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29092">
      <w:pPr>
        <w:spacing w:line="240" w:lineRule="auto"/>
        <w:jc w:val="center"/>
        <w:rPr>
          <w:rFonts w:hint="eastAsia" w:ascii="宋体" w:hAnsi="宋体" w:eastAsia="宋体" w:cs="Times New Roman"/>
          <w:b/>
          <w:color w:val="auto"/>
          <w:sz w:val="28"/>
          <w:szCs w:val="28"/>
          <w:lang w:val="en-US" w:eastAsia="zh-Hans"/>
        </w:rPr>
      </w:pPr>
    </w:p>
    <w:p w14:paraId="2B3BB07D">
      <w:pPr>
        <w:spacing w:line="240" w:lineRule="auto"/>
        <w:jc w:val="center"/>
        <w:rPr>
          <w:rFonts w:hint="eastAsia" w:ascii="宋体" w:hAnsi="宋体" w:eastAsia="宋体" w:cs="Times New Roman"/>
          <w:b/>
          <w:color w:val="auto"/>
          <w:sz w:val="28"/>
          <w:szCs w:val="28"/>
          <w:lang w:val="en-US" w:eastAsia="zh-Hans"/>
        </w:rPr>
      </w:pPr>
    </w:p>
    <w:p w14:paraId="5ED44624">
      <w:pPr>
        <w:spacing w:line="240" w:lineRule="auto"/>
        <w:jc w:val="center"/>
        <w:rPr>
          <w:rFonts w:hint="eastAsia" w:ascii="宋体" w:hAnsi="宋体" w:eastAsia="宋体" w:cs="Times New Roman"/>
          <w:b/>
          <w:color w:val="auto"/>
          <w:sz w:val="28"/>
          <w:szCs w:val="28"/>
          <w:lang w:val="en-US" w:eastAsia="zh-Hans"/>
        </w:rPr>
      </w:pPr>
    </w:p>
    <w:p w14:paraId="493F0FD6">
      <w:pPr>
        <w:spacing w:line="240" w:lineRule="auto"/>
        <w:jc w:val="center"/>
        <w:rPr>
          <w:rFonts w:hint="eastAsia" w:ascii="宋体" w:hAnsi="宋体" w:eastAsia="宋体" w:cs="Times New Roman"/>
          <w:b/>
          <w:color w:val="auto"/>
          <w:sz w:val="48"/>
          <w:szCs w:val="48"/>
          <w:lang w:val="en-US" w:eastAsia="zh-Hans"/>
        </w:rPr>
      </w:pPr>
      <w:r>
        <w:rPr>
          <w:rFonts w:hint="eastAsia" w:ascii="宋体" w:hAnsi="宋体" w:eastAsia="宋体" w:cs="Times New Roman"/>
          <w:b/>
          <w:color w:val="auto"/>
          <w:sz w:val="48"/>
          <w:szCs w:val="48"/>
          <w:lang w:val="en-US" w:eastAsia="zh-Hans"/>
        </w:rPr>
        <w:t>许昌陶瓷职业学院</w:t>
      </w:r>
    </w:p>
    <w:p w14:paraId="4E9550B0">
      <w:pPr>
        <w:spacing w:line="240" w:lineRule="auto"/>
        <w:jc w:val="center"/>
        <w:rPr>
          <w:rFonts w:hint="eastAsia" w:ascii="宋体" w:hAnsi="宋体" w:eastAsia="宋体" w:cs="Times New Roman"/>
          <w:b/>
          <w:color w:val="auto"/>
          <w:sz w:val="48"/>
          <w:szCs w:val="48"/>
          <w:lang w:val="en-US" w:eastAsia="zh-Hans"/>
        </w:rPr>
      </w:pPr>
    </w:p>
    <w:p w14:paraId="2A1D4770">
      <w:pPr>
        <w:spacing w:line="240" w:lineRule="auto"/>
        <w:jc w:val="center"/>
        <w:rPr>
          <w:rFonts w:hint="eastAsia" w:ascii="宋体" w:hAnsi="宋体" w:eastAsia="宋体" w:cs="Times New Roman"/>
          <w:b/>
          <w:color w:val="auto"/>
          <w:sz w:val="48"/>
          <w:szCs w:val="48"/>
          <w:lang w:val="en-US" w:eastAsia="zh-Hans"/>
        </w:rPr>
      </w:pPr>
      <w:r>
        <w:rPr>
          <w:rFonts w:hint="eastAsia" w:ascii="宋体" w:hAnsi="宋体" w:eastAsia="宋体" w:cs="Times New Roman"/>
          <w:b/>
          <w:color w:val="auto"/>
          <w:sz w:val="48"/>
          <w:szCs w:val="48"/>
          <w:lang w:val="en-US" w:eastAsia="zh-CN"/>
        </w:rPr>
        <w:t>营养配餐</w:t>
      </w:r>
      <w:r>
        <w:rPr>
          <w:rFonts w:hint="eastAsia" w:ascii="宋体" w:hAnsi="宋体" w:eastAsia="宋体" w:cs="Times New Roman"/>
          <w:b/>
          <w:color w:val="auto"/>
          <w:sz w:val="48"/>
          <w:szCs w:val="48"/>
          <w:lang w:val="en-US" w:eastAsia="zh-Hans"/>
        </w:rPr>
        <w:t>专业人才培养方案</w:t>
      </w:r>
    </w:p>
    <w:p w14:paraId="14A18C5C">
      <w:pPr>
        <w:jc w:val="center"/>
        <w:rPr>
          <w:rFonts w:hint="eastAsia" w:ascii="宋体" w:hAnsi="宋体" w:eastAsia="宋体" w:cs="Times New Roman"/>
          <w:b/>
          <w:color w:val="FF0000"/>
          <w:sz w:val="24"/>
        </w:rPr>
      </w:pPr>
    </w:p>
    <w:p w14:paraId="54DC6B55">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微软雅黑" w:hAnsi="微软雅黑" w:eastAsia="微软雅黑" w:cs="微软雅黑"/>
          <w:sz w:val="44"/>
          <w:szCs w:val="44"/>
        </w:rPr>
      </w:pPr>
      <w:bookmarkStart w:id="0" w:name="_Toc30207"/>
      <w:bookmarkStart w:id="1" w:name="_Toc2660"/>
    </w:p>
    <w:p w14:paraId="066F3178">
      <w:pPr>
        <w:adjustRightInd w:val="0"/>
        <w:snapToGrid w:val="0"/>
        <w:spacing w:before="312" w:beforeLines="100" w:after="156" w:afterLines="50"/>
        <w:ind w:leftChars="800"/>
        <w:jc w:val="left"/>
        <w:outlineLvl w:val="0"/>
        <w:rPr>
          <w:rFonts w:hint="eastAsia" w:ascii="微软雅黑" w:hAnsi="微软雅黑" w:eastAsia="微软雅黑" w:cs="微软雅黑"/>
          <w:sz w:val="32"/>
          <w:szCs w:val="32"/>
          <w:u w:val="single"/>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w:t>
      </w:r>
      <w:r>
        <w:rPr>
          <w:rFonts w:hint="eastAsia" w:ascii="微软雅黑" w:hAnsi="微软雅黑" w:eastAsia="微软雅黑" w:cs="微软雅黑"/>
          <w:sz w:val="32"/>
          <w:szCs w:val="32"/>
          <w:u w:val="single"/>
        </w:rPr>
        <w:t xml:space="preserve"> </w:t>
      </w:r>
      <w:r>
        <w:rPr>
          <w:rFonts w:ascii="微软雅黑" w:hAnsi="微软雅黑" w:eastAsia="微软雅黑" w:cs="微软雅黑"/>
          <w:sz w:val="32"/>
          <w:szCs w:val="32"/>
          <w:u w:val="single"/>
        </w:rPr>
        <w:t xml:space="preserve"> </w:t>
      </w:r>
      <w:bookmarkEnd w:id="0"/>
      <w:bookmarkEnd w:id="1"/>
      <w:r>
        <w:rPr>
          <w:rFonts w:hint="eastAsia" w:ascii="微软雅黑" w:hAnsi="微软雅黑" w:eastAsia="微软雅黑" w:cs="微软雅黑"/>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CN"/>
        </w:rPr>
        <w:t>数智经济与营养烹饪学院</w:t>
      </w:r>
      <w:r>
        <w:rPr>
          <w:rFonts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537D1DDA">
      <w:pPr>
        <w:keepNext w:val="0"/>
        <w:keepLines w:val="0"/>
        <w:pageBreakBefore w:val="0"/>
        <w:widowControl w:val="0"/>
        <w:kinsoku/>
        <w:wordWrap/>
        <w:overflowPunct/>
        <w:topLinePunct w:val="0"/>
        <w:autoSpaceDE/>
        <w:autoSpaceDN/>
        <w:bidi w:val="0"/>
        <w:adjustRightInd w:val="0"/>
        <w:snapToGrid w:val="0"/>
        <w:spacing w:before="312" w:beforeLines="100" w:after="156" w:afterLines="50"/>
        <w:ind w:leftChars="800"/>
        <w:jc w:val="left"/>
        <w:textAlignment w:val="auto"/>
        <w:outlineLvl w:val="0"/>
        <w:rPr>
          <w:rFonts w:hint="eastAsia" w:ascii="微软雅黑" w:hAnsi="微软雅黑" w:eastAsia="微软雅黑" w:cs="微软雅黑"/>
          <w:sz w:val="32"/>
          <w:szCs w:val="32"/>
          <w:u w:val="single"/>
        </w:rPr>
      </w:pPr>
      <w:bookmarkStart w:id="2" w:name="_Toc10619"/>
      <w:bookmarkStart w:id="3" w:name="_Toc9484"/>
      <w:r>
        <w:rPr>
          <w:rFonts w:hint="eastAsia" w:ascii="方正小标宋简体" w:hAnsi="方正小标宋简体" w:eastAsia="方正小标宋简体" w:cs="方正小标宋简体"/>
          <w:b w:val="0"/>
          <w:bCs w:val="0"/>
          <w:color w:val="auto"/>
          <w:sz w:val="32"/>
          <w:szCs w:val="32"/>
          <w:highlight w:val="none"/>
          <w:lang w:val="en-US" w:eastAsia="zh-CN"/>
        </w:rPr>
        <w:t>执   笔  人：</w:t>
      </w:r>
      <w:r>
        <w:rPr>
          <w:rFonts w:hint="eastAsia" w:ascii="微软雅黑" w:hAnsi="微软雅黑" w:eastAsia="微软雅黑" w:cs="微软雅黑"/>
          <w:sz w:val="32"/>
          <w:szCs w:val="32"/>
          <w:u w:val="single"/>
        </w:rPr>
        <w:t xml:space="preserve"> </w:t>
      </w:r>
      <w:bookmarkEnd w:id="2"/>
      <w:bookmarkEnd w:id="3"/>
      <w:r>
        <w:rPr>
          <w:rFonts w:hint="eastAsia" w:ascii="方正小标宋简体" w:hAnsi="方正小标宋简体" w:eastAsia="方正小标宋简体" w:cs="方正小标宋简体"/>
          <w:b w:val="0"/>
          <w:bCs w:val="0"/>
          <w:color w:val="auto"/>
          <w:sz w:val="32"/>
          <w:szCs w:val="32"/>
          <w:highlight w:val="none"/>
          <w:u w:val="single"/>
          <w:lang w:val="en-US" w:eastAsia="zh-CN"/>
        </w:rPr>
        <w:t>李杏姣、李晗、王昊、刘文静</w:t>
      </w:r>
      <w:r>
        <w:rPr>
          <w:rFonts w:hint="eastAsia" w:ascii="微软雅黑" w:hAnsi="微软雅黑" w:eastAsia="微软雅黑" w:cs="微软雅黑"/>
          <w:sz w:val="32"/>
          <w:szCs w:val="32"/>
          <w:u w:val="single"/>
        </w:rPr>
        <w:t xml:space="preserve"> </w:t>
      </w:r>
      <w:bookmarkStart w:id="4" w:name="_Toc8477"/>
      <w:bookmarkStart w:id="5" w:name="_Toc5726"/>
    </w:p>
    <w:p w14:paraId="084C6294">
      <w:pPr>
        <w:keepNext w:val="0"/>
        <w:keepLines w:val="0"/>
        <w:pageBreakBefore w:val="0"/>
        <w:widowControl w:val="0"/>
        <w:kinsoku/>
        <w:wordWrap/>
        <w:overflowPunct/>
        <w:topLinePunct w:val="0"/>
        <w:autoSpaceDE/>
        <w:autoSpaceDN/>
        <w:bidi w:val="0"/>
        <w:adjustRightInd w:val="0"/>
        <w:snapToGrid w:val="0"/>
        <w:spacing w:before="312" w:beforeLines="100" w:after="156" w:afterLines="50"/>
        <w:ind w:leftChars="800"/>
        <w:jc w:val="left"/>
        <w:textAlignment w:val="auto"/>
        <w:outlineLvl w:val="0"/>
        <w:rPr>
          <w:rFonts w:hint="eastAsia" w:ascii="微软雅黑" w:hAnsi="微软雅黑" w:eastAsia="微软雅黑" w:cs="微软雅黑"/>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团 队：</w:t>
      </w:r>
      <w:bookmarkEnd w:id="4"/>
      <w:bookmarkEnd w:id="5"/>
      <w:bookmarkStart w:id="6" w:name="_Toc7222"/>
      <w:bookmarkStart w:id="7" w:name="_Toc10852"/>
      <w:r>
        <w:rPr>
          <w:rFonts w:hint="eastAsia" w:ascii="微软雅黑" w:hAnsi="微软雅黑" w:eastAsia="微软雅黑" w:cs="微软雅黑"/>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CN"/>
        </w:rPr>
        <w:t>旅游服务中心</w:t>
      </w:r>
      <w:r>
        <w:rPr>
          <w:rFonts w:hint="eastAsia" w:ascii="微软雅黑" w:hAnsi="微软雅黑" w:eastAsia="微软雅黑" w:cs="微软雅黑"/>
          <w:sz w:val="32"/>
          <w:szCs w:val="32"/>
          <w:u w:val="single"/>
          <w:lang w:val="en-US" w:eastAsia="zh-CN"/>
        </w:rPr>
        <w:t xml:space="preserve">        </w:t>
      </w:r>
    </w:p>
    <w:p w14:paraId="71A34139">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680" w:leftChars="800"/>
        <w:jc w:val="left"/>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参与行业企业：</w:t>
      </w:r>
      <w:r>
        <w:rPr>
          <w:rFonts w:hint="eastAsia" w:ascii="微软雅黑" w:hAnsi="微软雅黑" w:eastAsia="微软雅黑" w:cs="微软雅黑"/>
          <w:b w:val="0"/>
          <w:bCs w:val="0"/>
          <w:color w:val="auto"/>
          <w:sz w:val="32"/>
          <w:szCs w:val="32"/>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许昌鄢陵花都温泉酒店   </w:t>
      </w:r>
    </w:p>
    <w:p w14:paraId="6614739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680" w:leftChars="800" w:firstLine="2240" w:firstLineChars="700"/>
        <w:jc w:val="left"/>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CN"/>
        </w:rPr>
        <w:t>许昌市中原国际饭店有限公司</w:t>
      </w:r>
    </w:p>
    <w:p w14:paraId="5569A33D">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Chars="0" w:firstLine="1600" w:firstLineChars="500"/>
        <w:jc w:val="left"/>
        <w:textAlignment w:val="auto"/>
        <w:outlineLvl w:val="0"/>
        <w:rPr>
          <w:rFonts w:hint="default" w:ascii="微软雅黑" w:hAnsi="微软雅黑" w:eastAsia="微软雅黑" w:cs="微软雅黑"/>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行业企业人员：</w:t>
      </w:r>
      <w:r>
        <w:rPr>
          <w:rFonts w:hint="eastAsia" w:ascii="微软雅黑" w:hAnsi="微软雅黑" w:eastAsia="微软雅黑" w:cs="微软雅黑"/>
          <w:b w:val="0"/>
          <w:bCs w:val="0"/>
          <w:color w:val="auto"/>
          <w:sz w:val="32"/>
          <w:szCs w:val="32"/>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CN"/>
        </w:rPr>
        <w:t>王彤</w:t>
      </w:r>
      <w:r>
        <w:rPr>
          <w:rFonts w:hint="eastAsia" w:ascii="微软雅黑" w:hAnsi="微软雅黑" w:eastAsia="微软雅黑" w:cs="微软雅黑"/>
          <w:b w:val="0"/>
          <w:bCs w:val="0"/>
          <w:color w:val="auto"/>
          <w:sz w:val="32"/>
          <w:szCs w:val="32"/>
          <w:highlight w:val="none"/>
          <w:u w:val="single"/>
          <w:lang w:val="en-US" w:eastAsia="zh-CN"/>
        </w:rPr>
        <w:t>、</w:t>
      </w:r>
      <w:r>
        <w:rPr>
          <w:rFonts w:hint="eastAsia" w:ascii="方正小标宋简体" w:hAnsi="方正小标宋简体" w:eastAsia="方正小标宋简体" w:cs="方正小标宋简体"/>
          <w:b w:val="0"/>
          <w:bCs w:val="0"/>
          <w:color w:val="auto"/>
          <w:sz w:val="32"/>
          <w:szCs w:val="32"/>
          <w:highlight w:val="none"/>
          <w:u w:val="single"/>
          <w:lang w:val="en-US" w:eastAsia="zh-CN"/>
        </w:rPr>
        <w:t>曹俊乐</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4FDEDFDA">
      <w:pPr>
        <w:keepNext w:val="0"/>
        <w:keepLines w:val="0"/>
        <w:pageBreakBefore w:val="0"/>
        <w:widowControl w:val="0"/>
        <w:kinsoku/>
        <w:wordWrap/>
        <w:overflowPunct/>
        <w:topLinePunct w:val="0"/>
        <w:autoSpaceDE/>
        <w:autoSpaceDN/>
        <w:bidi w:val="0"/>
        <w:adjustRightInd w:val="0"/>
        <w:snapToGrid w:val="0"/>
        <w:spacing w:before="312" w:beforeLines="100" w:after="156" w:afterLines="50"/>
        <w:ind w:leftChars="0" w:firstLine="1600" w:firstLineChars="500"/>
        <w:jc w:val="left"/>
        <w:textAlignment w:val="auto"/>
        <w:outlineLvl w:val="0"/>
        <w:rPr>
          <w:rFonts w:ascii="Times New Roman" w:hAnsi="Times New Roman" w:eastAsia="宋体" w:cs="Times New Roman"/>
          <w:sz w:val="32"/>
          <w:szCs w:val="32"/>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w:t>
      </w:r>
      <w:r>
        <w:rPr>
          <w:rFonts w:hint="eastAsia" w:ascii="微软雅黑" w:hAnsi="微软雅黑" w:eastAsia="微软雅黑" w:cs="微软雅黑"/>
          <w:sz w:val="32"/>
          <w:szCs w:val="32"/>
          <w:u w:val="single"/>
        </w:rPr>
        <w:t xml:space="preserve">    </w:t>
      </w:r>
      <w:r>
        <w:rPr>
          <w:rFonts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CN"/>
        </w:rPr>
        <w:t>2025年6月</w:t>
      </w:r>
      <w:bookmarkEnd w:id="6"/>
      <w:bookmarkEnd w:id="7"/>
      <w:r>
        <w:rPr>
          <w:rFonts w:hint="eastAsia" w:ascii="方正小标宋简体" w:hAnsi="方正小标宋简体" w:eastAsia="方正小标宋简体" w:cs="方正小标宋简体"/>
          <w:b w:val="0"/>
          <w:bCs w:val="0"/>
          <w:color w:val="auto"/>
          <w:sz w:val="32"/>
          <w:szCs w:val="32"/>
          <w:highlight w:val="none"/>
          <w:u w:val="single"/>
          <w:lang w:val="en-US" w:eastAsia="zh-CN"/>
        </w:rPr>
        <w:t>25日</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4A295A35">
      <w:pPr>
        <w:adjustRightInd w:val="0"/>
        <w:snapToGrid w:val="0"/>
        <w:spacing w:before="156" w:beforeLines="50" w:line="360" w:lineRule="auto"/>
        <w:jc w:val="center"/>
        <w:outlineLvl w:val="0"/>
        <w:rPr>
          <w:rFonts w:hint="eastAsia" w:ascii="Times New Roman" w:hAnsi="Times New Roman" w:eastAsia="宋体" w:cs="Times New Roman"/>
          <w:b/>
          <w:bCs/>
          <w:sz w:val="32"/>
          <w:szCs w:val="32"/>
        </w:rPr>
      </w:pPr>
      <w:bookmarkStart w:id="8" w:name="_Toc25655"/>
      <w:bookmarkStart w:id="9" w:name="_Toc2748"/>
    </w:p>
    <w:p w14:paraId="5FD47ABE">
      <w:pPr>
        <w:adjustRightInd w:val="0"/>
        <w:snapToGrid w:val="0"/>
        <w:spacing w:before="156" w:beforeLines="50" w:line="360" w:lineRule="auto"/>
        <w:jc w:val="center"/>
        <w:outlineLvl w:val="0"/>
        <w:rPr>
          <w:rFonts w:hint="eastAsia" w:ascii="Times New Roman" w:hAnsi="Times New Roman" w:eastAsia="宋体" w:cs="Times New Roman"/>
          <w:b/>
          <w:bCs/>
          <w:sz w:val="32"/>
          <w:szCs w:val="32"/>
        </w:rPr>
      </w:pPr>
    </w:p>
    <w:p w14:paraId="71AEC5E0">
      <w:pPr>
        <w:adjustRightInd w:val="0"/>
        <w:snapToGrid w:val="0"/>
        <w:spacing w:before="156" w:beforeLines="50" w:line="360" w:lineRule="auto"/>
        <w:jc w:val="center"/>
        <w:outlineLvl w:val="0"/>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教务处编</w:t>
      </w:r>
      <w:bookmarkEnd w:id="8"/>
      <w:bookmarkEnd w:id="9"/>
    </w:p>
    <w:p w14:paraId="4C67382F">
      <w:pPr>
        <w:spacing w:before="312" w:beforeLines="100" w:after="156" w:afterLines="50" w:line="360" w:lineRule="auto"/>
        <w:jc w:val="center"/>
        <w:outlineLvl w:val="0"/>
        <w:rPr>
          <w:rFonts w:hint="eastAsia" w:ascii="黑体" w:hAnsi="黑体" w:eastAsia="黑体" w:cs="黑体"/>
          <w:sz w:val="44"/>
          <w:szCs w:val="44"/>
        </w:rPr>
        <w:sectPr>
          <w:pgSz w:w="11906" w:h="16838"/>
          <w:pgMar w:top="1134" w:right="1418" w:bottom="1134" w:left="1418" w:header="851" w:footer="992" w:gutter="0"/>
          <w:pgNumType w:fmt="numberInDash"/>
          <w:cols w:space="720" w:num="1"/>
          <w:titlePg/>
          <w:docGrid w:type="lines" w:linePitch="312" w:charSpace="0"/>
        </w:sectPr>
      </w:pPr>
      <w:bookmarkStart w:id="10" w:name="_Toc2760"/>
      <w:bookmarkStart w:id="11" w:name="_Toc20252"/>
      <w:r>
        <w:rPr>
          <w:rFonts w:hint="eastAsia" w:ascii="Times New Roman" w:hAnsi="Times New Roman" w:eastAsia="宋体" w:cs="Times New Roman"/>
          <w:b/>
          <w:bCs/>
          <w:sz w:val="32"/>
          <w:szCs w:val="32"/>
        </w:rPr>
        <w:t>二〇二</w:t>
      </w:r>
      <w:r>
        <w:rPr>
          <w:rFonts w:hint="eastAsia" w:ascii="Times New Roman" w:hAnsi="Times New Roman" w:eastAsia="宋体" w:cs="Times New Roman"/>
          <w:b/>
          <w:bCs/>
          <w:sz w:val="32"/>
          <w:szCs w:val="32"/>
          <w:lang w:val="en-US" w:eastAsia="zh-CN"/>
        </w:rPr>
        <w:t>五</w:t>
      </w:r>
      <w:r>
        <w:rPr>
          <w:rFonts w:hint="eastAsia" w:ascii="Times New Roman" w:hAnsi="Times New Roman" w:eastAsia="宋体" w:cs="Times New Roman"/>
          <w:b/>
          <w:bCs/>
          <w:sz w:val="32"/>
          <w:szCs w:val="32"/>
        </w:rPr>
        <w:t>年六月</w:t>
      </w:r>
      <w:bookmarkEnd w:id="10"/>
      <w:bookmarkEnd w:id="11"/>
    </w:p>
    <w:p w14:paraId="4EA5E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sz w:val="44"/>
          <w:szCs w:val="44"/>
        </w:rPr>
      </w:pPr>
      <w:r>
        <w:rPr>
          <w:rFonts w:hint="eastAsia" w:ascii="宋体" w:hAnsi="宋体" w:eastAsia="宋体" w:cs="Times New Roman"/>
          <w:b/>
          <w:sz w:val="44"/>
          <w:szCs w:val="44"/>
        </w:rPr>
        <w:t>许昌陶瓷职业学院</w:t>
      </w:r>
    </w:p>
    <w:p w14:paraId="29C926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z w:val="32"/>
          <w:szCs w:val="32"/>
        </w:rPr>
      </w:pPr>
      <w:bookmarkStart w:id="12" w:name="_Toc1016"/>
      <w:bookmarkStart w:id="13" w:name="_Toc14792"/>
      <w:r>
        <w:rPr>
          <w:rFonts w:hint="eastAsia" w:ascii="宋体" w:hAnsi="宋体" w:eastAsia="宋体" w:cs="Times New Roman"/>
          <w:b/>
          <w:sz w:val="44"/>
          <w:szCs w:val="44"/>
        </w:rPr>
        <w:t>202</w:t>
      </w:r>
      <w:r>
        <w:rPr>
          <w:rFonts w:hint="eastAsia" w:ascii="宋体" w:hAnsi="宋体" w:eastAsia="宋体" w:cs="Times New Roman"/>
          <w:b/>
          <w:sz w:val="44"/>
          <w:szCs w:val="44"/>
          <w:lang w:val="en-US" w:eastAsia="zh-CN"/>
        </w:rPr>
        <w:t>5</w:t>
      </w:r>
      <w:r>
        <w:rPr>
          <w:rFonts w:hint="eastAsia" w:ascii="宋体" w:hAnsi="宋体" w:eastAsia="宋体" w:cs="Times New Roman"/>
          <w:b/>
          <w:sz w:val="44"/>
          <w:szCs w:val="44"/>
        </w:rPr>
        <w:t>级</w:t>
      </w:r>
      <w:r>
        <w:rPr>
          <w:rFonts w:hint="eastAsia" w:ascii="宋体" w:hAnsi="宋体" w:eastAsia="宋体" w:cs="Times New Roman"/>
          <w:b/>
          <w:sz w:val="44"/>
          <w:szCs w:val="44"/>
          <w:lang w:val="en-US" w:eastAsia="zh-CN"/>
        </w:rPr>
        <w:t>营养配餐</w:t>
      </w:r>
      <w:r>
        <w:rPr>
          <w:rFonts w:hint="eastAsia" w:ascii="宋体" w:hAnsi="宋体" w:eastAsia="宋体" w:cs="Times New Roman"/>
          <w:b/>
          <w:sz w:val="44"/>
          <w:szCs w:val="44"/>
        </w:rPr>
        <w:t>专业人才培养方案</w:t>
      </w:r>
      <w:bookmarkEnd w:id="12"/>
      <w:bookmarkEnd w:id="13"/>
    </w:p>
    <w:p w14:paraId="02FDC708">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jc w:val="both"/>
        <w:textAlignment w:val="auto"/>
        <w:rPr>
          <w:rFonts w:hint="eastAsia" w:ascii="宋体" w:hAnsi="宋体" w:eastAsia="宋体" w:cs="宋体"/>
          <w:sz w:val="24"/>
          <w:szCs w:val="24"/>
        </w:rPr>
      </w:pPr>
      <w:bookmarkStart w:id="14" w:name="_Toc9269"/>
      <w:bookmarkStart w:id="15" w:name="_Toc2272"/>
      <w:bookmarkStart w:id="16" w:name="_Toc10594"/>
      <w:r>
        <w:rPr>
          <w:rFonts w:hint="eastAsia" w:ascii="宋体" w:hAnsi="宋体" w:eastAsia="宋体" w:cs="宋体"/>
          <w:sz w:val="24"/>
          <w:szCs w:val="24"/>
        </w:rPr>
        <w:t>一、专业名称及代码</w:t>
      </w:r>
      <w:bookmarkEnd w:id="14"/>
      <w:bookmarkEnd w:id="15"/>
      <w:bookmarkEnd w:id="16"/>
    </w:p>
    <w:p w14:paraId="1740BF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rPr>
        <w:t>专业名称：</w:t>
      </w:r>
      <w:r>
        <w:rPr>
          <w:rFonts w:hint="eastAsia" w:ascii="宋体" w:hAnsi="宋体" w:eastAsia="宋体" w:cs="宋体"/>
          <w:lang w:val="en-US" w:eastAsia="zh-CN"/>
        </w:rPr>
        <w:t>营养配餐</w:t>
      </w:r>
    </w:p>
    <w:p w14:paraId="19B4FF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lang w:val="en-US" w:eastAsia="zh-CN"/>
        </w:rPr>
      </w:pPr>
      <w:r>
        <w:rPr>
          <w:rFonts w:hint="eastAsia" w:ascii="宋体" w:hAnsi="宋体" w:eastAsia="宋体" w:cs="宋体"/>
        </w:rPr>
        <w:t>专业代码：540</w:t>
      </w:r>
      <w:r>
        <w:rPr>
          <w:rFonts w:hint="eastAsia" w:ascii="宋体" w:hAnsi="宋体" w:eastAsia="宋体" w:cs="宋体"/>
          <w:lang w:val="en-US" w:eastAsia="zh-CN"/>
        </w:rPr>
        <w:t>205</w:t>
      </w:r>
    </w:p>
    <w:p w14:paraId="54DA9136">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jc w:val="both"/>
        <w:textAlignment w:val="auto"/>
        <w:rPr>
          <w:rFonts w:hint="eastAsia" w:ascii="宋体" w:hAnsi="宋体" w:eastAsia="宋体" w:cs="宋体"/>
          <w:sz w:val="24"/>
          <w:szCs w:val="24"/>
        </w:rPr>
      </w:pPr>
      <w:bookmarkStart w:id="17" w:name="_Toc18710"/>
      <w:bookmarkStart w:id="18" w:name="_Toc21345"/>
      <w:bookmarkStart w:id="19" w:name="_Toc30385"/>
      <w:r>
        <w:rPr>
          <w:rFonts w:hint="eastAsia" w:ascii="宋体" w:hAnsi="宋体" w:eastAsia="宋体" w:cs="宋体"/>
          <w:sz w:val="24"/>
          <w:szCs w:val="24"/>
        </w:rPr>
        <w:t>二、入学要求</w:t>
      </w:r>
      <w:bookmarkEnd w:id="17"/>
      <w:bookmarkEnd w:id="18"/>
      <w:bookmarkEnd w:id="19"/>
    </w:p>
    <w:p w14:paraId="4BE9D65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bCs/>
          <w:sz w:val="28"/>
          <w:szCs w:val="28"/>
        </w:rPr>
      </w:pPr>
      <w:bookmarkStart w:id="20" w:name="_Toc5179"/>
      <w:r>
        <w:rPr>
          <w:rFonts w:hint="eastAsia"/>
          <w:bCs/>
          <w:szCs w:val="21"/>
        </w:rPr>
        <w:t>普通高级中学毕业、中等职业学校毕业或具备同等学力</w:t>
      </w:r>
    </w:p>
    <w:p w14:paraId="3BD5C53D">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jc w:val="both"/>
        <w:textAlignment w:val="auto"/>
        <w:rPr>
          <w:rFonts w:hint="eastAsia" w:ascii="宋体" w:hAnsi="宋体" w:eastAsia="宋体" w:cs="宋体"/>
          <w:sz w:val="24"/>
          <w:szCs w:val="24"/>
        </w:rPr>
      </w:pPr>
      <w:bookmarkStart w:id="21" w:name="_Toc23843"/>
      <w:bookmarkStart w:id="22" w:name="_Toc17566"/>
      <w:r>
        <w:rPr>
          <w:rFonts w:hint="eastAsia" w:ascii="宋体" w:hAnsi="宋体" w:eastAsia="宋体" w:cs="宋体"/>
          <w:sz w:val="24"/>
          <w:szCs w:val="24"/>
        </w:rPr>
        <w:t>三、修业年限</w:t>
      </w:r>
      <w:bookmarkEnd w:id="20"/>
      <w:bookmarkEnd w:id="21"/>
      <w:bookmarkEnd w:id="22"/>
    </w:p>
    <w:p w14:paraId="0906FC6C">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Arial" w:hAnsi="Arial" w:eastAsia="宋体" w:cs="Times New Roman"/>
          <w:bCs/>
          <w:sz w:val="24"/>
        </w:rPr>
      </w:pPr>
      <w:r>
        <w:rPr>
          <w:rFonts w:hint="eastAsia" w:ascii="宋体" w:hAnsi="宋体" w:eastAsia="宋体" w:cs="宋体"/>
        </w:rPr>
        <w:t>三年</w:t>
      </w:r>
    </w:p>
    <w:p w14:paraId="4BA48C7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jc w:val="both"/>
        <w:textAlignment w:val="auto"/>
        <w:rPr>
          <w:rFonts w:hint="eastAsia" w:ascii="宋体" w:hAnsi="宋体" w:eastAsia="宋体" w:cs="宋体"/>
          <w:sz w:val="24"/>
          <w:szCs w:val="24"/>
        </w:rPr>
      </w:pPr>
      <w:bookmarkStart w:id="23" w:name="_Toc26978"/>
      <w:bookmarkStart w:id="24" w:name="_Toc25914"/>
      <w:bookmarkStart w:id="25" w:name="_Toc23228"/>
      <w:r>
        <w:rPr>
          <w:rFonts w:hint="eastAsia" w:ascii="宋体" w:hAnsi="宋体" w:eastAsia="宋体" w:cs="宋体"/>
          <w:sz w:val="24"/>
          <w:szCs w:val="24"/>
          <w:lang w:val="en-US" w:eastAsia="zh-CN"/>
        </w:rPr>
        <w:t>四</w:t>
      </w:r>
      <w:r>
        <w:rPr>
          <w:rFonts w:hint="eastAsia" w:ascii="宋体" w:hAnsi="宋体" w:eastAsia="宋体" w:cs="宋体"/>
          <w:sz w:val="24"/>
          <w:szCs w:val="24"/>
        </w:rPr>
        <w:t>、职业面向</w:t>
      </w:r>
      <w:bookmarkEnd w:id="23"/>
      <w:bookmarkEnd w:id="24"/>
      <w:bookmarkEnd w:id="25"/>
    </w:p>
    <w:tbl>
      <w:tblPr>
        <w:tblStyle w:val="12"/>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6290"/>
      </w:tblGrid>
      <w:tr w14:paraId="6656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6BA1F4D4">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388" w:type="pct"/>
            <w:tcBorders>
              <w:top w:val="single" w:color="auto" w:sz="4" w:space="0"/>
              <w:left w:val="single" w:color="auto" w:sz="4" w:space="0"/>
              <w:bottom w:val="single" w:color="auto" w:sz="4" w:space="0"/>
              <w:right w:val="single" w:color="auto" w:sz="4" w:space="0"/>
            </w:tcBorders>
            <w:vAlign w:val="center"/>
          </w:tcPr>
          <w:p w14:paraId="225A080C">
            <w:pPr>
              <w:pStyle w:val="5"/>
              <w:spacing w:line="400" w:lineRule="exact"/>
              <w:jc w:val="lef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旅游大类（54）</w:t>
            </w:r>
          </w:p>
        </w:tc>
      </w:tr>
      <w:tr w14:paraId="2EB3C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35F2E1D5">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388" w:type="pct"/>
            <w:tcBorders>
              <w:top w:val="single" w:color="auto" w:sz="4" w:space="0"/>
              <w:left w:val="single" w:color="auto" w:sz="4" w:space="0"/>
              <w:bottom w:val="single" w:color="auto" w:sz="4" w:space="0"/>
              <w:right w:val="single" w:color="auto" w:sz="4" w:space="0"/>
            </w:tcBorders>
            <w:vAlign w:val="center"/>
          </w:tcPr>
          <w:p w14:paraId="78C5A802">
            <w:pPr>
              <w:pStyle w:val="5"/>
              <w:spacing w:line="400" w:lineRule="exact"/>
              <w:jc w:val="lef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餐饮</w:t>
            </w:r>
            <w:r>
              <w:rPr>
                <w:rFonts w:hint="eastAsia" w:ascii="宋体" w:hAnsi="宋体" w:eastAsia="宋体" w:cs="宋体"/>
                <w:b w:val="0"/>
                <w:bCs/>
                <w:color w:val="auto"/>
                <w:sz w:val="18"/>
                <w:szCs w:val="18"/>
              </w:rPr>
              <w:t>类（540</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rPr>
              <w:t>）</w:t>
            </w:r>
          </w:p>
        </w:tc>
      </w:tr>
      <w:tr w14:paraId="2E12A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6E60C0FF">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388" w:type="pct"/>
            <w:tcBorders>
              <w:top w:val="single" w:color="auto" w:sz="4" w:space="0"/>
              <w:left w:val="single" w:color="auto" w:sz="4" w:space="0"/>
              <w:bottom w:val="single" w:color="auto" w:sz="4" w:space="0"/>
              <w:right w:val="single" w:color="auto" w:sz="4" w:space="0"/>
            </w:tcBorders>
            <w:vAlign w:val="center"/>
          </w:tcPr>
          <w:p w14:paraId="4DC99485">
            <w:pPr>
              <w:spacing w:line="400" w:lineRule="exact"/>
              <w:jc w:val="left"/>
              <w:rPr>
                <w:rFonts w:hint="eastAsia" w:ascii="宋体" w:hAnsi="宋体" w:eastAsia="宋体" w:cs="宋体"/>
                <w:bCs/>
                <w:sz w:val="18"/>
                <w:szCs w:val="18"/>
              </w:rPr>
            </w:pPr>
            <w:r>
              <w:rPr>
                <w:rFonts w:hint="eastAsia" w:ascii="宋体" w:hAnsi="宋体" w:eastAsia="宋体" w:cs="宋体"/>
                <w:b w:val="0"/>
                <w:bCs/>
                <w:color w:val="auto"/>
                <w:sz w:val="18"/>
                <w:szCs w:val="18"/>
                <w:lang w:val="en-US" w:eastAsia="zh-CN"/>
              </w:rPr>
              <w:t>住宿餐饮</w:t>
            </w:r>
            <w:r>
              <w:rPr>
                <w:rFonts w:hint="eastAsia" w:ascii="宋体" w:hAnsi="宋体" w:eastAsia="宋体" w:cs="宋体"/>
                <w:b w:val="0"/>
                <w:bCs/>
                <w:color w:val="auto"/>
                <w:sz w:val="18"/>
                <w:szCs w:val="18"/>
              </w:rPr>
              <w:t>业（</w:t>
            </w:r>
            <w:r>
              <w:rPr>
                <w:rFonts w:hint="eastAsia" w:ascii="宋体" w:hAnsi="宋体" w:eastAsia="宋体" w:cs="宋体"/>
                <w:b w:val="0"/>
                <w:bCs/>
                <w:color w:val="auto"/>
                <w:sz w:val="18"/>
                <w:szCs w:val="18"/>
                <w:lang w:val="en-US" w:eastAsia="zh-CN"/>
              </w:rPr>
              <w:t>H</w:t>
            </w:r>
            <w:r>
              <w:rPr>
                <w:rFonts w:hint="eastAsia" w:ascii="宋体" w:hAnsi="宋体" w:eastAsia="宋体" w:cs="宋体"/>
                <w:b w:val="0"/>
                <w:bCs/>
                <w:color w:val="auto"/>
                <w:sz w:val="18"/>
                <w:szCs w:val="18"/>
              </w:rPr>
              <w:t>类）</w:t>
            </w:r>
            <w:r>
              <w:rPr>
                <w:rFonts w:hint="eastAsia" w:ascii="宋体" w:hAnsi="宋体" w:eastAsia="宋体" w:cs="宋体"/>
                <w:b w:val="0"/>
                <w:bCs/>
                <w:color w:val="auto"/>
                <w:sz w:val="18"/>
                <w:szCs w:val="18"/>
                <w:lang w:val="en-US" w:eastAsia="zh-CN"/>
              </w:rPr>
              <w:t>餐饮业</w:t>
            </w:r>
            <w:r>
              <w:rPr>
                <w:rFonts w:hint="eastAsia" w:ascii="宋体" w:hAnsi="宋体" w:eastAsia="宋体" w:cs="宋体"/>
                <w:b w:val="0"/>
                <w:bCs/>
                <w:color w:val="auto"/>
                <w:sz w:val="18"/>
                <w:szCs w:val="18"/>
              </w:rPr>
              <w:t>（</w:t>
            </w:r>
            <w:r>
              <w:rPr>
                <w:rFonts w:hint="eastAsia" w:ascii="宋体" w:hAnsi="宋体" w:eastAsia="宋体" w:cs="宋体"/>
                <w:b w:val="0"/>
                <w:bCs/>
                <w:color w:val="auto"/>
                <w:sz w:val="18"/>
                <w:szCs w:val="18"/>
                <w:lang w:val="en-US" w:eastAsia="zh-CN"/>
              </w:rPr>
              <w:t>62</w:t>
            </w:r>
            <w:r>
              <w:rPr>
                <w:rFonts w:hint="eastAsia" w:ascii="宋体" w:hAnsi="宋体" w:eastAsia="宋体" w:cs="宋体"/>
                <w:b w:val="0"/>
                <w:bCs/>
                <w:color w:val="auto"/>
                <w:sz w:val="18"/>
                <w:szCs w:val="18"/>
              </w:rPr>
              <w:t>）</w:t>
            </w:r>
            <w:r>
              <w:rPr>
                <w:rFonts w:hint="eastAsia" w:ascii="宋体" w:hAnsi="宋体" w:eastAsia="宋体" w:cs="宋体"/>
                <w:b w:val="0"/>
                <w:bCs/>
                <w:color w:val="auto"/>
                <w:sz w:val="18"/>
                <w:szCs w:val="18"/>
                <w:lang w:val="en-US" w:eastAsia="zh-CN"/>
              </w:rPr>
              <w:t>正餐服务</w:t>
            </w:r>
            <w:r>
              <w:rPr>
                <w:rFonts w:hint="eastAsia" w:ascii="宋体" w:hAnsi="宋体" w:eastAsia="宋体" w:cs="宋体"/>
                <w:b w:val="0"/>
                <w:bCs/>
                <w:color w:val="auto"/>
                <w:sz w:val="18"/>
                <w:szCs w:val="18"/>
              </w:rPr>
              <w:t>（</w:t>
            </w:r>
            <w:r>
              <w:rPr>
                <w:rFonts w:hint="eastAsia" w:ascii="宋体" w:hAnsi="宋体" w:eastAsia="宋体" w:cs="宋体"/>
                <w:b w:val="0"/>
                <w:bCs/>
                <w:color w:val="auto"/>
                <w:sz w:val="18"/>
                <w:szCs w:val="18"/>
                <w:lang w:val="en-US" w:eastAsia="zh-CN"/>
              </w:rPr>
              <w:t>621</w:t>
            </w:r>
            <w:r>
              <w:rPr>
                <w:rFonts w:hint="eastAsia" w:ascii="宋体" w:hAnsi="宋体" w:eastAsia="宋体" w:cs="宋体"/>
                <w:b w:val="0"/>
                <w:bCs/>
                <w:color w:val="auto"/>
                <w:sz w:val="18"/>
                <w:szCs w:val="18"/>
              </w:rPr>
              <w:t>）</w:t>
            </w:r>
          </w:p>
        </w:tc>
      </w:tr>
      <w:tr w14:paraId="750E6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1" w:type="pct"/>
            <w:tcBorders>
              <w:top w:val="single" w:color="auto" w:sz="4" w:space="0"/>
              <w:left w:val="single" w:color="auto" w:sz="4" w:space="0"/>
              <w:right w:val="single" w:color="auto" w:sz="4" w:space="0"/>
            </w:tcBorders>
            <w:vAlign w:val="center"/>
          </w:tcPr>
          <w:p w14:paraId="7DD28CBA">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388" w:type="pct"/>
            <w:tcBorders>
              <w:top w:val="single" w:color="auto" w:sz="4" w:space="0"/>
              <w:left w:val="single" w:color="auto" w:sz="4" w:space="0"/>
              <w:bottom w:val="single" w:color="auto" w:sz="4" w:space="0"/>
              <w:right w:val="single" w:color="auto" w:sz="4" w:space="0"/>
            </w:tcBorders>
            <w:vAlign w:val="center"/>
          </w:tcPr>
          <w:p w14:paraId="2A2D1AE6">
            <w:pPr>
              <w:spacing w:line="400" w:lineRule="exact"/>
              <w:jc w:val="left"/>
              <w:rPr>
                <w:rFonts w:hint="default" w:ascii="宋体" w:hAnsi="宋体" w:eastAsia="宋体" w:cs="宋体"/>
                <w:bCs/>
                <w:sz w:val="18"/>
                <w:szCs w:val="18"/>
                <w:lang w:val="en-US" w:eastAsia="zh-CN"/>
              </w:rPr>
            </w:pPr>
            <w:r>
              <w:rPr>
                <w:rFonts w:hint="eastAsia" w:ascii="宋体" w:hAnsi="宋体" w:eastAsia="宋体" w:cs="宋体"/>
                <w:b w:val="0"/>
                <w:bCs w:val="0"/>
                <w:color w:val="auto"/>
                <w:kern w:val="2"/>
                <w:sz w:val="18"/>
                <w:szCs w:val="18"/>
                <w:lang w:val="en-US" w:eastAsia="zh-CN" w:bidi="ar-SA"/>
              </w:rPr>
              <w:t>营养配餐员（4-03-02-06）、餐饮服务人员（4-03-02-05）、健康管理师（4-14-01-04）、健康咨询服务人员（4-14-02）</w:t>
            </w:r>
          </w:p>
        </w:tc>
      </w:tr>
      <w:tr w14:paraId="71DA3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3E260BDF">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3388" w:type="pct"/>
            <w:tcBorders>
              <w:top w:val="single" w:color="auto" w:sz="4" w:space="0"/>
              <w:left w:val="single" w:color="auto" w:sz="4" w:space="0"/>
              <w:bottom w:val="single" w:color="auto" w:sz="4" w:space="0"/>
              <w:right w:val="single" w:color="auto" w:sz="4" w:space="0"/>
            </w:tcBorders>
            <w:vAlign w:val="center"/>
          </w:tcPr>
          <w:p w14:paraId="0A1C3FBF">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营养膳食设计、营养餐烹饪、厨房管理、中式面点师、西式面点师、营养顾问、餐饮企业与创业经营</w:t>
            </w:r>
          </w:p>
        </w:tc>
      </w:tr>
      <w:tr w14:paraId="130E5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3224ACF3">
            <w:pPr>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3388" w:type="pct"/>
            <w:tcBorders>
              <w:top w:val="single" w:color="auto" w:sz="4" w:space="0"/>
              <w:left w:val="single" w:color="auto" w:sz="4" w:space="0"/>
              <w:bottom w:val="single" w:color="auto" w:sz="4" w:space="0"/>
              <w:right w:val="single" w:color="auto" w:sz="4" w:space="0"/>
            </w:tcBorders>
            <w:vAlign w:val="center"/>
          </w:tcPr>
          <w:p w14:paraId="50B8ABBD">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营养配餐员、中式烹调师、中式面点师、西式面点师、公共营养师、健康管理师、调酒师、咖啡师、餐饮管理运行（1+x）</w:t>
            </w:r>
          </w:p>
        </w:tc>
      </w:tr>
    </w:tbl>
    <w:p w14:paraId="538A67A7">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firstLine="482" w:firstLineChars="200"/>
        <w:jc w:val="both"/>
        <w:textAlignment w:val="auto"/>
        <w:rPr>
          <w:rFonts w:hint="eastAsia" w:ascii="宋体" w:hAnsi="宋体" w:eastAsia="宋体" w:cs="宋体"/>
          <w:sz w:val="24"/>
          <w:szCs w:val="24"/>
        </w:rPr>
      </w:pPr>
      <w:bookmarkStart w:id="26" w:name="_Toc29800"/>
      <w:bookmarkStart w:id="27" w:name="_Toc23126"/>
      <w:bookmarkStart w:id="28" w:name="_Toc31055"/>
      <w:r>
        <w:rPr>
          <w:rFonts w:hint="eastAsia" w:ascii="宋体" w:hAnsi="宋体" w:eastAsia="宋体" w:cs="宋体"/>
          <w:sz w:val="24"/>
          <w:szCs w:val="24"/>
        </w:rPr>
        <w:t>五、培养目标与培养规格</w:t>
      </w:r>
      <w:bookmarkEnd w:id="26"/>
      <w:bookmarkEnd w:id="27"/>
      <w:bookmarkEnd w:id="28"/>
    </w:p>
    <w:p w14:paraId="4202777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（一）培养目标</w:t>
      </w:r>
    </w:p>
    <w:p w14:paraId="24D23D1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以“服务本地、提升产业、带动创业”为主线，通过“校企双制、工学交替、课岗融通”培养模式，毕业生既能留在高端酒店做创意西点，也能进入本地食品龙头企业生产线，更能返乡以非遗小吃激活乡村经济，实现技能层次与许昌区域发展战略同频共振。面向餐饮行业的营养配餐员等职业，能够从事营养膳食设计、营养餐烹饪和厨房管理工作等高技能人才。</w:t>
      </w:r>
    </w:p>
    <w:p w14:paraId="1CA563EE">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（二）培养规格</w:t>
      </w:r>
    </w:p>
    <w:p w14:paraId="5BC1837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029C0C4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1.坚定拥护中国共产党领导和中国特色社会主义制度，以习近平新时代中国特色社会主义思想为指导，践行社会主义核心价值观，具有坚定的理想信念、深厚的爱国情感和中华民族自豪感。</w:t>
      </w:r>
    </w:p>
    <w:p w14:paraId="7FF001F2">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7B500B5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3.掌握支撑本专业学习和可持续发展必备的语文、数学、外语（英语等）、信息技术等文化基础知识，具有良好的人文素养与科学素养，具备职业生涯规划能力。</w:t>
      </w:r>
    </w:p>
    <w:p w14:paraId="7663556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4.具有良好的语言表达能力、文字表达能力、沟通合作能力，具有较强的集体意识和团队合作意识，学习1门外语并结合本专业加以运用。</w:t>
      </w:r>
    </w:p>
    <w:p w14:paraId="1DA383D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5.掌握中外饮食文化、饮食营养与配餐、人体生理、烹饪化学、餐饮美学、智能烹饪、餐饮企业管理等方面的专业基础理论知识。</w:t>
      </w:r>
    </w:p>
    <w:p w14:paraId="2922ABD0">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6.掌握烹饪原料识别、鉴别、保藏等技术技能，具有原料的合理选择及应用能力。</w:t>
      </w:r>
    </w:p>
    <w:p w14:paraId="5D107F0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7.掌握营养膳食设计、营养餐烹饪技术技能，具有结合各类人群生理特点与需求，进行营养食谱设计、营养餐制作能力。</w:t>
      </w:r>
    </w:p>
    <w:p w14:paraId="0EB1A11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8.掌握烹调工艺、养生菜点制作等技术技能，具有结合特定人群、地域、季节及不同体质个体，进行养生菜品研制能力。</w:t>
      </w:r>
    </w:p>
    <w:p w14:paraId="2C5D883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9.掌握厨房基础设计、人员和物资配备、厨房生产管理、餐饮食品安全监控和管理等技术技能，具有现代厨房管理能力或实践能力。</w:t>
      </w:r>
    </w:p>
    <w:p w14:paraId="0D15A53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10.掌握信息技术基础知识，具有适应本行业数字化和智能化发展需求的数字技能。</w:t>
      </w:r>
    </w:p>
    <w:p w14:paraId="761CC6D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11.具有探究学习、终身学习和可持续发展的能力，具有整合知识和综合运用知识分析问题和解决问题的能力。</w:t>
      </w:r>
    </w:p>
    <w:p w14:paraId="2D51512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12.掌握身体运动的基本知识和至少1项体育运动技能，达到国家大学生体质健康测试合格标准，养成良好的运动习惯、卫生习惯和行为习惯；具备一定的心理调适能力。</w:t>
      </w:r>
    </w:p>
    <w:p w14:paraId="3CE1B2B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13.掌握必备的美育知识，具有一定的文化修养、审美能力，形成至少1项艺术特长或爱好。</w:t>
      </w:r>
    </w:p>
    <w:p w14:paraId="4226A3C3">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14.树立正确的劳动观，尊重劳动，热爱劳动，具备与本专业职业发展相适应的劳动素养，弘扬劳模精神、劳动精神、工匠精神，弘扬劳动光荣、技能宝贵、创造伟大的时代风尚。</w:t>
      </w:r>
    </w:p>
    <w:p w14:paraId="2D3651C2">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15.掌握食源性疾病预防、食品安全风险监测相关知识，具备突发公共卫生事件中的营养保障应急处置能力，能够配合落实国民营养计划相关任务，参与营养健康场所建设与推广工作。</w:t>
      </w:r>
    </w:p>
    <w:p w14:paraId="02C4AF00">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heme="minorEastAsia" w:hAnsiTheme="minorEastAsia" w:eastAsiaTheme="minorEastAsia" w:cstheme="minorEastAsia"/>
        </w:rPr>
      </w:pPr>
      <w:r>
        <w:rPr>
          <w:rFonts w:hint="eastAsia" w:ascii="宋体" w:hAnsi="宋体" w:eastAsia="宋体" w:cs="宋体"/>
          <w:lang w:val="en-US" w:eastAsia="zh-CN"/>
        </w:rPr>
        <w:t>16.掌握营养健康科普传播的基本方法与技巧，具备将专业营养知识转化为公众易懂的科普内容的能力，能够开展合理膳食理念宣讲、营养知识普及等公益服务工作。</w:t>
      </w:r>
    </w:p>
    <w:p w14:paraId="20EE764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60" w:lineRule="exact"/>
        <w:ind w:firstLine="482" w:firstLineChars="200"/>
        <w:jc w:val="left"/>
        <w:textAlignment w:val="auto"/>
        <w:rPr>
          <w:rFonts w:hint="eastAsia" w:ascii="Times New Roman" w:hAnsi="Times New Roman" w:eastAsia="宋体" w:cs="Times New Roman"/>
          <w:b/>
          <w:kern w:val="2"/>
          <w:sz w:val="24"/>
          <w:szCs w:val="24"/>
          <w:lang w:val="en-US" w:eastAsia="zh-CN" w:bidi="ar-SA"/>
        </w:rPr>
      </w:pPr>
      <w:bookmarkStart w:id="29" w:name="_Toc3141"/>
      <w:r>
        <w:rPr>
          <w:rFonts w:hint="eastAsia" w:ascii="Times New Roman" w:hAnsi="Times New Roman" w:eastAsia="宋体" w:cs="Times New Roman"/>
          <w:b/>
          <w:kern w:val="2"/>
          <w:sz w:val="24"/>
          <w:szCs w:val="24"/>
          <w:lang w:val="en-US" w:eastAsia="zh-CN" w:bidi="ar-SA"/>
        </w:rPr>
        <w:t>六、课程设置及要求</w:t>
      </w:r>
      <w:bookmarkEnd w:id="29"/>
    </w:p>
    <w:p w14:paraId="0177D5C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（一）公共基础课程</w:t>
      </w:r>
    </w:p>
    <w:tbl>
      <w:tblPr>
        <w:tblStyle w:val="12"/>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778"/>
        <w:gridCol w:w="2778"/>
        <w:gridCol w:w="2712"/>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6218F33D">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134E8BC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626D649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12" w:type="dxa"/>
            <w:noWrap w:val="0"/>
            <w:vAlign w:val="center"/>
          </w:tcPr>
          <w:p w14:paraId="534EBD9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3249640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31F97E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07AC03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12"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C7383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43DE42B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0457221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tc>
        <w:tc>
          <w:tcPr>
            <w:tcW w:w="2778" w:type="dxa"/>
            <w:noWrap w:val="0"/>
            <w:vAlign w:val="top"/>
          </w:tcPr>
          <w:p w14:paraId="0C9E61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33DC0F4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12"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E14392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1C5192F1">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习近平新时代中国特色社会主义思想概论</w:t>
            </w: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1A9A0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5FDC38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0EC34E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BCF6E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12"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01F13B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7F66F13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形势与政策</w:t>
            </w: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5CA5B7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2CCC08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12"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1B672C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763561C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474E5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78CDA4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371914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826220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12D351C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71E2845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45335C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12" w:type="dxa"/>
            <w:noWrap w:val="0"/>
            <w:vAlign w:val="top"/>
          </w:tcPr>
          <w:p w14:paraId="477EA09B">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5C4EABB6">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05C3B2A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6A1203D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军事理论</w:t>
            </w: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78C1F2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EDB61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12"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575204D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0020CEA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劳动教育与实践</w:t>
            </w: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8AFC87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E2BC92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B628057">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49BA667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617531A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48A01BE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32AA0C35">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4C2E94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6F0504B">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445900B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074000E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E941AD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1E1CDF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EEFDC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3D5B609">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2AF3012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307DDCA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A50E34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12" w:type="dxa"/>
            <w:noWrap w:val="0"/>
            <w:vAlign w:val="top"/>
          </w:tcPr>
          <w:p w14:paraId="6DAEFF5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31AB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59944683">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2EE241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8323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1C124A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65BC15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007005F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6E5B38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07564B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26D61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FA8538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47FA5EC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72C8C2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0A3D23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BF4DC0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74448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7FEE3B1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672CC01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47A9E32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478192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82EDD5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12"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E6F86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7AF6D37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职业发展与就业指导</w:t>
            </w: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328D05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3DF5E70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AC4754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908979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2D011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2F29A7C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FC3F20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939CC1F">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42BC585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72BCFC5">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51504E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1C1D7F80">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8D4AE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24D58B53">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96D6E1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735D91D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1FF83B">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F380C1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74BA259">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12"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A2EA62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562CB9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2B789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9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30749B7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084561B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29D995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73E264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277895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320941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499BCB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65D9EBC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69CC52D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01B8C3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19F956A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386366A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744B548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AA941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4B2BAA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73793C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2F1462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010BA2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55422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1145ED7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19A2F3B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263B701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BCAED2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3E47F7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12" w:type="dxa"/>
            <w:noWrap w:val="0"/>
            <w:vAlign w:val="top"/>
          </w:tcPr>
          <w:p w14:paraId="2B04CB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2B774F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24F78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362ADF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130AB3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7B4569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51F2B04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大学英语</w:t>
            </w: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F79ACF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47204A1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7464A5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262DC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3A5C59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2442B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8AC328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2A47CF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3FB37B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F91C6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31E85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CA0B2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DCC2A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FA3A79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615F2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E0F90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D7FDB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4882D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7A75B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D160CE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2022E3C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4C85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9763E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F935B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8FEC7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ED85C7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7E128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FF3E7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F68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7766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0D1B2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139C4D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1BF805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C7C0D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E26FB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166C9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3CE283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C8761F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57623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C10F6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70FA18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FCDF0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31F94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95CEED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65569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260F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25D14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A86046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5A23C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12"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4D531B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579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0595799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信息技术</w:t>
            </w:r>
          </w:p>
        </w:tc>
        <w:tc>
          <w:tcPr>
            <w:tcW w:w="2778" w:type="dxa"/>
            <w:noWrap w:val="0"/>
            <w:vAlign w:val="top"/>
          </w:tcPr>
          <w:p w14:paraId="7D46B7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7FC16C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19B82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01A462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14C0D0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75A21F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0B2200D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2546FF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2632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A4A087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5BAFC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643252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646C923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180A97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29F35B8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24222B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442131F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4BF484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0F66E3B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34C7D8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690445E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5AEAA1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41CB57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4F4FF51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5029260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18FD4B7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51F6EE6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7146E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BA7C80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3DBC63A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29D343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12" w:type="dxa"/>
            <w:noWrap w:val="0"/>
            <w:vAlign w:val="top"/>
          </w:tcPr>
          <w:p w14:paraId="478F90C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7BC38AA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233A872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5E9FD0B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BD03C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47A2D6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0503212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20FBA01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2D6C36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70D021B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489B354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099123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7C48FDB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3AA359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482C7A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008B100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06B1FF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36D7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715CD45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7C16E7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5DB605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060144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2E1125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7A476F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DF752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03C51E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2AE83F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4F2E7B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70866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39BC67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5A71A8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1C377C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7FB1B1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BD2BC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07A326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198B41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14ECDA3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4C6FE9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C26C7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3D7D39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020929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1BDD14F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2C13D0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12" w:type="dxa"/>
            <w:noWrap w:val="0"/>
            <w:vAlign w:val="top"/>
          </w:tcPr>
          <w:p w14:paraId="137B25B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4E5654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5BAB04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1ACC12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CFCD31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3E6EA1A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6D4122C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509F5D3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6A9C89F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210A08C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06A4E5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065B919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5AB6F28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047BA2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1ED782D">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CC6AD03">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42939C7">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3FEAEBE1">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5B697E18">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12" w:type="dxa"/>
            <w:noWrap w:val="0"/>
            <w:vAlign w:val="top"/>
          </w:tcPr>
          <w:p w14:paraId="23DDDBE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723301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271E9D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shd w:val="clear" w:color="auto" w:fill="auto"/>
            <w:noWrap w:val="0"/>
            <w:vAlign w:val="center"/>
          </w:tcPr>
          <w:p w14:paraId="0B8B2DE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大学语文</w:t>
            </w: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563316D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0F0B3C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56258AF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5C7CCB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5DBEB10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19FAFEB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56D93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67A3DCA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565C4BD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48AD6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2E73797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61821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77216C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12" w:type="dxa"/>
            <w:shd w:val="clear" w:color="auto" w:fill="auto"/>
            <w:noWrap w:val="0"/>
            <w:vAlign w:val="top"/>
          </w:tcPr>
          <w:p w14:paraId="7F38E8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01F68F2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2DD0B7E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7A01F1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43D849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58B741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12"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6797E0E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368DC7F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（二）专业课程</w:t>
      </w:r>
    </w:p>
    <w:p w14:paraId="61547CD3">
      <w:pPr>
        <w:pStyle w:val="5"/>
        <w:keepNext w:val="0"/>
        <w:spacing w:beforeLines="0" w:beforeAutospacing="0" w:afterLines="0" w:afterAutospacing="0" w:line="400" w:lineRule="exact"/>
        <w:ind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1.专业基础课程</w:t>
      </w:r>
    </w:p>
    <w:tbl>
      <w:tblPr>
        <w:tblStyle w:val="12"/>
        <w:tblW w:w="931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703"/>
        <w:gridCol w:w="2780"/>
        <w:gridCol w:w="2685"/>
      </w:tblGrid>
      <w:tr w14:paraId="26D5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1556988C">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2703" w:type="dxa"/>
            <w:vAlign w:val="center"/>
          </w:tcPr>
          <w:p w14:paraId="1668715F">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780" w:type="dxa"/>
            <w:vAlign w:val="center"/>
          </w:tcPr>
          <w:p w14:paraId="6B5943FE">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685" w:type="dxa"/>
            <w:vAlign w:val="center"/>
          </w:tcPr>
          <w:p w14:paraId="4B3927DE">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1360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6BF6DB60">
            <w:pPr>
              <w:pStyle w:val="5"/>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Theme="minorEastAsia" w:hAnsiTheme="minorEastAsia" w:cstheme="minorEastAsia"/>
                <w:b/>
                <w:bCs w:val="0"/>
                <w:color w:val="auto"/>
                <w:sz w:val="18"/>
                <w:szCs w:val="18"/>
                <w:lang w:val="en-US" w:eastAsia="zh-CN"/>
              </w:rPr>
            </w:pPr>
          </w:p>
          <w:p w14:paraId="4ABE6E3C">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heme="minorEastAsia" w:hAnsiTheme="minorEastAsia" w:eastAsiaTheme="minorEastAsia" w:cstheme="minorEastAsia"/>
                <w:b w:val="0"/>
                <w:bCs/>
                <w:color w:val="auto"/>
                <w:sz w:val="18"/>
                <w:szCs w:val="18"/>
                <w:lang w:val="en-US" w:eastAsia="zh-CN"/>
              </w:rPr>
            </w:pPr>
            <w:r>
              <w:rPr>
                <w:rFonts w:hint="eastAsia" w:asciiTheme="minorEastAsia" w:hAnsiTheme="minorEastAsia" w:cstheme="minorEastAsia"/>
                <w:b/>
                <w:bCs w:val="0"/>
                <w:color w:val="auto"/>
                <w:sz w:val="18"/>
                <w:szCs w:val="18"/>
                <w:lang w:val="en-US" w:eastAsia="zh-CN"/>
              </w:rPr>
              <w:t>人体生理基础</w:t>
            </w:r>
          </w:p>
        </w:tc>
        <w:tc>
          <w:tcPr>
            <w:tcW w:w="2703" w:type="dxa"/>
            <w:vAlign w:val="center"/>
          </w:tcPr>
          <w:p w14:paraId="04CE266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41F66E1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（1）培养学生“食品适配人体生理需求”的专业认知，增强关注食品成分对生理功能影响的责任感，树立科学开发、生产食品的职业理念。​</w:t>
            </w:r>
          </w:p>
          <w:p w14:paraId="762769A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（2）提高学生对“生理特点决定食品设计方向”的认知，培养结合人体生理规律开展食品研发、营养配餐的职业习惯。​</w:t>
            </w:r>
          </w:p>
          <w:p w14:paraId="04A63F3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（3）鼓励学生发展跨学科思维，能够从生理视角分析食品加工、储存、食用过程中的科学问题，理性评估食品对人体的作用。</w:t>
            </w:r>
          </w:p>
          <w:p w14:paraId="6230AE5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（4）培养学生在食品研发与测试中的团队协作精神，能与团队成员结合生理知识共同优化食品配方、工艺。​</w:t>
            </w:r>
          </w:p>
          <w:p w14:paraId="28B36CE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（5）鼓励学生保持持续学习态度，关注人体生理研究与食品领域的交叉成果</w:t>
            </w:r>
            <w:r>
              <w:rPr>
                <w:rFonts w:hint="eastAsia" w:asciiTheme="minorEastAsia" w:hAnsiTheme="minorEastAsia" w:cstheme="minorEastAsia"/>
                <w:b w:val="0"/>
                <w:bCs/>
                <w:color w:val="auto"/>
                <w:sz w:val="18"/>
                <w:szCs w:val="18"/>
                <w:lang w:eastAsia="zh-CN"/>
              </w:rPr>
              <w:t>，</w:t>
            </w:r>
            <w:r>
              <w:rPr>
                <w:rFonts w:hint="eastAsia" w:asciiTheme="minorEastAsia" w:hAnsiTheme="minorEastAsia" w:cstheme="minorEastAsia"/>
                <w:b w:val="0"/>
                <w:bCs/>
                <w:color w:val="auto"/>
                <w:sz w:val="18"/>
                <w:szCs w:val="18"/>
              </w:rPr>
              <w:t>提升专业适配能力。</w:t>
            </w:r>
          </w:p>
          <w:p w14:paraId="350E8AE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r>
              <w:rPr>
                <w:rFonts w:hint="eastAsia" w:asciiTheme="minorEastAsia" w:hAnsiTheme="minorEastAsia" w:cstheme="minorEastAsia"/>
                <w:b w:val="0"/>
                <w:bCs/>
                <w:color w:val="auto"/>
                <w:sz w:val="18"/>
                <w:szCs w:val="18"/>
              </w:rPr>
              <w:t>：</w:t>
            </w:r>
          </w:p>
          <w:p w14:paraId="6B9151F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（1）掌握人体消化系统的结构与功能，明确口腔、胃、小肠对碳水化合物、蛋白质、脂肪的消化吸收机制，理解食品加工对消化效率的影响。​</w:t>
            </w:r>
          </w:p>
          <w:p w14:paraId="687BFA8A">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（2）了解人体能量代谢的基本过程</w:t>
            </w:r>
            <w:r>
              <w:rPr>
                <w:rFonts w:hint="eastAsia" w:asciiTheme="minorEastAsia" w:hAnsiTheme="minorEastAsia" w:cstheme="minorEastAsia"/>
                <w:b w:val="0"/>
                <w:bCs/>
                <w:color w:val="auto"/>
                <w:sz w:val="18"/>
                <w:szCs w:val="18"/>
                <w:lang w:eastAsia="zh-CN"/>
              </w:rPr>
              <w:t>，</w:t>
            </w:r>
            <w:r>
              <w:rPr>
                <w:rFonts w:hint="eastAsia" w:asciiTheme="minorEastAsia" w:hAnsiTheme="minorEastAsia" w:cstheme="minorEastAsia"/>
                <w:b w:val="0"/>
                <w:bCs/>
                <w:color w:val="auto"/>
                <w:sz w:val="18"/>
                <w:szCs w:val="18"/>
              </w:rPr>
              <w:t>掌握碳水化合物、脂肪、蛋白质在体内的能量转化逻辑，关联食品能量标签的科学依据。</w:t>
            </w:r>
          </w:p>
          <w:p w14:paraId="48D68049">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（3）熟悉循环系统、内分泌系统的基础功能，重点掌握血糖调节、脂质代谢调节与食品成分的关联。​</w:t>
            </w:r>
          </w:p>
          <w:p w14:paraId="6AB759A6">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（4）掌握孕妇、婴幼儿、老年人等特殊人群的生理特点</w:t>
            </w:r>
            <w:r>
              <w:rPr>
                <w:rFonts w:hint="eastAsia" w:asciiTheme="minorEastAsia" w:hAnsiTheme="minorEastAsia" w:cstheme="minorEastAsia"/>
                <w:b w:val="0"/>
                <w:bCs/>
                <w:color w:val="auto"/>
                <w:sz w:val="18"/>
                <w:szCs w:val="18"/>
                <w:lang w:eastAsia="zh-CN"/>
              </w:rPr>
              <w:t>，</w:t>
            </w:r>
            <w:r>
              <w:rPr>
                <w:rFonts w:hint="eastAsia" w:asciiTheme="minorEastAsia" w:hAnsiTheme="minorEastAsia" w:cstheme="minorEastAsia"/>
                <w:b w:val="0"/>
                <w:bCs/>
                <w:color w:val="auto"/>
                <w:sz w:val="18"/>
                <w:szCs w:val="18"/>
              </w:rPr>
              <w:t>明确其对食品形态、营养配比的特殊需求。</w:t>
            </w:r>
          </w:p>
          <w:p w14:paraId="739A0F7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3A4EB2EF">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（1）能够结合消化系统生理特点，分析不同加工工艺（如粉碎、酶解）对食品营养吸收效率的影响，提出优化食品加工工艺的建议。​</w:t>
            </w:r>
          </w:p>
          <w:p w14:paraId="125E484C">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（2）具备根据人体能量代谢规律，计算特定人群的能量需求，并关联食品能量供给设计的能力。​</w:t>
            </w:r>
          </w:p>
          <w:p w14:paraId="7EC9F4C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（3）能够结合内分泌调节机制，分析功能性食品的作用原理，初步判断其配方设计的科学性。​</w:t>
            </w:r>
          </w:p>
          <w:p w14:paraId="110F5C92">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（4）具备针对特殊人群的生理特点，提出食品形态、营养配比设计方案的能力。</w:t>
            </w:r>
          </w:p>
        </w:tc>
        <w:tc>
          <w:tcPr>
            <w:tcW w:w="2780" w:type="dxa"/>
            <w:vAlign w:val="center"/>
          </w:tcPr>
          <w:p w14:paraId="0570B9C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w:t>
            </w:r>
            <w:r>
              <w:rPr>
                <w:rFonts w:hint="eastAsia" w:asciiTheme="minorEastAsia" w:hAnsiTheme="minorEastAsia" w:cstheme="minorEastAsia"/>
                <w:color w:val="auto"/>
                <w:sz w:val="18"/>
                <w:szCs w:val="18"/>
                <w:lang w:val="en-US" w:eastAsia="zh-CN"/>
              </w:rPr>
              <w:t>人体生理基础与食品专业的关联</w:t>
            </w:r>
          </w:p>
          <w:p w14:paraId="4BD1A06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（1）明确人体生理基础课程的学习目标，阐述生理知识在食品研发、营养配餐、食品安全、感官评价等领域的应用价值（如消化生理与辅食开发、代谢生理与功能性食品设计</w:t>
            </w:r>
            <w:r>
              <w:rPr>
                <w:rFonts w:hint="eastAsia" w:asciiTheme="minorEastAsia" w:hAnsiTheme="minorEastAsia" w:cstheme="minorEastAsia"/>
                <w:b w:val="0"/>
                <w:bCs/>
                <w:color w:val="auto"/>
                <w:sz w:val="18"/>
                <w:szCs w:val="18"/>
                <w:lang w:eastAsia="zh-CN"/>
              </w:rPr>
              <w:t>）</w:t>
            </w:r>
            <w:r>
              <w:rPr>
                <w:rFonts w:hint="eastAsia" w:asciiTheme="minorEastAsia" w:hAnsiTheme="minorEastAsia" w:cstheme="minorEastAsia"/>
                <w:b w:val="0"/>
                <w:bCs/>
                <w:color w:val="auto"/>
                <w:sz w:val="18"/>
                <w:szCs w:val="18"/>
              </w:rPr>
              <w:t>。​</w:t>
            </w:r>
          </w:p>
          <w:p w14:paraId="5A46C73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（2）梳理课程核心框架</w:t>
            </w:r>
            <w:r>
              <w:rPr>
                <w:rFonts w:hint="eastAsia" w:asciiTheme="minorEastAsia" w:hAnsiTheme="minorEastAsia" w:cstheme="minorEastAsia"/>
                <w:b w:val="0"/>
                <w:bCs/>
                <w:color w:val="auto"/>
                <w:sz w:val="18"/>
                <w:szCs w:val="18"/>
                <w:lang w:eastAsia="zh-CN"/>
              </w:rPr>
              <w:t>，</w:t>
            </w:r>
            <w:r>
              <w:rPr>
                <w:rFonts w:hint="eastAsia" w:asciiTheme="minorEastAsia" w:hAnsiTheme="minorEastAsia" w:cstheme="minorEastAsia"/>
                <w:b w:val="0"/>
                <w:bCs/>
                <w:color w:val="auto"/>
                <w:sz w:val="18"/>
                <w:szCs w:val="18"/>
              </w:rPr>
              <w:t>帮助学生建立“生理功能→食品需求”的学习逻辑，为后续模块学习奠定基础。</w:t>
            </w:r>
          </w:p>
          <w:p w14:paraId="7B47810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highlight w:val="none"/>
              </w:rPr>
            </w:pPr>
            <w:r>
              <w:rPr>
                <w:rFonts w:hint="eastAsia" w:asciiTheme="minorEastAsia" w:hAnsiTheme="minorEastAsia" w:cstheme="minorEastAsia"/>
                <w:color w:val="auto"/>
                <w:sz w:val="18"/>
                <w:szCs w:val="18"/>
                <w:highlight w:val="none"/>
              </w:rPr>
              <w:t>模块二：</w:t>
            </w:r>
            <w:r>
              <w:rPr>
                <w:rFonts w:hint="eastAsia" w:asciiTheme="minorEastAsia" w:hAnsiTheme="minorEastAsia" w:cstheme="minorEastAsia"/>
                <w:color w:val="auto"/>
                <w:sz w:val="18"/>
                <w:szCs w:val="18"/>
                <w:highlight w:val="none"/>
                <w:lang w:val="en-US" w:eastAsia="zh-CN"/>
              </w:rPr>
              <w:t>消化系统生理与食品消化吸收</w:t>
            </w:r>
          </w:p>
          <w:p w14:paraId="61D98C6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w:t>
            </w:r>
            <w:r>
              <w:rPr>
                <w:rFonts w:hint="eastAsia" w:asciiTheme="minorEastAsia" w:hAnsiTheme="minorEastAsia" w:cstheme="minorEastAsia"/>
                <w:b w:val="0"/>
                <w:bCs/>
                <w:color w:val="auto"/>
                <w:sz w:val="18"/>
                <w:szCs w:val="18"/>
                <w:lang w:val="en-US" w:eastAsia="zh-CN"/>
              </w:rPr>
              <w:t>1）讲解消化系统的组成与各器官功能，重点分析：①口腔咀嚼对食品物理形态的改变及唾液淀粉酶的初步消化作用；②胃内胃酸、胃蛋白酶对蛋白质的初步分解，关联食品 pH 调节对胃消化的影响；③小肠的主要消化吸收功能，明确胰液、胆汁对碳水化合物、脂肪的消化作用，以及小肠绒毛的吸收机制。</w:t>
            </w:r>
          </w:p>
          <w:p w14:paraId="4DF155D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（2）结合食品专业需求，补充“食品加工对消化吸收的影响”：如发酵食品中酶的作用如何提升蛋白质、碳水化合物的消化率；粉碎、蒸煮工艺如何破坏谷物细胞壁，促进营养释放。</w:t>
            </w:r>
          </w:p>
          <w:p w14:paraId="0AD5A52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w:t>
            </w:r>
            <w:r>
              <w:rPr>
                <w:rFonts w:hint="eastAsia" w:asciiTheme="minorEastAsia" w:hAnsiTheme="minorEastAsia" w:cstheme="minorEastAsia"/>
                <w:color w:val="auto"/>
                <w:sz w:val="18"/>
                <w:szCs w:val="18"/>
                <w:lang w:val="en-US" w:eastAsia="zh-CN"/>
              </w:rPr>
              <w:t>能量代谢与营养物质转运</w:t>
            </w:r>
          </w:p>
          <w:p w14:paraId="54DF618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（1）讲解人体能量代谢的基本概念：能量来源、能量系数，以及糖酵解、三羧酸循环等能量产生过程，关联食品标签中 “能量值” 的计算依据。</w:t>
            </w:r>
          </w:p>
          <w:p w14:paraId="4CC3F70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（2）介绍循环系统的基础功能：营养物质如何通过血液运输到全身组织细胞，代谢废物的排出路径，理解食品营养成分“吸收→转运→利用”的完整链条。</w:t>
            </w:r>
          </w:p>
          <w:p w14:paraId="1BAC36B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w:t>
            </w:r>
            <w:r>
              <w:rPr>
                <w:rFonts w:hint="eastAsia" w:asciiTheme="minorEastAsia" w:hAnsiTheme="minorEastAsia" w:cstheme="minorEastAsia"/>
                <w:color w:val="auto"/>
                <w:sz w:val="18"/>
                <w:szCs w:val="18"/>
                <w:lang w:val="en-US" w:eastAsia="zh-CN"/>
              </w:rPr>
              <w:t>内分泌调节与食品成分的生理作用</w:t>
            </w:r>
          </w:p>
          <w:p w14:paraId="5E5B327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聚焦与食品关联密切的内分泌腺：①胰腺分泌的胰岛素、胰高血糖素对血糖的调节作用，关联膳食纤维、低聚糖等食品成分对血糖的平稳效果；②甲状腺素对代谢速率的影响，理解碘元素与甲状腺功能的关系。</w:t>
            </w:r>
          </w:p>
          <w:p w14:paraId="7AF834A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（2）分析功能性食品的生理调节逻辑：如益生菌通过调节肠道菌群影响肠道内分泌，辅助血糖控制；Omega-3 脂肪酸对脂质代谢相关激素的调节作用。</w:t>
            </w:r>
          </w:p>
          <w:p w14:paraId="0D585A6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模块五：</w:t>
            </w:r>
            <w:r>
              <w:rPr>
                <w:rFonts w:hint="eastAsia" w:asciiTheme="minorEastAsia" w:hAnsiTheme="minorEastAsia" w:cstheme="minorEastAsia"/>
                <w:color w:val="auto"/>
                <w:sz w:val="18"/>
                <w:szCs w:val="18"/>
                <w:lang w:val="en-US" w:eastAsia="zh-CN"/>
              </w:rPr>
              <w:t>特殊生理阶段的生理特点与食品需求</w:t>
            </w:r>
          </w:p>
          <w:p w14:paraId="1802D1F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分人群讲解生理特点与食品适配性：①孕妇：孕期消化系统蠕动减慢、铁钙需求增加，对应食品需求；②婴幼儿：口腔咀嚼能力弱、肠道屏障功能未完善，对应辅食需求；③老年人：咀嚼肌萎缩、消化酶分泌减少、肾脏排泄能力下降，对应食品需求。</w:t>
            </w:r>
          </w:p>
          <w:p w14:paraId="613E77D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（2）结合案例分析：如婴幼儿配方奶粉如何根据婴幼儿特点设计配方；老年人营养粥如何通过食材处理适配其消化能力。</w:t>
            </w:r>
          </w:p>
          <w:p w14:paraId="5715E42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模块六：生理功能与食品安全性</w:t>
            </w:r>
          </w:p>
          <w:p w14:paraId="5680163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（1）讲解肝脏的解毒功能：食品中污染物进入人体后，肝脏如何通过氧化、还原、结合等反应进行代谢转化，理“食品污染物限量标准”的生理依据。​</w:t>
            </w:r>
          </w:p>
          <w:p w14:paraId="7AE7ECB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（2）介绍肾脏的排泄功能：食品中多余的矿物质、代谢废物如何通过肾脏排出；分析过量摄入某些食品成分对肾脏的潜在负担</w:t>
            </w:r>
            <w:r>
              <w:rPr>
                <w:rFonts w:hint="eastAsia" w:asciiTheme="minorEastAsia" w:hAnsiTheme="minorEastAsia" w:cstheme="minorEastAsia"/>
                <w:b w:val="0"/>
                <w:bCs/>
                <w:color w:val="auto"/>
                <w:sz w:val="18"/>
                <w:szCs w:val="18"/>
                <w:lang w:eastAsia="zh-CN"/>
              </w:rPr>
              <w:t>。</w:t>
            </w:r>
          </w:p>
        </w:tc>
        <w:tc>
          <w:tcPr>
            <w:tcW w:w="2685" w:type="dxa"/>
            <w:vAlign w:val="center"/>
          </w:tcPr>
          <w:p w14:paraId="2C25E04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3C2B246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采用“理论讲授+实验操作+食品案例分析”的融合教学模式。理论讲授构建生理知识框架，重点讲解“生理功能与食品的关联点”；实验操作通过模拟生理环境验证食品加工对消化的影响；案例分析结合真实食品产品，深化“生理知识指导食品实践”的认知。</w:t>
            </w:r>
          </w:p>
          <w:p w14:paraId="73279519">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教学方法：</w:t>
            </w:r>
          </w:p>
          <w:p w14:paraId="411C8FF8">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bCs/>
                <w:sz w:val="18"/>
                <w:szCs w:val="18"/>
                <w:lang w:eastAsia="zh-CN"/>
              </w:rPr>
            </w:pPr>
            <w:r>
              <w:rPr>
                <w:rFonts w:hint="eastAsia" w:asciiTheme="minorEastAsia" w:hAnsiTheme="minorEastAsia" w:cstheme="minorEastAsia"/>
                <w:bCs/>
                <w:sz w:val="18"/>
                <w:szCs w:val="18"/>
              </w:rPr>
              <w:t>以 “生理知识→食品应用” 转化为核心，采用多元教学方法：一是讲授法，结合动画、示意图系统讲解消化、代谢等生理知识；二是实验教学法，通过谷物消化率测定、味觉阈值影响等食品相关实验，让学生实操理解关联；三是案例教学法，分析婴幼儿辅食、降糖饼干等案例，拆解食品设计的生理逻辑；四是小组讨论法，围绕老年人高钙食品设计、益生菌与肠道生理等议题研讨</w:t>
            </w:r>
            <w:r>
              <w:rPr>
                <w:rFonts w:hint="eastAsia" w:asciiTheme="minorEastAsia" w:hAnsiTheme="minorEastAsia" w:cstheme="minorEastAsia"/>
                <w:bCs/>
                <w:sz w:val="18"/>
                <w:szCs w:val="18"/>
                <w:lang w:eastAsia="zh-CN"/>
              </w:rPr>
              <w:t>。</w:t>
            </w:r>
          </w:p>
          <w:p w14:paraId="2BE6486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285D8E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配备有丰富烹饪资料的图书馆或电子资源库，以供学生学习和研究；良好的课堂环境，确保教学活动顺利进行；以及专业的教师团队，他们能够提供深入的理论知识讲解和案例分析。</w:t>
            </w:r>
          </w:p>
          <w:p w14:paraId="30F44A7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21E6E19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3ACA3D9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16315943">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kern w:val="2"/>
                <w:sz w:val="18"/>
                <w:szCs w:val="18"/>
                <w:lang w:eastAsia="zh-Hans"/>
              </w:rPr>
              <w:t>需具备扎实的餐饮管理、烹饪技术及营养学等专业知识，能够结合行业最新动态，采用多样化的教学方法激发学生学习兴趣，同时拥有实践经验和行业联系，以丰富课堂内容，并具备高尚的师德师风，注重学生的全面发展与及时评估反馈，以确保教学质量与效果。</w:t>
            </w:r>
          </w:p>
        </w:tc>
      </w:tr>
      <w:tr w14:paraId="2AD6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5C40490A">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中国饮食文化</w:t>
            </w:r>
          </w:p>
        </w:tc>
        <w:tc>
          <w:tcPr>
            <w:tcW w:w="2703" w:type="dxa"/>
            <w:vAlign w:val="center"/>
          </w:tcPr>
          <w:p w14:paraId="4AFC6A59">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7324A39A">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（1）培养良好的职业道德品质，形成对中国饮食文化尊重与传承的情感，以及对饮食行业负责的态度。</w:t>
            </w:r>
          </w:p>
          <w:p w14:paraId="267A5101">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（2）激发对中华美食的热爱，培养积极向上的学习和探索精神，以推动个人在饮食文化领域的成长和发展。</w:t>
            </w:r>
          </w:p>
          <w:p w14:paraId="295E4DC1">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（3）培养创新意识和创新能力，学会将传统饮食文化与现代餐饮理念相结合，解决实际问题，推动中国饮食文化的创新与发展。</w:t>
            </w:r>
          </w:p>
          <w:p w14:paraId="2EAB7AD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7307C57C">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（1）明确中国饮食文化的基本概念、特点和价值，理解其在中华文化中的重要地位和作用。</w:t>
            </w:r>
          </w:p>
          <w:p w14:paraId="030C37B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了解中国饮食文化的历史演变过程，包括各朝代的饮食特点、食俗习惯和饮食文化的发展脉络。</w:t>
            </w:r>
          </w:p>
          <w:p w14:paraId="24B9D3B5">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（2）掌握中国饮食文化的主要流派、代表菜品和烹饪技艺，以及饮食文化在不同地域和民族中的差异和特色。</w:t>
            </w:r>
          </w:p>
          <w:p w14:paraId="2062EE6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（3）熟悉中国饮食文化的理论基础，包括食材选择、烹饪方法、饮食搭配和饮食养生等方面的知识。</w:t>
            </w:r>
          </w:p>
          <w:p w14:paraId="1BC04E0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7C0DF8C0">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（1）在熟练掌握中国饮食文化知识的基础上，能够运用相关理论和方法，分析现代餐饮行业中的具体问题，如食材选择、菜品创新、餐饮服务等。</w:t>
            </w:r>
          </w:p>
          <w:p w14:paraId="7EB672FE">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（2）具备实践操作能力，能够亲自参与烹饪过程，掌握传统烹饪技艺和现代烹饪方法，提升个人在餐饮行业中的竞争力。</w:t>
            </w:r>
          </w:p>
          <w:p w14:paraId="4A3F7C5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（3）培养良好的团队协作能力，能够与团队成员共同策划和执行餐饮项目，提升团队的整体效能。</w:t>
            </w:r>
          </w:p>
          <w:p w14:paraId="485F385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（4）具备一定的跨文化交际能力，能够与国际友人分享中国饮食文化，增进中外文化交流与理解。</w:t>
            </w:r>
          </w:p>
          <w:p w14:paraId="1FEE15C5">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（5）为学习其他相关课程（如食品科学、营养学、餐饮管理等）打下良好的基础，为未来的职业发展提供有力的支持。</w:t>
            </w:r>
          </w:p>
        </w:tc>
        <w:tc>
          <w:tcPr>
            <w:tcW w:w="2780" w:type="dxa"/>
            <w:vAlign w:val="center"/>
          </w:tcPr>
          <w:p w14:paraId="21382180">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模块一：走进中国饮食文化</w:t>
            </w:r>
          </w:p>
          <w:p w14:paraId="7CB83CA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（1）中国饮食文化的起源与发展</w:t>
            </w:r>
          </w:p>
          <w:p w14:paraId="38BFC70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（2）中国饮食文化的地域特色</w:t>
            </w:r>
          </w:p>
          <w:p w14:paraId="3EB5924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模块二：饮食思想的演进</w:t>
            </w:r>
          </w:p>
          <w:p w14:paraId="0506947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（1）古代饮食观念与哲学</w:t>
            </w:r>
          </w:p>
          <w:p w14:paraId="1F6F6D4C">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（2）近现代饮食文化的变革</w:t>
            </w:r>
          </w:p>
          <w:p w14:paraId="4380A2EA">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（3）当代健康饮食理念的兴起</w:t>
            </w:r>
          </w:p>
          <w:p w14:paraId="5ABBFCD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模块三：食材选择与烹饪技艺</w:t>
            </w:r>
          </w:p>
          <w:p w14:paraId="4D6CAC21">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（1）中国食材的分类与特点</w:t>
            </w:r>
          </w:p>
          <w:p w14:paraId="1B53505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（2）传统烹饪技艺的传承与创新</w:t>
            </w:r>
          </w:p>
          <w:p w14:paraId="0DADE70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（3）烹饪方法与健康饮食的关联</w:t>
            </w:r>
          </w:p>
          <w:p w14:paraId="6F9A050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模块四：饮食习俗与节日文化</w:t>
            </w:r>
          </w:p>
          <w:p w14:paraId="0F340A8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（1）传统节日的饮食习俗</w:t>
            </w:r>
          </w:p>
          <w:p w14:paraId="18D8173E">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（2）地方特色饮食文化的形成</w:t>
            </w:r>
          </w:p>
          <w:p w14:paraId="64CEF74E">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（3）饮食礼仪与餐桌文化</w:t>
            </w:r>
          </w:p>
          <w:p w14:paraId="4E066B8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模块五：菜系流派与名菜名点</w:t>
            </w:r>
          </w:p>
          <w:p w14:paraId="52DA7558">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（1）中国菜系的分类与特点</w:t>
            </w:r>
          </w:p>
          <w:p w14:paraId="4B4E442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（2）经典名菜名点的制作工艺</w:t>
            </w:r>
          </w:p>
          <w:p w14:paraId="05C2FA7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（3）菜系之间的交流与融合</w:t>
            </w:r>
          </w:p>
          <w:p w14:paraId="6FEBDCBF">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模块六：饮食养生与食疗</w:t>
            </w:r>
          </w:p>
          <w:p w14:paraId="7C0209B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（1）传统饮食养生的理念与方法</w:t>
            </w:r>
          </w:p>
          <w:p w14:paraId="41CC04AB">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（2）食疗的原理与应用</w:t>
            </w:r>
          </w:p>
          <w:p w14:paraId="31645B0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（3）药食同源的文化内涵</w:t>
            </w:r>
          </w:p>
          <w:p w14:paraId="50D0F6CF">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模块七：饮食文化与旅游</w:t>
            </w:r>
          </w:p>
          <w:p w14:paraId="1464B700">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（1）饮食文化与旅游的关系</w:t>
            </w:r>
          </w:p>
          <w:p w14:paraId="43A7F6D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（2）地方美食的旅游价值</w:t>
            </w:r>
          </w:p>
          <w:p w14:paraId="5CA9E64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（3）饮食文化旅游的开发与保护</w:t>
            </w:r>
          </w:p>
          <w:p w14:paraId="55BA49BA">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模块八：饮食文化的传承与创新</w:t>
            </w:r>
          </w:p>
          <w:p w14:paraId="20CC2F29">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（1）传统饮食文化的保护与传承</w:t>
            </w:r>
          </w:p>
          <w:p w14:paraId="4E51D09E">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（2）现代饮食文化的创新与发展</w:t>
            </w:r>
          </w:p>
          <w:p w14:paraId="32277E9E">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（3）饮食文化在国际交流中的地位与作用</w:t>
            </w:r>
          </w:p>
          <w:p w14:paraId="6D9D54AD">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模块九：饮食文化与社会发展</w:t>
            </w:r>
          </w:p>
          <w:p w14:paraId="14C0529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（1）饮食文化与社会变迁的关系</w:t>
            </w:r>
          </w:p>
          <w:p w14:paraId="7C1CD0C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（2）饮食文化在经济发展中的作用</w:t>
            </w:r>
          </w:p>
          <w:p w14:paraId="6AFC20A5">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（3）饮食文化在文化交流中的桥梁作用</w:t>
            </w:r>
          </w:p>
          <w:p w14:paraId="5B73124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模块十：饮食文化的未来展望</w:t>
            </w:r>
          </w:p>
          <w:p w14:paraId="57D1D12E">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（1）中国饮食文化的全球化趋势</w:t>
            </w:r>
          </w:p>
          <w:p w14:paraId="29B00E42">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（2）饮食文化的可持续发展战略</w:t>
            </w:r>
          </w:p>
          <w:p w14:paraId="795A75EC">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（3）未来饮食文化的发展趋势与挑战</w:t>
            </w:r>
          </w:p>
        </w:tc>
        <w:tc>
          <w:tcPr>
            <w:tcW w:w="2685" w:type="dxa"/>
          </w:tcPr>
          <w:p w14:paraId="38059BE0">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02B5EC8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融合“文化传承”与“实践应用”，通过活动引领、价值引导，结合案例分析，培养学生对中国饮食文化的全面认识。注重知识、技能、态度综合提升，提升学生饮食鉴赏、文化交流和传播能力。</w:t>
            </w:r>
          </w:p>
          <w:p w14:paraId="3D61398D">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59FA407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利用多媒体教室、网络教学资源，展现中国饮食文化的丰富多样。</w:t>
            </w:r>
          </w:p>
          <w:p w14:paraId="2D77423A">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教学方法：</w:t>
            </w:r>
          </w:p>
          <w:p w14:paraId="2D6C0A99">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采用讲授、互动讨论、实地参观、实践操作等方式，让学生亲身体验中国饮食文化的魅力。</w:t>
            </w:r>
          </w:p>
          <w:p w14:paraId="489AF59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教师要求：</w:t>
            </w:r>
          </w:p>
          <w:p w14:paraId="5649C95B">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具备深厚的饮食文化知识和实践经验，引导学生深入探索中国饮食文化的内涵。</w:t>
            </w:r>
          </w:p>
          <w:p w14:paraId="2A8CEE7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5.考核方式</w:t>
            </w:r>
            <w:r>
              <w:rPr>
                <w:rFonts w:hint="eastAsia" w:asciiTheme="minorEastAsia" w:hAnsiTheme="minorEastAsia" w:cstheme="minorEastAsia"/>
                <w:b w:val="0"/>
                <w:bCs/>
                <w:color w:val="auto"/>
                <w:sz w:val="18"/>
                <w:szCs w:val="18"/>
              </w:rPr>
              <w:t>：</w:t>
            </w:r>
          </w:p>
          <w:p w14:paraId="1E33AB3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b w:val="0"/>
                <w:bCs/>
                <w:color w:val="auto"/>
                <w:sz w:val="18"/>
                <w:szCs w:val="18"/>
              </w:rPr>
              <w:t>结合学生课堂表现、实践报告、项目作业等，全面评估学生对中国饮食文化的理解和应用能力。</w:t>
            </w:r>
          </w:p>
        </w:tc>
      </w:tr>
      <w:tr w14:paraId="5143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42149B35">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烹饪原料</w:t>
            </w:r>
          </w:p>
        </w:tc>
        <w:tc>
          <w:tcPr>
            <w:tcW w:w="2703" w:type="dxa"/>
            <w:vAlign w:val="center"/>
          </w:tcPr>
          <w:p w14:paraId="33E32AF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65C7CC2F">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（1）培养学生对烹饪原料的尊重和爱护，树立正确的食品安全和营养健康意识。</w:t>
            </w:r>
          </w:p>
          <w:p w14:paraId="50A65837">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（2）提高学生对食材可持续性和环保的认识，鼓励合理利用和减少浪费。</w:t>
            </w:r>
          </w:p>
          <w:p w14:paraId="39614B50">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（3）激发学生探索不同食材特性和搭配的创新思维，鼓励在烹饪实践中尝试新方法。</w:t>
            </w:r>
          </w:p>
          <w:p w14:paraId="6027049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66EDD98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（1）掌握各类烹饪原料的分类、特性、营养价值和适用性。</w:t>
            </w:r>
          </w:p>
          <w:p w14:paraId="3CDE346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（2）了解不同烹饪原料的储存、加工和处理方法。</w:t>
            </w:r>
          </w:p>
          <w:p w14:paraId="1A98D452">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（3）学习如何根据不同食材的特性进行合理搭配，以创造美味和营养均衡的菜肴。</w:t>
            </w:r>
          </w:p>
          <w:p w14:paraId="08C1FD6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r>
              <w:rPr>
                <w:rFonts w:hint="eastAsia" w:asciiTheme="minorEastAsia" w:hAnsiTheme="minorEastAsia" w:cstheme="minorEastAsia"/>
                <w:b w:val="0"/>
                <w:bCs/>
                <w:color w:val="auto"/>
                <w:sz w:val="18"/>
                <w:szCs w:val="18"/>
              </w:rPr>
              <w:t>：</w:t>
            </w:r>
          </w:p>
          <w:p w14:paraId="4BC632CB">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（1）原料选择与应用：能够根据菜肴需求和营养要求，合理选择和应用各类烹饪原料。</w:t>
            </w:r>
          </w:p>
          <w:p w14:paraId="1AC71568">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（2）营养分析：具备对食材进行营养分析的能力，能够根据不同人群的需求设计健康食谱。</w:t>
            </w:r>
          </w:p>
          <w:p w14:paraId="5CD61B25">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（3）问题解决：在面对食材采购、储存和使用中的问题时，能够运用相关知识进行有效解决。</w:t>
            </w:r>
          </w:p>
        </w:tc>
        <w:tc>
          <w:tcPr>
            <w:tcW w:w="2780" w:type="dxa"/>
            <w:vAlign w:val="center"/>
          </w:tcPr>
          <w:p w14:paraId="1DC0859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模块一：烹饪原料学基础知识</w:t>
            </w:r>
          </w:p>
          <w:p w14:paraId="611E63A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（1）掌握烹饪原料的分类、鉴别与储存方法，了解原料在烹饪过程中的变化原理。</w:t>
            </w:r>
          </w:p>
          <w:p w14:paraId="299A093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（2）学习原料学基础是烹饪技艺的基石，掌握分类、鉴别与储存技巧，为烹饪实践打下坚实基础。</w:t>
            </w:r>
          </w:p>
          <w:p w14:paraId="0DFBE31C">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模块二：粮食类原料</w:t>
            </w:r>
          </w:p>
          <w:p w14:paraId="50E80AFB">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（1）了解常见粮食类原料的种类、营养成分及烹饪应用，掌握其加工处理方法。</w:t>
            </w:r>
          </w:p>
          <w:p w14:paraId="416454B0">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（2）粮食类原料是烹饪中的重要组成部分，学习其种类、营养与加工方法，有助于提升菜品口感与营养价值。</w:t>
            </w:r>
          </w:p>
          <w:p w14:paraId="040CA22B">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模块三：蔬菜类原料</w:t>
            </w:r>
          </w:p>
          <w:p w14:paraId="5AE21F8C">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（1）掌握蔬菜的分类、季节特点与营养价值，学习蔬菜的挑选、清洗与初步加工技巧。</w:t>
            </w:r>
          </w:p>
          <w:p w14:paraId="4BA0540C">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（2）蔬菜是日常饮食中不可或缺的部分，学习其分类、季节性与加工方法，有助于保留营养与提升菜品风味。</w:t>
            </w:r>
          </w:p>
          <w:p w14:paraId="52C59FA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模块四：畜类原料</w:t>
            </w:r>
          </w:p>
          <w:p w14:paraId="7CCA7082">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（1）了解畜类原料的种类、部位划分与肉质特点，掌握其宰杀、分割与烹饪前的处理技巧。</w:t>
            </w:r>
          </w:p>
          <w:p w14:paraId="08039A85">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（2）畜类原料是烹饪中的重要食材，学习其种类、部位划分与处理方法，有助于精准选材与烹饪出美味佳肴。</w:t>
            </w:r>
          </w:p>
          <w:p w14:paraId="2464903F">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模块五：禽类原料</w:t>
            </w:r>
          </w:p>
          <w:p w14:paraId="5EFDD89E">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（1）掌握禽类原料的种类、饲养方式与肉质特点，学习其宰杀、褪毛、开膛与清洗等处理技巧。</w:t>
            </w:r>
          </w:p>
          <w:p w14:paraId="6A2B58D9">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（2）禽类原料营养丰富，学习其种类、饲养方式及处理方法，有助于确保食材安全与提升菜品品质。</w:t>
            </w:r>
          </w:p>
          <w:p w14:paraId="7B561E67">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模块六：鱼类原料</w:t>
            </w:r>
          </w:p>
          <w:p w14:paraId="2B84381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（1）了解鱼类的分类、生活习性与肉质特点，掌握鱼类原料的选购、宰杀与去腥技巧。</w:t>
            </w:r>
          </w:p>
          <w:p w14:paraId="042FF22F">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（2）鱼类原料鲜美可口，学习其分类、习性与处理技巧，有助于保持鱼肉的鲜美与提升烹饪效果。</w:t>
            </w:r>
          </w:p>
          <w:p w14:paraId="64F325F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模块七：其他水产品</w:t>
            </w:r>
          </w:p>
          <w:p w14:paraId="30E73227">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（1）掌握虾、蟹、贝类等水产品的种类、特点与烹饪应用，学习其清洗、处理与烹饪前的准备方法。</w:t>
            </w:r>
          </w:p>
          <w:p w14:paraId="6792BE47">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（2）水产品种类繁多，学习其种类、特点与处理方法，有助于丰富菜品种类与提升烹饪技艺。</w:t>
            </w:r>
          </w:p>
          <w:p w14:paraId="5301CEA5">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模块八：果品类原料</w:t>
            </w:r>
          </w:p>
          <w:p w14:paraId="2C4E9FA5">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（1）了解果品的分类、营养价值与烹饪应用，掌握果品的挑选、储存与初步加工技巧。</w:t>
            </w:r>
          </w:p>
          <w:p w14:paraId="21284A93">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（2）果品是烹饪中的调味佳品，学习其分类、营养与加工方法，有助于提升菜品的口感与色泽。</w:t>
            </w:r>
          </w:p>
          <w:p w14:paraId="75C3E69F">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模块九：干货制品类原料</w:t>
            </w:r>
          </w:p>
          <w:p w14:paraId="68F202FC">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（1）掌握干货制品的种类、制作工艺与烹饪应用，学习其泡发、清洗与烹饪前的处理方法。</w:t>
            </w:r>
          </w:p>
          <w:p w14:paraId="36773753">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（2）干货制品是烹饪中的重要辅料，学习其种类、工艺与处理方法，有助于丰富菜品风味与口感。</w:t>
            </w:r>
          </w:p>
          <w:p w14:paraId="681DC5D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模块十：调味品类原料</w:t>
            </w:r>
          </w:p>
          <w:p w14:paraId="40A328B1">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（1）了解调味品的种类、味道特点与烹饪中的作用，掌握调味品的储存、搭配与使用方法。</w:t>
            </w:r>
          </w:p>
          <w:p w14:paraId="0FC105D4">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（2）调味品是烹饪中不可或缺的部分，学习其种类、味道与使用方法，有助于精准调味与提升菜品风味。</w:t>
            </w:r>
          </w:p>
          <w:p w14:paraId="5549E4C8">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模块十一：辅助类烹饪原料</w:t>
            </w:r>
          </w:p>
          <w:p w14:paraId="3DCF1837">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（1）掌握烹饪中常用的辅助原料（如油脂、水、淀粉等）的性质、作用与使用方法。</w:t>
            </w:r>
          </w:p>
          <w:p w14:paraId="1321C43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（2）辅助类原料在烹饪中起着重要作用，学习其性质、作用与使用方法，有助于提升烹饪效率与菜品质量。</w:t>
            </w:r>
          </w:p>
        </w:tc>
        <w:tc>
          <w:tcPr>
            <w:tcW w:w="2685" w:type="dxa"/>
            <w:vAlign w:val="center"/>
          </w:tcPr>
          <w:p w14:paraId="112597C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0A3CA6E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《烹饪原料》课程可以采用理论讲授与案例分析相结合的教学模式。理论讲授用于系统介绍各类烹饪原料的基础知识，案例分析则通过具体食材的应用场景，帮助学生理解和掌握原料的特性及其在烹饪中的运用。</w:t>
            </w:r>
          </w:p>
          <w:p w14:paraId="542114F8">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6DA6916C">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实践性和互动性，可以采用讲授法、互动讨论、案例分析和现场演示等。讲授法用于传授理论知识；互动讨论鼓励学生提问和分享见解；案例分析通过具体实例加深理解；现场演示则可以展示原料的识别、处理和应用技巧。</w:t>
            </w:r>
          </w:p>
          <w:p w14:paraId="7815677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3.教学条件：</w:t>
            </w:r>
          </w:p>
          <w:p w14:paraId="104E841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应有丰富的教学资源，如教材、图谱、视频等，以及专业的教师团队，他们能够提供深入的理论知识讲解和实际应用指导。以及专业的教师团队，他们能够提供深入的理论知识讲解和案例分析。</w:t>
            </w:r>
          </w:p>
          <w:p w14:paraId="42A1867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3776B1D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175AD4F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5.教师要求：</w:t>
            </w:r>
          </w:p>
          <w:p w14:paraId="01303577">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具备深厚的烹饪原料学专业知识，包括原料的分类、鉴别、储存与加工等方面的知识，并能够将这些知识系统地传授给学生。此外，教师还应具备丰富的实践经验，能够结合实际案例，使教学内容更加生动具体。同时，良好的沟通能力和教学技巧也是必不可少的，以便激发学生的学习兴趣，提升教学效果。</w:t>
            </w:r>
          </w:p>
        </w:tc>
      </w:tr>
      <w:tr w14:paraId="6183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01528AAC">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饮食营养与配餐</w:t>
            </w:r>
          </w:p>
        </w:tc>
        <w:tc>
          <w:tcPr>
            <w:tcW w:w="2703" w:type="dxa"/>
            <w:vAlign w:val="center"/>
          </w:tcPr>
          <w:p w14:paraId="5B2FEBA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1398620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（1）培养学生对健康饮食和营养均衡的重要性的认识，提高自我健康管理能力。</w:t>
            </w:r>
          </w:p>
          <w:p w14:paraId="659A4D93">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（2）激发学生对食品营养科学探索的兴趣，培养严谨的科学态度和批判性思维。</w:t>
            </w:r>
          </w:p>
          <w:p w14:paraId="0EFFEF68">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bCs/>
                <w:kern w:val="2"/>
                <w:sz w:val="18"/>
                <w:szCs w:val="18"/>
              </w:rPr>
              <w:t>（3）增强学生对营养与公共卫生关系的了解，培养服务社会、促进健</w:t>
            </w:r>
            <w:r>
              <w:rPr>
                <w:rFonts w:hint="eastAsia" w:asciiTheme="minorEastAsia" w:hAnsiTheme="minorEastAsia" w:cstheme="minorEastAsia"/>
                <w:sz w:val="18"/>
                <w:szCs w:val="18"/>
              </w:rPr>
              <w:t>康的责任感。</w:t>
            </w:r>
          </w:p>
          <w:p w14:paraId="692B88B5">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（4）提升学生的沟通交流能力和团队协作能力，使其能够与不同人群进行有效沟通，并在团队中发挥积极作用。</w:t>
            </w:r>
          </w:p>
          <w:p w14:paraId="1A5EC6B0">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（5）鼓励学生自主学习，关注营养学领域的最新研究成果和技术动态，不断提升自己的专业素养。</w:t>
            </w:r>
          </w:p>
          <w:p w14:paraId="0ECD3A3B">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（6）激发学生的创新思维，鼓励他们在饮食营养与配餐领域探索新方法、新思路，推动学科的发展。</w:t>
            </w:r>
          </w:p>
          <w:p w14:paraId="07CBA6F8">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（7）培养学生的社会责任感，关注公共营养问题，积极参与营养宣教和公益活动，为社会健康做出贡献。</w:t>
            </w:r>
          </w:p>
          <w:p w14:paraId="2FF62A7B">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（8）通过课程学习，使学生养成合理营养、平衡膳食的饮食习惯，并能够将这种健康理念传递给周围的人。</w:t>
            </w:r>
          </w:p>
          <w:p w14:paraId="6F97586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08178802">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（1）掌握食品营养学的基本概念、营养素分类及其生理功能。</w:t>
            </w:r>
          </w:p>
          <w:p w14:paraId="6A904BE7">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（2）了解各类烹饪原料的营养价值，学习如何评估和利用食材中的营养素。</w:t>
            </w:r>
          </w:p>
          <w:p w14:paraId="6AF4741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（3）学习合理烹饪、科学配餐的原则和方法，掌握食谱的计算与编制技巧。</w:t>
            </w:r>
          </w:p>
          <w:p w14:paraId="5A624BA4">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（4）了解不同人群（如婴幼儿、儿童、孕妇、老年人、慢性病患者等）的生理特点和营养需求，以及相应的膳食原则。</w:t>
            </w:r>
          </w:p>
          <w:p w14:paraId="598D6368">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（5）掌握常见食物的营养价值分析方法，能够评估食物的营养素含量和营养价值。</w:t>
            </w:r>
          </w:p>
          <w:p w14:paraId="6B7AA5D3">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（6）了解并熟悉营养配餐软件和相关工具的使用，提高配餐效率和准确性。</w:t>
            </w:r>
          </w:p>
          <w:p w14:paraId="1A8BC97A">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（7）了解营养与常见疾病（如肥胖、高血压、糖尿病等）的关系，掌握营养干预的原则和方法。</w:t>
            </w:r>
          </w:p>
          <w:p w14:paraId="6B80C6AB">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（8）了解国家关于营养健康方面的政策和法规，确保营养配餐工作的合法合规性。</w:t>
            </w:r>
          </w:p>
          <w:p w14:paraId="3EC396E3">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4421E207">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（1）能够对不同食物的营养成分进行分析，为不同人群设计营养均衡的食谱。</w:t>
            </w:r>
          </w:p>
          <w:p w14:paraId="27A5940D">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（2）具备根据不同生理阶段、职业和疾病状态人群的需求，设计个性化食谱的能力。</w:t>
            </w:r>
          </w:p>
          <w:p w14:paraId="136856E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（3）能够提供科学的食品营养指导，帮助人们改善饮食习惯，促进健康。</w:t>
            </w:r>
          </w:p>
          <w:p w14:paraId="5D527CE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（4）具备良好的营养宣教能力，能够通过各种形式（如讲座、咨询等）向公众普及营养知识，同时具备良好的沟通能力，能够与不同人群进行有效沟通。</w:t>
            </w:r>
          </w:p>
          <w:p w14:paraId="42DBE9A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（5）在面对复杂的营养问题时，能够迅速找到问题根源并提出解决方案，在需要做出决策时，能够综合考虑各种因素并做出合理决策。</w:t>
            </w:r>
          </w:p>
          <w:p w14:paraId="41A23ACB">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（6）具备自主学习的能力，能够不断更新自己的知识体系和技能水平，同时具备创新精神，能够在实践中探索新方法、新思路以改进营养配餐工作。</w:t>
            </w:r>
          </w:p>
          <w:p w14:paraId="6846360E">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（7）在团队中能够积极协作并发挥积极作用，在项目管理中能够合理安排时间、资源和任务以确保项目顺利完成。</w:t>
            </w:r>
          </w:p>
          <w:p w14:paraId="0BE92967">
            <w:pPr>
              <w:pStyle w:val="5"/>
              <w:keepNext w:val="0"/>
              <w:keepLines w:val="0"/>
              <w:pageBreakBefore w:val="0"/>
              <w:widowControl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（8）始终遵循职业道德规范并遵守相关法律法规，在工作中保持诚信、责任心和敬业精神以确保服务质量和社会责任感的履行。</w:t>
            </w:r>
          </w:p>
        </w:tc>
        <w:tc>
          <w:tcPr>
            <w:tcW w:w="2780" w:type="dxa"/>
            <w:vAlign w:val="center"/>
          </w:tcPr>
          <w:p w14:paraId="69F84711">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模块一：营养学基础知识</w:t>
            </w:r>
          </w:p>
          <w:p w14:paraId="67ED5DD0">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（1）掌握营养学的基本概念、营养素分类及其生理功能，理解人体能量代谢与营养需求的基本原理。</w:t>
            </w:r>
          </w:p>
          <w:p w14:paraId="3CF39082">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（2）学习如何将营养学知识应用于日常生活中，识别并改善不良饮食习惯。</w:t>
            </w:r>
          </w:p>
          <w:p w14:paraId="6C94D8CD">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模块二：各类烹饪原料的营养价值</w:t>
            </w:r>
          </w:p>
          <w:p w14:paraId="4FF4E1F6">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（1）了解常见烹饪原料（如谷物、蔬菜、水果、肉类、海鲜等）的营养成分及其健康益处，识别不同食材的营养特点。</w:t>
            </w:r>
          </w:p>
          <w:p w14:paraId="0B1636E9">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（2）学习如何根据营养需求选择合适的烹饪原料，实现营养均衡。</w:t>
            </w:r>
          </w:p>
          <w:p w14:paraId="059C465C">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模块三：合理烹饪</w:t>
            </w:r>
          </w:p>
          <w:p w14:paraId="7EA20661">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（1）掌握不同烹饪方法对食材营养素的影响，了解如何减少烹饪过程中的营养损失。</w:t>
            </w:r>
          </w:p>
          <w:p w14:paraId="059BE48A">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（2）学习并运用科学合理的烹饪技巧，保留食材的最大营养价值。</w:t>
            </w:r>
          </w:p>
          <w:p w14:paraId="5421BE64">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模块四：科学配餐的基础知识</w:t>
            </w:r>
          </w:p>
          <w:p w14:paraId="1325B49F">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（1）理解膳食平衡的原则，掌握食物搭配的基本原则与方法，确保膳食结构合理。</w:t>
            </w:r>
          </w:p>
          <w:p w14:paraId="4206276D">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（2）学习如何根据人群特点和营养需求设计科学合理的配餐方案。</w:t>
            </w:r>
          </w:p>
          <w:p w14:paraId="5259C764">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模块五：食谱的计算与编制</w:t>
            </w:r>
          </w:p>
          <w:p w14:paraId="1DA3E2CD">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（1）掌握食谱计算的基本方法，包括能量、营养素需求量的估算及食材分配。</w:t>
            </w:r>
          </w:p>
          <w:p w14:paraId="2C2ADED5">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（2）学习如何根据营养需求和食材特点编制出既美味又营养的食谱。</w:t>
            </w:r>
          </w:p>
          <w:p w14:paraId="3F428A62">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模块六：不同生理阶段人群的食谱</w:t>
            </w:r>
          </w:p>
          <w:p w14:paraId="5AD60EB0">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（1）了解不同生理阶段（如婴幼儿、青少年、孕妇、老年人）的营养需求特点。</w:t>
            </w:r>
          </w:p>
          <w:p w14:paraId="2F186F89">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（2）学习如何为不同生理阶段的人群设计个性化的营养食谱，满足其特殊需求。</w:t>
            </w:r>
          </w:p>
          <w:p w14:paraId="4ECAC817">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模块七：不同职业人群的食谱</w:t>
            </w:r>
          </w:p>
          <w:p w14:paraId="21F1EA3A">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（1）认识不同职业人群（如体力劳动者、脑力劳动者、夜班工作者等）的工作特点及其对营养的特殊需求。</w:t>
            </w:r>
          </w:p>
          <w:p w14:paraId="19CEDBA1">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（2）学习如何根据不同职业特点设计适宜的营养食谱，提高工作效率与健康水平。</w:t>
            </w:r>
          </w:p>
          <w:p w14:paraId="67498508">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模块八：不同疾病状态人群的食谱</w:t>
            </w:r>
          </w:p>
          <w:p w14:paraId="294538FA">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（1）了解常见疾病（如糖尿病、高血压、高血脂等）的营养治疗原则及饮食禁忌。</w:t>
            </w:r>
          </w:p>
          <w:p w14:paraId="3345384F">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sz w:val="18"/>
                <w:szCs w:val="18"/>
              </w:rPr>
              <w:t>（2）学习如何为不同疾病状态的人群设计针对性的营养食谱，辅助疾病治疗与康复。</w:t>
            </w:r>
          </w:p>
        </w:tc>
        <w:tc>
          <w:tcPr>
            <w:tcW w:w="2685" w:type="dxa"/>
            <w:vAlign w:val="center"/>
          </w:tcPr>
          <w:p w14:paraId="5995618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455AD6F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饮食营养与配餐》课程可以采用混合式教学模式，结合线上学习和线下互动。线上部分通过网络平台提供课程资料、视频讲座和在线测试，便于学生自主学习；线下部分则通过课堂讨论、小组合作和实践活动，促进学生深入理解和应用营养学知识。</w:t>
            </w:r>
          </w:p>
          <w:p w14:paraId="46E67B0B">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2043FEF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应注重理论与实践的结合，主要包括讲授法、案例分析法、小组讨论法和实验操作法。讲授法用于传授基础理论知识；案例分析法通过具体实例帮助学生理解营养学在实际生活中的应用；小组讨论法鼓励学生之间的交流和合作；实验操作法则通过实际操作加深学生对营养分析和食谱编制的理解。</w:t>
            </w:r>
          </w:p>
          <w:p w14:paraId="17BD234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065982A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饮食营养与配餐》课程的有效教学，需要具备以下条件：一是配备有现代化教学设施的教室，包括多媒体设备和网络资源；二是提供实验室或厨房设施，支持学生进行食品营养分析和食谱编制的实践操作；三是拥有专业知识丰富的教师团队，能够提供深入的理论知识讲解和实践指导；四是提供充足的教学材料和参考书籍，帮助学生扩展知识面和深化理解。</w:t>
            </w:r>
          </w:p>
          <w:p w14:paraId="4571F7A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7D94D67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0A6A0573">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5.教师要求：</w:t>
            </w:r>
          </w:p>
          <w:p w14:paraId="4F316822">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能够系统讲授营养学基础知识、各类烹饪原料的营养价值、合理烹饪与科学配餐的原则与方法，以及不同人群（如不同生理阶段、职业、疾病状态）的营养需求与食谱编制技巧。此外，教师还应关注营养学领域的最新动态，不断更新知识结构，以适应行业需求的变化。</w:t>
            </w:r>
          </w:p>
          <w:p w14:paraId="1D06C8A6">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color w:val="auto"/>
                <w:sz w:val="18"/>
                <w:szCs w:val="18"/>
              </w:rPr>
            </w:pPr>
          </w:p>
        </w:tc>
      </w:tr>
      <w:tr w14:paraId="76A0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66020F6A">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食品标准与法规</w:t>
            </w:r>
          </w:p>
        </w:tc>
        <w:tc>
          <w:tcPr>
            <w:tcW w:w="2703" w:type="dxa"/>
            <w:vAlign w:val="center"/>
          </w:tcPr>
          <w:p w14:paraId="637B773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36B26D15">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（1）培养学生对食品法律法规的尊重和遵守，提高法律意识和职业道德。</w:t>
            </w:r>
          </w:p>
          <w:p w14:paraId="3B79CA3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（2）加强学生对食品安全对社会的重要性的认识，培养负责任的社会公民意识。</w:t>
            </w:r>
          </w:p>
          <w:p w14:paraId="76A026C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（3）鼓励学生发展批判性思维，能够理性分析和评估食品安全问题。</w:t>
            </w:r>
          </w:p>
          <w:p w14:paraId="586328B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7EE7579C">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（1）掌握食品法律法规的基础知识，了解中国及国际食品安全管理的法律法规。</w:t>
            </w:r>
          </w:p>
          <w:p w14:paraId="0D4EC6D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（2）学习食品标准化的基础知识，包括标准编写和各类食品标准的内容。</w:t>
            </w:r>
          </w:p>
          <w:p w14:paraId="2A825459">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（3）了解食品企业标准体系和食品生产经营许可及认证管理的相关知识。</w:t>
            </w:r>
          </w:p>
          <w:p w14:paraId="7DE0244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2F8E7D0B">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（1）具备将食品法律法规应用于实际食品生产和经营中的能力。</w:t>
            </w:r>
          </w:p>
          <w:p w14:paraId="2BD2C3BE">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（2）能够理解和实施国家及国际食品标准，确保食品质量和安全。</w:t>
            </w:r>
          </w:p>
          <w:p w14:paraId="229FA5C6">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（3）培养在食品生产经营过程中进行合规性检查和管理的能力。</w:t>
            </w:r>
          </w:p>
        </w:tc>
        <w:tc>
          <w:tcPr>
            <w:tcW w:w="2780" w:type="dxa"/>
            <w:vAlign w:val="center"/>
          </w:tcPr>
          <w:p w14:paraId="73D774B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模块一：绪论</w:t>
            </w:r>
          </w:p>
          <w:p w14:paraId="5E2F72F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（1）了解标准法规的功能及标准与法规（包括技术法规）的关系，标准法规与市场经济的关系及在市场经济和市场竞争中的作用。</w:t>
            </w:r>
          </w:p>
          <w:p w14:paraId="5BD180E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（2）了解标准法规在国际贸易中的作用，标准法规与食品安全体系的关系，掌握食品标准与法规的主要研究内容、研究意义和学习方法。</w:t>
            </w:r>
          </w:p>
          <w:p w14:paraId="3B6A460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模块二：食品法律法规的基础知识</w:t>
            </w:r>
          </w:p>
          <w:p w14:paraId="3A7C03D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（1）掌握食品法律法规的基本概念、特点及其在法律体系中的地位，理解法律对食品安全的保障作用。</w:t>
            </w:r>
          </w:p>
          <w:p w14:paraId="728F118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（2）学习如何运用食品法律法规知识，识别并解决食品安全问题，保障消费者权益。</w:t>
            </w:r>
          </w:p>
          <w:p w14:paraId="29BCD1C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模块三：中国的食品法律法规</w:t>
            </w:r>
          </w:p>
          <w:p w14:paraId="7F5133A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（1）详细解读《食品安全法》等核心法律法规，了解中国食品安全监管体制及其实施机制。</w:t>
            </w:r>
          </w:p>
          <w:p w14:paraId="0B93012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（2）通过分析实际案例，加深对中国食品法律法规的理解与应用能力。</w:t>
            </w:r>
          </w:p>
          <w:p w14:paraId="6D35649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模块四：国际与部分国家的食品安全管理机构和法律法规</w:t>
            </w:r>
          </w:p>
          <w:p w14:paraId="5FC20F2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（1）了解国际食品法典委员会（CAC）等国际组织及主要国家的食品安全管理机构，掌握其法律法规框架。</w:t>
            </w:r>
          </w:p>
          <w:p w14:paraId="4269170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（2）对比分析不同国家食品安全管理体系的异同，为我国食品安全管理提供借鉴与启示。</w:t>
            </w:r>
          </w:p>
          <w:p w14:paraId="7720EFB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模块五：食品标准化基础知识与标准编写</w:t>
            </w:r>
          </w:p>
          <w:p w14:paraId="3E9F366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（1）掌握食品标准化的基本概念、原理及标准编写方法，了解标准化在食品安全与质量控制中的作用。</w:t>
            </w:r>
          </w:p>
          <w:p w14:paraId="5962C8A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（2）学习如何参与或制定食品标准，提升标准化意识与能力。</w:t>
            </w:r>
          </w:p>
          <w:p w14:paraId="2E4F4D0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模块六：我国的食品标准</w:t>
            </w:r>
          </w:p>
          <w:p w14:paraId="6A21D3D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（1）熟悉我国现行的各类食品标准体系，包括国家标准、行业标准、地方标准等。</w:t>
            </w:r>
          </w:p>
          <w:p w14:paraId="65961EF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（2）解读关键食品标准的内容与要求，指导食品生产经营实践。</w:t>
            </w:r>
          </w:p>
          <w:p w14:paraId="3561A60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模块七：食品国际标准及采用国际标准</w:t>
            </w:r>
          </w:p>
          <w:p w14:paraId="2F2F701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（1）了解国际食品标准的发展趋势与特点，掌握我国采用国际食品标准的机制与程序。</w:t>
            </w:r>
          </w:p>
          <w:p w14:paraId="135B6F3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（2）培养学生在全球化背景下，利用国际标准提升我国食品产业竞争力的意识与能力。</w:t>
            </w:r>
          </w:p>
          <w:p w14:paraId="4EB9FD5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模块八：食品企业标准体系</w:t>
            </w:r>
          </w:p>
          <w:p w14:paraId="1ACF7B9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（1）掌握食品企业标准体系的建立与运行要求，了解其在企业管理中的作用与意义。</w:t>
            </w:r>
          </w:p>
          <w:p w14:paraId="4A81AB5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（2）指导学生如何根据企业实际情况，构建和完善食品企业标准体系。</w:t>
            </w:r>
          </w:p>
          <w:p w14:paraId="1566EBA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模块九：食品生产经营许可和认证管理</w:t>
            </w:r>
          </w:p>
          <w:p w14:paraId="007C088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（1）了解食品生产经营许可与认证管理的相关规定与程序，掌握其在保障食品安全中的作用。</w:t>
            </w:r>
          </w:p>
          <w:p w14:paraId="18EB789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（2）引导学生树立合规经营意识，熟悉并遵守食品生产经营许可与认证管理的各项要求。</w:t>
            </w:r>
          </w:p>
        </w:tc>
        <w:tc>
          <w:tcPr>
            <w:tcW w:w="2685" w:type="dxa"/>
            <w:vAlign w:val="center"/>
          </w:tcPr>
          <w:p w14:paraId="033498D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24EB8CA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食品标准与法规》课程可以采用理论讲授与案例分析相结合的教学模式。理论讲授部分用于系统介绍食品法律法规和标准的知识，案例分析则通过具体实例来加深学生对食品法规应用和标准实施的理解，同时培养学生的实际操作和问题解决能力。</w:t>
            </w:r>
          </w:p>
          <w:p w14:paraId="10EA9B18">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0B9D8586">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实用性和互动性，可以采用讲授法、案例教学法、小组讨论、角色扮演和模拟演练等。讲授法用于传授基础理论知识；案例教学法通过分析真实或模拟的食品安全事件来提高学生的分析和判断能力；小组讨论促进学生之间的思想交流；角色扮演和模拟演练则让学生在模拟环境中练习法规应用和标准制定。</w:t>
            </w:r>
          </w:p>
          <w:p w14:paraId="36AA008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7A3C972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食品标准与法规》课程的有效教学，需要具备以下条件：一是配备多媒体教学设施的教室，以支持理论讲授和案例分析；二是提供充足的教学资源，包括最新的法律法规文献、标准文本、案例库等；三是专业的教师团队，他们应具备食品法规和标准方面的专业知识和实践经验；四是良好的学习环境，鼓励学生积极参与和深入思考。此外，与食品行业的联系和合作也有助于提供实际案例和实习机会，增强教学的实践性和针对性。</w:t>
            </w:r>
          </w:p>
          <w:p w14:paraId="2885E08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4962E40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0E4645C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lang w:eastAsia="zh-Hans"/>
              </w:rPr>
            </w:pPr>
            <w:r>
              <w:rPr>
                <w:rFonts w:hint="eastAsia" w:asciiTheme="minorEastAsia" w:hAnsiTheme="minorEastAsia" w:cstheme="minorEastAsia"/>
                <w:b w:val="0"/>
                <w:bCs/>
                <w:color w:val="auto"/>
                <w:sz w:val="18"/>
                <w:szCs w:val="18"/>
                <w:lang w:eastAsia="zh-Hans"/>
              </w:rPr>
              <w:t>5.教师要求：</w:t>
            </w:r>
          </w:p>
          <w:p w14:paraId="5BC36E6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b w:val="0"/>
                <w:bCs/>
                <w:color w:val="auto"/>
                <w:sz w:val="18"/>
                <w:szCs w:val="18"/>
                <w:lang w:eastAsia="zh-Hans"/>
              </w:rPr>
              <w:t>需具备深厚的法学与食品科学背景，能够系统讲授国内外食品标准体系、法律法规框架及其最新动态，引导学生深入理解食品标准制定的科学依据、法律法规的约束作用及其实施机制。</w:t>
            </w:r>
          </w:p>
        </w:tc>
      </w:tr>
      <w:tr w14:paraId="6D1D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0A5F2CCC">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Cs/>
                <w:sz w:val="18"/>
                <w:szCs w:val="18"/>
              </w:rPr>
            </w:pPr>
            <w:r>
              <w:rPr>
                <w:rFonts w:hint="eastAsia" w:ascii="宋体" w:hAnsi="宋体" w:eastAsia="宋体" w:cs="宋体"/>
                <w:b/>
                <w:bCs/>
                <w:color w:val="auto"/>
                <w:kern w:val="2"/>
                <w:sz w:val="18"/>
                <w:szCs w:val="18"/>
                <w:highlight w:val="none"/>
                <w:lang w:val="en-US" w:eastAsia="zh-CN" w:bidi="ar-SA"/>
              </w:rPr>
              <w:t>管理学基础</w:t>
            </w:r>
          </w:p>
        </w:tc>
        <w:tc>
          <w:tcPr>
            <w:tcW w:w="2703" w:type="dxa"/>
            <w:vAlign w:val="center"/>
          </w:tcPr>
          <w:p w14:paraId="1B9EEA9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7FD2FA1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（1）培养学生的管理思维和综合素质，使他们具备现代管理意识、责任意识和创新意识。</w:t>
            </w:r>
          </w:p>
          <w:p w14:paraId="5A2B7440">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（2）强调学生自我管理、反思能力、团队协作能力和应变能力的培养，以应对复杂多变的管理环境。</w:t>
            </w:r>
          </w:p>
          <w:p w14:paraId="26555250">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192DDED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(1)掌握管理学的基本原理和方法，包括组织理论、决策理论、计划与控制理论等。</w:t>
            </w:r>
          </w:p>
          <w:p w14:paraId="1AD8B76D">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（2）了解现代企业管理发展趋势和前沿理论，掌握现代企业管理实践和案例分析方法。</w:t>
            </w:r>
          </w:p>
          <w:p w14:paraId="2A3CF00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（3）能够熟悉管理学的基本概念、原理和理论模型，如组织结构、领导力、决策过程、沟通等。</w:t>
            </w:r>
          </w:p>
          <w:p w14:paraId="7C84DD3C">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2397BBF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（1）培养问题解决和决策能力，能够运用管理学知识分析和解决实际管理问题。</w:t>
            </w:r>
          </w:p>
          <w:p w14:paraId="71964C55">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（2）具备决策能力、计划能力、组织能力、领导能力、控制能力、创新能力等实际操作能力。</w:t>
            </w:r>
          </w:p>
          <w:p w14:paraId="6E91A97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（3）提高沟通和协商能力，以及团队合作和冲突解决的能力，以便在实际工作中与他人有效合作。</w:t>
            </w:r>
          </w:p>
          <w:p w14:paraId="06BE9AC0">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（4）培养创新创业能力，能够思考和提出创新理念，并在实际环境中领导和管理团队。</w:t>
            </w:r>
          </w:p>
        </w:tc>
        <w:tc>
          <w:tcPr>
            <w:tcW w:w="2780" w:type="dxa"/>
            <w:vAlign w:val="center"/>
          </w:tcPr>
          <w:p w14:paraId="3AC700BD">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模块一：管理认知</w:t>
            </w:r>
          </w:p>
          <w:p w14:paraId="004056B4">
            <w:pPr>
              <w:pageBreakBefore w:val="0"/>
              <w:widowControl/>
              <w:numPr>
                <w:ilvl w:val="0"/>
                <w:numId w:val="1"/>
              </w:numPr>
              <w:kinsoku/>
              <w:wordWrap/>
              <w:overflowPunct/>
              <w:topLinePunct w:val="0"/>
              <w:autoSpaceDE/>
              <w:autoSpaceDN/>
              <w:bidi w:val="0"/>
              <w:spacing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管理定义与性质</w:t>
            </w:r>
          </w:p>
          <w:p w14:paraId="06189EA7">
            <w:pPr>
              <w:pageBreakBefore w:val="0"/>
              <w:widowControl/>
              <w:numPr>
                <w:ilvl w:val="0"/>
                <w:numId w:val="1"/>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管理者角色与素质</w:t>
            </w:r>
          </w:p>
          <w:p w14:paraId="066B5A35">
            <w:pPr>
              <w:pageBreakBefore w:val="0"/>
              <w:widowControl/>
              <w:numPr>
                <w:ilvl w:val="0"/>
                <w:numId w:val="1"/>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管理环境。</w:t>
            </w:r>
          </w:p>
          <w:p w14:paraId="32579BDB">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模块二：管理思想的演进</w:t>
            </w:r>
          </w:p>
          <w:p w14:paraId="75C6DF80">
            <w:pPr>
              <w:pStyle w:val="4"/>
              <w:keepNext w:val="0"/>
              <w:keepLines w:val="0"/>
              <w:pageBreakBefore w:val="0"/>
              <w:widowControl/>
              <w:numPr>
                <w:ilvl w:val="0"/>
                <w:numId w:val="2"/>
              </w:numPr>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val="0"/>
                <w:kern w:val="2"/>
                <w:sz w:val="18"/>
                <w:szCs w:val="18"/>
                <w:lang w:val="en-US" w:eastAsia="zh-CN" w:bidi="ar-SA"/>
              </w:rPr>
            </w:pPr>
            <w:r>
              <w:rPr>
                <w:rFonts w:hint="eastAsia" w:asciiTheme="minorEastAsia" w:hAnsiTheme="minorEastAsia" w:eastAsiaTheme="minorEastAsia" w:cstheme="minorEastAsia"/>
                <w:b w:val="0"/>
                <w:kern w:val="2"/>
                <w:sz w:val="18"/>
                <w:szCs w:val="18"/>
                <w:lang w:val="en-US" w:eastAsia="zh-CN" w:bidi="ar-SA"/>
              </w:rPr>
              <w:t>管理实践与管理思想</w:t>
            </w:r>
          </w:p>
          <w:p w14:paraId="27169885">
            <w:pPr>
              <w:pStyle w:val="4"/>
              <w:keepNext w:val="0"/>
              <w:keepLines w:val="0"/>
              <w:pageBreakBefore w:val="0"/>
              <w:widowControl/>
              <w:numPr>
                <w:ilvl w:val="0"/>
                <w:numId w:val="2"/>
              </w:numPr>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val="0"/>
                <w:kern w:val="2"/>
                <w:sz w:val="18"/>
                <w:szCs w:val="18"/>
                <w:lang w:val="en-US" w:eastAsia="zh-CN" w:bidi="ar-SA"/>
              </w:rPr>
            </w:pPr>
            <w:r>
              <w:rPr>
                <w:rFonts w:hint="eastAsia" w:asciiTheme="minorEastAsia" w:hAnsiTheme="minorEastAsia" w:eastAsiaTheme="minorEastAsia" w:cstheme="minorEastAsia"/>
                <w:b w:val="0"/>
                <w:kern w:val="2"/>
                <w:sz w:val="18"/>
                <w:szCs w:val="18"/>
                <w:lang w:val="en-US" w:eastAsia="zh-CN" w:bidi="ar-SA"/>
              </w:rPr>
              <w:t>古典管理理论</w:t>
            </w:r>
          </w:p>
          <w:p w14:paraId="2D60454C">
            <w:pPr>
              <w:pStyle w:val="4"/>
              <w:keepNext w:val="0"/>
              <w:keepLines w:val="0"/>
              <w:pageBreakBefore w:val="0"/>
              <w:widowControl/>
              <w:numPr>
                <w:ilvl w:val="0"/>
                <w:numId w:val="2"/>
              </w:numPr>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val="0"/>
                <w:kern w:val="2"/>
                <w:sz w:val="18"/>
                <w:szCs w:val="18"/>
                <w:lang w:val="en-US" w:eastAsia="zh-CN" w:bidi="ar-SA"/>
              </w:rPr>
            </w:pPr>
            <w:r>
              <w:rPr>
                <w:rFonts w:hint="eastAsia" w:asciiTheme="minorEastAsia" w:hAnsiTheme="minorEastAsia" w:eastAsiaTheme="minorEastAsia" w:cstheme="minorEastAsia"/>
                <w:b w:val="0"/>
                <w:kern w:val="2"/>
                <w:sz w:val="18"/>
                <w:szCs w:val="18"/>
                <w:lang w:val="en-US" w:eastAsia="zh-CN" w:bidi="ar-SA"/>
              </w:rPr>
              <w:t>现代管理理论。</w:t>
            </w:r>
          </w:p>
          <w:p w14:paraId="1E2CE7C6">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模块三：科学决策</w:t>
            </w:r>
          </w:p>
          <w:p w14:paraId="0EF08771">
            <w:pPr>
              <w:pageBreakBefore w:val="0"/>
              <w:widowControl/>
              <w:numPr>
                <w:ilvl w:val="0"/>
                <w:numId w:val="3"/>
              </w:numPr>
              <w:kinsoku/>
              <w:wordWrap/>
              <w:overflowPunct/>
              <w:topLinePunct w:val="0"/>
              <w:autoSpaceDE/>
              <w:autoSpaceDN/>
              <w:bidi w:val="0"/>
              <w:spacing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决策的定义与类型</w:t>
            </w:r>
          </w:p>
          <w:p w14:paraId="62822856">
            <w:pPr>
              <w:pageBreakBefore w:val="0"/>
              <w:widowControl/>
              <w:numPr>
                <w:ilvl w:val="0"/>
                <w:numId w:val="3"/>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科学决策过程</w:t>
            </w:r>
          </w:p>
          <w:p w14:paraId="200A62C1">
            <w:pPr>
              <w:pageBreakBefore w:val="0"/>
              <w:widowControl/>
              <w:numPr>
                <w:ilvl w:val="0"/>
                <w:numId w:val="3"/>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决策技术与工具。</w:t>
            </w:r>
          </w:p>
          <w:p w14:paraId="5F3228DF">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模块四：编制计划</w:t>
            </w:r>
          </w:p>
          <w:p w14:paraId="4C37DABB">
            <w:pPr>
              <w:pageBreakBefore w:val="0"/>
              <w:widowControl/>
              <w:numPr>
                <w:ilvl w:val="0"/>
                <w:numId w:val="4"/>
              </w:numPr>
              <w:kinsoku/>
              <w:wordWrap/>
              <w:overflowPunct/>
              <w:topLinePunct w:val="0"/>
              <w:autoSpaceDE/>
              <w:autoSpaceDN/>
              <w:bidi w:val="0"/>
              <w:spacing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计划的概念与类型</w:t>
            </w:r>
          </w:p>
          <w:p w14:paraId="29ABBC1F">
            <w:pPr>
              <w:pageBreakBefore w:val="0"/>
              <w:widowControl/>
              <w:numPr>
                <w:ilvl w:val="0"/>
                <w:numId w:val="4"/>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计划编制过程</w:t>
            </w:r>
          </w:p>
          <w:p w14:paraId="5CE5F1A1">
            <w:pPr>
              <w:pageBreakBefore w:val="0"/>
              <w:widowControl/>
              <w:numPr>
                <w:ilvl w:val="0"/>
                <w:numId w:val="4"/>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资源需求计划。</w:t>
            </w:r>
          </w:p>
          <w:p w14:paraId="435C3114">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模块五：明确分工</w:t>
            </w:r>
          </w:p>
          <w:p w14:paraId="43483CAB">
            <w:pPr>
              <w:pageBreakBefore w:val="0"/>
              <w:widowControl/>
              <w:numPr>
                <w:ilvl w:val="0"/>
                <w:numId w:val="5"/>
              </w:numPr>
              <w:kinsoku/>
              <w:wordWrap/>
              <w:overflowPunct/>
              <w:topLinePunct w:val="0"/>
              <w:autoSpaceDE/>
              <w:autoSpaceDN/>
              <w:bidi w:val="0"/>
              <w:spacing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组织结构与分工</w:t>
            </w:r>
          </w:p>
          <w:p w14:paraId="6C61D7A4">
            <w:pPr>
              <w:pageBreakBefore w:val="0"/>
              <w:widowControl/>
              <w:numPr>
                <w:ilvl w:val="0"/>
                <w:numId w:val="5"/>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岗位分析与设计</w:t>
            </w:r>
          </w:p>
          <w:p w14:paraId="767ABB8D">
            <w:pPr>
              <w:pageBreakBefore w:val="0"/>
              <w:widowControl/>
              <w:numPr>
                <w:ilvl w:val="0"/>
                <w:numId w:val="5"/>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角色与责任明确。</w:t>
            </w:r>
          </w:p>
          <w:p w14:paraId="3DCF4460">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模块六：领导艺术</w:t>
            </w:r>
          </w:p>
          <w:p w14:paraId="4010971B">
            <w:pPr>
              <w:pageBreakBefore w:val="0"/>
              <w:widowControl/>
              <w:numPr>
                <w:ilvl w:val="0"/>
                <w:numId w:val="6"/>
              </w:numPr>
              <w:kinsoku/>
              <w:wordWrap/>
              <w:overflowPunct/>
              <w:topLinePunct w:val="0"/>
              <w:autoSpaceDE/>
              <w:autoSpaceDN/>
              <w:bidi w:val="0"/>
              <w:spacing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领导理论</w:t>
            </w:r>
          </w:p>
          <w:p w14:paraId="71581DF4">
            <w:pPr>
              <w:pageBreakBefore w:val="0"/>
              <w:widowControl/>
              <w:numPr>
                <w:ilvl w:val="0"/>
                <w:numId w:val="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领导风格与情境</w:t>
            </w:r>
          </w:p>
          <w:p w14:paraId="7CCE17D4">
            <w:pPr>
              <w:pageBreakBefore w:val="0"/>
              <w:widowControl/>
              <w:numPr>
                <w:ilvl w:val="0"/>
                <w:numId w:val="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领导艺术实践。</w:t>
            </w:r>
          </w:p>
          <w:p w14:paraId="1F310F62">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模块七：沟通技巧</w:t>
            </w:r>
          </w:p>
          <w:p w14:paraId="6362655A">
            <w:pPr>
              <w:pageBreakBefore w:val="0"/>
              <w:widowControl/>
              <w:kinsoku/>
              <w:wordWrap/>
              <w:overflowPunct/>
              <w:topLinePunct w:val="0"/>
              <w:autoSpaceDE/>
              <w:autoSpaceDN/>
              <w:bidi w:val="0"/>
              <w:spacing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（1）沟通的定义与类型</w:t>
            </w:r>
          </w:p>
          <w:p w14:paraId="1788FE47">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（2）有效沟通的原则</w:t>
            </w:r>
          </w:p>
          <w:p w14:paraId="63040A19">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（3）沟通技巧与方法。</w:t>
            </w:r>
          </w:p>
          <w:p w14:paraId="00BD9D63">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模块八：有效激励</w:t>
            </w:r>
          </w:p>
          <w:p w14:paraId="3E3F9C1D">
            <w:pPr>
              <w:pageBreakBefore w:val="0"/>
              <w:widowControl/>
              <w:kinsoku/>
              <w:wordWrap/>
              <w:overflowPunct/>
              <w:topLinePunct w:val="0"/>
              <w:autoSpaceDE/>
              <w:autoSpaceDN/>
              <w:bidi w:val="0"/>
              <w:spacing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（1）激励的定义与作用</w:t>
            </w:r>
          </w:p>
          <w:p w14:paraId="0E6A0D3D">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（2）激励理论</w:t>
            </w:r>
          </w:p>
          <w:p w14:paraId="58E397EF">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（3）激励实践。</w:t>
            </w:r>
          </w:p>
          <w:p w14:paraId="56C335C2">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模块九：纠正偏差</w:t>
            </w:r>
          </w:p>
          <w:p w14:paraId="018ADC6D">
            <w:pPr>
              <w:pStyle w:val="10"/>
              <w:pageBreakBefore w:val="0"/>
              <w:widowControl/>
              <w:kinsoku/>
              <w:wordWrap/>
              <w:overflowPunct/>
              <w:topLinePunct w:val="0"/>
              <w:autoSpaceDE/>
              <w:autoSpaceDN/>
              <w:bidi w:val="0"/>
              <w:spacing w:beforeAutospacing="0" w:afterAutospacing="0"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（1）偏差识别</w:t>
            </w:r>
          </w:p>
          <w:p w14:paraId="409E7EC0">
            <w:pPr>
              <w:pStyle w:val="10"/>
              <w:pageBreakBefore w:val="0"/>
              <w:widowControl/>
              <w:kinsoku/>
              <w:wordWrap/>
              <w:overflowPunct/>
              <w:topLinePunct w:val="0"/>
              <w:autoSpaceDE/>
              <w:autoSpaceDN/>
              <w:bidi w:val="0"/>
              <w:spacing w:beforeAutospacing="0" w:afterAutospacing="0"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（2）偏差分析</w:t>
            </w:r>
          </w:p>
          <w:p w14:paraId="5AA6CE95">
            <w:pPr>
              <w:pStyle w:val="10"/>
              <w:pageBreakBefore w:val="0"/>
              <w:widowControl/>
              <w:kinsoku/>
              <w:wordWrap/>
              <w:overflowPunct/>
              <w:topLinePunct w:val="0"/>
              <w:autoSpaceDE/>
              <w:autoSpaceDN/>
              <w:bidi w:val="0"/>
              <w:spacing w:beforeAutospacing="0" w:afterAutospacing="0"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（3）纠正措施。</w:t>
            </w:r>
          </w:p>
          <w:p w14:paraId="2EEDCAD9">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eastAsiaTheme="minorEastAsia" w:cstheme="minorEastAsia"/>
                <w:b/>
                <w:bCs/>
                <w:kern w:val="2"/>
                <w:sz w:val="18"/>
                <w:szCs w:val="18"/>
                <w:lang w:val="en-US" w:eastAsia="zh-CN" w:bidi="ar-SA"/>
              </w:rPr>
            </w:pPr>
            <w:r>
              <w:rPr>
                <w:rFonts w:hint="eastAsia" w:asciiTheme="minorEastAsia" w:hAnsiTheme="minorEastAsia" w:eastAsiaTheme="minorEastAsia" w:cstheme="minorEastAsia"/>
                <w:b/>
                <w:bCs/>
                <w:kern w:val="2"/>
                <w:sz w:val="18"/>
                <w:szCs w:val="18"/>
                <w:lang w:val="en-US" w:eastAsia="zh-CN" w:bidi="ar-SA"/>
              </w:rPr>
              <w:t>模块十：创新</w:t>
            </w:r>
          </w:p>
          <w:p w14:paraId="1B2178A2">
            <w:pPr>
              <w:pageBreakBefore w:val="0"/>
              <w:widowControl/>
              <w:kinsoku/>
              <w:wordWrap/>
              <w:overflowPunct/>
              <w:topLinePunct w:val="0"/>
              <w:autoSpaceDE/>
              <w:autoSpaceDN/>
              <w:bidi w:val="0"/>
              <w:spacing w:line="360" w:lineRule="exact"/>
              <w:textAlignment w:val="auto"/>
              <w:rPr>
                <w:rStyle w:val="14"/>
                <w:rFonts w:hint="eastAsia" w:asciiTheme="minorEastAsia" w:hAnsiTheme="minorEastAsia" w:cstheme="minorEastAsia"/>
                <w:b w:val="0"/>
                <w:bCs/>
                <w:sz w:val="18"/>
                <w:szCs w:val="18"/>
              </w:rPr>
            </w:pPr>
            <w:r>
              <w:rPr>
                <w:rStyle w:val="14"/>
                <w:rFonts w:hint="eastAsia" w:asciiTheme="minorEastAsia" w:hAnsiTheme="minorEastAsia" w:cstheme="minorEastAsia"/>
                <w:b w:val="0"/>
                <w:bCs/>
                <w:sz w:val="18"/>
                <w:szCs w:val="18"/>
              </w:rPr>
              <w:t>（1）创新的概念与类型</w:t>
            </w:r>
          </w:p>
          <w:p w14:paraId="5B991C45">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（2）创新过程</w:t>
            </w:r>
          </w:p>
          <w:p w14:paraId="483E869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sz w:val="18"/>
                <w:szCs w:val="18"/>
              </w:rPr>
              <w:t>（3）创新策略。</w:t>
            </w:r>
          </w:p>
        </w:tc>
        <w:tc>
          <w:tcPr>
            <w:tcW w:w="2685" w:type="dxa"/>
            <w:vAlign w:val="center"/>
          </w:tcPr>
          <w:p w14:paraId="0D4B6A18">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1.教学模式：</w:t>
            </w:r>
          </w:p>
          <w:p w14:paraId="56420D0C">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强调学生的全面发展与职业准备，结合理论与实践，通过案例分析、角色扮演等活动，提升学生的管理理论应用能力、问题解决能力和团队协作能力。</w:t>
            </w:r>
          </w:p>
          <w:p w14:paraId="5F67B814">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2.教学条件：</w:t>
            </w:r>
          </w:p>
          <w:p w14:paraId="7403AEC4">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利用多媒体教室和在线学习平台，为学生提供丰富的学习资源和互动环境，增强学习的趣味性和实效性。</w:t>
            </w:r>
          </w:p>
          <w:p w14:paraId="796552AA">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3.教学方法：</w:t>
            </w:r>
          </w:p>
          <w:p w14:paraId="4BEDE269">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灵活运用讲授、讨论、案例分析等多种教学方法，引导学生主动参与课堂，提高学习效果。</w:t>
            </w:r>
          </w:p>
          <w:p w14:paraId="7FE39A71">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b/>
                <w:bCs/>
                <w:sz w:val="18"/>
                <w:szCs w:val="18"/>
              </w:rPr>
              <w:t>4.教师要求</w:t>
            </w:r>
            <w:r>
              <w:rPr>
                <w:rFonts w:hint="eastAsia" w:asciiTheme="minorEastAsia" w:hAnsiTheme="minorEastAsia" w:cstheme="minorEastAsia"/>
                <w:sz w:val="18"/>
                <w:szCs w:val="18"/>
              </w:rPr>
              <w:t>：</w:t>
            </w:r>
          </w:p>
          <w:p w14:paraId="66B94C1E">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教师需结合网络教学资源，采用线上线下相结合的方式，加强与学生的互动，激发学生的学习热情，培养学生的自主学习能力。</w:t>
            </w:r>
          </w:p>
          <w:p w14:paraId="0E7D3969">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5.考核方式：</w:t>
            </w:r>
          </w:p>
          <w:p w14:paraId="51FDDB4F">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sz w:val="18"/>
                <w:szCs w:val="18"/>
              </w:rPr>
              <w:t>综合评价学生的学习过程和学习成果，结合课堂表现、作业完成情况、案例分析报告以及期末考试等多维度考核，确保评价的公正性和科学性</w:t>
            </w:r>
            <w:r>
              <w:rPr>
                <w:rFonts w:hint="eastAsia" w:asciiTheme="minorEastAsia" w:hAnsiTheme="minorEastAsia" w:cstheme="minorEastAsia"/>
                <w:bCs/>
                <w:sz w:val="18"/>
                <w:szCs w:val="18"/>
              </w:rPr>
              <w:t>。</w:t>
            </w:r>
          </w:p>
        </w:tc>
      </w:tr>
    </w:tbl>
    <w:p w14:paraId="5B5700DB">
      <w:pPr>
        <w:pStyle w:val="5"/>
        <w:keepNext w:val="0"/>
        <w:spacing w:beforeLines="0" w:beforeAutospacing="0" w:afterLines="0" w:afterAutospacing="0" w:line="400" w:lineRule="exact"/>
        <w:ind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2.专业核心课程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700"/>
        <w:gridCol w:w="2980"/>
        <w:gridCol w:w="2477"/>
      </w:tblGrid>
      <w:tr w14:paraId="7987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D19AFD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2700" w:type="dxa"/>
            <w:vAlign w:val="center"/>
          </w:tcPr>
          <w:p w14:paraId="388BBBB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980" w:type="dxa"/>
            <w:vAlign w:val="center"/>
          </w:tcPr>
          <w:p w14:paraId="3C5600E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477" w:type="dxa"/>
            <w:vAlign w:val="center"/>
          </w:tcPr>
          <w:p w14:paraId="7887F9D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2974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6923C2F">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heme="minorEastAsia" w:hAnsiTheme="minorEastAsia" w:cstheme="minorEastAsia"/>
                <w:b w:val="0"/>
                <w:bCs/>
                <w:color w:val="auto"/>
                <w:sz w:val="18"/>
                <w:szCs w:val="18"/>
                <w:lang w:val="en-US"/>
              </w:rPr>
            </w:pPr>
            <w:r>
              <w:rPr>
                <w:rFonts w:hint="eastAsia" w:ascii="宋体" w:hAnsi="宋体" w:eastAsia="宋体" w:cs="宋体"/>
                <w:b/>
                <w:bCs/>
                <w:color w:val="auto"/>
                <w:kern w:val="2"/>
                <w:sz w:val="18"/>
                <w:szCs w:val="18"/>
                <w:highlight w:val="none"/>
                <w:lang w:val="en-US" w:eastAsia="zh-CN" w:bidi="ar-SA"/>
              </w:rPr>
              <w:t>营养膳食设计</w:t>
            </w:r>
          </w:p>
        </w:tc>
        <w:tc>
          <w:tcPr>
            <w:tcW w:w="2700" w:type="dxa"/>
            <w:vAlign w:val="center"/>
          </w:tcPr>
          <w:p w14:paraId="3A1F878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78EDACE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（1）树立“以人群生理需求为核心”的膳食设计理念，增强基于科学依据开发营养膳食的职业责任感，杜绝盲目配餐。​</w:t>
            </w:r>
          </w:p>
          <w:p w14:paraId="43C585E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（2）培养遵循《中国居民膳食指南》《膳食营养素参考摄入量》等标准的职业习惯，确保膳食设计的规范性与安全性。​</w:t>
            </w:r>
          </w:p>
          <w:p w14:paraId="6FAEEF4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（3）激发跨学科思维，能结合营养学、人体生理学、食品工艺学知识优化膳食设计，理性评估膳食方案的可行性与实用性。​</w:t>
            </w:r>
          </w:p>
          <w:p w14:paraId="732361A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（4）强化服务意识，关注不同的膳食需求差异，培养“以人为本”的设计思维。</w:t>
            </w:r>
          </w:p>
          <w:p w14:paraId="69E5185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（5）养成持续学习习惯，跟踪营养膳食领域的新成果，提升专业适配能力。​</w:t>
            </w:r>
          </w:p>
          <w:p w14:paraId="7DE308F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（6）培养团队协作与创新意识，能在集体膳食设计、特殊人群膳食开发中与团队协作，探索更优的食材搭配与工艺方案。</w:t>
            </w:r>
          </w:p>
          <w:p w14:paraId="735D56D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6E6EFE9B">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w:t>
            </w:r>
            <w:r>
              <w:rPr>
                <w:rFonts w:hint="eastAsia" w:asciiTheme="minorEastAsia" w:hAnsiTheme="minorEastAsia" w:cstheme="minorEastAsia"/>
                <w:b w:val="0"/>
                <w:bCs/>
                <w:color w:val="auto"/>
                <w:sz w:val="18"/>
                <w:szCs w:val="18"/>
                <w:lang w:val="en-US" w:eastAsia="zh-CN"/>
              </w:rPr>
              <w:t>掌握营养膳食设计的核心依据，不同人群的膳食营养素参考摄入量。</w:t>
            </w:r>
          </w:p>
          <w:p w14:paraId="5CA3C06D">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w:t>
            </w:r>
            <w:r>
              <w:rPr>
                <w:rFonts w:hint="eastAsia" w:asciiTheme="minorEastAsia" w:hAnsiTheme="minorEastAsia" w:cstheme="minorEastAsia"/>
                <w:b w:val="0"/>
                <w:bCs/>
                <w:color w:val="auto"/>
                <w:sz w:val="18"/>
                <w:szCs w:val="18"/>
                <w:lang w:val="en-US" w:eastAsia="zh-CN"/>
              </w:rPr>
              <w:t>熟悉各类食材的营养特性，掌握食材搭配的基本原则及禁忌。</w:t>
            </w:r>
          </w:p>
          <w:p w14:paraId="6B480CB4">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（3）了解不同人群的生理特点与膳食需求：如孕妇的铁、钙需求增量、糖尿病人的碳水化合物控制、老年人的易消化营养需求。</w:t>
            </w:r>
          </w:p>
          <w:p w14:paraId="275F2A39">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（4）掌握营养膳食设计的核心方法：计算法、食物交换份法、膳食宝塔法、软件辅助设计法的原理与操作步骤。</w:t>
            </w:r>
          </w:p>
          <w:p w14:paraId="660DC512">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val="en-US" w:eastAsia="zh-CN"/>
              </w:rPr>
              <w:t>（5）熟悉膳食方案的评价指标：能量与营养素达标率、食材多样性、适口性、成本控制、食品安全。</w:t>
            </w:r>
          </w:p>
          <w:p w14:paraId="7C9CC24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eastAsiaTheme="minorEastAsia" w:cstheme="minorEastAsia"/>
                <w:b w:val="0"/>
                <w:bCs/>
                <w:color w:val="auto"/>
                <w:sz w:val="18"/>
                <w:szCs w:val="18"/>
                <w:lang w:eastAsia="zh-CN"/>
              </w:rPr>
            </w:pPr>
            <w:r>
              <w:rPr>
                <w:rFonts w:hint="eastAsia" w:asciiTheme="minorEastAsia" w:hAnsiTheme="minorEastAsia" w:cstheme="minorEastAsia"/>
                <w:b w:val="0"/>
                <w:bCs/>
                <w:color w:val="auto"/>
                <w:sz w:val="18"/>
                <w:szCs w:val="18"/>
                <w:lang w:val="en-US" w:eastAsia="zh-CN"/>
              </w:rPr>
              <w:t>（6）了解集体膳食设计的特殊要求：批量生产适配性、人群口味均衡、食材储存与加工效率。</w:t>
            </w:r>
          </w:p>
          <w:p w14:paraId="30A6F73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06C19362">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（1）能独立为正常成年人设计一日或一周营养食谱，确保能量与营养素达标，且符合膳食搭配原则。</w:t>
            </w:r>
          </w:p>
          <w:p w14:paraId="304CC35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（2）具备针对特殊人群设计专属膳食方案的能力，能结合其生理特点调整食材种类、烹饪方式与分量。</w:t>
            </w:r>
          </w:p>
          <w:p w14:paraId="06788F73">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（3）能运用计算法、食物交换份法或膳食设计软件完成食谱编制，并能对方案进行能量、营养素核算与优化。</w:t>
            </w:r>
          </w:p>
          <w:p w14:paraId="46461EAE">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（4）具备膳食方案评价与改进能力：能依据DRIs、膳食指南评估食谱的合理性，针对“营养素不足/过量”“适口性差”等问题提出调整方案。</w:t>
            </w:r>
          </w:p>
          <w:p w14:paraId="174A11D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（5）能完成集体膳食的设计，兼顾营养均衡、批量烹饪可行性、成本控制与人群接受度。</w:t>
            </w:r>
          </w:p>
          <w:p w14:paraId="2AC13DF5">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（6）具备与服务对象沟通的能力，能了解其膳食需求与禁忌，调整设计方案并解释设计逻辑。</w:t>
            </w:r>
          </w:p>
          <w:p w14:paraId="33E0B9D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sz w:val="18"/>
                <w:szCs w:val="18"/>
              </w:rPr>
            </w:pPr>
          </w:p>
        </w:tc>
        <w:tc>
          <w:tcPr>
            <w:tcW w:w="2980" w:type="dxa"/>
            <w:vAlign w:val="center"/>
          </w:tcPr>
          <w:p w14:paraId="6804F608">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模块一：</w:t>
            </w:r>
            <w:r>
              <w:rPr>
                <w:rFonts w:hint="eastAsia" w:asciiTheme="minorEastAsia" w:hAnsiTheme="minorEastAsia" w:cstheme="minorEastAsia"/>
                <w:b/>
                <w:bCs/>
                <w:sz w:val="18"/>
                <w:szCs w:val="18"/>
                <w:lang w:val="en-US" w:eastAsia="zh-CN"/>
              </w:rPr>
              <w:t>营养膳食设计基础</w:t>
            </w:r>
          </w:p>
          <w:p w14:paraId="3D576C73">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val="0"/>
                <w:bCs w:val="0"/>
                <w:sz w:val="18"/>
                <w:szCs w:val="18"/>
              </w:rPr>
            </w:pPr>
            <w:r>
              <w:rPr>
                <w:rFonts w:hint="eastAsia" w:asciiTheme="minorEastAsia" w:hAnsiTheme="minorEastAsia" w:cstheme="minorEastAsia"/>
                <w:b w:val="0"/>
                <w:bCs w:val="0"/>
                <w:sz w:val="18"/>
                <w:szCs w:val="18"/>
                <w:lang w:val="en-US" w:eastAsia="zh-CN"/>
              </w:rPr>
              <w:t>（1）明确课程定位：营养膳食设计在食品研发、餐饮服务、公共营养中的应用价值，建立“需求→设计→落地”的学习逻辑。</w:t>
            </w:r>
          </w:p>
          <w:p w14:paraId="60C7DFE5">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val="0"/>
                <w:bCs w:val="0"/>
                <w:sz w:val="18"/>
                <w:szCs w:val="18"/>
              </w:rPr>
            </w:pPr>
            <w:r>
              <w:rPr>
                <w:rFonts w:hint="eastAsia" w:asciiTheme="minorEastAsia" w:hAnsiTheme="minorEastAsia" w:cstheme="minorEastAsia"/>
                <w:b w:val="0"/>
                <w:bCs w:val="0"/>
                <w:sz w:val="18"/>
                <w:szCs w:val="18"/>
                <w:lang w:val="en-US" w:eastAsia="zh-CN"/>
              </w:rPr>
              <w:t>（2）核心依据讲解：①《中国居民膳食指南（2022）》核心推荐与膳食宝塔的应用方法；②膳食营养素参考摄入量（DRIs）：平均需要量（EAR）、推荐摄入量（RNI）、适宜摄入量（AI）的概念，及其在膳食设计中的应用。</w:t>
            </w:r>
          </w:p>
          <w:p w14:paraId="33331BF3">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模块二：</w:t>
            </w:r>
            <w:r>
              <w:rPr>
                <w:rFonts w:hint="eastAsia" w:asciiTheme="minorEastAsia" w:hAnsiTheme="minorEastAsia" w:cstheme="minorEastAsia"/>
                <w:b/>
                <w:bCs/>
                <w:sz w:val="18"/>
                <w:szCs w:val="18"/>
                <w:lang w:val="en-US" w:eastAsia="zh-CN"/>
              </w:rPr>
              <w:t>食材营养特性与搭配原则</w:t>
            </w:r>
          </w:p>
          <w:p w14:paraId="6FA389ED">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（1）食材营养分类与特性：①谷薯类、蔬菜水果、肉蛋奶、调味品的营养特点；②功能性食材的应用场景。</w:t>
            </w:r>
          </w:p>
          <w:p w14:paraId="6B865276">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（2）膳食搭配核心原则：①营养互补；②营养素协同与拮抗规避；③口味与形态搭配；④食品安全搭配。</w:t>
            </w:r>
          </w:p>
          <w:p w14:paraId="60428B7F">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模块三：</w:t>
            </w:r>
            <w:r>
              <w:rPr>
                <w:rFonts w:hint="eastAsia" w:asciiTheme="minorEastAsia" w:hAnsiTheme="minorEastAsia" w:cstheme="minorEastAsia"/>
                <w:b/>
                <w:bCs/>
                <w:sz w:val="18"/>
                <w:szCs w:val="18"/>
                <w:lang w:val="en-US" w:eastAsia="zh-CN"/>
              </w:rPr>
              <w:t>不同人群的营养膳食设计</w:t>
            </w:r>
          </w:p>
          <w:p w14:paraId="6F711304">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特殊生理阶段人群：①孕妇：孕期能量增量、铁钙需求，设计“易消化、高铁高钙”食谱；②婴幼儿：6-12月龄辅食设计，规避盐糖与易过敏食材；③老年人：咀嚼与消化能力弱，设计“软食、少盐少糖、优质蛋白”食谱。</w:t>
            </w:r>
          </w:p>
          <w:p w14:paraId="79F7875B">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2）慢性疾病人群：①高血压：低盐、高钾、高膳食纤维设计，规避腌制食品；②糖尿病：低升糖指数（GI）食材选择、碳水化合物分次摄入，设计“定量主食、搭配蛋白蔬菜”食谱；③痛风：低嘌呤食材选择，规避动物内脏、海鲜，急性期与缓解期膳食差异。</w:t>
            </w:r>
          </w:p>
          <w:p w14:paraId="4ED74373">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（3）集体人群：①学校午餐：兼顾青少年能量需求、食材多样性、批量烹饪，设计“一荤两素一汤+主食”套餐；②企业员工餐：考虑不同年龄段需求，提供“标准餐+减脂餐”选项，控制油盐。</w:t>
            </w:r>
          </w:p>
          <w:p w14:paraId="44E8B186">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模块四：</w:t>
            </w:r>
            <w:r>
              <w:rPr>
                <w:rFonts w:hint="eastAsia" w:asciiTheme="minorEastAsia" w:hAnsiTheme="minorEastAsia" w:cstheme="minorEastAsia"/>
                <w:b/>
                <w:bCs/>
                <w:sz w:val="18"/>
                <w:szCs w:val="18"/>
                <w:lang w:val="en-US" w:eastAsia="zh-CN"/>
              </w:rPr>
              <w:t>营养膳食设计方法与工具</w:t>
            </w:r>
          </w:p>
          <w:p w14:paraId="6E378BD9">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经典设计方法：①计算法：步骤（确定能量→分配三大营养素→换算食材重量→搭配蔬菜水果）；②食物交换份法：将食材按能量分为谷薯类、蔬果类、肉蛋奶类、油脂类交换份，按需求组合；③膳食宝塔法：依据宝塔推荐量直接搭配食材，适合快速设计。</w:t>
            </w:r>
          </w:p>
          <w:p w14:paraId="2328CE36">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（2）工具应用：①手动核算：使用《中国食物成分表》查询食材营养素含量，完成食谱核算；②软件辅助：学习膳食设计软件的操作，实现能量、营养素自动核算与方案优化。</w:t>
            </w:r>
          </w:p>
          <w:p w14:paraId="6F9ED96E">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模块五：</w:t>
            </w:r>
            <w:r>
              <w:rPr>
                <w:rFonts w:hint="eastAsia" w:asciiTheme="minorEastAsia" w:hAnsiTheme="minorEastAsia" w:cstheme="minorEastAsia"/>
                <w:b/>
                <w:bCs/>
                <w:sz w:val="18"/>
                <w:szCs w:val="18"/>
                <w:lang w:val="en-US" w:eastAsia="zh-CN"/>
              </w:rPr>
              <w:t>膳食方案评价与调整</w:t>
            </w:r>
          </w:p>
          <w:p w14:paraId="68D78BE7">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val="0"/>
                <w:bCs w:val="0"/>
                <w:sz w:val="18"/>
                <w:szCs w:val="18"/>
              </w:rPr>
            </w:pPr>
            <w:r>
              <w:rPr>
                <w:rFonts w:hint="eastAsia" w:asciiTheme="minorEastAsia" w:hAnsiTheme="minorEastAsia" w:cstheme="minorEastAsia"/>
                <w:b w:val="0"/>
                <w:bCs w:val="0"/>
                <w:sz w:val="18"/>
                <w:szCs w:val="18"/>
                <w:lang w:val="en-US" w:eastAsia="zh-CN"/>
              </w:rPr>
              <w:t>（1）评价指标与方法：①营养达标率：对比食谱营养素含量与 DRIs，判断是否达标；②食材多样性：统计每日/每周食材种类，确保符合“每天12种、每周25 种”要求；③适口性与可行性：评估食材搭配的口味协调度、烹饪难度；④成本控制：核算食材成本，确保方案在预算范围内。</w:t>
            </w:r>
          </w:p>
          <w:p w14:paraId="051FB285">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val="0"/>
                <w:bCs w:val="0"/>
                <w:sz w:val="18"/>
                <w:szCs w:val="18"/>
              </w:rPr>
            </w:pPr>
            <w:r>
              <w:rPr>
                <w:rFonts w:hint="eastAsia" w:asciiTheme="minorEastAsia" w:hAnsiTheme="minorEastAsia" w:cstheme="minorEastAsia"/>
                <w:b w:val="0"/>
                <w:bCs w:val="0"/>
                <w:sz w:val="18"/>
                <w:szCs w:val="18"/>
                <w:lang w:val="en-US" w:eastAsia="zh-CN"/>
              </w:rPr>
              <w:t>（2）案例分析与调整：以 “某糖尿病人食谱”“某养老院食谱”为例，引导学生找出问题并提出调整方案。</w:t>
            </w:r>
          </w:p>
          <w:p w14:paraId="650774A2">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模块六：</w:t>
            </w:r>
            <w:r>
              <w:rPr>
                <w:rFonts w:hint="eastAsia" w:asciiTheme="minorEastAsia" w:hAnsiTheme="minorEastAsia" w:cstheme="minorEastAsia"/>
                <w:b/>
                <w:bCs/>
                <w:sz w:val="18"/>
                <w:szCs w:val="18"/>
                <w:lang w:val="en-US" w:eastAsia="zh-CN"/>
              </w:rPr>
              <w:t>营养膳食设计实践</w:t>
            </w:r>
          </w:p>
          <w:p w14:paraId="05B8D5B8">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（1）个人实践：为指定人群设计一日三餐+加餐食谱，完成核算表与设计说明。</w:t>
            </w:r>
          </w:p>
          <w:p w14:paraId="3CFCD5CA">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（2）团队项目：分组完成集体膳食设计，需提交食谱表、成本核算、烹饪建议，并进行方案汇报。</w:t>
            </w:r>
          </w:p>
        </w:tc>
        <w:tc>
          <w:tcPr>
            <w:tcW w:w="2477" w:type="dxa"/>
            <w:vAlign w:val="center"/>
          </w:tcPr>
          <w:p w14:paraId="220E5BD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55FAC7B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采用 “理论奠基+方法实训+案例拆解+项目实践”的递进式教学模式。理论讲授建立知识框架；方法实训通过软件操作、手动核算提升技能；案例拆解深化“人群需求→设计逻辑”的关联；项目实践实现从“学”到“用”的转化，贴合食品专业就业场景。</w:t>
            </w:r>
          </w:p>
          <w:p w14:paraId="0C711AA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5F837B7B">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应注重理论与实践的结合，主要包括讲授法、案例分析法、小组讨论法和实验操作法。讲授法用于传授基础理论知识；案例分析法通过具体实例帮助学生理解</w:t>
            </w:r>
            <w:r>
              <w:rPr>
                <w:rFonts w:hint="eastAsia" w:asciiTheme="minorEastAsia" w:hAnsiTheme="minorEastAsia" w:cstheme="minorEastAsia"/>
                <w:sz w:val="18"/>
                <w:szCs w:val="18"/>
                <w:lang w:val="en-US" w:eastAsia="zh-CN"/>
              </w:rPr>
              <w:t>膳食设计</w:t>
            </w:r>
            <w:r>
              <w:rPr>
                <w:rFonts w:hint="eastAsia" w:asciiTheme="minorEastAsia" w:hAnsiTheme="minorEastAsia" w:cstheme="minorEastAsia"/>
                <w:sz w:val="18"/>
                <w:szCs w:val="18"/>
              </w:rPr>
              <w:t>在实际生活中的应用；小组讨论法鼓励学生之间的交流和合作；实验操作法则通过实际操作加深学生对</w:t>
            </w:r>
            <w:r>
              <w:rPr>
                <w:rFonts w:hint="eastAsia" w:asciiTheme="minorEastAsia" w:hAnsiTheme="minorEastAsia" w:cstheme="minorEastAsia"/>
                <w:sz w:val="18"/>
                <w:szCs w:val="18"/>
                <w:lang w:val="en-US" w:eastAsia="zh-CN"/>
              </w:rPr>
              <w:t>膳食设计方法</w:t>
            </w:r>
            <w:r>
              <w:rPr>
                <w:rFonts w:hint="eastAsia" w:asciiTheme="minorEastAsia" w:hAnsiTheme="minorEastAsia" w:cstheme="minorEastAsia"/>
                <w:sz w:val="18"/>
                <w:szCs w:val="18"/>
              </w:rPr>
              <w:t>的理解。</w:t>
            </w:r>
          </w:p>
          <w:p w14:paraId="6E470B8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63C92AC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w:t>
            </w:r>
            <w:r>
              <w:rPr>
                <w:rFonts w:hint="eastAsia" w:asciiTheme="minorEastAsia" w:hAnsiTheme="minorEastAsia" w:cstheme="minorEastAsia"/>
                <w:b w:val="0"/>
                <w:bCs/>
                <w:color w:val="auto"/>
                <w:sz w:val="18"/>
                <w:szCs w:val="18"/>
                <w:lang w:val="en-US" w:eastAsia="zh-CN"/>
              </w:rPr>
              <w:t>营养膳食设计</w:t>
            </w:r>
            <w:r>
              <w:rPr>
                <w:rFonts w:hint="eastAsia" w:asciiTheme="minorEastAsia" w:hAnsiTheme="minorEastAsia" w:cstheme="minorEastAsia"/>
                <w:b w:val="0"/>
                <w:bCs/>
                <w:color w:val="auto"/>
                <w:sz w:val="18"/>
                <w:szCs w:val="18"/>
              </w:rPr>
              <w:t>》课程的有效教学，需要具备以下条件：一是配备有现代化教学设施的教室，包括多媒体设备和网络资源；二是提供实验室或厨房设施，支持学生进行食品营养分析和食谱编制的实践操作；三是拥有专业知识丰富的教师团队，能够提供深入的理论知识讲解和实践指导；四是提供充足的教学材料和参考书籍，帮助学生扩展知识面和深化理解。</w:t>
            </w:r>
          </w:p>
          <w:p w14:paraId="092A92C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12DA4A3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318E812F">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5.教师要求：</w:t>
            </w:r>
          </w:p>
          <w:p w14:paraId="48501EB7">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具备营养学、膳食设计、食品科学交叉知识，熟悉《中国居民膳食指南》《膳食营养素参考摄入量》，了解不同人群的生理特点与膳食需求</w:t>
            </w:r>
            <w:r>
              <w:rPr>
                <w:rFonts w:hint="eastAsia" w:asciiTheme="minorEastAsia" w:hAnsiTheme="minorEastAsia" w:cstheme="minorEastAsia"/>
                <w:sz w:val="18"/>
                <w:szCs w:val="18"/>
                <w:lang w:eastAsia="zh-CN"/>
              </w:rPr>
              <w:t>；拥有营养膳食设计相关实践经历（如参与学校 / 企业膳食方案设计、特殊膳食研发），能指导学生解决设计中的实操问题。</w:t>
            </w:r>
            <w:r>
              <w:rPr>
                <w:rFonts w:hint="eastAsia" w:asciiTheme="minorEastAsia" w:hAnsiTheme="minorEastAsia" w:cstheme="minorEastAsia"/>
                <w:sz w:val="18"/>
                <w:szCs w:val="18"/>
              </w:rPr>
              <w:t>此外，教师还应关注营养</w:t>
            </w:r>
            <w:r>
              <w:rPr>
                <w:rFonts w:hint="eastAsia" w:asciiTheme="minorEastAsia" w:hAnsiTheme="minorEastAsia" w:cstheme="minorEastAsia"/>
                <w:sz w:val="18"/>
                <w:szCs w:val="18"/>
                <w:lang w:val="en-US" w:eastAsia="zh-CN"/>
              </w:rPr>
              <w:t>膳食设计</w:t>
            </w:r>
            <w:r>
              <w:rPr>
                <w:rFonts w:hint="eastAsia" w:asciiTheme="minorEastAsia" w:hAnsiTheme="minorEastAsia" w:cstheme="minorEastAsia"/>
                <w:sz w:val="18"/>
                <w:szCs w:val="18"/>
              </w:rPr>
              <w:t>领域的最新动态，不断更新知识结构，以适应行业需求的变化。</w:t>
            </w:r>
          </w:p>
          <w:p w14:paraId="7BA27210">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p>
        </w:tc>
      </w:tr>
      <w:tr w14:paraId="7193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EAC9648">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餐饮食品安全与控制</w:t>
            </w:r>
          </w:p>
        </w:tc>
        <w:tc>
          <w:tcPr>
            <w:tcW w:w="2700" w:type="dxa"/>
            <w:vAlign w:val="center"/>
          </w:tcPr>
          <w:p w14:paraId="7289B76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4A1E7D8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（1）培养学生对食品卫生与安全的高度认识，增强食品安全责任感。</w:t>
            </w:r>
          </w:p>
          <w:p w14:paraId="0E4A1E1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（2）提高学生对食品卫生法规和标准的了解，培养遵规守法的职业习惯。</w:t>
            </w:r>
          </w:p>
          <w:p w14:paraId="44C9DE5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（3）鼓励学生发展批判性思维，能够科学评估食品安全信息和风险。</w:t>
            </w:r>
          </w:p>
          <w:p w14:paraId="5749BF7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（4）培养学生在餐饮食品安全控制中的团队合作精神，能够与同事、供应商等各方紧密合作，共同维护食品安全。</w:t>
            </w:r>
          </w:p>
          <w:p w14:paraId="7BD40F4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（5）鼓励学生保持持续学习的态度，关注餐饮食品安全领域的最新动态和技术发展，不断提升自己的专业素养。</w:t>
            </w:r>
          </w:p>
          <w:p w14:paraId="4B889C4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（6）激发学生的创新思维，鼓励他们在餐饮食品安全控制中探索新方法、新思路，提高食品安全管理的效率和效果。</w:t>
            </w:r>
          </w:p>
          <w:p w14:paraId="45DCAD6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（7）强化学生的服务意识，以顾客为中心，提供安全、健康、美味的餐饮服务，满足顾客的饮食需求。</w:t>
            </w:r>
          </w:p>
          <w:p w14:paraId="307901B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5EDC9E9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（1）掌握食品可能遭受的生物性、化学性和物理性污染的类型及其预防措施。</w:t>
            </w:r>
          </w:p>
          <w:p w14:paraId="1D2D6F2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（2）了解食品企业安全管理的原则和方法，以及各类食品的安全管理要点。</w:t>
            </w:r>
          </w:p>
          <w:p w14:paraId="0D40FDE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（3）学习食品安全性评价的基本概念和毒理学基础知识。</w:t>
            </w:r>
          </w:p>
          <w:p w14:paraId="55840B7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（4）了解餐饮服务过程中的安全控制要点，包括餐具清洗消毒、人员卫生、环境卫生等方面的要求，确保餐饮服务的安全卫生。</w:t>
            </w:r>
          </w:p>
          <w:p w14:paraId="63642E5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（5）了解食品安全风险评估的基本原理和方法，掌握食品安全监测的技术手段和应用范围，为食品安全控制提供科学依据。</w:t>
            </w:r>
          </w:p>
          <w:p w14:paraId="3935697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（6）了解食品安全管理体系的基本框架和运作机制，包括HACCP（危害分析与关键控制点）、ISO 22000等国际标准的应用和实践。</w:t>
            </w:r>
          </w:p>
          <w:p w14:paraId="56895FE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（7）熟悉国家关于餐饮食品安全的法律法规和政策要求，包括《食品安全法》、《餐饮服务食品安全监督管理办法》等相关法律法规的内容和实施细则。</w:t>
            </w:r>
          </w:p>
          <w:p w14:paraId="610BD45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48B2977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（1）能够对食品生产和加工过程中的潜在风险进行识别和评估。</w:t>
            </w:r>
          </w:p>
          <w:p w14:paraId="46DC032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（2）具备在食品生产和管理中实施有效卫生控制措施的能力。</w:t>
            </w:r>
          </w:p>
          <w:p w14:paraId="49AB525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（3）能够应对食品安全事故，进行应急处理和问题解决。</w:t>
            </w:r>
          </w:p>
          <w:p w14:paraId="79385AD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（4）具备应对食品安全突发事件的能力，能够在事件发生时迅速启动应急预案，采取有效措施控制事态发展，减少损失和影响。</w:t>
            </w:r>
          </w:p>
          <w:p w14:paraId="3AA9E89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（5）具备良好的沟通协调能力，能够与餐饮企业内部各部门、供应商、消费者以及监管部门等各方进行有效沟通和协调，共同维护食品安全。</w:t>
            </w:r>
          </w:p>
          <w:p w14:paraId="197E64A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（6）具备持续改进的意识和能力，能够不断总结食品安全控制工作的经验教训，提出改进措施和优化方案，推动餐饮食品安全控制工作的持续改进和提升。</w:t>
            </w:r>
          </w:p>
          <w:p w14:paraId="2046B78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（7）具备培训和指导他人的能力，能够对餐饮企业员工进行食品安全知识和技能的培训和指导，提高整个团队的食品安全意识和能力水平。</w:t>
            </w:r>
          </w:p>
        </w:tc>
        <w:tc>
          <w:tcPr>
            <w:tcW w:w="2980" w:type="dxa"/>
            <w:vAlign w:val="center"/>
          </w:tcPr>
          <w:p w14:paraId="24A1F0D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模块一：绪论</w:t>
            </w:r>
          </w:p>
          <w:p w14:paraId="4D86F11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（1）了解饮食营养与配餐课程的基本框架与重要性，明确课程学习目标与要求。</w:t>
            </w:r>
          </w:p>
          <w:p w14:paraId="0D80F47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（2）认识营养学在日常生活及健康维护中的基础地位，为后续学习奠定思想基础。</w:t>
            </w:r>
          </w:p>
          <w:p w14:paraId="1AEC8C2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模块二：食品的生物性污染</w:t>
            </w:r>
          </w:p>
          <w:p w14:paraId="0216252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（1）掌握食品生物性污染的概念、类型及主要污染源，了解微生物、寄生虫、昆虫及病毒对食品的污染途径及危害。</w:t>
            </w:r>
          </w:p>
          <w:p w14:paraId="2F2F31F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（2）学习预防和控制食品生物性污染的方法，包括食品加工、储存、运输等环节的卫生管理措施。</w:t>
            </w:r>
          </w:p>
          <w:p w14:paraId="5A6E166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模块三：食品的化学性污染</w:t>
            </w:r>
          </w:p>
          <w:p w14:paraId="07DE4BB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（1）了解食品化学性污染的定义、来源及常见污染物，如农药、兽药、重金属、添加剂等，并认识其对健康的潜在威胁。</w:t>
            </w:r>
          </w:p>
          <w:p w14:paraId="652BDD4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（2）学习如何评估食品中化学污染物的风险，以及减少化学性污染的措施和方法。</w:t>
            </w:r>
          </w:p>
          <w:p w14:paraId="79F2561E">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模块四：食品的物理性污染</w:t>
            </w:r>
          </w:p>
          <w:p w14:paraId="685850C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（1）掌握食品物理性污染的概念及类型，如杂质、放射性物质等，了解其对食品质量与安全的影响。</w:t>
            </w:r>
          </w:p>
          <w:p w14:paraId="31F84A3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（2）学习预防和控制食品物理性污染的方法，包括生产加工过程中的质量控制和检测手段。</w:t>
            </w:r>
          </w:p>
          <w:p w14:paraId="42C9EA2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模块五：食品企业的安全管理</w:t>
            </w:r>
          </w:p>
          <w:p w14:paraId="02439DCC">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（1）了解食品企业安全管理体系的构建与运行，包括食品安全法律法规、标准规范及管理制度等内容。</w:t>
            </w:r>
          </w:p>
          <w:p w14:paraId="54EF904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（2）学习如何将安全管理理念和方法应用于实际生产中，提高食品企业的安全管理水平和产品质量。</w:t>
            </w:r>
          </w:p>
          <w:p w14:paraId="7C66363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模块六：各类食品的安全管理</w:t>
            </w:r>
          </w:p>
          <w:p w14:paraId="5957AF1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（1）针对不同类型食品（如肉制品、乳制品、水产品等）的特点，学习其特有的安全管理要求和措施。</w:t>
            </w:r>
          </w:p>
          <w:p w14:paraId="0C5D8323">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（2）通过分析典型食品安全案例，了解各类食品在安全管理中可能遇到的问题及解决方案。</w:t>
            </w:r>
          </w:p>
          <w:p w14:paraId="575DEE7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模块七：食品安全性评价概述与毒理学基本知识</w:t>
            </w:r>
          </w:p>
          <w:p w14:paraId="4306A5DA">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（1）掌握食品安全性评价的基本概念、原则和方法，了解毒理学在食品安全评价中的应用。</w:t>
            </w:r>
          </w:p>
          <w:p w14:paraId="301EA6EF">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（2）学习运用毒理学数据和风险评估技术，对食品中的有害物质进行安全性评价和风险控制。</w:t>
            </w:r>
          </w:p>
        </w:tc>
        <w:tc>
          <w:tcPr>
            <w:tcW w:w="2477" w:type="dxa"/>
            <w:vAlign w:val="center"/>
          </w:tcPr>
          <w:p w14:paraId="5B4F8C2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6BA1FB5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餐饮食品安全与控制》课程可以采用理论讲授与案例分析相结合的教学模式。理论讲授用于系统介绍食品卫生的基础知识和法规标准，案例分析则通过具体事件来加深学生对食品污染和安全管理的理解，同时培养学生的实际操作和问题解决能力。</w:t>
            </w:r>
          </w:p>
          <w:p w14:paraId="7371A56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3A8F3C7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实用性和互动性，可以采用讲授法、案例教学法、角色扮演法和小组讨论法。讲授法用于传授理论知识；案例教学法通过分析真实或模拟的食品安全事件来提高学生的分析和判断能力；角色扮演法可以帮助学生从不同角度理解食品卫生问题；小组讨论法则鼓励学生之间的交流和合作，共同探讨解决方案。</w:t>
            </w:r>
          </w:p>
          <w:p w14:paraId="3885B38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32FB8A0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餐饮食品安全与控制》课程的有效教学，需要具备以下条件：一是配备有现代化教学设施的教室，包括多媒体设备和网络资源，以支持理论讲授和案例分析；二是实验室或模拟环境，用于进行食品检测和卫生管理的实践操作；三是专业的教师团队，他们应具备食品卫生和安全管理的专业知识和实践经验；四是充足的教学材料，包括教材、参考资料和案例库，以供学生学习和研究。</w:t>
            </w:r>
          </w:p>
          <w:p w14:paraId="3C0F899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481445E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0D511D9C">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39EC93D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lang w:eastAsia="zh-Hans"/>
              </w:rPr>
              <w:t>需具备深厚的食品安全学、营养学、食品化学等相关领域的专业知识背景，能够系统讲授食品安全的基本原理、控制措施及法规要求。同时，教师还应具备丰富的实践经验，了解餐饮行业的实际操作流程和常见问题，以便将理论知识与实际应用紧密结合。</w:t>
            </w:r>
          </w:p>
        </w:tc>
      </w:tr>
      <w:tr w14:paraId="6B98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2F1219E">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餐饮企业管理</w:t>
            </w:r>
          </w:p>
        </w:tc>
        <w:tc>
          <w:tcPr>
            <w:tcW w:w="2700" w:type="dxa"/>
            <w:vAlign w:val="center"/>
          </w:tcPr>
          <w:p w14:paraId="5BBA336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1A0922D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（1）培养高度的职业道德和诚信意识，确保在企业管理中的正直和公正。</w:t>
            </w:r>
          </w:p>
          <w:p w14:paraId="15FB50E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（2）树立以客户为中心的服务理念，提高服务质量和客户满意度。</w:t>
            </w:r>
          </w:p>
          <w:p w14:paraId="43E8218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（3）加强团队协作能力，培养在多部门协同工作中的沟通协调能力。</w:t>
            </w:r>
          </w:p>
          <w:p w14:paraId="7CF40A4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（4）激发创新和改进意识，鼓励在企业管理实践中探索新方法和新思路。</w:t>
            </w:r>
          </w:p>
          <w:p w14:paraId="5F4A874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3F61400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（1）掌握餐饮行业的基本知识、发展趋势和市场特点。</w:t>
            </w:r>
          </w:p>
          <w:p w14:paraId="7BBC006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（2）了解现代企业管理的基本理论、原则和方法。</w:t>
            </w:r>
          </w:p>
          <w:p w14:paraId="65E5B7E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（3）熟悉餐饮行业相关的法律法规和行业标准。</w:t>
            </w:r>
          </w:p>
          <w:p w14:paraId="0EC2210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（4）学习基本的财务管理和会计原理，理解财务报表分析。</w:t>
            </w:r>
          </w:p>
          <w:p w14:paraId="6AEAD07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454A48D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（1）能够为企业制定有效的业务战略和长期发展规划。</w:t>
            </w:r>
          </w:p>
          <w:p w14:paraId="4641964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（2）具备餐饮企业日常运营管理和流程优化的能力。</w:t>
            </w:r>
          </w:p>
          <w:p w14:paraId="33C99B8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（3）能够进行有效的员工招聘、培训、评估和激励。</w:t>
            </w:r>
          </w:p>
          <w:p w14:paraId="69D7D5A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（4）掌握市场分析、营销策略制定和品牌推广的技能。</w:t>
            </w:r>
          </w:p>
          <w:p w14:paraId="2822C44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（5）能够识别和管理企业运营中的各种风险，包括食品安全、财务风险等。</w:t>
            </w:r>
          </w:p>
        </w:tc>
        <w:tc>
          <w:tcPr>
            <w:tcW w:w="2980" w:type="dxa"/>
            <w:vAlign w:val="center"/>
          </w:tcPr>
          <w:p w14:paraId="6CC1D9E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模块一：餐饮企业概述与行业分析</w:t>
            </w:r>
          </w:p>
          <w:p w14:paraId="51F3B7EF">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（1）能够收集和分析餐饮行业的市场数据，识别市场趋势和消费者需求。</w:t>
            </w:r>
          </w:p>
          <w:p w14:paraId="574F248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（2）理解餐饮行业的运作模式、行业特点和成功要素。</w:t>
            </w:r>
          </w:p>
          <w:p w14:paraId="17A8A47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模块二：餐饮企业战略规划</w:t>
            </w:r>
          </w:p>
          <w:p w14:paraId="4B5A20CF">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（1）能够为企业制定长远的战略目标和发展规划。</w:t>
            </w:r>
          </w:p>
          <w:p w14:paraId="5389317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（2）评估竞争对手的优势和劣势，制定有效的竞争策略。</w:t>
            </w:r>
          </w:p>
          <w:p w14:paraId="4E33A49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模块三：餐饮服务管理</w:t>
            </w:r>
          </w:p>
          <w:p w14:paraId="30B7FC9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（1）设计高质量的顾客服务流程和体验。</w:t>
            </w:r>
          </w:p>
          <w:p w14:paraId="6FAE4D2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（2）建立和维护顾客关系，提高顾客满意度和忠诚度。</w:t>
            </w:r>
          </w:p>
          <w:p w14:paraId="70F8997A">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模块四：餐饮生产与厨房管理</w:t>
            </w:r>
          </w:p>
          <w:p w14:paraId="792AB2B3">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（1）根据市场需求开发新菜品，平衡口味与成本。</w:t>
            </w:r>
          </w:p>
          <w:p w14:paraId="2EA3ABC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（2）高效管理厨房运作，确保食品质量和服务速度。</w:t>
            </w:r>
          </w:p>
          <w:p w14:paraId="6D57626B">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模块五：餐饮人力资源管理</w:t>
            </w:r>
          </w:p>
          <w:p w14:paraId="3C75E6C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（1）招聘合适的员工并进行有效培训，以满足企业需求。</w:t>
            </w:r>
          </w:p>
          <w:p w14:paraId="2C5CAD1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（2）评估员工表现，制定激励和绩效提升计划。</w:t>
            </w:r>
          </w:p>
          <w:p w14:paraId="60F53FF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模块六：餐饮财务管理</w:t>
            </w:r>
          </w:p>
          <w:p w14:paraId="3A4E8C3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（1）分析财务报表，进行预算管理和成本控制。</w:t>
            </w:r>
          </w:p>
          <w:p w14:paraId="3F549099">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（2）评估投资项目的财务可行性和回报。</w:t>
            </w:r>
          </w:p>
          <w:p w14:paraId="6E9C545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模块七：餐饮营销与推广</w:t>
            </w:r>
          </w:p>
          <w:p w14:paraId="0D9D776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（1）制定有效的营销策略，提升品牌知名度和市场占有率。</w:t>
            </w:r>
          </w:p>
          <w:p w14:paraId="741F612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（2）运用社交媒体和网络平台进行品牌推广和顾客互动。</w:t>
            </w:r>
          </w:p>
          <w:p w14:paraId="3BAD4753">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模块八：食品安全与卫生管理</w:t>
            </w:r>
          </w:p>
          <w:p w14:paraId="24FF180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（1）确保餐饮服务遵守食品安全法规和标准。</w:t>
            </w:r>
          </w:p>
          <w:p w14:paraId="20AB60A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（2）监督和维护餐饮场所的清洁卫生，预防食源性疾病。</w:t>
            </w:r>
          </w:p>
          <w:p w14:paraId="6716662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模块九：餐饮企业法律法规</w:t>
            </w:r>
          </w:p>
          <w:p w14:paraId="630BF3A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（1）理解并遵守与餐饮企业相关的法律法规。</w:t>
            </w:r>
          </w:p>
          <w:p w14:paraId="2BEC20D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（2）识别和管理企业运营中的法律风险。</w:t>
            </w:r>
          </w:p>
        </w:tc>
        <w:tc>
          <w:tcPr>
            <w:tcW w:w="2477" w:type="dxa"/>
            <w:vAlign w:val="center"/>
          </w:tcPr>
          <w:p w14:paraId="4096025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21DAA59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餐饮企业管理》课程可以采用混合式教学模式，将传统的课堂讲授与线上学习、案例分析、角色扮演和模拟经营等互动式教学方法相结合。这种模式旨在通过多样化的教学手段，提高学生的参与度，加强理论与实践的结合，以及提升学生的实际操作能力。</w:t>
            </w:r>
          </w:p>
          <w:p w14:paraId="119A3C9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672AF20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学生的主动参与和实践能力的培养，可以采用讲授法、案例分析法、小组讨论、模拟演练和现场考察等。讲授法用于传授基础理论知识；案例分析法帮助学生理解理论在实际中的应用；小组讨论促进学生之间的思想交流；模拟演练和角色扮演则让学生在模拟环境中练习管理技能；现场考察可以让学生直观了解酒店运营实况。</w:t>
            </w:r>
          </w:p>
          <w:p w14:paraId="3DEE1E5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3B4DFC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现代酒店管理概论》课程的有效教学，需要具备以下条件：一是配备多媒体教学设施的教室，以支持各种教学媒体的使用；二是与酒店行业有良好的合作关系，以便安排学生实习和现场教学；三是专业的教学团队，教师应具有丰富的酒店管理理论知识和实践经验；四是充足的教学资源，包括教材、案例库、管理软件等，以支持学生的学习和实践。</w:t>
            </w:r>
          </w:p>
          <w:p w14:paraId="4D73048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09C1C5D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443A623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7103434F">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lang w:eastAsia="zh-Hans"/>
              </w:rPr>
              <w:t>需要具备扎实的餐饮管理理论知识，包括餐饮运营管理、市场营销、人力资源管理等方面的专业知识，还需要有丰富的实践经验，能够将理论知识与实际案例相结合，提升教学的实用性和针对性。</w:t>
            </w:r>
          </w:p>
        </w:tc>
      </w:tr>
      <w:tr w14:paraId="0D50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129" w:type="dxa"/>
            <w:vAlign w:val="center"/>
          </w:tcPr>
          <w:p w14:paraId="38F25577">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中西烹调工艺</w:t>
            </w:r>
          </w:p>
        </w:tc>
        <w:tc>
          <w:tcPr>
            <w:tcW w:w="2700" w:type="dxa"/>
            <w:vAlign w:val="center"/>
          </w:tcPr>
          <w:p w14:paraId="131EA29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7F9EF2F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（1）培养学生在厨房中遵守岗位规范和厨师礼仪，展现专业形象。</w:t>
            </w:r>
          </w:p>
          <w:p w14:paraId="17E0AC2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（2）提高学生对食材特性的观察力，能够在烹饪过程中做出恰当的调整。</w:t>
            </w:r>
          </w:p>
          <w:p w14:paraId="659D0D2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（3）激发学生在菜肴装饰美化方面的创新意识和审美能力。</w:t>
            </w:r>
          </w:p>
          <w:p w14:paraId="118F845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（4）鼓励学生保持对烹调工艺的热情和好奇心，持续学习新知识、新技能，不断提升自己的专业水平。</w:t>
            </w:r>
          </w:p>
          <w:p w14:paraId="7B1878E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（5）树立食品安全意识，了解并遵守食品安全卫生规范，养成良好的个人卫生习惯。</w:t>
            </w:r>
          </w:p>
          <w:p w14:paraId="70D69FD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（6）培养学生的环保意识，关注食材的可持续性和资源的合理利用，推动绿色烹调。</w:t>
            </w:r>
          </w:p>
          <w:p w14:paraId="3BD52CD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（7）以顾客为中心，了解顾客需求，提供符合顾客期望的餐饮服务。</w:t>
            </w:r>
          </w:p>
          <w:p w14:paraId="6981AF7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（8）在烹调过程中融入艺术元素，提升菜肴的观赏性和文化内涵；同时，鼓励学生发挥创造力，开发新菜品。</w:t>
            </w:r>
          </w:p>
          <w:p w14:paraId="21EE01C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（9）了解不同国家和地区的饮食文化，尊重并学习其优点，培养国际视野和文化包容性。</w:t>
            </w:r>
          </w:p>
          <w:p w14:paraId="1F5D680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70050A2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（1）了解厨房岗位设置和厨师工作流程，掌握厨房管理的基础。</w:t>
            </w:r>
          </w:p>
          <w:p w14:paraId="79845B8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（2）学习干货原料的选料与涨发技巧，以及鲜活原料的选料、初加工与分档知识。</w:t>
            </w:r>
          </w:p>
          <w:p w14:paraId="6C8BD75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（3）掌握中式烹调的基本工艺，包括刀工技术、菜肴组配、预制加工和热菜烹调。</w:t>
            </w:r>
          </w:p>
          <w:p w14:paraId="1801810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（4）了解调味原理，掌握基本的调和工艺及食材的配伍原则。</w:t>
            </w:r>
          </w:p>
          <w:p w14:paraId="2E3B837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（5）掌握中式烹调（如炒、炖、煮、蒸等）和西式烹调（如煎、烤、烘焙等）的基本工艺和技巧。</w:t>
            </w:r>
          </w:p>
          <w:p w14:paraId="0C186E5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（6）了解中西方的饮食文化和习俗，包括节日食品、地方特色等。</w:t>
            </w:r>
          </w:p>
          <w:p w14:paraId="09BE4E9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（7）了解营养学基础知识，掌握合理膳食搭配的原则。</w:t>
            </w:r>
          </w:p>
          <w:p w14:paraId="4371076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（8）了解食品安全法律法规和卫生要求，掌握食品安全控制措施。</w:t>
            </w:r>
          </w:p>
          <w:p w14:paraId="378A48B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（9）关注烹调工艺领域的最新技术、行业动态和发展趋势。</w:t>
            </w:r>
          </w:p>
          <w:p w14:paraId="7603F82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161A333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（1）能够熟练运用中式烹调技术，独立完成从原料加工到成菜的全过程。</w:t>
            </w:r>
          </w:p>
          <w:p w14:paraId="5C12BAC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（2）具备根据菜肴特点进行风味调配的能力，创造出色香味俱佳的中式菜肴。</w:t>
            </w:r>
          </w:p>
          <w:p w14:paraId="4DDEE16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（3）能够运用不同的装饰技巧美化菜肴，提升菜品的视觉效果和整体质感。</w:t>
            </w:r>
          </w:p>
          <w:p w14:paraId="0D6A3A5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（4）能够与团队成员有效沟通、协作完成复杂的烹调任务。</w:t>
            </w:r>
          </w:p>
          <w:p w14:paraId="539E7EB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（5）具备良好的顾客服务意识，能够根据顾客需求提供个性化的餐饮服务。</w:t>
            </w:r>
          </w:p>
          <w:p w14:paraId="1EB0A0D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（6）了解食材成本构成，掌握成本控制的方法和技巧。</w:t>
            </w:r>
          </w:p>
          <w:p w14:paraId="11388CC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（7）能够对菜品的色、香、味、形等方面进行客观评价。</w:t>
            </w:r>
          </w:p>
          <w:p w14:paraId="627FA56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（8）保持对烹调工艺领域新知识、新技能的学习热情，不断提升自己的专业水平。</w:t>
            </w:r>
          </w:p>
          <w:p w14:paraId="386B468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（9）能够运用现代科技手段（如智能化烹饪设备、数字化菜谱等）提高烹调效率和质量。</w:t>
            </w:r>
          </w:p>
        </w:tc>
        <w:tc>
          <w:tcPr>
            <w:tcW w:w="2980" w:type="dxa"/>
            <w:vAlign w:val="center"/>
          </w:tcPr>
          <w:p w14:paraId="61CB7173">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模块一：厨房岗位设置与厨师礼仪</w:t>
            </w:r>
          </w:p>
          <w:p w14:paraId="16C1C05C">
            <w:pPr>
              <w:pStyle w:val="17"/>
              <w:keepNext w:val="0"/>
              <w:keepLines w:val="0"/>
              <w:pageBreakBefore w:val="0"/>
              <w:widowControl w:val="0"/>
              <w:numPr>
                <w:ilvl w:val="0"/>
                <w:numId w:val="7"/>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掌握厨房各岗位的设置与职责，明确厨师团队的组织架构。</w:t>
            </w:r>
          </w:p>
          <w:p w14:paraId="696EF1B6">
            <w:pPr>
              <w:pStyle w:val="17"/>
              <w:keepNext w:val="0"/>
              <w:keepLines w:val="0"/>
              <w:pageBreakBefore w:val="0"/>
              <w:widowControl w:val="0"/>
              <w:numPr>
                <w:ilvl w:val="0"/>
                <w:numId w:val="7"/>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学习并实践厨师职业礼仪，提升个人职业素养与团队协作能力。</w:t>
            </w:r>
          </w:p>
          <w:p w14:paraId="0F55863C">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模块二：刀工技术</w:t>
            </w:r>
          </w:p>
          <w:p w14:paraId="659438A1">
            <w:pPr>
              <w:pStyle w:val="17"/>
              <w:keepNext w:val="0"/>
              <w:keepLines w:val="0"/>
              <w:pageBreakBefore w:val="0"/>
              <w:widowControl w:val="0"/>
              <w:numPr>
                <w:ilvl w:val="0"/>
                <w:numId w:val="8"/>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熟练掌握各种刀法技巧，如切、片、剁、雕等，确保食材处理的精细与高效。</w:t>
            </w:r>
          </w:p>
          <w:p w14:paraId="35BCFA8D">
            <w:pPr>
              <w:pStyle w:val="17"/>
              <w:keepNext w:val="0"/>
              <w:keepLines w:val="0"/>
              <w:pageBreakBefore w:val="0"/>
              <w:widowControl w:val="0"/>
              <w:numPr>
                <w:ilvl w:val="0"/>
                <w:numId w:val="8"/>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理解刀工对菜肴成品质量的影响，培养精准操作的习惯。</w:t>
            </w:r>
          </w:p>
          <w:p w14:paraId="1F131438">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模块三：干货原料的选料与涨发</w:t>
            </w:r>
          </w:p>
          <w:p w14:paraId="1558EB0E">
            <w:pPr>
              <w:pStyle w:val="17"/>
              <w:keepNext w:val="0"/>
              <w:keepLines w:val="0"/>
              <w:pageBreakBefore w:val="0"/>
              <w:widowControl w:val="0"/>
              <w:numPr>
                <w:ilvl w:val="0"/>
                <w:numId w:val="9"/>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了解常见干货原料的种类与特点，掌握正确的选料方法。</w:t>
            </w:r>
          </w:p>
          <w:p w14:paraId="4DCA1E1A">
            <w:pPr>
              <w:pStyle w:val="17"/>
              <w:keepNext w:val="0"/>
              <w:keepLines w:val="0"/>
              <w:pageBreakBefore w:val="0"/>
              <w:widowControl w:val="0"/>
              <w:numPr>
                <w:ilvl w:val="0"/>
                <w:numId w:val="9"/>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学习干货原料的涨发技术，包括水发、油发、火发等多种方式，确保原料恢复至最佳状态。</w:t>
            </w:r>
          </w:p>
          <w:p w14:paraId="7773DB3D">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模块四：鲜活原料的选料、初加工与分档</w:t>
            </w:r>
          </w:p>
          <w:p w14:paraId="38433626">
            <w:pPr>
              <w:pStyle w:val="17"/>
              <w:keepNext w:val="0"/>
              <w:keepLines w:val="0"/>
              <w:pageBreakBefore w:val="0"/>
              <w:widowControl w:val="0"/>
              <w:numPr>
                <w:ilvl w:val="0"/>
                <w:numId w:val="10"/>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掌握鲜活原料的选购技巧，确保原料新鲜、优质。</w:t>
            </w:r>
          </w:p>
          <w:p w14:paraId="59FA906E">
            <w:pPr>
              <w:pStyle w:val="17"/>
              <w:keepNext w:val="0"/>
              <w:keepLines w:val="0"/>
              <w:pageBreakBefore w:val="0"/>
              <w:widowControl w:val="0"/>
              <w:numPr>
                <w:ilvl w:val="0"/>
                <w:numId w:val="10"/>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学习原料的初加工方法，如清洗、去皮、去骨等，为后续烹饪做准备。同时，掌握原料的分档原则，合理利用食材。</w:t>
            </w:r>
          </w:p>
          <w:p w14:paraId="78E82D37">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模块五：菜肴组配</w:t>
            </w:r>
          </w:p>
          <w:p w14:paraId="54A83248">
            <w:pPr>
              <w:pStyle w:val="17"/>
              <w:keepNext w:val="0"/>
              <w:keepLines w:val="0"/>
              <w:pageBreakBefore w:val="0"/>
              <w:widowControl w:val="0"/>
              <w:numPr>
                <w:ilvl w:val="0"/>
                <w:numId w:val="11"/>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理解菜肴组配的原则与技巧，包括色彩搭配、口味搭配、形状搭配等。</w:t>
            </w:r>
          </w:p>
          <w:p w14:paraId="0973D331">
            <w:pPr>
              <w:pStyle w:val="17"/>
              <w:keepNext w:val="0"/>
              <w:keepLines w:val="0"/>
              <w:pageBreakBefore w:val="0"/>
              <w:widowControl w:val="0"/>
              <w:numPr>
                <w:ilvl w:val="0"/>
                <w:numId w:val="11"/>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学习如何根据菜品特点进行食材组合，使菜肴营养均衡、色香味俱佳。</w:t>
            </w:r>
          </w:p>
          <w:p w14:paraId="712813AB">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模块六：原料的预制加工</w:t>
            </w:r>
          </w:p>
          <w:p w14:paraId="26EAB7E4">
            <w:pPr>
              <w:pStyle w:val="17"/>
              <w:keepNext w:val="0"/>
              <w:keepLines w:val="0"/>
              <w:pageBreakBefore w:val="0"/>
              <w:widowControl w:val="0"/>
              <w:numPr>
                <w:ilvl w:val="0"/>
                <w:numId w:val="12"/>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掌握原料预制加工的基本流程与操作规范，如腌制、上浆、挂糊等。</w:t>
            </w:r>
          </w:p>
          <w:p w14:paraId="6E57DB91">
            <w:pPr>
              <w:pStyle w:val="17"/>
              <w:keepNext w:val="0"/>
              <w:keepLines w:val="0"/>
              <w:pageBreakBefore w:val="0"/>
              <w:widowControl w:val="0"/>
              <w:numPr>
                <w:ilvl w:val="0"/>
                <w:numId w:val="12"/>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了解不同预制方法对原料性质与后续烹调效果的影响，确保预制加工质量。</w:t>
            </w:r>
          </w:p>
          <w:p w14:paraId="1ABB6C74">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模块七：热菜烹调</w:t>
            </w:r>
          </w:p>
          <w:p w14:paraId="370A039E">
            <w:pPr>
              <w:pStyle w:val="17"/>
              <w:keepNext w:val="0"/>
              <w:keepLines w:val="0"/>
              <w:pageBreakBefore w:val="0"/>
              <w:widowControl w:val="0"/>
              <w:numPr>
                <w:ilvl w:val="0"/>
                <w:numId w:val="13"/>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学习并掌握多种热菜烹调技法，如炒、爆、炸、炖、煮等。</w:t>
            </w:r>
          </w:p>
          <w:p w14:paraId="6C936333">
            <w:pPr>
              <w:pStyle w:val="17"/>
              <w:keepNext w:val="0"/>
              <w:keepLines w:val="0"/>
              <w:pageBreakBefore w:val="0"/>
              <w:widowControl w:val="0"/>
              <w:numPr>
                <w:ilvl w:val="0"/>
                <w:numId w:val="13"/>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理解火候控制在烹调中的重要性，掌握不同烹调技法下的火候运用技巧。</w:t>
            </w:r>
          </w:p>
          <w:p w14:paraId="255D4D85">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模块八：风味调配</w:t>
            </w:r>
          </w:p>
          <w:p w14:paraId="450CF60E">
            <w:pPr>
              <w:pStyle w:val="17"/>
              <w:keepNext w:val="0"/>
              <w:keepLines w:val="0"/>
              <w:pageBreakBefore w:val="0"/>
              <w:widowControl w:val="0"/>
              <w:numPr>
                <w:ilvl w:val="0"/>
                <w:numId w:val="14"/>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了解不同地域、菜系的风味特点与调味原则。</w:t>
            </w:r>
          </w:p>
          <w:p w14:paraId="2D14C1B0">
            <w:pPr>
              <w:pStyle w:val="17"/>
              <w:keepNext w:val="0"/>
              <w:keepLines w:val="0"/>
              <w:pageBreakBefore w:val="0"/>
              <w:widowControl w:val="0"/>
              <w:numPr>
                <w:ilvl w:val="0"/>
                <w:numId w:val="14"/>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学习并掌握调味料的种类、性质与使用方法，能够根据不同菜品需求进行风味的调配与创新。</w:t>
            </w:r>
          </w:p>
          <w:p w14:paraId="103954EB">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模块九：菜肴装饰美化</w:t>
            </w:r>
          </w:p>
          <w:p w14:paraId="29B0E9EB">
            <w:pPr>
              <w:pStyle w:val="17"/>
              <w:keepNext w:val="0"/>
              <w:keepLines w:val="0"/>
              <w:pageBreakBefore w:val="0"/>
              <w:widowControl w:val="0"/>
              <w:numPr>
                <w:ilvl w:val="0"/>
                <w:numId w:val="15"/>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掌握菜肴装饰美化的基本原则与技巧，如色彩搭配、造型设计等。</w:t>
            </w:r>
          </w:p>
          <w:p w14:paraId="439FB108">
            <w:pPr>
              <w:pStyle w:val="17"/>
              <w:keepNext w:val="0"/>
              <w:keepLines w:val="0"/>
              <w:pageBreakBefore w:val="0"/>
              <w:widowControl w:val="0"/>
              <w:numPr>
                <w:ilvl w:val="0"/>
                <w:numId w:val="15"/>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学习使用各种装饰材料与方法，提升菜肴的视觉效果与艺术价值。同时，注重装饰与菜品主题的协调统一。</w:t>
            </w:r>
          </w:p>
          <w:p w14:paraId="60F87D5A">
            <w:pPr>
              <w:pStyle w:val="17"/>
              <w:keepNext w:val="0"/>
              <w:keepLines w:val="0"/>
              <w:pageBreakBefore w:val="0"/>
              <w:widowControl w:val="0"/>
              <w:numPr>
                <w:ilvl w:val="0"/>
                <w:numId w:val="0"/>
              </w:numPr>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注重装饰的实用性与安全性，确保所有装饰材料均为可食用或符合食品安全标准，避免使用可能对人体有害的化学物质。同时，装饰过程应简洁高效，不影响菜肴的烹饪时间与口感质量，实现美观与实用的完美平衡。</w:t>
            </w:r>
          </w:p>
        </w:tc>
        <w:tc>
          <w:tcPr>
            <w:tcW w:w="2477" w:type="dxa"/>
            <w:vAlign w:val="center"/>
          </w:tcPr>
          <w:p w14:paraId="64EC743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68F2370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中西烹调工艺》课程应采用实践导向型教学模式，结合理论讲授与实操演练。理论部分通过课堂讲解来传授烹饪的基础知识和技巧，实操部分则在厨房实验室中进行，让学生通过动手实践来掌握和深化理论知识，实现知行合一。</w:t>
            </w:r>
          </w:p>
          <w:p w14:paraId="191A958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271D1A9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强调学生的动手能力和创新思维，可以采用示范教学、实操练习、案例分析和小组合作等。示范教学由教师展示关键技巧；实操练习让学生亲自动手实践；案例分析帮助学生理解烹饪工艺在实际中的应用；小组合作则培养学生的团队协作能力和沟通技巧。</w:t>
            </w:r>
          </w:p>
          <w:p w14:paraId="3D01260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4AA53BC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中西烹调工艺》课程的有效教学，需要具备以下条件：一是功能齐全、设备先进的厨房实验室，配备必要的烹饪工具和安全设施；二是丰富的烹饪原料和食材，以支持学生的实操练习；三是专业的教师团队，具有扎实的理论知识和丰富的实践经验；四是相关的教学资源，如教材、视频教程、行业标准等，以支持学生的学习和教师的教学。</w:t>
            </w:r>
          </w:p>
          <w:p w14:paraId="6C807FD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3E8B8FC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73995835">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61F3B1B3">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需具备深厚的中西烹调理论知识与丰富的实践经验，能够生动传授烹调技艺，同时关注学生创新思维与实操能力的培养。教师应持续学习，紧跟行业动态，以高尚的职业道德和强烈的责任心，为学生打造全面发展的学习平台。</w:t>
            </w:r>
          </w:p>
          <w:p w14:paraId="3F514ACC">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p>
        </w:tc>
      </w:tr>
      <w:tr w14:paraId="1816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9" w:hRule="atLeast"/>
        </w:trPr>
        <w:tc>
          <w:tcPr>
            <w:tcW w:w="1129" w:type="dxa"/>
            <w:vAlign w:val="center"/>
          </w:tcPr>
          <w:p w14:paraId="0EEF789E">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heme="minorEastAsia" w:hAnsiTheme="minorEastAsia" w:cstheme="minorEastAsia"/>
                <w:b w:val="0"/>
                <w:bCs/>
                <w:color w:val="auto"/>
                <w:sz w:val="18"/>
                <w:szCs w:val="18"/>
                <w:lang w:val="en-US"/>
              </w:rPr>
            </w:pPr>
            <w:r>
              <w:rPr>
                <w:rFonts w:hint="eastAsia" w:ascii="宋体" w:hAnsi="宋体" w:eastAsia="宋体" w:cs="宋体"/>
                <w:b/>
                <w:bCs/>
                <w:color w:val="auto"/>
                <w:kern w:val="2"/>
                <w:sz w:val="18"/>
                <w:szCs w:val="18"/>
                <w:highlight w:val="none"/>
                <w:lang w:val="en-US" w:eastAsia="zh-CN" w:bidi="ar-SA"/>
              </w:rPr>
              <w:t>食疗养生</w:t>
            </w:r>
          </w:p>
        </w:tc>
        <w:tc>
          <w:tcPr>
            <w:tcW w:w="2700" w:type="dxa"/>
            <w:vAlign w:val="center"/>
          </w:tcPr>
          <w:p w14:paraId="1D84F4C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1A9DE27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（1）树立“科学食疗”的专业理念，摒弃伪科学养生观念，增强基于食材特性与人体需求设计食疗方案的责任感，培养严谨的食疗产品开发态度。</w:t>
            </w:r>
          </w:p>
          <w:p w14:paraId="2842C44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（2）培养“传统与现代融合”的思维，尊重中医食疗理论，同时以现代食品科学为支撑，避免盲目跟风食疗潮流。</w:t>
            </w:r>
          </w:p>
          <w:p w14:paraId="66FDF59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（3）强化“安全优先”的意识，关注食疗食材的禁忌、适用人群差异，确保食疗方案与产品的安全性、适配性。</w:t>
            </w:r>
          </w:p>
          <w:p w14:paraId="766BBDA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（4）激发创新与实践意识，鼓励结合食品加工工艺开发新型食疗食品，提升食疗应用的实用性。</w:t>
            </w:r>
          </w:p>
          <w:p w14:paraId="7664849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（5）培养服务与沟通能力，能针对不同人群的需求，清晰解释食疗方案的逻辑，传递科学的食疗理念。</w:t>
            </w:r>
          </w:p>
          <w:p w14:paraId="580D255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5C4AE2A2">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（1）掌握传统食疗养生的核心理论：食性、五味的功效，以及“君臣佐使”“相生相克”的食材配伍原则。</w:t>
            </w:r>
          </w:p>
          <w:p w14:paraId="619F703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（2）熟悉常见食疗食材的特性：谷物、蔬果、药食同源食材的有效成分及作用机制。</w:t>
            </w:r>
          </w:p>
          <w:p w14:paraId="342CD5D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（3）了解不同人群的食疗需求：亚健康人群、特殊生理阶段、慢性疾病的食疗原则与禁忌。</w:t>
            </w:r>
          </w:p>
          <w:p w14:paraId="6C6C6A29">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（4）掌握食疗食品的开发逻辑：食材选择、有效成分提取工艺、产品形态设计及质量控制要点。</w:t>
            </w:r>
          </w:p>
          <w:p w14:paraId="0350E14A">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（5）熟悉食疗效果的科学评价方法：主观症状改善、客观指标检测，以及食疗与药物、营养膳食的协同关系。</w:t>
            </w:r>
          </w:p>
          <w:p w14:paraId="15E57B5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0DF297E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（1）能结合传统食疗理论与现代科学，为亚健康人群设计简单食疗方案，明确食材搭配与食用方法。</w:t>
            </w:r>
          </w:p>
          <w:p w14:paraId="3EF5F608">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（2）具备分析食疗食材有效成分的能力，能初步判断食材加工方式对有效成分保留率的影响，提出优化建议。</w:t>
            </w:r>
          </w:p>
          <w:p w14:paraId="06B7B2DA">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（3）能针对慢性疾病人群设计适配的食疗食品，规避禁忌食材，并解释设计的科学依据。</w:t>
            </w:r>
          </w:p>
          <w:p w14:paraId="7A17DD8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（4）具备初步开发食疗食品的能力：确定产品定位、选择食材组合、设计简易加工工艺，并完成配方说明。</w:t>
            </w:r>
          </w:p>
          <w:p w14:paraId="6EE0DB1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（5）能对食疗方案/产品的效果进行初步评估，结合用户反馈与基础指标，提出调整方案。</w:t>
            </w:r>
          </w:p>
          <w:p w14:paraId="5809BEF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sz w:val="18"/>
                <w:szCs w:val="18"/>
              </w:rPr>
            </w:pPr>
          </w:p>
        </w:tc>
        <w:tc>
          <w:tcPr>
            <w:tcW w:w="2980" w:type="dxa"/>
            <w:vAlign w:val="center"/>
          </w:tcPr>
          <w:p w14:paraId="54CE1DFB">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w:t>
            </w:r>
            <w:r>
              <w:rPr>
                <w:rFonts w:hint="eastAsia" w:asciiTheme="minorEastAsia" w:hAnsiTheme="minorEastAsia" w:cstheme="minorEastAsia"/>
                <w:b/>
                <w:sz w:val="18"/>
                <w:szCs w:val="18"/>
                <w:lang w:val="en-US" w:eastAsia="zh-CN"/>
              </w:rPr>
              <w:t>食疗养生与食品专业的关联</w:t>
            </w:r>
          </w:p>
          <w:p w14:paraId="010FE287">
            <w:pPr>
              <w:keepNext w:val="0"/>
              <w:keepLines w:val="0"/>
              <w:pageBreakBefore w:val="0"/>
              <w:widowControl w:val="0"/>
              <w:numPr>
                <w:ilvl w:val="0"/>
                <w:numId w:val="1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明确食疗养生的定义。</w:t>
            </w:r>
          </w:p>
          <w:p w14:paraId="2F7596F9">
            <w:pPr>
              <w:keepNext w:val="0"/>
              <w:keepLines w:val="0"/>
              <w:pageBreakBefore w:val="0"/>
              <w:widowControl w:val="0"/>
              <w:numPr>
                <w:ilvl w:val="0"/>
                <w:numId w:val="1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梳理课程框架：传统食疗理论→食材特性→人群方案→产品开发，建立 “理论→应用→落地” 的学习逻辑，衔接食品专业的加工、研发知识。</w:t>
            </w:r>
          </w:p>
          <w:p w14:paraId="2982810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模块二：传统食疗养生基础理论</w:t>
            </w:r>
          </w:p>
          <w:p w14:paraId="3EF42DD6">
            <w:pPr>
              <w:pStyle w:val="5"/>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val="en-US" w:eastAsia="zh-CN"/>
              </w:rPr>
              <w:t>核心理论讲解：①食性：温性食材适合虚寒体质，寒性食材适合热性体质，结合现代研究解释原理；②五味：酸味敛阴、甘味补益、辛味散寒（如辣椒）、咸味软坚，关联食材化学成分；③配伍原则：“君臣佐使”、“禁忌搭配”。</w:t>
            </w:r>
          </w:p>
          <w:p w14:paraId="30976E03">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（2）案例辨析：对比“红糖补血”的传统认知与现代研究，引导学生用科学视角看待传统食疗。</w:t>
            </w:r>
          </w:p>
          <w:p w14:paraId="14D63EA7">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bCs w:val="0"/>
                <w:color w:val="000000" w:themeColor="text1"/>
                <w:kern w:val="2"/>
                <w:sz w:val="18"/>
                <w:szCs w:val="18"/>
                <w:lang w:val="en-US" w:eastAsia="zh-CN" w:bidi="ar-SA"/>
                <w14:textFill>
                  <w14:solidFill>
                    <w14:schemeClr w14:val="tx1"/>
                  </w14:solidFill>
                </w14:textFill>
              </w:rPr>
              <w:t>模块三：食疗食材的特性与应用</w:t>
            </w:r>
          </w:p>
          <w:p w14:paraId="0A4EB070">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val="0"/>
                <w:bCs/>
                <w:sz w:val="18"/>
                <w:szCs w:val="18"/>
              </w:rPr>
            </w:pPr>
            <w:r>
              <w:rPr>
                <w:rFonts w:hint="eastAsia" w:asciiTheme="minorEastAsia" w:hAnsiTheme="minorEastAsia" w:cstheme="minorEastAsia"/>
                <w:b w:val="0"/>
                <w:bCs/>
                <w:sz w:val="18"/>
                <w:szCs w:val="18"/>
                <w:lang w:val="en-US" w:eastAsia="zh-CN"/>
              </w:rPr>
              <w:t>（1）食材分类解析：①谷物类：小米、燕麦，讲解加工方式对β- 葡聚糖溶出率的影响；②蔬果类：山药、蓝莓，分析榨汁、蒸煮对有效成分的破坏程度；③药食同源类：枸杞、茯苓，介绍有效成分的提取工艺。</w:t>
            </w:r>
          </w:p>
          <w:p w14:paraId="3C0496FB">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val="0"/>
                <w:bCs/>
                <w:sz w:val="18"/>
                <w:szCs w:val="18"/>
              </w:rPr>
            </w:pPr>
            <w:r>
              <w:rPr>
                <w:rFonts w:hint="eastAsia" w:asciiTheme="minorEastAsia" w:hAnsiTheme="minorEastAsia" w:cstheme="minorEastAsia"/>
                <w:b w:val="0"/>
                <w:bCs/>
                <w:sz w:val="18"/>
                <w:szCs w:val="18"/>
                <w:lang w:val="en-US" w:eastAsia="zh-CN"/>
              </w:rPr>
              <w:t>（2）食材选择原则：根据体质、季节、需求，结合食品安全性。</w:t>
            </w:r>
          </w:p>
          <w:p w14:paraId="2F2584E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w:t>
            </w:r>
            <w:r>
              <w:rPr>
                <w:rFonts w:hint="eastAsia" w:asciiTheme="minorEastAsia" w:hAnsiTheme="minorEastAsia" w:cstheme="minorEastAsia"/>
                <w:b/>
                <w:sz w:val="18"/>
                <w:szCs w:val="18"/>
                <w:lang w:val="en-US" w:eastAsia="zh-CN"/>
              </w:rPr>
              <w:t>不同人群的食疗方案设计</w:t>
            </w:r>
          </w:p>
          <w:p w14:paraId="59BD4F59">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val="0"/>
                <w:bCs/>
                <w:sz w:val="18"/>
                <w:szCs w:val="18"/>
              </w:rPr>
            </w:pPr>
            <w:r>
              <w:rPr>
                <w:rFonts w:hint="eastAsia" w:asciiTheme="minorEastAsia" w:hAnsiTheme="minorEastAsia" w:cstheme="minorEastAsia"/>
                <w:b w:val="0"/>
                <w:bCs/>
                <w:sz w:val="18"/>
                <w:szCs w:val="18"/>
                <w:lang w:val="en-US" w:eastAsia="zh-CN"/>
              </w:rPr>
              <w:t>（1）亚健康人群：①疲劳人群：设计“补气食疗方”，解释黄芪多糖、莲子生物碱的抗疲劳作用；②失眠人群：推荐 “助眠食疗”，关联色氨酸转化为血清素的机制。</w:t>
            </w:r>
          </w:p>
          <w:p w14:paraId="1F6AF90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val="0"/>
                <w:bCs/>
                <w:sz w:val="18"/>
                <w:szCs w:val="18"/>
              </w:rPr>
            </w:pPr>
            <w:r>
              <w:rPr>
                <w:rFonts w:hint="eastAsia" w:asciiTheme="minorEastAsia" w:hAnsiTheme="minorEastAsia" w:cstheme="minorEastAsia"/>
                <w:b w:val="0"/>
                <w:bCs/>
                <w:sz w:val="18"/>
                <w:szCs w:val="18"/>
                <w:lang w:val="en-US" w:eastAsia="zh-CN"/>
              </w:rPr>
              <w:t>（2）特殊生理阶段人群：①产后调理：设计 “温和补气血方案”，考虑产后消化功能弱的特点；②更年期女性：推荐 “疏肝解郁食疗”，关联葛根异黄酮的植物雌激素作用。</w:t>
            </w:r>
          </w:p>
          <w:p w14:paraId="1C44DEE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val="0"/>
                <w:bCs/>
                <w:sz w:val="18"/>
                <w:szCs w:val="18"/>
              </w:rPr>
            </w:pPr>
            <w:r>
              <w:rPr>
                <w:rFonts w:hint="eastAsia" w:asciiTheme="minorEastAsia" w:hAnsiTheme="minorEastAsia" w:cstheme="minorEastAsia"/>
                <w:b w:val="0"/>
                <w:bCs/>
                <w:sz w:val="18"/>
                <w:szCs w:val="18"/>
                <w:lang w:val="en-US" w:eastAsia="zh-CN"/>
              </w:rPr>
              <w:t>（3）慢性疾病辅助食疗：①轻度高血脂：设计“降脂食疗”，强调β- 葡聚糖、膳食纤维对胆固醇的吸附作用；②轻度胃炎：推荐 “养胃食疗”，规避辛辣、过甜食材，保护胃黏膜。</w:t>
            </w:r>
          </w:p>
          <w:p w14:paraId="7AD5C4E3">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模块五：</w:t>
            </w:r>
            <w:r>
              <w:rPr>
                <w:rFonts w:hint="eastAsia" w:asciiTheme="minorEastAsia" w:hAnsiTheme="minorEastAsia" w:cstheme="minorEastAsia"/>
                <w:b/>
                <w:sz w:val="18"/>
                <w:szCs w:val="18"/>
                <w:lang w:val="en-US" w:eastAsia="zh-CN"/>
              </w:rPr>
              <w:t>食疗食品的开发与实践</w:t>
            </w:r>
          </w:p>
          <w:p w14:paraId="252AB09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val="0"/>
                <w:bCs/>
                <w:sz w:val="18"/>
                <w:szCs w:val="18"/>
              </w:rPr>
            </w:pPr>
            <w:r>
              <w:rPr>
                <w:rFonts w:hint="eastAsia" w:asciiTheme="minorEastAsia" w:hAnsiTheme="minorEastAsia" w:cstheme="minorEastAsia"/>
                <w:b w:val="0"/>
                <w:bCs/>
                <w:sz w:val="18"/>
                <w:szCs w:val="18"/>
                <w:lang w:val="en-US" w:eastAsia="zh-CN"/>
              </w:rPr>
              <w:t>（1）开发流程讲解：①定位与需求分析；②食材筛选；③工艺设计：茶饮、养生粉；④质量控制：有效成分含量、微生物指标。</w:t>
            </w:r>
          </w:p>
          <w:p w14:paraId="10B76EB9">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val="0"/>
                <w:bCs/>
                <w:sz w:val="18"/>
                <w:szCs w:val="18"/>
              </w:rPr>
            </w:pPr>
            <w:r>
              <w:rPr>
                <w:rFonts w:hint="eastAsia" w:asciiTheme="minorEastAsia" w:hAnsiTheme="minorEastAsia" w:cstheme="minorEastAsia"/>
                <w:b w:val="0"/>
                <w:bCs/>
                <w:sz w:val="18"/>
                <w:szCs w:val="18"/>
                <w:lang w:val="en-US" w:eastAsia="zh-CN"/>
              </w:rPr>
              <w:t>（2）案例分析：①市售食疗产品拆解；②学生实践任务：分组设计“中老年润肠养生粉”，提交配方表、工艺流程图、成本核算。</w:t>
            </w:r>
          </w:p>
          <w:p w14:paraId="17B8E03B">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模块六：食疗效果评价与安全规范</w:t>
            </w:r>
          </w:p>
          <w:p w14:paraId="4B59577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val="0"/>
                <w:bCs/>
                <w:sz w:val="18"/>
                <w:szCs w:val="18"/>
              </w:rPr>
            </w:pPr>
            <w:r>
              <w:rPr>
                <w:rFonts w:hint="eastAsia" w:asciiTheme="minorEastAsia" w:hAnsiTheme="minorEastAsia" w:cstheme="minorEastAsia"/>
                <w:b w:val="0"/>
                <w:bCs/>
                <w:sz w:val="18"/>
                <w:szCs w:val="18"/>
                <w:lang w:val="en-US" w:eastAsia="zh-CN"/>
              </w:rPr>
              <w:t>（1）评价方法：①主观评价：用户问卷；②客观评价：基础指标检测、有效成分吸收情况。</w:t>
            </w:r>
          </w:p>
          <w:p w14:paraId="6CA3E48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val="0"/>
                <w:bCs/>
                <w:sz w:val="18"/>
                <w:szCs w:val="18"/>
                <w:lang w:val="en-US" w:eastAsia="zh-CN"/>
              </w:rPr>
              <w:t>（2）安全要点：①禁忌人群：如痛风患者忌高嘌呤食疗食材；②药物相互作用：如菠菜影响钙片吸收，需间隔食用；③标签规范：食疗食品需标注“辅助调理，不能替代药物”，避免夸大功效。</w:t>
            </w:r>
          </w:p>
        </w:tc>
        <w:tc>
          <w:tcPr>
            <w:tcW w:w="2477" w:type="dxa"/>
            <w:vAlign w:val="center"/>
          </w:tcPr>
          <w:p w14:paraId="6F884C6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274363C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《中西面点工艺》课程应</w:t>
            </w:r>
            <w:r>
              <w:rPr>
                <w:rFonts w:hint="eastAsia" w:asciiTheme="minorEastAsia" w:hAnsiTheme="minorEastAsia" w:cstheme="minorEastAsia"/>
                <w:b w:val="0"/>
                <w:bCs/>
                <w:color w:val="auto"/>
                <w:sz w:val="18"/>
                <w:szCs w:val="18"/>
                <w:lang w:val="en-US" w:eastAsia="zh-CN"/>
              </w:rPr>
              <w:t>采用“传统理论+现代科学+ 实践开发”的融合教学模式。理论讲授夯实食疗基础与食材特性；科学解析结合食品化学、营养学知识；实践开发通过食疗产品设计、方案优化，实现“知识→应用”转化</w:t>
            </w:r>
          </w:p>
          <w:p w14:paraId="22998E6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381ECB5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教学方法应注重学生的实践操作能力培养，可以采用示范教学、实操练习、案例分析和小组讨论等。示范教学由教师展示</w:t>
            </w:r>
            <w:r>
              <w:rPr>
                <w:rFonts w:hint="eastAsia" w:asciiTheme="minorEastAsia" w:hAnsiTheme="minorEastAsia" w:cstheme="minorEastAsia"/>
                <w:sz w:val="18"/>
                <w:szCs w:val="18"/>
                <w:lang w:val="en-US" w:eastAsia="zh-CN"/>
              </w:rPr>
              <w:t>养生食品</w:t>
            </w:r>
            <w:r>
              <w:rPr>
                <w:rFonts w:hint="eastAsia" w:asciiTheme="minorEastAsia" w:hAnsiTheme="minorEastAsia" w:cstheme="minorEastAsia"/>
                <w:sz w:val="18"/>
                <w:szCs w:val="18"/>
              </w:rPr>
              <w:t>制作的技巧和步骤；实操练习让学生在厨房环境中亲自动手实践；案例分析帮助学生理解</w:t>
            </w:r>
            <w:r>
              <w:rPr>
                <w:rFonts w:hint="eastAsia" w:asciiTheme="minorEastAsia" w:hAnsiTheme="minorEastAsia" w:cstheme="minorEastAsia"/>
                <w:sz w:val="18"/>
                <w:szCs w:val="18"/>
                <w:lang w:val="en-US" w:eastAsia="zh-CN"/>
              </w:rPr>
              <w:t>食疗养生</w:t>
            </w:r>
            <w:r>
              <w:rPr>
                <w:rFonts w:hint="eastAsia" w:asciiTheme="minorEastAsia" w:hAnsiTheme="minorEastAsia" w:cstheme="minorEastAsia"/>
                <w:sz w:val="18"/>
                <w:szCs w:val="18"/>
              </w:rPr>
              <w:t>在不同情况下的应用；小组讨论则促进学生之间的交流和合作，共同探讨</w:t>
            </w:r>
            <w:r>
              <w:rPr>
                <w:rFonts w:hint="eastAsia" w:asciiTheme="minorEastAsia" w:hAnsiTheme="minorEastAsia" w:cstheme="minorEastAsia"/>
                <w:sz w:val="18"/>
                <w:szCs w:val="18"/>
                <w:lang w:val="en-US" w:eastAsia="zh-CN"/>
              </w:rPr>
              <w:t>食疗养生</w:t>
            </w:r>
            <w:r>
              <w:rPr>
                <w:rFonts w:hint="eastAsia" w:asciiTheme="minorEastAsia" w:hAnsiTheme="minorEastAsia" w:cstheme="minorEastAsia"/>
                <w:sz w:val="18"/>
                <w:szCs w:val="18"/>
              </w:rPr>
              <w:t>的创新方法。</w:t>
            </w:r>
          </w:p>
          <w:p w14:paraId="6F12A52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2D991C2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（1）硬件设施：多媒体教室、食品工艺实验室、食疗产品设计工作室；</w:t>
            </w:r>
          </w:p>
          <w:p w14:paraId="6BC7CBD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（2）教学资源：建立 “食疗食材数据库”、“食疗产品案例库”，配备《中国药食同源食材清单》《食疗食品生产规范》等资料；</w:t>
            </w:r>
          </w:p>
          <w:p w14:paraId="1C32BE3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（3）实践资源：对接食疗食品企业，提供参观与实践机会；邀请行业专家分享产品开发经验。</w:t>
            </w:r>
            <w:r>
              <w:rPr>
                <w:rFonts w:hint="eastAsia" w:asciiTheme="minorEastAsia" w:hAnsiTheme="minorEastAsia" w:cstheme="minorEastAsia"/>
                <w:b w:val="0"/>
                <w:bCs/>
                <w:color w:val="auto"/>
                <w:sz w:val="18"/>
                <w:szCs w:val="18"/>
              </w:rPr>
              <w:t>此外，良好的卫生和安全标准也是必要的，以确保教学过程中的食品安全和学生安全。</w:t>
            </w:r>
          </w:p>
          <w:p w14:paraId="23398C0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4566AB0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2A42694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4965678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val="en-US" w:eastAsia="zh-Hans"/>
              </w:rPr>
              <w:t>（1）专业背景：具备食疗养生与食品科学交叉知识，熟悉药食同源食材特性与食疗食品开发流程；</w:t>
            </w:r>
          </w:p>
          <w:p w14:paraId="1AB6985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val="en-US" w:eastAsia="zh-Hans"/>
              </w:rPr>
              <w:t>（2）实践经验：拥有食疗食品研发或健康餐饮配餐经验，能指导学生解决实验与开发中的实操问题；</w:t>
            </w:r>
          </w:p>
          <w:p w14:paraId="79277BF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val="en-US" w:eastAsia="zh-Hans"/>
              </w:rPr>
              <w:t>（3）教学能力：善于将抽象的传统食疗理论转化为食品专业学生易懂的表述，能通过实验、项目激发学生兴趣，引导科学食疗思维；</w:t>
            </w:r>
          </w:p>
          <w:p w14:paraId="629A60D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val="en-US" w:eastAsia="zh-Hans"/>
              </w:rPr>
              <w:t>（4）行业敏感度：关注食疗领域前沿与法规动态，及时更新教学内容，确保课程贴合行业需求。</w:t>
            </w:r>
          </w:p>
          <w:p w14:paraId="1D6522A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p>
        </w:tc>
      </w:tr>
      <w:tr w14:paraId="288C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C38D9C9">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heme="minorEastAsia" w:hAnsiTheme="minorEastAsia" w:eastAsiaTheme="minorEastAsia" w:cstheme="minorEastAsia"/>
                <w:b w:val="0"/>
                <w:bCs/>
                <w:color w:val="auto"/>
                <w:sz w:val="18"/>
                <w:szCs w:val="18"/>
                <w:lang w:val="en-US" w:eastAsia="zh-CN"/>
              </w:rPr>
            </w:pPr>
            <w:r>
              <w:rPr>
                <w:rFonts w:hint="eastAsia" w:ascii="宋体" w:hAnsi="宋体" w:eastAsia="宋体" w:cs="宋体"/>
                <w:b/>
                <w:bCs/>
                <w:color w:val="auto"/>
                <w:kern w:val="2"/>
                <w:sz w:val="18"/>
                <w:szCs w:val="18"/>
                <w:highlight w:val="none"/>
                <w:lang w:val="en-US" w:eastAsia="zh-CN" w:bidi="ar-SA"/>
              </w:rPr>
              <w:t>营养膳食制作</w:t>
            </w:r>
          </w:p>
        </w:tc>
        <w:tc>
          <w:tcPr>
            <w:tcW w:w="2700" w:type="dxa"/>
            <w:vAlign w:val="center"/>
          </w:tcPr>
          <w:p w14:paraId="30BF112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1.素质目标：</w:t>
            </w:r>
          </w:p>
          <w:p w14:paraId="2AC6D5B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（1）树立“营养优先、安全第一”的膳食制作理念，增强对食材新鲜度、烹饪卫生的重视，培养规范操作的职业习惯。</w:t>
            </w:r>
          </w:p>
          <w:p w14:paraId="12D1424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（2）培养 “营养与美味兼顾” 的思维，避免因追求营养而忽视适口性，或因追求口感而破坏营养，形成科学的制作认知。</w:t>
            </w:r>
          </w:p>
          <w:p w14:paraId="3013A2C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（3）强化“人群适配”意识，关注不同人群对膳食形态、口味的特殊需求，杜绝 “一刀切”的制作方式。</w:t>
            </w:r>
          </w:p>
          <w:p w14:paraId="2B9F3D5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（4）激发实操创新能力，鼓励在遵循营养原则的基础上，探索食材搭配、烹饪技法的优化方案。</w:t>
            </w:r>
          </w:p>
          <w:p w14:paraId="19BB517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（5）培养团队协作与成本意识，在集体膳食制作中能与同伴分工配合，同时兼顾食材利用率与成本控制，贴合餐饮行业实际需求。</w:t>
            </w:r>
          </w:p>
          <w:p w14:paraId="45D51B5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4313ED2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（1）掌握食材预处理的营养保留技巧：清洗、切配、预处理。</w:t>
            </w:r>
          </w:p>
          <w:p w14:paraId="78A34C2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（2）熟悉不同烹饪方式对营养的影响：蒸、煮、炖、焖、快炒、烤的适用场景与操作要点。</w:t>
            </w:r>
          </w:p>
          <w:p w14:paraId="1079CBC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（3）了解不同人群的膳食制作标准：如老年人膳食需 “软、烂、少盐”、糖尿病人膳食需 “低GI、定量主食”、孕妇膳食需 “高铁高钙、易消化”。</w:t>
            </w:r>
          </w:p>
          <w:p w14:paraId="47167D3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（4）掌握营养膳食的调味原则：用天然香料替代部分盐糖，控制油脂用量，避免高盐、高糖、高油调味。</w:t>
            </w:r>
          </w:p>
          <w:p w14:paraId="75B196C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（5）熟悉集体膳食制作的特殊要求：批量烹饪的火候调整、食材保温、分量均分。</w:t>
            </w:r>
          </w:p>
          <w:p w14:paraId="3CA25BB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6E25746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（1）能独立完成家常营养膳食制作，确保营养搭配合理、烹饪方式科学。</w:t>
            </w:r>
          </w:p>
          <w:p w14:paraId="24A47C04">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（2）具备针对特殊人群调整制作方法的能力：如为牙口不好的老年人将蔬菜炖烂、肉类切小块，为糖尿病人用糙米替代白米制作主食。</w:t>
            </w:r>
          </w:p>
          <w:p w14:paraId="07CC605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（3）能判断烹饪过程中的营养损耗问题，并及时调整操作，提升营养保留率。</w:t>
            </w:r>
          </w:p>
          <w:p w14:paraId="1C5E52CA">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000000" w:themeColor="text1"/>
                <w:sz w:val="18"/>
                <w:szCs w:val="18"/>
                <w14:textFill>
                  <w14:solidFill>
                    <w14:schemeClr w14:val="tx1"/>
                  </w14:solidFill>
                </w14:textFill>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（4）具备简单集体膳食的制作与分配能力，兼顾营养均衡、口感统一与成本控制。</w:t>
            </w:r>
          </w:p>
          <w:p w14:paraId="523CB385">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000000" w:themeColor="text1"/>
                <w:sz w:val="18"/>
                <w:szCs w:val="18"/>
                <w:lang w:val="en-US" w:eastAsia="zh-CN"/>
                <w14:textFill>
                  <w14:solidFill>
                    <w14:schemeClr w14:val="tx1"/>
                  </w14:solidFill>
                </w14:textFill>
              </w:rPr>
              <w:t>（5）能对制作的营养膳食进行初步评价，并根据反馈优化制作方案。</w:t>
            </w:r>
          </w:p>
        </w:tc>
        <w:tc>
          <w:tcPr>
            <w:tcW w:w="2980" w:type="dxa"/>
            <w:vAlign w:val="center"/>
          </w:tcPr>
          <w:p w14:paraId="18CB8203">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模块一：营养膳食制作基础</w:t>
            </w:r>
          </w:p>
          <w:p w14:paraId="39DC9F6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（1）食材预处理的营养技巧：①清洗：叶菜类流水冲洗、根茎类去皮后快速烹饪；②切配：食材“先洗后切”、切后及时烹饪；③预处理：肉类冷水下锅焯水、豆类提前浸泡。​</w:t>
            </w:r>
          </w:p>
          <w:p w14:paraId="597266C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（2）烹饪工具与安全操作：①基础厨具的适用场景；②安全规范：生熟厨具分开、油温控制、食材生熟判断。</w:t>
            </w:r>
          </w:p>
          <w:p w14:paraId="3B9D9E3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模块二：</w:t>
            </w:r>
            <w:r>
              <w:rPr>
                <w:rFonts w:hint="eastAsia" w:asciiTheme="minorEastAsia" w:hAnsiTheme="minorEastAsia" w:cstheme="minorEastAsia"/>
                <w:color w:val="auto"/>
                <w:sz w:val="18"/>
                <w:szCs w:val="18"/>
                <w:lang w:val="en-US" w:eastAsia="zh-CN"/>
              </w:rPr>
              <w:t>家常营养膳食制作</w:t>
            </w:r>
          </w:p>
          <w:p w14:paraId="62B00BB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（1）早餐制作：①营养搭配原则；②实操案例：全麦三明治、杂粮粥、蔬菜鸡蛋饼。​</w:t>
            </w:r>
          </w:p>
          <w:p w14:paraId="2A52578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lang w:val="en-US" w:eastAsia="zh-CN"/>
              </w:rPr>
              <w:t>（2）午餐制作：①“主食+ 荤菜+素菜+汤品”组合；②实操案例：杂粮饭、清蒸鲈鱼、清炒西兰花、冬瓜丸子汤。</w:t>
            </w:r>
            <w:r>
              <w:rPr>
                <w:rFonts w:hint="eastAsia" w:asciiTheme="minorEastAsia" w:hAnsiTheme="minorEastAsia" w:cstheme="minorEastAsia"/>
                <w:color w:val="auto"/>
                <w:sz w:val="18"/>
                <w:szCs w:val="18"/>
                <w:lang w:val="en-US" w:eastAsia="zh-CN"/>
              </w:rPr>
              <w:t>​</w:t>
            </w:r>
          </w:p>
          <w:p w14:paraId="67D8A9A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lang w:val="en-US" w:eastAsia="zh-CN"/>
              </w:rPr>
              <w:t>（3）晚餐制作：①清淡易消化；②实操案例：蔬菜豆腐汤面、鸡胸肉炒时蔬、蒸南瓜。</w:t>
            </w:r>
          </w:p>
          <w:p w14:paraId="26D7783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w:t>
            </w:r>
            <w:r>
              <w:rPr>
                <w:rFonts w:hint="eastAsia" w:asciiTheme="minorEastAsia" w:hAnsiTheme="minorEastAsia" w:cstheme="minorEastAsia"/>
                <w:color w:val="auto"/>
                <w:sz w:val="18"/>
                <w:szCs w:val="18"/>
                <w:lang w:val="en-US" w:eastAsia="zh-CN"/>
              </w:rPr>
              <w:t>特殊人群营养膳食制作</w:t>
            </w:r>
          </w:p>
          <w:p w14:paraId="0CA71A5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p>
          <w:p w14:paraId="19049C8D">
            <w:pPr>
              <w:pStyle w:val="5"/>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val="en-US" w:eastAsia="zh-CN"/>
              </w:rPr>
              <w:t>老年人群制作要点：食材软烂、少盐少糖、易咀嚼。</w:t>
            </w:r>
          </w:p>
          <w:p w14:paraId="4B69391F">
            <w:pPr>
              <w:pStyle w:val="5"/>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糖尿病人群制作要点：低 GI主食、控制分量、少糖少盐、避免勾芡。</w:t>
            </w:r>
          </w:p>
          <w:p w14:paraId="66B40EE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（3）孕妇人群制作要点：高铁、高钙、易消化。​</w:t>
            </w:r>
          </w:p>
          <w:p w14:paraId="65364E8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（4）婴幼儿制作要点：软烂无刺、无盐无糖（1 岁内）、营养密度高。</w:t>
            </w:r>
          </w:p>
          <w:p w14:paraId="76F832F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w:t>
            </w:r>
            <w:r>
              <w:rPr>
                <w:rFonts w:hint="eastAsia" w:asciiTheme="minorEastAsia" w:hAnsiTheme="minorEastAsia" w:cstheme="minorEastAsia"/>
                <w:color w:val="auto"/>
                <w:sz w:val="18"/>
                <w:szCs w:val="18"/>
                <w:lang w:val="en-US" w:eastAsia="zh-CN"/>
              </w:rPr>
              <w:t>集体营养膳食制作与优化</w:t>
            </w:r>
          </w:p>
          <w:p w14:paraId="6D40947B">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（1）集体餐特点与调整：①批量烹饪技巧：如 10 人份清炒时蔬需分 2 次炒、炖菜需适当增加水量；②保温与分配：烹饪后及时保温，按人数均分食材。​</w:t>
            </w:r>
          </w:p>
          <w:p w14:paraId="131C0AC4">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（2）实操案例（10 人份企业午餐）：①菜单设计：杂粮饭（2kg生杂粮）、红烧鸡腿（10个鸡腿，少油红烧）、蒜蓉西兰花（500g西兰花，蒜蓉调味）、番茄蛋花汤（10个鸡蛋+2个番茄）；②成本控制：选择当季蔬菜、食材边角料利用。</w:t>
            </w:r>
          </w:p>
          <w:p w14:paraId="73C276F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模块五：营养膳食制作评价与改进</w:t>
            </w:r>
          </w:p>
          <w:p w14:paraId="7C25769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lang w:val="en-US" w:eastAsia="zh-CN"/>
              </w:rPr>
            </w:pPr>
            <w:r>
              <w:rPr>
                <w:rFonts w:hint="eastAsia" w:asciiTheme="minorEastAsia" w:hAnsiTheme="minorEastAsia" w:cstheme="minorEastAsia"/>
                <w:b w:val="0"/>
                <w:bCs/>
                <w:color w:val="auto"/>
                <w:sz w:val="18"/>
                <w:szCs w:val="18"/>
                <w:lang w:val="en-US" w:eastAsia="zh-CN"/>
              </w:rPr>
              <w:t>（1）评价维度：①营养：对照 DRIs 判断能量、蛋白质、维生素是否达标；②口感：是否软烂、是否适口；③安全：食材是否熟透、有无异物。​</w:t>
            </w:r>
          </w:p>
          <w:p w14:paraId="6737026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（2）改进案例：①问题餐：炒青菜发黄→改进；②问题餐：老年餐中坚果未处理→改进：将坚果打成粉末加入粥中。</w:t>
            </w:r>
          </w:p>
        </w:tc>
        <w:tc>
          <w:tcPr>
            <w:tcW w:w="2477" w:type="dxa"/>
            <w:vAlign w:val="center"/>
          </w:tcPr>
          <w:p w14:paraId="24FE231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1.教学模式：</w:t>
            </w:r>
          </w:p>
          <w:p w14:paraId="63E1AAB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val="0"/>
                <w:sz w:val="18"/>
                <w:szCs w:val="18"/>
              </w:rPr>
            </w:pPr>
            <w:r>
              <w:rPr>
                <w:rFonts w:hint="eastAsia" w:asciiTheme="minorEastAsia" w:hAnsiTheme="minorEastAsia" w:cstheme="minorEastAsia"/>
                <w:b w:val="0"/>
                <w:bCs w:val="0"/>
                <w:sz w:val="18"/>
                <w:szCs w:val="18"/>
                <w:lang w:val="en-US" w:eastAsia="zh-CN"/>
              </w:rPr>
              <w:t>采用“理论演示+分组实操+点评改进”的实操导向模式。理论演示聚焦“营养技巧”；分组实操让学生动手制作，强化技能；点评改进通过教师指导、学生互评，优化制作方案，实现“做中悟、改中进”。</w:t>
            </w:r>
          </w:p>
          <w:p w14:paraId="2B673C8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6E9D8AE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本课程运用互动式和案例教学方法，通过小组讨论、角色扮演和模拟演练等活动，提高学生的参与度，同时结合真实案例分析，加强学生对</w:t>
            </w:r>
            <w:r>
              <w:rPr>
                <w:rFonts w:hint="eastAsia" w:asciiTheme="minorEastAsia" w:hAnsiTheme="minorEastAsia" w:cstheme="minorEastAsia"/>
                <w:sz w:val="18"/>
                <w:szCs w:val="18"/>
                <w:lang w:val="en-US" w:eastAsia="zh-CN"/>
              </w:rPr>
              <w:t>营养膳食制作</w:t>
            </w:r>
            <w:r>
              <w:rPr>
                <w:rFonts w:hint="eastAsia" w:asciiTheme="minorEastAsia" w:hAnsiTheme="minorEastAsia" w:cstheme="minorEastAsia"/>
                <w:sz w:val="18"/>
                <w:szCs w:val="18"/>
              </w:rPr>
              <w:t>的理解。</w:t>
            </w:r>
          </w:p>
          <w:p w14:paraId="2B9B4E1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4C17608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（1）硬件设施：配备 “模拟厨房”实训室，每组一套基础厨具，并区分生熟砧板；配备食材处理台、清洗池、消毒柜；配备电子秤、温度计。</w:t>
            </w:r>
          </w:p>
          <w:p w14:paraId="61A927A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（2）教学资源：准备常见食材及特殊食材；制作 “烹饪营养技巧手册”、“特殊人群制作标准卡”；收集 “失败案例”图片。</w:t>
            </w:r>
          </w:p>
          <w:p w14:paraId="14D6974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（3）安全保障：制定实训室安全规范，配备急救箱，确保实操安全。</w:t>
            </w:r>
          </w:p>
          <w:p w14:paraId="2A49586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5E4CEA2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7A42510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color w:val="auto"/>
                <w:sz w:val="18"/>
                <w:szCs w:val="18"/>
                <w:lang w:eastAsia="zh-Hans"/>
              </w:rPr>
              <w:t>5.教师要求：</w:t>
            </w:r>
          </w:p>
          <w:p w14:paraId="0DC95124">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val="en-US" w:eastAsia="zh-Hans"/>
              </w:rPr>
              <w:t>（1）专业背景：具备营养学与烹饪学交叉知识，熟悉食材营养特性、烹饪对营养的影响，了解不同人群的膳食需求。</w:t>
            </w:r>
          </w:p>
          <w:p w14:paraId="2140F90A">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val="en-US" w:eastAsia="zh-Hans"/>
              </w:rPr>
              <w:t>（2）实操经验：拥有丰富的餐饮或营养膳食制作经验，能熟练完成各类膳食制作，精准示范关键步骤。</w:t>
            </w:r>
          </w:p>
          <w:p w14:paraId="0C4BB59C">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val="en-US" w:eastAsia="zh-Hans"/>
              </w:rPr>
              <w:t>（3）教学能力：善于将复杂的营养原理转化为通俗的操作口诀；能及时发现学生实操问题并针对性指导。</w:t>
            </w:r>
          </w:p>
          <w:p w14:paraId="79C4402E">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val="en-US" w:eastAsia="zh-Hans"/>
              </w:rPr>
              <w:t>（4）安全意识：重视实训室安全，能提前预判实操风险，并教会学生应对方法，确保教学安全。</w:t>
            </w:r>
          </w:p>
          <w:p w14:paraId="2D9C9B33">
            <w:pPr>
              <w:pStyle w:val="17"/>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p>
        </w:tc>
      </w:tr>
    </w:tbl>
    <w:p w14:paraId="4BDE4CE1">
      <w:pPr>
        <w:pStyle w:val="5"/>
        <w:keepNext w:val="0"/>
        <w:spacing w:beforeLines="0" w:beforeAutospacing="0" w:afterLines="0" w:afterAutospacing="0" w:line="400" w:lineRule="exact"/>
        <w:ind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3.专业拓展课程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2710"/>
        <w:gridCol w:w="2980"/>
        <w:gridCol w:w="2477"/>
      </w:tblGrid>
      <w:tr w14:paraId="39B0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24017964">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2710" w:type="dxa"/>
            <w:vAlign w:val="center"/>
          </w:tcPr>
          <w:p w14:paraId="584A4274">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980" w:type="dxa"/>
            <w:vAlign w:val="center"/>
          </w:tcPr>
          <w:p w14:paraId="538FEF29">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477" w:type="dxa"/>
            <w:vAlign w:val="center"/>
          </w:tcPr>
          <w:p w14:paraId="13E65A06">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47D2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03064FB1">
            <w:pPr>
              <w:pStyle w:val="5"/>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中国饮食保健学</w:t>
            </w:r>
          </w:p>
        </w:tc>
        <w:tc>
          <w:tcPr>
            <w:tcW w:w="2710" w:type="dxa"/>
            <w:vAlign w:val="center"/>
          </w:tcPr>
          <w:p w14:paraId="685ADBBC">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4498AE0E">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（1）培养学生对健康饮食和生活方式的认识，提高自我保健和疾病预防的意识。</w:t>
            </w:r>
          </w:p>
          <w:p w14:paraId="26B078B1">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（2）增强学生对中国饮食文化和食疗传统的了解，培养对传统医学文化的尊重和传承意识。</w:t>
            </w:r>
          </w:p>
          <w:p w14:paraId="4F788EF3">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（3）鼓励学生运用科学方法分析和评价食疗保健的效果，培养理性思考的习惯。</w:t>
            </w:r>
          </w:p>
          <w:p w14:paraId="0BEF34A1">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13045C70">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（1）掌握中医学的基本理论和中国饮食保健学的基本原理。</w:t>
            </w:r>
          </w:p>
          <w:p w14:paraId="61C9515E">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（2）了解不同食物的性能、作用以及在不同体质和疾病状态下的应用。</w:t>
            </w:r>
          </w:p>
          <w:p w14:paraId="7759E81C">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（3）学习常用食疗中药材的特性、功效和使用方法。</w:t>
            </w:r>
          </w:p>
          <w:p w14:paraId="433880F5">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692D68FE">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（1）能够根据个体体质和健康状况，合理选择和搭配食疗方案。</w:t>
            </w:r>
          </w:p>
          <w:p w14:paraId="7B56B098">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（2）具备对个体体质进行分类和判定的能力，为食疗提供科学依据。</w:t>
            </w:r>
          </w:p>
          <w:p w14:paraId="1117694A">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（3）能够根据不同季节和健康状况，提供适宜的饮食建议和保健指导。</w:t>
            </w:r>
          </w:p>
        </w:tc>
        <w:tc>
          <w:tcPr>
            <w:tcW w:w="2980" w:type="dxa"/>
            <w:vAlign w:val="center"/>
          </w:tcPr>
          <w:p w14:paraId="12C702F8">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模块一：概论</w:t>
            </w:r>
          </w:p>
          <w:p w14:paraId="50BA95F4">
            <w:pPr>
              <w:pStyle w:val="17"/>
              <w:pageBreakBefore w:val="0"/>
              <w:widowControl w:val="0"/>
              <w:numPr>
                <w:ilvl w:val="0"/>
                <w:numId w:val="19"/>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了解中国饮食保健学的基本概念与范畴。</w:t>
            </w:r>
          </w:p>
          <w:p w14:paraId="69F7D2FE">
            <w:pPr>
              <w:pStyle w:val="17"/>
              <w:pageBreakBefore w:val="0"/>
              <w:widowControl w:val="0"/>
              <w:numPr>
                <w:ilvl w:val="0"/>
                <w:numId w:val="19"/>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掌握其在健康养生中的重要作用与地位。</w:t>
            </w:r>
          </w:p>
          <w:p w14:paraId="0AA343EC">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模块二：中国饮食保健学发展简史</w:t>
            </w:r>
          </w:p>
          <w:p w14:paraId="47D6ABC9">
            <w:pPr>
              <w:pStyle w:val="17"/>
              <w:pageBreakBefore w:val="0"/>
              <w:widowControl w:val="0"/>
              <w:numPr>
                <w:ilvl w:val="0"/>
                <w:numId w:val="20"/>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追溯中国饮食保健学的历史渊源。</w:t>
            </w:r>
          </w:p>
          <w:p w14:paraId="1CE5CE9B">
            <w:pPr>
              <w:pStyle w:val="17"/>
              <w:pageBreakBefore w:val="0"/>
              <w:widowControl w:val="0"/>
              <w:numPr>
                <w:ilvl w:val="0"/>
                <w:numId w:val="20"/>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掌握其发展历程中的主要成就与特色。</w:t>
            </w:r>
          </w:p>
          <w:p w14:paraId="7E376EDA">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模块三：中医学的基本理论</w:t>
            </w:r>
          </w:p>
          <w:p w14:paraId="5C0F9730">
            <w:pPr>
              <w:pStyle w:val="17"/>
              <w:pageBreakBefore w:val="0"/>
              <w:widowControl w:val="0"/>
              <w:numPr>
                <w:ilvl w:val="0"/>
                <w:numId w:val="21"/>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学习中医的阴阳五行、脏腑经络等基础理论。</w:t>
            </w:r>
          </w:p>
          <w:p w14:paraId="4177FADA">
            <w:pPr>
              <w:pStyle w:val="17"/>
              <w:pageBreakBefore w:val="0"/>
              <w:widowControl w:val="0"/>
              <w:numPr>
                <w:ilvl w:val="0"/>
                <w:numId w:val="21"/>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理解其在饮食保健中的应用。</w:t>
            </w:r>
          </w:p>
          <w:p w14:paraId="651B164F">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模块四：中国饮食保健学的特点</w:t>
            </w:r>
          </w:p>
          <w:p w14:paraId="6A42F79B">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（1）掌握中国饮食保健学强调的“药食同源”、“食养为先”等核心理念及其独特优势。</w:t>
            </w:r>
          </w:p>
          <w:p w14:paraId="1D787D00">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模块五：体质的分类与判定</w:t>
            </w:r>
          </w:p>
          <w:p w14:paraId="5827CC51">
            <w:pPr>
              <w:pStyle w:val="17"/>
              <w:pageBreakBefore w:val="0"/>
              <w:widowControl w:val="0"/>
              <w:numPr>
                <w:ilvl w:val="0"/>
                <w:numId w:val="22"/>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了解中医体质分类方法。</w:t>
            </w:r>
          </w:p>
          <w:p w14:paraId="229D9E5B">
            <w:pPr>
              <w:pStyle w:val="17"/>
              <w:pageBreakBefore w:val="0"/>
              <w:widowControl w:val="0"/>
              <w:numPr>
                <w:ilvl w:val="0"/>
                <w:numId w:val="22"/>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掌握如何根据个体特征进行体质判定，为个性化饮食保健提供依据。</w:t>
            </w:r>
          </w:p>
          <w:p w14:paraId="2C9A46FC">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模块六：食物的性能与应用</w:t>
            </w:r>
          </w:p>
          <w:p w14:paraId="09BD36CB">
            <w:pPr>
              <w:pStyle w:val="17"/>
              <w:pageBreakBefore w:val="0"/>
              <w:widowControl w:val="0"/>
              <w:numPr>
                <w:ilvl w:val="0"/>
                <w:numId w:val="23"/>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学习食物的四气五味、归经等性能特点。</w:t>
            </w:r>
          </w:p>
          <w:p w14:paraId="68ADDD80">
            <w:pPr>
              <w:pStyle w:val="17"/>
              <w:pageBreakBefore w:val="0"/>
              <w:widowControl w:val="0"/>
              <w:numPr>
                <w:ilvl w:val="0"/>
                <w:numId w:val="23"/>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掌握其在调理身体、预防疾病中的应用原则。</w:t>
            </w:r>
          </w:p>
          <w:p w14:paraId="375378AE">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模块七：补益类食物</w:t>
            </w:r>
          </w:p>
          <w:p w14:paraId="0521AE86">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了解具有补益作用的食物种类，掌握其功效特点与适用人群，合理应用于日常保健。</w:t>
            </w:r>
          </w:p>
          <w:p w14:paraId="7DE4F90A">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模块八：理气、理血类食物</w:t>
            </w:r>
          </w:p>
          <w:p w14:paraId="38DD9710">
            <w:pPr>
              <w:pStyle w:val="17"/>
              <w:pageBreakBefore w:val="0"/>
              <w:widowControl w:val="0"/>
              <w:numPr>
                <w:ilvl w:val="0"/>
                <w:numId w:val="24"/>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学习具有理气、理血功效的食物。</w:t>
            </w:r>
          </w:p>
          <w:p w14:paraId="7F67D750">
            <w:pPr>
              <w:pStyle w:val="17"/>
              <w:pageBreakBefore w:val="0"/>
              <w:widowControl w:val="0"/>
              <w:numPr>
                <w:ilvl w:val="0"/>
                <w:numId w:val="24"/>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理解其在调节气血运行、缓解相关症状中的作用。</w:t>
            </w:r>
          </w:p>
          <w:p w14:paraId="3C689F3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模块九：祛湿类食物</w:t>
            </w:r>
          </w:p>
          <w:p w14:paraId="1146E650">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掌握祛湿类食物的种类与功效，了解其在改善体内湿气过重症状中的应用。</w:t>
            </w:r>
          </w:p>
          <w:p w14:paraId="5B830662">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模块十：消食类食物</w:t>
            </w:r>
          </w:p>
          <w:p w14:paraId="7ECF7B5C">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了解消食类食物的特点，掌握其在促进消化、缓解食积症状方面的作用。</w:t>
            </w:r>
          </w:p>
          <w:p w14:paraId="0C63E7C3">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模块十一：温里、清热、解表类食物</w:t>
            </w:r>
          </w:p>
          <w:p w14:paraId="4288F87F">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学习温里、清热、解表三类食物的功效与应用，理解其在调节体温、缓解外感症状中的作用。</w:t>
            </w:r>
          </w:p>
          <w:p w14:paraId="54D1603A">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模块十二：收涩类食物</w:t>
            </w:r>
          </w:p>
          <w:p w14:paraId="2FE8DE7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掌握收涩类食物的种类与功效，了解其在固涩止脱、治疗滑脱不禁症状中的应用。</w:t>
            </w:r>
          </w:p>
          <w:p w14:paraId="11A996A8">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模块十三：化痰止咳平喘类食物</w:t>
            </w:r>
          </w:p>
          <w:p w14:paraId="0B18E65C">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学习具有化痰止咳平喘作用的食物，理解其在缓解呼吸道症状、促进痰液排出方面的作用。</w:t>
            </w:r>
          </w:p>
          <w:p w14:paraId="59709161">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模块十四：其他类食物</w:t>
            </w:r>
          </w:p>
          <w:p w14:paraId="0CA509B1">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了解除上述分类外的其他具有特殊保健作用的食物，拓宽饮食保健的知识面。</w:t>
            </w:r>
          </w:p>
          <w:p w14:paraId="25179004">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模块十五：常用食疗中药材</w:t>
            </w:r>
          </w:p>
          <w:p w14:paraId="4F6DEDDB">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掌握常用食疗中药材的种类、性味归经及功效，了解其在食疗中的应用方法与注意事项。</w:t>
            </w:r>
          </w:p>
          <w:p w14:paraId="2DF0EA9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模块十六：四时食养</w:t>
            </w:r>
          </w:p>
          <w:p w14:paraId="0BCEC430">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理解中医“天人合一”的思想，掌握根据四季变化调整饮食、顺应自然规律进行食养的方法。</w:t>
            </w:r>
          </w:p>
        </w:tc>
        <w:tc>
          <w:tcPr>
            <w:tcW w:w="2477" w:type="dxa"/>
            <w:vAlign w:val="center"/>
          </w:tcPr>
          <w:p w14:paraId="111C1573">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1.教学模式：</w:t>
            </w:r>
          </w:p>
          <w:p w14:paraId="4A2D1FA6">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中国饮食保健学》课程宜采用综合式教学模式，将传统讲授法与现代教育技术相结合。通过讲授法传授理论知识，同时利用多媒体、网络资源等现代教育手段来丰富教学内容，提高学生的学习兴趣。此外，结合案例教学和讨论式教学，使学生能够将理论与实践相结合，深入理解中国饮食保健学的精髓。</w:t>
            </w:r>
          </w:p>
          <w:p w14:paraId="28DEBC00">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52AE7D24">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多样化，包括讲授法、案例分析法、小组讨论、角色扮演和实地考察等。讲授法用于系统介绍理论知识；案例分析法通过具体实例帮助学生理解食疗在实际生活中的应用；小组讨论促进学生之间的思想交流；角色扮演可以让学生从不同角度理解饮食保健；实地考察如访问中药市场或食疗文化场所，有助于增强学生的实践感知。</w:t>
            </w:r>
          </w:p>
          <w:p w14:paraId="2DF06077">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1F39D8C">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中国饮食保健学》课程的有效教学，需要具备以下条件：一是配备有现代化教学设施的教室，包括多媒体教学设备和网络资源；二是丰富的教学资源，如图书、电子数据库、食疗材料等；三是专业的教师团队，他们应具备深厚的中医学和营养学背景；四是安全的实验或实训场所，用于进行食疗配方的制作和品鉴；五是与医疗机构或食疗研究机构的合作，为学生提供实习和研究的机会。</w:t>
            </w:r>
          </w:p>
          <w:p w14:paraId="6A934AF3">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3EF40629">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20682496">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60AA5F8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具备深厚的中医理论基础与饮食保健学专业知识，熟悉中国饮食保健学的发展历史与现状，能够熟练运用中医学理论解析食物性能与应用，指导学生理解体质分类与食疗原则。同时，教师应具备良好的教学能力与实践经验，能够结合实际案例，生动传授中国饮食保健学的精髓，培养学生的健康饮食观念与实际应用能力。</w:t>
            </w:r>
          </w:p>
          <w:p w14:paraId="069E00EB">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p>
        </w:tc>
      </w:tr>
      <w:tr w14:paraId="647C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02B73247">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Cs/>
                <w:sz w:val="18"/>
                <w:szCs w:val="18"/>
              </w:rPr>
            </w:pPr>
            <w:r>
              <w:rPr>
                <w:rFonts w:hint="eastAsia" w:ascii="宋体" w:hAnsi="宋体" w:eastAsia="宋体" w:cs="宋体"/>
                <w:b/>
                <w:bCs w:val="0"/>
                <w:sz w:val="18"/>
                <w:szCs w:val="18"/>
                <w:lang w:eastAsia="zh-Hans"/>
              </w:rPr>
              <w:t>酒店数字化营销</w:t>
            </w:r>
          </w:p>
        </w:tc>
        <w:tc>
          <w:tcPr>
            <w:tcW w:w="2710" w:type="dxa"/>
          </w:tcPr>
          <w:p w14:paraId="33A7DBF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1</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素质目标：</w:t>
            </w:r>
          </w:p>
          <w:p w14:paraId="162845D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（1）培养学生具有深厚的爱国情感和中华民族自豪感，崇尚宪法、遵法守纪、崇德向善、诚实守信，具有良好的职业道德和工匠精神。</w:t>
            </w:r>
          </w:p>
          <w:p w14:paraId="33237B8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（2）培养学生具有创新思维和创业精神，勇于奋斗、乐观向上，具有较强的集体意识和团队合作精神。</w:t>
            </w:r>
          </w:p>
          <w:p w14:paraId="21965528">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（3）培养学生具有良好的信息素养，能够熟练利用信息技术工具进行酒店数字化营销的学习和实践。</w:t>
            </w:r>
          </w:p>
          <w:p w14:paraId="6B85C226">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知识目标：</w:t>
            </w:r>
          </w:p>
          <w:p w14:paraId="251F504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（1）学生应了解酒店数字化营销的基本概念、原理和发展趋势。</w:t>
            </w:r>
          </w:p>
          <w:p w14:paraId="6787C67E">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（2）熟悉并掌握搜索引擎优化(SEO)、搜索引擎营销(SEM)、社交媒体营销、电子邮件营销等数字化营销的关键技术和工具。</w:t>
            </w:r>
          </w:p>
          <w:p w14:paraId="68A6BF68">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（3）了解目标市场的分析方法，掌握客户行为心理和消费行为的相关知识。</w:t>
            </w:r>
          </w:p>
          <w:p w14:paraId="10A3E336">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3</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能力目标：</w:t>
            </w:r>
          </w:p>
          <w:p w14:paraId="4B19D25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（1）能够根据酒店的实际情况，制定有效的数字化营销策略，包括目标市场分析、竞争对手分析、目标制定、渠道选择、内容创作等。</w:t>
            </w:r>
          </w:p>
          <w:p w14:paraId="4A5FDFC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（2）熟练掌握并运用各种数字化营销工具和技术，如社交媒体平台、搜索引擎、电子邮件等，进行酒店产品的推广和销售。</w:t>
            </w:r>
          </w:p>
          <w:p w14:paraId="02F322FB">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（3）能够分析酒店数字化营销的效果和ROI（投资回报率），并根据分析结果进行相应的调整和优化。</w:t>
            </w:r>
          </w:p>
        </w:tc>
        <w:tc>
          <w:tcPr>
            <w:tcW w:w="2980" w:type="dxa"/>
          </w:tcPr>
          <w:p w14:paraId="54AA77E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模块一：酒店数字化营销概述</w:t>
            </w:r>
          </w:p>
          <w:p w14:paraId="0A6095A5">
            <w:pPr>
              <w:pageBreakBefore w:val="0"/>
              <w:numPr>
                <w:ilvl w:val="0"/>
                <w:numId w:val="25"/>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理解数字化营销在酒店行业的应用，掌握数字化营销的基本概念、优势及主要策略。</w:t>
            </w:r>
          </w:p>
          <w:p w14:paraId="07A3342A">
            <w:pPr>
              <w:pageBreakBefore w:val="0"/>
              <w:numPr>
                <w:ilvl w:val="0"/>
                <w:numId w:val="25"/>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深入了解数字化营销如何提升酒店品牌知名度、客户粘性和市场竞争力。</w:t>
            </w:r>
          </w:p>
          <w:p w14:paraId="53631DCE">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模块二：微信营销</w:t>
            </w:r>
          </w:p>
          <w:p w14:paraId="2A235880">
            <w:pPr>
              <w:pageBreakBefore w:val="0"/>
              <w:numPr>
                <w:ilvl w:val="0"/>
                <w:numId w:val="2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熟悉微信公众号、小程序等平台的操作与管理，掌握内容创作与发布技巧。</w:t>
            </w:r>
          </w:p>
          <w:p w14:paraId="2A8738BF">
            <w:pPr>
              <w:pageBreakBefore w:val="0"/>
              <w:numPr>
                <w:ilvl w:val="0"/>
                <w:numId w:val="2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学习如何通过微信营销吸引潜在客户，提高用户互动和转化率，增强品牌忠诚度。</w:t>
            </w:r>
          </w:p>
          <w:p w14:paraId="47026E1F">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模块三：微博营销</w:t>
            </w:r>
          </w:p>
          <w:p w14:paraId="3D64D406">
            <w:pPr>
              <w:pageBreakBefore w:val="0"/>
              <w:numPr>
                <w:ilvl w:val="0"/>
                <w:numId w:val="27"/>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掌握微博平台的特点和用户行为，学习制定有效的微博营销策略。</w:t>
            </w:r>
          </w:p>
          <w:p w14:paraId="620D3B43">
            <w:pPr>
              <w:pageBreakBefore w:val="0"/>
              <w:numPr>
                <w:ilvl w:val="0"/>
                <w:numId w:val="27"/>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了解如何通过热门话题、KOL合作、互动活动等方式提高微博曝光率和用户参与度。</w:t>
            </w:r>
          </w:p>
          <w:p w14:paraId="3977534B">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模块四：APP营销</w:t>
            </w:r>
          </w:p>
          <w:p w14:paraId="38DC9DF9">
            <w:pPr>
              <w:pageBreakBefore w:val="0"/>
              <w:numPr>
                <w:ilvl w:val="0"/>
                <w:numId w:val="28"/>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理解APP营销的重要性和必要性，学习APP的设计与开发原则。</w:t>
            </w:r>
          </w:p>
          <w:p w14:paraId="08D7036E">
            <w:pPr>
              <w:pageBreakBefore w:val="0"/>
              <w:numPr>
                <w:ilvl w:val="0"/>
                <w:numId w:val="28"/>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掌握APP推广策略，包括应用商店优化、用户反馈处理及用户留存提升方法。</w:t>
            </w:r>
          </w:p>
          <w:p w14:paraId="6A8B014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模块五：网站营销</w:t>
            </w:r>
          </w:p>
          <w:p w14:paraId="2D1813A9">
            <w:pPr>
              <w:pageBreakBefore w:val="0"/>
              <w:numPr>
                <w:ilvl w:val="0"/>
                <w:numId w:val="29"/>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了解网站建设和优化的基本原则，掌握SEO和SEM技术。</w:t>
            </w:r>
          </w:p>
          <w:p w14:paraId="024EE6C2">
            <w:pPr>
              <w:pageBreakBefore w:val="0"/>
              <w:numPr>
                <w:ilvl w:val="0"/>
                <w:numId w:val="29"/>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学习如何通过网站营销提高搜索引擎排名，吸引更多潜在客户，提升网站转化率和用户体验。</w:t>
            </w:r>
          </w:p>
          <w:p w14:paraId="6589E431">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模块六：团购营销</w:t>
            </w:r>
          </w:p>
          <w:p w14:paraId="7F992407">
            <w:pPr>
              <w:pageBreakBefore w:val="0"/>
              <w:numPr>
                <w:ilvl w:val="0"/>
                <w:numId w:val="30"/>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掌握团购营销的基本原理和操作流程，了解如何选择合适的团购平台和合作伙伴。</w:t>
            </w:r>
          </w:p>
          <w:p w14:paraId="52FE25EF">
            <w:pPr>
              <w:pageBreakBefore w:val="0"/>
              <w:numPr>
                <w:ilvl w:val="0"/>
                <w:numId w:val="30"/>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学习如何通过团购活动吸引用户，提高销售额和品牌影响力，同时关注用户反馈和服务质量。</w:t>
            </w:r>
          </w:p>
          <w:p w14:paraId="243BAB6C">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模块七：OTA营销</w:t>
            </w:r>
          </w:p>
          <w:p w14:paraId="36EFC6F7">
            <w:pPr>
              <w:pageBreakBefore w:val="0"/>
              <w:numPr>
                <w:ilvl w:val="0"/>
                <w:numId w:val="31"/>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了解OTA平台的特点和运营机制，掌握与OTA合作的策略和方法。</w:t>
            </w:r>
          </w:p>
          <w:p w14:paraId="7EE3B9BA">
            <w:pPr>
              <w:pageBreakBefore w:val="0"/>
              <w:numPr>
                <w:ilvl w:val="0"/>
                <w:numId w:val="31"/>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学习如何优化OTA平台上的酒店信息，提高曝光率和预订转化率，同时维护品牌形象和用户体验。</w:t>
            </w:r>
          </w:p>
          <w:p w14:paraId="46483C35">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模块八：搜索引擎营销</w:t>
            </w:r>
          </w:p>
          <w:p w14:paraId="206BC511">
            <w:pPr>
              <w:pageBreakBefore w:val="0"/>
              <w:numPr>
                <w:ilvl w:val="0"/>
                <w:numId w:val="32"/>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深入理解搜索引擎的工作原理和排名机制，掌握关键词优化和竞价排名技术。</w:t>
            </w:r>
          </w:p>
          <w:p w14:paraId="3F01C565">
            <w:pPr>
              <w:pageBreakBefore w:val="0"/>
              <w:numPr>
                <w:ilvl w:val="0"/>
                <w:numId w:val="32"/>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学习如何通过搜索引擎营销提高酒店网站的可见度和流量，进而提升品牌知名度和客户转化率。</w:t>
            </w:r>
          </w:p>
          <w:p w14:paraId="321FD3A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模块九：大数据营销</w:t>
            </w:r>
          </w:p>
          <w:p w14:paraId="37D518DE">
            <w:pPr>
              <w:pageBreakBefore w:val="0"/>
              <w:numPr>
                <w:ilvl w:val="0"/>
                <w:numId w:val="33"/>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了解大数据在酒店行业的应用场景和价值，掌握数据采集、分析和应用的方法。</w:t>
            </w:r>
          </w:p>
          <w:p w14:paraId="626E95C6">
            <w:pPr>
              <w:pageBreakBefore w:val="0"/>
              <w:numPr>
                <w:ilvl w:val="0"/>
                <w:numId w:val="33"/>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lang w:eastAsia="zh-Hans"/>
              </w:rPr>
              <w:t>学习如何利用大数据洞察客户需求和行为，制定个性化的营销策略，提高客户满意度和忠诚度。</w:t>
            </w:r>
          </w:p>
        </w:tc>
        <w:tc>
          <w:tcPr>
            <w:tcW w:w="2477" w:type="dxa"/>
          </w:tcPr>
          <w:p w14:paraId="5F68EE7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lang w:eastAsia="zh-Hans"/>
              </w:rPr>
              <w:t>1.</w:t>
            </w:r>
            <w:r>
              <w:rPr>
                <w:rFonts w:hint="eastAsia" w:asciiTheme="minorEastAsia" w:hAnsiTheme="minorEastAsia" w:cstheme="minorEastAsia"/>
                <w:color w:val="auto"/>
                <w:sz w:val="18"/>
                <w:szCs w:val="18"/>
              </w:rPr>
              <w:t>教学模式：</w:t>
            </w:r>
          </w:p>
          <w:p w14:paraId="06845BA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采用“思维技能第一”导向的教学模式，注重理论与实践相结合。</w:t>
            </w:r>
          </w:p>
          <w:p w14:paraId="5FCED871">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教学方法：</w:t>
            </w:r>
          </w:p>
          <w:p w14:paraId="615813F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线上线下相结合的教学模式。线上教学利用数字化教学平台，提供丰富的数字化营销案例、教学视频和在线互动功能，帮助学生掌握基本理论知识。线下教学则注重实践操作，通过案例分析、小组讨论、角色扮演等方式，培养学生的实际操作能力和创新思维。</w:t>
            </w:r>
          </w:p>
          <w:p w14:paraId="330E1521">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6B2558C2">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专业的数字化教学平台和实训系统，如酒店PMS系统、CRM系统、在线商城等，以便学生进行实践操作和模拟演练。</w:t>
            </w:r>
          </w:p>
          <w:p w14:paraId="3B117FC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教师要求：</w:t>
            </w:r>
          </w:p>
          <w:p w14:paraId="1171E6A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具备扎实的酒店管理和数字化营销理论知识，</w:t>
            </w:r>
          </w:p>
          <w:p w14:paraId="0B41259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5</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5EAA261C">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rPr>
              <w:t>融合理论与实践，通过</w:t>
            </w:r>
            <w:r>
              <w:rPr>
                <w:rFonts w:hint="eastAsia" w:asciiTheme="minorEastAsia" w:hAnsiTheme="minorEastAsia" w:cstheme="minorEastAsia"/>
                <w:bCs/>
                <w:sz w:val="18"/>
                <w:szCs w:val="18"/>
                <w:lang w:eastAsia="zh-Hans"/>
              </w:rPr>
              <w:t>开卷</w:t>
            </w:r>
            <w:r>
              <w:rPr>
                <w:rFonts w:hint="eastAsia" w:asciiTheme="minorEastAsia" w:hAnsiTheme="minorEastAsia" w:cstheme="minorEastAsia"/>
                <w:bCs/>
                <w:sz w:val="18"/>
                <w:szCs w:val="18"/>
              </w:rPr>
              <w:t>考试检验学生对数字化营销理论知识的掌握，同时结合案例分析、项目实践及技能操作考核，全面评估学生的策略制定、问题解决、团队协作及技术应用能力。注重过程性考核和结果性考核相结合。</w:t>
            </w:r>
          </w:p>
        </w:tc>
      </w:tr>
      <w:tr w14:paraId="490D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6F9369A0">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z w:val="18"/>
                <w:szCs w:val="18"/>
                <w:lang w:eastAsia="zh-Hans"/>
              </w:rPr>
            </w:pPr>
            <w:r>
              <w:rPr>
                <w:rFonts w:hint="eastAsia" w:ascii="宋体" w:hAnsi="宋体" w:eastAsia="宋体" w:cs="宋体"/>
                <w:b/>
                <w:bCs/>
                <w:color w:val="auto"/>
                <w:kern w:val="2"/>
                <w:sz w:val="18"/>
                <w:szCs w:val="18"/>
                <w:highlight w:val="none"/>
                <w:lang w:val="en-US" w:eastAsia="zh-CN" w:bidi="ar-SA"/>
              </w:rPr>
              <w:t>烹饪美学</w:t>
            </w:r>
          </w:p>
        </w:tc>
        <w:tc>
          <w:tcPr>
            <w:tcW w:w="2710" w:type="dxa"/>
            <w:vAlign w:val="center"/>
          </w:tcPr>
          <w:p w14:paraId="0BB12ED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6B380BB0">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（1）培养学生对烹饪艺术的审美鉴赏力，提升对美的追求和认识。</w:t>
            </w:r>
          </w:p>
          <w:p w14:paraId="6D75094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（2）激发学生在烹饪创作中的创新思维，鼓励个性化和艺术化的表达。</w:t>
            </w:r>
          </w:p>
          <w:p w14:paraId="6D2B8347">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（3）增强学生对不同饮食文化背景下美学元素的理解和尊重。</w:t>
            </w:r>
          </w:p>
          <w:p w14:paraId="710B1EC5">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08608CB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（1）掌握烹饪美学的基本概念、原则和理论框架。</w:t>
            </w:r>
          </w:p>
          <w:p w14:paraId="3356E0D6">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（2）了解烹饪中色彩搭配和图案设计的基本知识，学习如何运用于菜品创作。</w:t>
            </w:r>
          </w:p>
          <w:p w14:paraId="1907C64A">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（3）学习烹饪造型艺术和饮食器具造型艺术，以及餐饮环境美化的相关知识。</w:t>
            </w:r>
          </w:p>
          <w:p w14:paraId="65D2B9D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22EFD3DB">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（1）艺术创作能力：能够将美学原理应用于烹饪实践，创作出具有艺术感的菜品。</w:t>
            </w:r>
          </w:p>
          <w:p w14:paraId="1F88D65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（2）具备在烹饪中进行色彩搭配、图案设计和造型设计的能力。</w:t>
            </w:r>
          </w:p>
          <w:p w14:paraId="0E1EBEB2">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val="0"/>
                <w:bCs/>
                <w:color w:val="auto"/>
                <w:sz w:val="18"/>
                <w:szCs w:val="18"/>
              </w:rPr>
              <w:t>（3）能够设计和布置餐饮环境，提升整体的用餐体验。</w:t>
            </w:r>
          </w:p>
        </w:tc>
        <w:tc>
          <w:tcPr>
            <w:tcW w:w="2980" w:type="dxa"/>
            <w:vAlign w:val="center"/>
          </w:tcPr>
          <w:p w14:paraId="7C92DF4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模块一：烹饪美学导论</w:t>
            </w:r>
          </w:p>
          <w:p w14:paraId="0AA7DEC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（1）介绍烹饪美学的定义、重要性以及在烹饪艺术中的作用。探讨美学在食物选择、准备和呈现过程中的应用。</w:t>
            </w:r>
          </w:p>
          <w:p w14:paraId="7ADF4D9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（2）讨论烹饪美学的历史背景，包括不同文化和时代对食物美学的影响和贡献。</w:t>
            </w:r>
          </w:p>
          <w:p w14:paraId="7CF34D5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模块二：食材的视觉美学</w:t>
            </w:r>
          </w:p>
          <w:p w14:paraId="252D496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（1）着重于食材的自然美，教授如何通过观察食材的颜色、形状和质地来激发烹饪灵感。</w:t>
            </w:r>
          </w:p>
          <w:p w14:paraId="752B46F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（2）学习食材搭配的原则，包括色彩对比和和谐，以及如何通过食材组合创造视觉吸引力。</w:t>
            </w:r>
          </w:p>
          <w:p w14:paraId="4F7C398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模块三：烹饪过程的美学考量</w:t>
            </w:r>
          </w:p>
          <w:p w14:paraId="10C9CEC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（1）探讨烹饪过程中的美学要素，如刀工的精确性、烹饪手法的艺术性和火候的控制。</w:t>
            </w:r>
          </w:p>
          <w:p w14:paraId="2BCB80B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（2）分析烹饪技艺如何影响最终菜品的质感和味道，以及如何通过技艺提升菜品的整体美感。</w:t>
            </w:r>
          </w:p>
          <w:p w14:paraId="2EDED47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模块四：菜品设计与摆盘技巧</w:t>
            </w:r>
          </w:p>
          <w:p w14:paraId="3993EA5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（1）教授如何设计菜品的整体造型，包括创意构思和美学原则的应用。</w:t>
            </w:r>
          </w:p>
          <w:p w14:paraId="4C33E35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（2）学习摆盘的艺术，如何通过空间布局、装饰和点缀来增强菜品的视觉和味觉体验。</w:t>
            </w:r>
          </w:p>
          <w:p w14:paraId="1A8ADE1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模块五：饮食文化与美学的关系</w:t>
            </w:r>
          </w:p>
          <w:p w14:paraId="07FA7E4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（1）分析不同饮食文化中独特的美学特征，以及文化差异如何塑造烹饪美学的多样性。</w:t>
            </w:r>
          </w:p>
          <w:p w14:paraId="0A743D9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（2）探讨如何在烹饪中融入文化元素，创造出具有地域特色和文化内涵的菜品。</w:t>
            </w:r>
          </w:p>
          <w:p w14:paraId="2AAB827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模块六：现代烹饪美学的创新与发展</w:t>
            </w:r>
          </w:p>
          <w:p w14:paraId="41E7A14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（1）介绍现代烹饪美学的新趋势，如分子美食学、创意料理和艺术化烹饪。</w:t>
            </w:r>
          </w:p>
          <w:p w14:paraId="6F5CCE4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（2）讨论如何将创新技术与传统烹饪相结合，创造出既新颖又具有美学价值的菜品。</w:t>
            </w:r>
          </w:p>
          <w:p w14:paraId="0AEDA35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模块七：烹饪美学的实践与应用</w:t>
            </w:r>
          </w:p>
          <w:p w14:paraId="6D92072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（1）通过实践课程，让学生将所学的美学理论应用于实际烹饪中，从构思到完成整个菜品的创作过程。</w:t>
            </w:r>
          </w:p>
          <w:p w14:paraId="01D6F64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（2）强调实践过程中的创新思维和实验精神，鼓励学生尝试不同的烹饪方法和美学表达。</w:t>
            </w:r>
          </w:p>
          <w:p w14:paraId="68C7966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模块八：烹饪美学的评价与沟通</w:t>
            </w:r>
          </w:p>
          <w:p w14:paraId="2E8C3A2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（1）教授如何评价和分析烹饪作品的美学价值，包括专业评价和顾客反馈的收集与分析。</w:t>
            </w:r>
          </w:p>
          <w:p w14:paraId="29B2043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 w:val="0"/>
                <w:bCs/>
                <w:color w:val="auto"/>
                <w:sz w:val="18"/>
                <w:szCs w:val="18"/>
              </w:rPr>
              <w:t>（2）学习如何通过有效的沟通技巧，向他人介绍和解释自己的烹饪作品，提升表达和交流能力。</w:t>
            </w:r>
          </w:p>
        </w:tc>
        <w:tc>
          <w:tcPr>
            <w:tcW w:w="2477" w:type="dxa"/>
            <w:vAlign w:val="center"/>
          </w:tcPr>
          <w:p w14:paraId="7B9264B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310CE1F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烹饪美学》课程可以采用理论讲授与实践操作相结合的教学模式。理论讲授部分用于介绍烹饪美学的基础知识和理论，而实践操作部分则让学生通过具体的烹饪项目来应用美学原则，从而实现理论与实践的有机结合。</w:t>
            </w:r>
          </w:p>
          <w:p w14:paraId="41778B68">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0DD958C8">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直观性和创造性，可以采用讲授法、示范教学、工作坊和项目式学习等。讲授法用于传授理论知识；示范教学通过教师的现场演示来展示美学技巧；工作坊提供互动式的学习环境，鼓励学生动手实践；项目式学习则让学生在完成具体项目的过程中，综合运用所学知识。</w:t>
            </w:r>
          </w:p>
          <w:p w14:paraId="27EE1160">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3</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教学条件：</w:t>
            </w:r>
          </w:p>
          <w:p w14:paraId="7D967170">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为确保《烹饪美学》课程的有效教学，需要具备以下条件：一是配备有艺术氛围的教学空间，以激发学生的创造力；二是提供多样化的烹饪工具和材料，支持学生进行实践操作；三是拥有专业的教师团队，他们不仅具备烹饪技术，还应有艺术设计和美学教育的背景；四是丰富的教学资源，包括艺术作品、美学文献和多媒体资料，以供学生学习和参考。</w:t>
            </w:r>
          </w:p>
          <w:p w14:paraId="7D52826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76999D2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05295AA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color w:val="auto"/>
                <w:sz w:val="18"/>
                <w:szCs w:val="18"/>
                <w:lang w:eastAsia="zh-Hans"/>
              </w:rPr>
              <w:t>5.教师要求：</w:t>
            </w:r>
          </w:p>
          <w:p w14:paraId="24DD26F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致力于引导学生探索食物的艺术表达与审美创造，通过理论讲解与实操演练相结合的方式，教授如何在烹饪过程中融入色彩搭配、食材造型、摆盘技巧及餐具选择等美学元素，旨在提升学生的烹饪技艺同时，培养其独特的审美视角与创新能力，使每一道菜品都能成为视觉与味觉的双重盛宴。</w:t>
            </w:r>
          </w:p>
          <w:p w14:paraId="3E62EDC3">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p>
        </w:tc>
      </w:tr>
      <w:tr w14:paraId="650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7262EA6D">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厨政管理</w:t>
            </w:r>
          </w:p>
        </w:tc>
        <w:tc>
          <w:tcPr>
            <w:tcW w:w="2710" w:type="dxa"/>
            <w:vAlign w:val="center"/>
          </w:tcPr>
          <w:p w14:paraId="457EDCD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62B88D60">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（1）树立“安全为基、效率为要、成本可控”的厨政管理理念，强化对厨房食品安全、生产合规性的责任感，杜绝违规操作。</w:t>
            </w:r>
          </w:p>
          <w:p w14:paraId="3547D7FC">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（2）培养“系统思维+细节把控”的管理素养，既能统筹厨房整体运营，又能关注关键细节。</w:t>
            </w:r>
          </w:p>
          <w:p w14:paraId="266CA24A">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（3）提升“跨部门协作”意识，能与采购、前厅、财务等部门高效配合，推动厨房与餐饮企业整体目标一致。</w:t>
            </w:r>
          </w:p>
          <w:p w14:paraId="43A6DA3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（4）养成“合规经营”的职业习惯，熟悉餐饮行业法规，确保厨房运营符合国家及企业标准。</w:t>
            </w:r>
          </w:p>
          <w:p w14:paraId="01E71C4C">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（5）激发“创新与优化”思维，在标准化基础上探索厨房生产、成本控制的新方法，提升运营效率。</w:t>
            </w:r>
          </w:p>
          <w:p w14:paraId="47E8CAF8">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7A61436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（1）掌握厨政管理的核心框架：厨房组织架构、岗位职责与分工逻辑，理解各岗位与食品生产的衔接关系。​</w:t>
            </w:r>
          </w:p>
          <w:p w14:paraId="16E56BF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（2）熟悉厨房成本管理体系：食材采购成本核算、库存损耗控制、能源成本优化，关联食材特性对成本的影响。​</w:t>
            </w:r>
          </w:p>
          <w:p w14:paraId="6DE2925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（3）了解厨房食品安全管控要点：食材验收标准、生熟分区管理、餐具消毒流程、食品留样制度，衔接《餐饮服务食品安全操作规范》。​</w:t>
            </w:r>
          </w:p>
          <w:p w14:paraId="0FBA1D4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（4）掌握厨房生产标准化方法：标准化食谱制定、出品质量控制，关联营养膳食制作的工艺要求。​</w:t>
            </w:r>
          </w:p>
          <w:p w14:paraId="799803D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（5）了解厨房设备与环境管理：常用设备的维护周期与操作规范、厨房动线设计的合理性原则。​</w:t>
            </w:r>
          </w:p>
          <w:p w14:paraId="61AA044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（6）熟悉厨房人员管理基础：岗位培训、绩效考核、团队沟通技巧，理解人员管理对生产效率的影响。</w:t>
            </w:r>
          </w:p>
          <w:p w14:paraId="371F16D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19D5B23C">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（1）能搭建中小型餐饮厨房的组织架构，明确各岗位分工，确保生产流程顺畅。</w:t>
            </w:r>
          </w:p>
          <w:p w14:paraId="779EB55F">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（2）具备厨房成本核算与控制能力：计算食材净料率、制定库存管理方案，降低损耗。</w:t>
            </w:r>
          </w:p>
          <w:p w14:paraId="6C3594FF">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（3）能制定厨房食品安全管控细则，并监督执行，应对常见安全隐患。</w:t>
            </w:r>
          </w:p>
          <w:p w14:paraId="74EE36D5">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（4）具备厨房生产标准化能力：编制标准化食谱，确保批量出品质量一致。</w:t>
            </w:r>
          </w:p>
          <w:p w14:paraId="42C83E23">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（5）能优化厨房动线与设备布局，并制定设备日常维护计划，延长设备使用寿命。</w:t>
            </w:r>
          </w:p>
          <w:p w14:paraId="222A23C6">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（6）具备基础的厨房人员管理能力：设计新人培训计划、处理简单的岗位冲突，提升团队协作效率。</w:t>
            </w:r>
          </w:p>
        </w:tc>
        <w:tc>
          <w:tcPr>
            <w:tcW w:w="2980" w:type="dxa"/>
            <w:vAlign w:val="center"/>
          </w:tcPr>
          <w:p w14:paraId="35FC804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模块一：</w:t>
            </w:r>
            <w:r>
              <w:rPr>
                <w:rFonts w:hint="eastAsia" w:asciiTheme="minorEastAsia" w:hAnsiTheme="minorEastAsia" w:cstheme="minorEastAsia"/>
                <w:color w:val="auto"/>
                <w:sz w:val="18"/>
                <w:szCs w:val="18"/>
                <w:lang w:val="en-US" w:eastAsia="zh-CN"/>
              </w:rPr>
              <w:t>厨政管理基础</w:t>
            </w:r>
            <w:r>
              <w:rPr>
                <w:rFonts w:hint="eastAsia" w:asciiTheme="minorEastAsia" w:hAnsiTheme="minorEastAsia" w:cstheme="minorEastAsia"/>
                <w:b w:val="0"/>
                <w:bCs/>
                <w:color w:val="auto"/>
                <w:sz w:val="18"/>
                <w:szCs w:val="18"/>
              </w:rPr>
              <w:t xml:space="preserve">  </w:t>
            </w:r>
          </w:p>
          <w:p w14:paraId="5C352DD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（1）厨政管理的定义与价值：明确厨政管理是“以厨房为核心，统筹生产、安全、成本、人员的综合管理”，阐述其在餐饮企业中的作用，衔接食品专业的“生产标准化”理念。</w:t>
            </w:r>
          </w:p>
          <w:p w14:paraId="630AA7B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（2）厨房组织架构设计：①中小型厨房（10-15 人）：厨师长→炉灶组、砧板组、凉菜组、面点组、打荷组的岗位设置；②岗位职责：如砧板岗负责食材切配与初加工、打荷岗负责食材传递与餐具准备；③案例分析：对比连锁餐厅与特色餐厅的架构差异。</w:t>
            </w:r>
          </w:p>
          <w:p w14:paraId="5808047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val="en-US" w:eastAsia="zh-CN"/>
              </w:rPr>
            </w:pPr>
            <w:r>
              <w:rPr>
                <w:rFonts w:hint="eastAsia" w:asciiTheme="minorEastAsia" w:hAnsiTheme="minorEastAsia" w:cstheme="minorEastAsia"/>
                <w:color w:val="auto"/>
                <w:sz w:val="18"/>
                <w:szCs w:val="18"/>
              </w:rPr>
              <w:t>模块二：</w:t>
            </w:r>
            <w:r>
              <w:rPr>
                <w:rFonts w:hint="eastAsia" w:asciiTheme="minorEastAsia" w:hAnsiTheme="minorEastAsia" w:cstheme="minorEastAsia"/>
                <w:color w:val="auto"/>
                <w:sz w:val="18"/>
                <w:szCs w:val="18"/>
                <w:lang w:val="en-US" w:eastAsia="zh-CN"/>
              </w:rPr>
              <w:t>厨房成本管理</w:t>
            </w:r>
          </w:p>
          <w:p w14:paraId="49DF2C0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（1）采购与验收管理：①采购计划制定：根据客流量、食材保鲜期制定采购量，避免过量损耗；②验收标准：食材新鲜度、农残 / 兽残快速检测、数量核对，关联食品专业的“食材品质鉴定”知识。</w:t>
            </w:r>
          </w:p>
          <w:p w14:paraId="3F2E3DC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（2）库存与损耗控制：①库存分类管理：冷库、干货库的温湿度控制，延长食材保质期；②损耗计算：净料率、损耗率的实操计算；③降耗方案：食材边角料利用、按需加工。</w:t>
            </w:r>
          </w:p>
          <w:p w14:paraId="4A5543F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（3）能源与人工成本优化：①能源控制：灶台关火时间、设备待机管理；②人工优化：根据用餐高峰调整排班，避免人力浪费。</w:t>
            </w:r>
          </w:p>
          <w:p w14:paraId="5849AB3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default" w:asciiTheme="minorEastAsia" w:hAnsiTheme="minorEastAsia" w:eastAsiaTheme="minorEastAsia" w:cstheme="minorEastAsia"/>
                <w:b w:val="0"/>
                <w:bCs/>
                <w:color w:val="auto"/>
                <w:sz w:val="18"/>
                <w:szCs w:val="18"/>
                <w:lang w:val="en-US" w:eastAsia="zh-CN"/>
              </w:rPr>
            </w:pPr>
            <w:r>
              <w:rPr>
                <w:rFonts w:hint="eastAsia" w:asciiTheme="minorEastAsia" w:hAnsiTheme="minorEastAsia" w:cstheme="minorEastAsia"/>
                <w:color w:val="auto"/>
                <w:sz w:val="18"/>
                <w:szCs w:val="18"/>
              </w:rPr>
              <w:t>模块</w:t>
            </w:r>
            <w:r>
              <w:rPr>
                <w:rFonts w:hint="eastAsia" w:asciiTheme="minorEastAsia" w:hAnsiTheme="minorEastAsia" w:cstheme="minorEastAsia"/>
                <w:color w:val="auto"/>
                <w:sz w:val="18"/>
                <w:szCs w:val="18"/>
                <w:lang w:val="en-US" w:eastAsia="zh-CN"/>
              </w:rPr>
              <w:t>三</w:t>
            </w:r>
            <w:r>
              <w:rPr>
                <w:rFonts w:hint="eastAsia" w:asciiTheme="minorEastAsia" w:hAnsiTheme="minorEastAsia" w:cstheme="minorEastAsia"/>
                <w:color w:val="auto"/>
                <w:sz w:val="18"/>
                <w:szCs w:val="18"/>
              </w:rPr>
              <w:t>：</w:t>
            </w:r>
            <w:r>
              <w:rPr>
                <w:rFonts w:hint="eastAsia" w:asciiTheme="minorEastAsia" w:hAnsiTheme="minorEastAsia" w:cstheme="minorEastAsia"/>
                <w:color w:val="auto"/>
                <w:sz w:val="18"/>
                <w:szCs w:val="18"/>
                <w:lang w:val="en-US" w:eastAsia="zh-CN"/>
              </w:rPr>
              <w:t>厨房食品安全管控</w:t>
            </w:r>
          </w:p>
          <w:p w14:paraId="17CD10B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（1）食材处理安全：生熟分区：生肉加工台与凉菜制作台物理隔离，避免交叉污染；②加工规范：肉类彻底煮熟、凉菜制作后 2 小时内食用，衔接《食品安全法》要求。</w:t>
            </w:r>
          </w:p>
          <w:p w14:paraId="2B83B5A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（2）环境与餐具消毒：①厨房卫生：地面/台面每日清洁、排水沟定期疏通；②餐具消毒：“一洗二清三消毒四保洁”流程，消毒柜温度≥120℃、时间≥15分钟，留存消毒记录。</w:t>
            </w:r>
          </w:p>
          <w:p w14:paraId="29E80AD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（3）食品留样与应急：①留样要求：每批次出品留样≥125g、冷藏48小时以上、标注日期/菜品名；②安全应急：如顾客食物中毒，启动溯源流程。</w:t>
            </w:r>
          </w:p>
          <w:p w14:paraId="011655E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w:t>
            </w:r>
            <w:r>
              <w:rPr>
                <w:rFonts w:hint="eastAsia" w:asciiTheme="minorEastAsia" w:hAnsiTheme="minorEastAsia" w:cstheme="minorEastAsia"/>
                <w:color w:val="auto"/>
                <w:sz w:val="18"/>
                <w:szCs w:val="18"/>
                <w:lang w:val="en-US" w:eastAsia="zh-CN"/>
              </w:rPr>
              <w:t>四</w:t>
            </w:r>
            <w:r>
              <w:rPr>
                <w:rFonts w:hint="eastAsia" w:asciiTheme="minorEastAsia" w:hAnsiTheme="minorEastAsia" w:cstheme="minorEastAsia"/>
                <w:color w:val="auto"/>
                <w:sz w:val="18"/>
                <w:szCs w:val="18"/>
              </w:rPr>
              <w:t>：厨房生产标准化</w:t>
            </w:r>
          </w:p>
          <w:p w14:paraId="72834A6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（1）标准化食谱编制：①核心要素：食材名称、准确用量、烹饪参数、出品标准；②实操案例：编制“番茄炒蛋”标准化食谱，关联营养膳食制作的分量控制知识。</w:t>
            </w:r>
          </w:p>
          <w:p w14:paraId="1371345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（2）生产流程优化：①合理动线设计；②批量生产管理，分批次烹饪、提前预制。</w:t>
            </w:r>
          </w:p>
          <w:p w14:paraId="6A27A48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（3）出品质量管控：①感官检验：每日餐前试菜；②反馈调整：根据顾客投诉优化食谱盐用量。</w:t>
            </w:r>
          </w:p>
          <w:p w14:paraId="2DCA6C1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default" w:asciiTheme="minorEastAsia" w:hAnsiTheme="minorEastAsia" w:cstheme="minorEastAsia"/>
                <w:color w:val="auto"/>
                <w:sz w:val="18"/>
                <w:szCs w:val="18"/>
                <w:lang w:val="en-US" w:eastAsia="zh-CN"/>
              </w:rPr>
            </w:pPr>
            <w:r>
              <w:rPr>
                <w:rFonts w:hint="eastAsia" w:asciiTheme="minorEastAsia" w:hAnsiTheme="minorEastAsia" w:cstheme="minorEastAsia"/>
                <w:color w:val="auto"/>
                <w:sz w:val="18"/>
                <w:szCs w:val="18"/>
              </w:rPr>
              <w:t>模块</w:t>
            </w:r>
            <w:r>
              <w:rPr>
                <w:rFonts w:hint="eastAsia" w:asciiTheme="minorEastAsia" w:hAnsiTheme="minorEastAsia" w:cstheme="minorEastAsia"/>
                <w:color w:val="auto"/>
                <w:sz w:val="18"/>
                <w:szCs w:val="18"/>
                <w:lang w:val="en-US" w:eastAsia="zh-CN"/>
              </w:rPr>
              <w:t>五</w:t>
            </w:r>
            <w:r>
              <w:rPr>
                <w:rFonts w:hint="eastAsia" w:asciiTheme="minorEastAsia" w:hAnsiTheme="minorEastAsia" w:cstheme="minorEastAsia"/>
                <w:color w:val="auto"/>
                <w:sz w:val="18"/>
                <w:szCs w:val="18"/>
              </w:rPr>
              <w:t>：</w:t>
            </w:r>
            <w:r>
              <w:rPr>
                <w:rFonts w:hint="eastAsia" w:asciiTheme="minorEastAsia" w:hAnsiTheme="minorEastAsia" w:cstheme="minorEastAsia"/>
                <w:color w:val="auto"/>
                <w:sz w:val="18"/>
                <w:szCs w:val="18"/>
                <w:lang w:val="en-US" w:eastAsia="zh-CN"/>
              </w:rPr>
              <w:t>厨房设备与环境管理</w:t>
            </w:r>
          </w:p>
          <w:p w14:paraId="42BFAEB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（1）设备管理：①常用设备的操作规范：如冷库定期除霜、灶台清洁时关闭燃气；②维护计划：每月检查设备线路、每季度校准冷库温度，建立维护台账。</w:t>
            </w:r>
          </w:p>
          <w:p w14:paraId="0944F28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（2）厨房环境设计：①功能分区明确划分，符合消防要求；②通风与排水：排烟系统定期清理、排水沟加滤网。</w:t>
            </w:r>
          </w:p>
          <w:p w14:paraId="5C61715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rPr>
              <w:t>模块</w:t>
            </w:r>
            <w:r>
              <w:rPr>
                <w:rFonts w:hint="eastAsia" w:asciiTheme="minorEastAsia" w:hAnsiTheme="minorEastAsia" w:cstheme="minorEastAsia"/>
                <w:color w:val="auto"/>
                <w:sz w:val="18"/>
                <w:szCs w:val="18"/>
                <w:lang w:val="en-US" w:eastAsia="zh-CN"/>
              </w:rPr>
              <w:t>六</w:t>
            </w:r>
            <w:r>
              <w:rPr>
                <w:rFonts w:hint="eastAsia" w:asciiTheme="minorEastAsia" w:hAnsiTheme="minorEastAsia" w:cstheme="minorEastAsia"/>
                <w:color w:val="auto"/>
                <w:sz w:val="18"/>
                <w:szCs w:val="18"/>
              </w:rPr>
              <w:t>：</w:t>
            </w:r>
            <w:r>
              <w:rPr>
                <w:rFonts w:hint="eastAsia" w:asciiTheme="minorEastAsia" w:hAnsiTheme="minorEastAsia" w:cstheme="minorEastAsia"/>
                <w:color w:val="auto"/>
                <w:sz w:val="18"/>
                <w:szCs w:val="18"/>
                <w:lang w:val="en-US" w:eastAsia="zh-CN"/>
              </w:rPr>
              <w:t>厨政管理创新与实践</w:t>
            </w:r>
          </w:p>
          <w:p w14:paraId="320E9E9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（1）人员管理：①岗位培训：新人培训、技能提升培训；②绩效考核：设定 KPI，与薪酬挂钩。</w:t>
            </w:r>
          </w:p>
          <w:p w14:paraId="4651998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（2）应急处理：①常见突发情况：设备故障→立即关闭燃气、启用备用灶台；食材短缺→启动备用食材；②团队冲突：如厨师间分工矛盾，厨师长协调分工、明确责任</w:t>
            </w:r>
            <w:r>
              <w:rPr>
                <w:rFonts w:hint="eastAsia" w:asciiTheme="minorEastAsia" w:hAnsiTheme="minorEastAsia" w:cstheme="minorEastAsia"/>
                <w:b w:val="0"/>
                <w:bCs/>
                <w:color w:val="auto"/>
                <w:sz w:val="18"/>
                <w:szCs w:val="18"/>
              </w:rPr>
              <w:t>。</w:t>
            </w:r>
            <w:r>
              <w:rPr>
                <w:rFonts w:hint="eastAsia" w:asciiTheme="minorEastAsia" w:hAnsiTheme="minorEastAsia" w:cstheme="minorEastAsia"/>
                <w:b w:val="0"/>
                <w:bCs/>
                <w:color w:val="auto"/>
                <w:sz w:val="18"/>
                <w:szCs w:val="18"/>
                <w:lang w:val="en-US" w:eastAsia="zh-CN"/>
              </w:rPr>
              <w:t>（1）数字化工具应用：①成本管理软件：自动计算食材损耗、生成采购报表；②点餐系统衔接：厨房接收前厅点餐信息，避免漏单、错单。</w:t>
            </w:r>
          </w:p>
          <w:p w14:paraId="6E0E449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（2）实践项目：分组完成 “中小型餐厅厨房管理方案设计”，包含组织架构、成本控制计划、食品安全细则、标准化食谱，提交方案并汇报。</w:t>
            </w:r>
          </w:p>
        </w:tc>
        <w:tc>
          <w:tcPr>
            <w:tcW w:w="2477" w:type="dxa"/>
            <w:vAlign w:val="center"/>
          </w:tcPr>
          <w:p w14:paraId="37D25D2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rPr>
              <w:t>1.教学模式</w:t>
            </w:r>
            <w:r>
              <w:rPr>
                <w:rFonts w:hint="eastAsia" w:asciiTheme="minorEastAsia" w:hAnsiTheme="minorEastAsia" w:cstheme="minorEastAsia"/>
                <w:color w:val="auto"/>
                <w:sz w:val="18"/>
                <w:szCs w:val="18"/>
                <w:lang w:eastAsia="zh-CN"/>
              </w:rPr>
              <w:t>：</w:t>
            </w:r>
          </w:p>
          <w:p w14:paraId="72982F16">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lang w:val="en-US" w:eastAsia="zh-CN"/>
              </w:rPr>
              <w:t>本课程采用“理实一体、虚实结合、线上线下混合” 的教学模式。理论讲授以智能厨政系统架构、算法原理和数据逻辑为核心；实践环节依托“智能厨政实训室+虚拟仿真平台”，让学生在真实与仿真的厨房环境中交替完成智能设备操控、智能菜单编程、设备故障排查等任务，实现知识—技能—场景的三维融通。</w:t>
            </w:r>
          </w:p>
          <w:p w14:paraId="76235E6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color w:val="auto"/>
                <w:sz w:val="18"/>
                <w:szCs w:val="18"/>
              </w:rPr>
              <w:t>2.教学方法</w:t>
            </w:r>
            <w:r>
              <w:rPr>
                <w:rFonts w:hint="eastAsia" w:asciiTheme="minorEastAsia" w:hAnsiTheme="minorEastAsia" w:cstheme="minorEastAsia"/>
                <w:color w:val="auto"/>
                <w:sz w:val="18"/>
                <w:szCs w:val="18"/>
                <w:lang w:eastAsia="zh-CN"/>
              </w:rPr>
              <w:t>：</w:t>
            </w:r>
          </w:p>
          <w:p w14:paraId="0C9A828A">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lang w:val="en-US" w:eastAsia="zh-CN"/>
              </w:rPr>
              <w:t>课程以“讲-演-做-评”一体化闭环展开：教师先精讲智能厨政底层逻辑与算法模型，再通过现场示范展示智能设备操控要点；学生随即在任务驱动工作坊中动手完成智能菜单编程、成本数据调试与成品测试，最后依托项目式学习对接企业真实需求，以小组为单位完成智慧厨政改造方案并接受校企双导师点评，实现知识、技能与场景的无缝融合。</w:t>
            </w:r>
          </w:p>
          <w:p w14:paraId="7AC8279B">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eastAsiaTheme="minorEastAsia" w:cstheme="minorEastAsia"/>
                <w:b/>
                <w:color w:val="auto"/>
                <w:kern w:val="2"/>
                <w:sz w:val="18"/>
                <w:szCs w:val="18"/>
                <w:lang w:val="en-US" w:eastAsia="zh-CN" w:bidi="ar-SA"/>
              </w:rPr>
              <w:t>3.教学条件：</w:t>
            </w:r>
          </w:p>
          <w:p w14:paraId="08156F3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lang w:val="en-US" w:eastAsia="zh-CN"/>
              </w:rPr>
              <w:t>课程依托“智能厨政实训中心+云端孪生平台”双场景：中心配备可移动智能烹饪设备、物联网监控终端、AI 成本分析屏及AR互动操作台，支持真实设备操作与厨政数据实时采集；云端平台提供2000 +食材营养参数库、智能食谱算法库及虚拟仿真系统；师资由厨政管理与AI/物联网双师型教师、餐饮企业智能厨政技术总监共同组成，并共享行业智能厨政案例视频、智能设备远程维护接口和在线学习社区，为学生打造沉浸式、可扩展的智能化学习环境。</w:t>
            </w:r>
          </w:p>
          <w:p w14:paraId="6186436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0D61833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7AF317C0">
            <w:pPr>
              <w:pStyle w:val="17"/>
              <w:pageBreakBefore w:val="0"/>
              <w:widowControl w:val="0"/>
              <w:numPr>
                <w:ilvl w:val="0"/>
                <w:numId w:val="0"/>
              </w:numPr>
              <w:kinsoku/>
              <w:wordWrap/>
              <w:overflowPunct/>
              <w:topLinePunct w:val="0"/>
              <w:autoSpaceDE/>
              <w:autoSpaceDN/>
              <w:bidi w:val="0"/>
              <w:spacing w:line="360" w:lineRule="exact"/>
              <w:jc w:val="both"/>
              <w:textAlignment w:val="auto"/>
              <w:rPr>
                <w:rFonts w:hint="eastAsia" w:asciiTheme="minorEastAsia" w:hAnsiTheme="minorEastAsia" w:cstheme="minorEastAsia"/>
                <w:bCs/>
                <w:sz w:val="18"/>
                <w:szCs w:val="18"/>
              </w:rPr>
            </w:pPr>
            <w:r>
              <w:rPr>
                <w:rFonts w:hint="eastAsia" w:asciiTheme="minorEastAsia" w:hAnsiTheme="minorEastAsia" w:eastAsiaTheme="minorEastAsia" w:cstheme="minorEastAsia"/>
                <w:b/>
                <w:color w:val="auto"/>
                <w:kern w:val="2"/>
                <w:sz w:val="18"/>
                <w:szCs w:val="18"/>
                <w:lang w:val="en-US" w:eastAsia="zh-CN" w:bidi="ar-SA"/>
              </w:rPr>
              <w:t>5.</w:t>
            </w:r>
            <w:r>
              <w:rPr>
                <w:rFonts w:hint="eastAsia" w:asciiTheme="minorEastAsia" w:hAnsiTheme="minorEastAsia" w:eastAsiaTheme="minorEastAsia" w:cstheme="minorEastAsia"/>
                <w:b/>
                <w:color w:val="auto"/>
                <w:kern w:val="2"/>
                <w:sz w:val="18"/>
                <w:szCs w:val="18"/>
                <w:lang w:val="en-US" w:eastAsia="zh-Hans" w:bidi="ar-SA"/>
              </w:rPr>
              <w:t>教师要求：</w:t>
            </w:r>
          </w:p>
          <w:p w14:paraId="79C4E530">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厨政管理课程教师需具备食品科学与管理科学的交叉知识，熟悉厨政管理核心模块；同时拥有餐饮企业厨政管理实践经验，深入了解厨房运营中的实际痛点，并能结合真实案例解析理论知识，让抽象管理内容更易理解；此外还需具备优秀的教学能力，善于将复杂的管理逻辑转化为通俗表述，且能通过模拟实操、沙盘游戏等多样化教学形式激发学生学习兴趣，引导学生主动思考并设计厨政管理方案；同时要保持敏锐的行业敏感度，密切关注厨政管理领域的前沿趋势，及时更新教学案例与课程内容，确保课程始终贴合行业发展实际需求。</w:t>
            </w:r>
          </w:p>
        </w:tc>
      </w:tr>
      <w:tr w14:paraId="6E82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6B574249">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val="0"/>
                <w:sz w:val="18"/>
                <w:szCs w:val="18"/>
                <w:lang w:eastAsia="zh-Hans"/>
              </w:rPr>
              <w:t>食品雕刻工艺</w:t>
            </w:r>
          </w:p>
        </w:tc>
        <w:tc>
          <w:tcPr>
            <w:tcW w:w="2710" w:type="dxa"/>
            <w:vAlign w:val="center"/>
          </w:tcPr>
          <w:p w14:paraId="37591F17">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4744A8AC">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（1）培养学生对食品雕刻艺术的欣赏能力和审美意识。</w:t>
            </w:r>
          </w:p>
          <w:p w14:paraId="0C3C882C">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（2）锻炼学生的耐心和细致，提高在精细工艺操作中的表现。</w:t>
            </w:r>
          </w:p>
          <w:p w14:paraId="681AF85F">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（3）激发学生的创新思维，鼓励在食品雕刻中尝试新颖的设计和应用。</w:t>
            </w:r>
          </w:p>
          <w:p w14:paraId="449C3B8B">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4A9C5CE6">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（1）掌握食品雕刻的基础知识，包括工具使用、材料选择和安全操作。</w:t>
            </w:r>
          </w:p>
          <w:p w14:paraId="614F9D3A">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（2）了解不同类别的食品雕刻，如花卉、禽类、水产、畜类、人物和景物雕刻的特点。</w:t>
            </w:r>
          </w:p>
          <w:p w14:paraId="4AC0A2EE">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（3）学习食品雕刻的创作设计原理，理解如何将艺术设计与食品雕刻相结合。</w:t>
            </w:r>
          </w:p>
          <w:p w14:paraId="5F638DE8">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1CF01907">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（1）具备将各种食品材料雕刻成精细图案和造型的能力。</w:t>
            </w:r>
          </w:p>
          <w:p w14:paraId="328C0D78">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（2）能够将创意构思转化为实际的食品雕刻作品。</w:t>
            </w:r>
          </w:p>
          <w:p w14:paraId="600ABF9B">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（3）掌握食品雕刻在餐饮装饰、宴会设计等领域的应用技巧。</w:t>
            </w:r>
          </w:p>
        </w:tc>
        <w:tc>
          <w:tcPr>
            <w:tcW w:w="2980" w:type="dxa"/>
            <w:vAlign w:val="center"/>
          </w:tcPr>
          <w:p w14:paraId="452BE7E4">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项目一：食品雕刻基础知识</w:t>
            </w:r>
          </w:p>
          <w:p w14:paraId="11676E9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（1）掌握食品雕刻的基本工具与材料，了解雕刻前的食材准备与卫生安全要求。</w:t>
            </w:r>
          </w:p>
          <w:p w14:paraId="01CB75A2">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项目二：花卉雕刻</w:t>
            </w:r>
          </w:p>
          <w:p w14:paraId="1A6A5AE1">
            <w:pPr>
              <w:pStyle w:val="17"/>
              <w:pageBreakBefore w:val="0"/>
              <w:widowControl w:val="0"/>
              <w:numPr>
                <w:ilvl w:val="0"/>
                <w:numId w:val="34"/>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学习不同花卉的形态特征与雕刻技巧。</w:t>
            </w:r>
          </w:p>
          <w:p w14:paraId="44300C84">
            <w:pPr>
              <w:pStyle w:val="17"/>
              <w:pageBreakBefore w:val="0"/>
              <w:widowControl w:val="0"/>
              <w:numPr>
                <w:ilvl w:val="0"/>
                <w:numId w:val="34"/>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掌握花瓣、叶片等细节处理，提升雕刻作品的生动性。</w:t>
            </w:r>
          </w:p>
          <w:p w14:paraId="3B8F1139">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项目三：禽类雕刻</w:t>
            </w:r>
          </w:p>
          <w:p w14:paraId="1F7D5A67">
            <w:pPr>
              <w:pStyle w:val="17"/>
              <w:pageBreakBefore w:val="0"/>
              <w:widowControl w:val="0"/>
              <w:numPr>
                <w:ilvl w:val="0"/>
                <w:numId w:val="35"/>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了解禽类动物的骨骼结构与肌肉分布。</w:t>
            </w:r>
          </w:p>
          <w:p w14:paraId="331BF20E">
            <w:pPr>
              <w:pStyle w:val="17"/>
              <w:pageBreakBefore w:val="0"/>
              <w:widowControl w:val="0"/>
              <w:numPr>
                <w:ilvl w:val="0"/>
                <w:numId w:val="35"/>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掌握其形态特征的雕刻技巧，注重动态与神韵的表现。</w:t>
            </w:r>
          </w:p>
          <w:p w14:paraId="524DF26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项目四：水产雕刻</w:t>
            </w:r>
          </w:p>
          <w:p w14:paraId="09E289EB">
            <w:pPr>
              <w:pStyle w:val="17"/>
              <w:pageBreakBefore w:val="0"/>
              <w:widowControl w:val="0"/>
              <w:numPr>
                <w:ilvl w:val="0"/>
                <w:numId w:val="36"/>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学习鱼类、贝类等水产品的形态特点。</w:t>
            </w:r>
          </w:p>
          <w:p w14:paraId="1229EA40">
            <w:pPr>
              <w:pStyle w:val="17"/>
              <w:pageBreakBefore w:val="0"/>
              <w:widowControl w:val="0"/>
              <w:numPr>
                <w:ilvl w:val="0"/>
                <w:numId w:val="36"/>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掌握其鳞片、鳍等细节雕刻方法，展现水产的灵动之美。</w:t>
            </w:r>
          </w:p>
          <w:p w14:paraId="11386FAB">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项目五：畜类雕刻</w:t>
            </w:r>
          </w:p>
          <w:p w14:paraId="5B503646">
            <w:pPr>
              <w:pStyle w:val="17"/>
              <w:pageBreakBefore w:val="0"/>
              <w:widowControl w:val="0"/>
              <w:numPr>
                <w:ilvl w:val="0"/>
                <w:numId w:val="37"/>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熟悉畜类动物（如牛、羊、猪等）的体型特征。</w:t>
            </w:r>
          </w:p>
          <w:p w14:paraId="040AFACE">
            <w:pPr>
              <w:pStyle w:val="17"/>
              <w:pageBreakBefore w:val="0"/>
              <w:widowControl w:val="0"/>
              <w:numPr>
                <w:ilvl w:val="0"/>
                <w:numId w:val="37"/>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掌握其肌肉纹理与表情的雕刻技巧，增强作品的真实感。</w:t>
            </w:r>
          </w:p>
          <w:p w14:paraId="3F32CA51">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项目六：人物雕刻</w:t>
            </w:r>
          </w:p>
          <w:p w14:paraId="1C342A3E">
            <w:pPr>
              <w:pStyle w:val="17"/>
              <w:pageBreakBefore w:val="0"/>
              <w:widowControl w:val="0"/>
              <w:numPr>
                <w:ilvl w:val="0"/>
                <w:numId w:val="38"/>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学习人体比例与结构。</w:t>
            </w:r>
          </w:p>
          <w:p w14:paraId="56A4EC67">
            <w:pPr>
              <w:pStyle w:val="17"/>
              <w:pageBreakBefore w:val="0"/>
              <w:widowControl w:val="0"/>
              <w:numPr>
                <w:ilvl w:val="0"/>
                <w:numId w:val="38"/>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掌握面部表情、服饰纹理等雕刻细节，注重人物性格与情感的表达。</w:t>
            </w:r>
          </w:p>
          <w:p w14:paraId="3C649F7D">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项目七：景物雕刻</w:t>
            </w:r>
          </w:p>
          <w:p w14:paraId="2BA2970F">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（1）了解山水、建筑等景物的构图原理，掌握其雕刻技巧与表现手法，营造具有意境的雕刻作品。</w:t>
            </w:r>
          </w:p>
          <w:p w14:paraId="04D702CC">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项目八：食品雕刻的创作设计与应用</w:t>
            </w:r>
          </w:p>
          <w:p w14:paraId="27768CE3">
            <w:pPr>
              <w:pStyle w:val="17"/>
              <w:pageBreakBefore w:val="0"/>
              <w:widowControl w:val="0"/>
              <w:numPr>
                <w:ilvl w:val="0"/>
                <w:numId w:val="39"/>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掌握食品雕刻的创作思路与设计方法。</w:t>
            </w:r>
          </w:p>
          <w:p w14:paraId="2A0034FC">
            <w:pPr>
              <w:pStyle w:val="17"/>
              <w:pageBreakBefore w:val="0"/>
              <w:widowControl w:val="0"/>
              <w:numPr>
                <w:ilvl w:val="0"/>
                <w:numId w:val="39"/>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了解其在宴席装饰、菜品摆盘等场合的应用，提升作品的实用性与艺术价值。</w:t>
            </w:r>
          </w:p>
        </w:tc>
        <w:tc>
          <w:tcPr>
            <w:tcW w:w="2477" w:type="dxa"/>
            <w:vAlign w:val="center"/>
          </w:tcPr>
          <w:p w14:paraId="7D585BEE">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1DB01389">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食品雕刻工艺》课程应采用实践与理论相结合的教学模式。通过理论讲授来介绍食品雕刻的基础知识和艺术原理，而实践操作则让学生在教师的指导下亲自动手进行雕刻练习，以实现对雕刻技艺的深入理解和技能掌握。</w:t>
            </w:r>
          </w:p>
          <w:p w14:paraId="2E9E41D6">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2.教学方法：</w:t>
            </w:r>
          </w:p>
          <w:p w14:paraId="066B9360">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强调技能的培养和创造力的发展，可以采用示范教学、实操练习、创意工作坊、小组合作和竞赛激励等。示范教学用于展示食品雕刻的技巧和步骤；实操练习让学生通过反复练习来精进技艺；创意工作坊鼓励学生探索和实践个人的设计想法；小组合作促进学生之间的交流和协作；竞赛激励则通过组织雕刻比赛来激发学生的学习热情和创新能力。</w:t>
            </w:r>
          </w:p>
          <w:p w14:paraId="4A7724BA">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31C9748C">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食品雕刻工艺》课程的有效教学，需要具备以下条件：一是设备齐全的实训室，包括必要的雕刻工具和各种食品材料；二是专业的教师团队，具备高水平的食品雕刻技能和教学经验；三是丰富的教学资源，如雕刻作品集、视频教程、行业案例等，以支持学生的学习和创新；四是良好的学习氛围，鼓励学生发挥创造力和进行艺术实践。此外，安全规范的制定和执行也是必不可少的，以确保学生在实践操作中的安全。</w:t>
            </w:r>
          </w:p>
          <w:p w14:paraId="3F563643">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536668B9">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1CF7A0A4">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1C2011BD">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rPr>
              <w:t>需具备扎实的食品雕刻理论基础与丰富的实践经验，能够熟练掌握花卉、禽类、水产、畜类、人物及景物等各类雕刻技巧，并具备创新设计与应用能力。教师应具备良好的教学能力和方法，能够生动传授食品雕刻技艺，同时关注学生审美能力和实际操作技能的培养。</w:t>
            </w:r>
          </w:p>
        </w:tc>
      </w:tr>
      <w:tr w14:paraId="75B4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7F7B8C6D">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Cs/>
                <w:sz w:val="18"/>
                <w:szCs w:val="18"/>
              </w:rPr>
            </w:pPr>
            <w:r>
              <w:rPr>
                <w:rFonts w:hint="eastAsia" w:ascii="宋体" w:hAnsi="宋体" w:eastAsia="宋体" w:cs="宋体"/>
                <w:b/>
                <w:bCs w:val="0"/>
                <w:sz w:val="18"/>
                <w:szCs w:val="18"/>
                <w:lang w:eastAsia="zh-Hans"/>
              </w:rPr>
              <w:t>茶文化与茶艺</w:t>
            </w:r>
          </w:p>
        </w:tc>
        <w:tc>
          <w:tcPr>
            <w:tcW w:w="2710" w:type="dxa"/>
          </w:tcPr>
          <w:p w14:paraId="2D4C920F">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1</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素质目标：</w:t>
            </w:r>
          </w:p>
          <w:p w14:paraId="0371C811">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（1）培养学生良好的职业道德品质，形成对茶文化传承与发展的责任感和使命感，以及对茶艺实践的敬畏之心。</w:t>
            </w:r>
          </w:p>
          <w:p w14:paraId="497E72C3">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（2）培养学生对于茶文化的热爱和兴趣，形成对茶艺的尊重和欣赏，以及积极向上的学习态度。</w:t>
            </w:r>
          </w:p>
          <w:p w14:paraId="7EB3E80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（3）培养学生的创新精神和创新能力，学会将茶文化与茶艺知识融入现代生活，推动茶文化艺术的传承与创新。</w:t>
            </w:r>
          </w:p>
          <w:p w14:paraId="6668FA8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知识目标：</w:t>
            </w:r>
          </w:p>
          <w:p w14:paraId="5113AEAE">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（1）明确茶文化与茶艺的基本概念、历史渊源和发展脉络，理解茶文化在中国传统文化中的重要地位。</w:t>
            </w:r>
          </w:p>
          <w:p w14:paraId="1507A124">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（2）掌握茶叶的分类、品质鉴别、储存方法以及泡茶技艺等基础知识，了解茶叶的种植、采摘、加工等生产过程。</w:t>
            </w:r>
          </w:p>
          <w:p w14:paraId="75D8B04A">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了解茶文化的主要理论流派、代表人物及其理论贡献，熟悉茶文化的传播与影响，以及茶文化与其他文化的交融与碰撞。</w:t>
            </w:r>
          </w:p>
          <w:p w14:paraId="2C3A94C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（3）熟悉茶艺表演的基本程序、动作规范以及茶具的选用与保养，掌握茶艺表演的艺术技巧和表现手法。</w:t>
            </w:r>
          </w:p>
          <w:p w14:paraId="55B7C21B">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3</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能力目标：</w:t>
            </w:r>
          </w:p>
          <w:p w14:paraId="69C1255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（1）在熟练掌握茶文化与茶艺知识的基础上，能够运用相关理论和方法，分析茶文化在现代社会中的发展趋势和价值，为茶文化的传承与创新提供理论支持。</w:t>
            </w:r>
          </w:p>
          <w:p w14:paraId="29F9AF9F">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（2）培养学生具备独立进行茶艺表演的能力，能够运用所学知识进行茶艺创作，表达个人对茶文化的理解和感悟。</w:t>
            </w:r>
          </w:p>
          <w:p w14:paraId="4D0CB5C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（3）培养学生具备良好的沟通能力和团队协作能力，能够在茶艺表演和茶文化交流中与他人有效合作，共同推动茶文化的传播与发展。</w:t>
            </w:r>
          </w:p>
          <w:p w14:paraId="6D8DDC0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（4）培养学生具备分析问题和解决问题的能力，能够运用茶文化与茶艺知识解决实际生活中遇到的问题，为提升个人素养和生活品质提供实践支持。</w:t>
            </w:r>
          </w:p>
          <w:p w14:paraId="2B7BF98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为学习其他相关课程（如茶文化历史、茶学概论等）打下坚实的茶文化基础，拓宽学生的知识视野和综合素质。</w:t>
            </w:r>
          </w:p>
        </w:tc>
        <w:tc>
          <w:tcPr>
            <w:tcW w:w="2980" w:type="dxa"/>
          </w:tcPr>
          <w:p w14:paraId="568BF124">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模块一：走进茶文化与茶艺</w:t>
            </w:r>
          </w:p>
          <w:p w14:paraId="1C95DD8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（1）茶文化的起源与发展</w:t>
            </w:r>
          </w:p>
          <w:p w14:paraId="4F150B9B">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（2）茶艺的基本概念与定义</w:t>
            </w:r>
          </w:p>
          <w:p w14:paraId="3604ABA0">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模块二：茶文化思想的演进</w:t>
            </w:r>
          </w:p>
          <w:p w14:paraId="43686E1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（1）分析古代茶文化思想</w:t>
            </w:r>
          </w:p>
          <w:p w14:paraId="376476A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（2）探讨近现代茶文化的发展</w:t>
            </w:r>
          </w:p>
          <w:p w14:paraId="7F629D5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（3）描述当代茶文化的多元趋势</w:t>
            </w:r>
          </w:p>
          <w:p w14:paraId="3A73811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模块三：茶叶的选择与品鉴</w:t>
            </w:r>
          </w:p>
          <w:p w14:paraId="4BFB2F4E">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（1）分析茶叶的品种与特性</w:t>
            </w:r>
          </w:p>
          <w:p w14:paraId="35D1BC6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（2）学习茶叶的鉴别与品评方法</w:t>
            </w:r>
          </w:p>
          <w:p w14:paraId="11EC322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（3）探讨茶叶的储存与保鲜</w:t>
            </w:r>
          </w:p>
          <w:p w14:paraId="3CED65A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模块四：茶艺的规划与准备</w:t>
            </w:r>
          </w:p>
          <w:p w14:paraId="63B6E6C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（1）确定茶艺活动的目标与主题</w:t>
            </w:r>
          </w:p>
          <w:p w14:paraId="4E3CA5F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（2）制定茶艺活动的计划与流程</w:t>
            </w:r>
          </w:p>
          <w:p w14:paraId="2D0EBFBC">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（3）做好茶艺活动的时间管理与资源准备</w:t>
            </w:r>
          </w:p>
          <w:p w14:paraId="4434A4F4">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模块五：茶艺展示与服务</w:t>
            </w:r>
          </w:p>
          <w:p w14:paraId="3769C040">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（1）设计茶艺表演的场景与道具</w:t>
            </w:r>
          </w:p>
          <w:p w14:paraId="4E05606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（2）分析茶艺表演的形式与技巧</w:t>
            </w:r>
          </w:p>
          <w:p w14:paraId="1160ABEF">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（3）提供茶艺服务的标准与流程</w:t>
            </w:r>
          </w:p>
          <w:p w14:paraId="1BD8BD9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模块六：茶艺领导与指导</w:t>
            </w:r>
          </w:p>
          <w:p w14:paraId="49C3818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（1）树立茶艺领导的理念与原则</w:t>
            </w:r>
          </w:p>
          <w:p w14:paraId="72A823D4">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（2）学习茶艺指导的方法与技巧</w:t>
            </w:r>
          </w:p>
          <w:p w14:paraId="6CABB058">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（3）善用茶艺领导艺术提升团队水平</w:t>
            </w:r>
          </w:p>
          <w:p w14:paraId="1354D1E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模块七：茶艺沟通与交流</w:t>
            </w:r>
          </w:p>
          <w:p w14:paraId="2404EE98">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（1）识别茶艺沟通的条件与需求</w:t>
            </w:r>
          </w:p>
          <w:p w14:paraId="0EB05E4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（2）克服茶艺沟通中的障碍与误解</w:t>
            </w:r>
          </w:p>
          <w:p w14:paraId="178A549B">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（3）实现茶艺交流的有效与深入</w:t>
            </w:r>
          </w:p>
          <w:p w14:paraId="00D374F8">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模块八：茶艺创新与拓展</w:t>
            </w:r>
          </w:p>
          <w:p w14:paraId="07165D5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（1）分析茶艺创新的过程与途径</w:t>
            </w:r>
          </w:p>
          <w:p w14:paraId="3DAB83AA">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（2）解读茶艺创新的理论与实践</w:t>
            </w:r>
          </w:p>
          <w:p w14:paraId="3C8EE51E">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（3）选择茶艺创新的方法与策略</w:t>
            </w:r>
          </w:p>
        </w:tc>
        <w:tc>
          <w:tcPr>
            <w:tcW w:w="2477" w:type="dxa"/>
          </w:tcPr>
          <w:p w14:paraId="6649E838">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1</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教学模式</w:t>
            </w:r>
            <w:r>
              <w:rPr>
                <w:rFonts w:hint="eastAsia" w:asciiTheme="minorEastAsia" w:hAnsiTheme="minorEastAsia" w:cstheme="minorEastAsia"/>
                <w:bCs/>
                <w:sz w:val="18"/>
                <w:szCs w:val="18"/>
              </w:rPr>
              <w:t>：</w:t>
            </w:r>
          </w:p>
          <w:p w14:paraId="1FDB845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以茶文化传承和茶艺技能培养为核心，融合理论与实践，通过茶艺表演、品茶体验等活动，提升学生茶艺鉴赏能力和实践操作水平。</w:t>
            </w:r>
          </w:p>
          <w:p w14:paraId="6DB3990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教学条件</w:t>
            </w:r>
            <w:r>
              <w:rPr>
                <w:rFonts w:hint="eastAsia" w:asciiTheme="minorEastAsia" w:hAnsiTheme="minorEastAsia" w:cstheme="minorEastAsia"/>
                <w:bCs/>
                <w:sz w:val="18"/>
                <w:szCs w:val="18"/>
              </w:rPr>
              <w:t>：</w:t>
            </w:r>
          </w:p>
          <w:p w14:paraId="355B793B">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配备茶艺实训室、多媒体展示设备等，模拟真实茶艺环境，增强学习体验。</w:t>
            </w:r>
          </w:p>
          <w:p w14:paraId="6E2D1018">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3</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教学方法</w:t>
            </w:r>
            <w:r>
              <w:rPr>
                <w:rFonts w:hint="eastAsia" w:asciiTheme="minorEastAsia" w:hAnsiTheme="minorEastAsia" w:cstheme="minorEastAsia"/>
                <w:bCs/>
                <w:sz w:val="18"/>
                <w:szCs w:val="18"/>
              </w:rPr>
              <w:t>：</w:t>
            </w:r>
          </w:p>
          <w:p w14:paraId="6B68CFC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运用讲解、示范、实践操作、案例分析等多样化教学手段，促进学生主动学习与探究。</w:t>
            </w:r>
          </w:p>
          <w:p w14:paraId="3E47B18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4</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教师要求：</w:t>
            </w:r>
          </w:p>
          <w:p w14:paraId="3DE40E8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教师需具备深厚的茶文化底蕴和茶艺技能，能引导学生深入了解茶文化，并激发其学习茶艺的兴趣。</w:t>
            </w:r>
          </w:p>
          <w:p w14:paraId="7D21B843">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5</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考核方式：</w:t>
            </w:r>
          </w:p>
          <w:p w14:paraId="0E767F4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结合学生课堂表现、实践报告、项目作业等，全面评估学生对中国</w:t>
            </w:r>
            <w:r>
              <w:rPr>
                <w:rFonts w:hint="eastAsia" w:asciiTheme="minorEastAsia" w:hAnsiTheme="minorEastAsia" w:cstheme="minorEastAsia"/>
                <w:bCs/>
                <w:sz w:val="18"/>
                <w:szCs w:val="18"/>
                <w:lang w:eastAsia="zh-Hans"/>
              </w:rPr>
              <w:t>茶</w:t>
            </w:r>
            <w:r>
              <w:rPr>
                <w:rFonts w:hint="eastAsia" w:asciiTheme="minorEastAsia" w:hAnsiTheme="minorEastAsia" w:cstheme="minorEastAsia"/>
                <w:bCs/>
                <w:sz w:val="18"/>
                <w:szCs w:val="18"/>
              </w:rPr>
              <w:t>文化的理解和应用能力。</w:t>
            </w:r>
          </w:p>
        </w:tc>
      </w:tr>
      <w:tr w14:paraId="75AE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66515009">
            <w:pPr>
              <w:pageBreakBefore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lang w:eastAsia="zh-Hans"/>
              </w:rPr>
            </w:pPr>
            <w:r>
              <w:rPr>
                <w:rFonts w:hint="eastAsia" w:ascii="宋体" w:hAnsi="宋体" w:eastAsia="宋体" w:cs="宋体"/>
                <w:b/>
                <w:bCs w:val="0"/>
                <w:sz w:val="18"/>
                <w:szCs w:val="18"/>
                <w:lang w:eastAsia="zh-Hans"/>
              </w:rPr>
              <w:t>饮食消费心理与实务</w:t>
            </w:r>
          </w:p>
        </w:tc>
        <w:tc>
          <w:tcPr>
            <w:tcW w:w="2710" w:type="dxa"/>
            <w:vAlign w:val="center"/>
          </w:tcPr>
          <w:p w14:paraId="61BFB53F">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43F0B306">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（1）培养学生对心理学基本概念和理论的理解和尊重，提升科学态度和批判性思维。</w:t>
            </w:r>
          </w:p>
          <w:p w14:paraId="334F5C91">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（2）提高学生对消费者行为背后心理动机的洞察力，增强同理心和客户服务意识。</w:t>
            </w:r>
          </w:p>
          <w:p w14:paraId="0AD3BB41">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（3）增强学生在餐饮服务过程中与消费者沟通和协调的能力。</w:t>
            </w:r>
          </w:p>
          <w:p w14:paraId="4E4DDC7C">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555A29FD">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w:t>
            </w:r>
            <w:r>
              <w:rPr>
                <w:rFonts w:hint="eastAsia" w:asciiTheme="minorEastAsia" w:hAnsiTheme="minorEastAsia" w:cstheme="minorEastAsia"/>
                <w:b w:val="0"/>
                <w:bCs/>
                <w:color w:val="auto"/>
                <w:sz w:val="18"/>
                <w:szCs w:val="18"/>
                <w:lang w:eastAsia="zh-CN"/>
              </w:rPr>
              <w:t>饮食消费心理与实务</w:t>
            </w:r>
            <w:r>
              <w:rPr>
                <w:rFonts w:hint="eastAsia" w:asciiTheme="minorEastAsia" w:hAnsiTheme="minorEastAsia" w:cstheme="minorEastAsia"/>
                <w:b w:val="0"/>
                <w:bCs/>
                <w:color w:val="auto"/>
                <w:sz w:val="18"/>
                <w:szCs w:val="18"/>
              </w:rPr>
              <w:t>的基本理论、概念和研究方法。</w:t>
            </w:r>
          </w:p>
          <w:p w14:paraId="258AA05D">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（2）了解饮食消费者的感知觉、个性、动机和行为决策过程。</w:t>
            </w:r>
          </w:p>
          <w:p w14:paraId="01151C20">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（3）学习不同社会群体的饮食消费特征及其对市场策略的影响。</w:t>
            </w:r>
          </w:p>
          <w:p w14:paraId="75894477">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01CAB507">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（1）能够分析和理解消费者的心理活动，预测其消费行为。</w:t>
            </w:r>
          </w:p>
          <w:p w14:paraId="39D1EC63">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（2）掌握对饮食消费心理进行有效干预的方法，以促进销售和服务。</w:t>
            </w:r>
          </w:p>
          <w:p w14:paraId="4D40136E">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（3）具备将心理学知识应用于餐饮市场分析、产品开发和品牌推广的能力。</w:t>
            </w:r>
          </w:p>
        </w:tc>
        <w:tc>
          <w:tcPr>
            <w:tcW w:w="2980" w:type="dxa"/>
            <w:vAlign w:val="center"/>
          </w:tcPr>
          <w:p w14:paraId="3C264614">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w:t>
            </w:r>
            <w:r>
              <w:rPr>
                <w:rFonts w:hint="eastAsia" w:asciiTheme="minorEastAsia" w:hAnsiTheme="minorEastAsia" w:cstheme="minorEastAsia"/>
                <w:b/>
                <w:sz w:val="18"/>
                <w:szCs w:val="18"/>
                <w:lang w:eastAsia="zh-CN"/>
              </w:rPr>
              <w:t>饮食消费心理与实务</w:t>
            </w:r>
            <w:r>
              <w:rPr>
                <w:rFonts w:hint="eastAsia" w:asciiTheme="minorEastAsia" w:hAnsiTheme="minorEastAsia" w:cstheme="minorEastAsia"/>
                <w:b/>
                <w:sz w:val="18"/>
                <w:szCs w:val="18"/>
              </w:rPr>
              <w:t>基础知识</w:t>
            </w:r>
          </w:p>
          <w:p w14:paraId="3A0831A1">
            <w:pPr>
              <w:pStyle w:val="17"/>
              <w:pageBreakBefore w:val="0"/>
              <w:widowControl w:val="0"/>
              <w:numPr>
                <w:ilvl w:val="0"/>
                <w:numId w:val="40"/>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w:t>
            </w:r>
            <w:r>
              <w:rPr>
                <w:rFonts w:hint="eastAsia" w:asciiTheme="minorEastAsia" w:hAnsiTheme="minorEastAsia" w:cstheme="minorEastAsia"/>
                <w:bCs/>
                <w:sz w:val="18"/>
                <w:szCs w:val="18"/>
                <w:lang w:eastAsia="zh-CN"/>
              </w:rPr>
              <w:t>饮食消费心理与实务</w:t>
            </w:r>
            <w:r>
              <w:rPr>
                <w:rFonts w:hint="eastAsia" w:asciiTheme="minorEastAsia" w:hAnsiTheme="minorEastAsia" w:cstheme="minorEastAsia"/>
                <w:bCs/>
                <w:sz w:val="18"/>
                <w:szCs w:val="18"/>
              </w:rPr>
              <w:t>的基本概念与理论框架。</w:t>
            </w:r>
          </w:p>
          <w:p w14:paraId="5571CE52">
            <w:pPr>
              <w:pStyle w:val="17"/>
              <w:pageBreakBefore w:val="0"/>
              <w:widowControl w:val="0"/>
              <w:numPr>
                <w:ilvl w:val="0"/>
                <w:numId w:val="40"/>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理解其在市场营销与消费者行为研究中的重要性。</w:t>
            </w:r>
          </w:p>
          <w:p w14:paraId="4FA2A23E">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模块二：饮食消费一般心理过程</w:t>
            </w:r>
          </w:p>
          <w:p w14:paraId="7AC6A74B">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（1）了解消费者从需求产生到购买决策的心理路径，分析各阶段的心理变化与影响因素。</w:t>
            </w:r>
          </w:p>
          <w:p w14:paraId="496FA162">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模块三：饮食消费感知觉心理活动</w:t>
            </w:r>
          </w:p>
          <w:p w14:paraId="51B62EB4">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（1）研究消费者对食物色、香、味、形等感官属性的感知过程，探讨感知差异对消费选择的影响。</w:t>
            </w:r>
          </w:p>
          <w:p w14:paraId="423A1668">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模块四：饮食消费者个性心理</w:t>
            </w:r>
          </w:p>
          <w:p w14:paraId="041E6C02">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（1）分析不同消费者的性格特征、兴趣偏好对饮食消费选择的影响，理解个性化消费趋势。</w:t>
            </w:r>
          </w:p>
          <w:p w14:paraId="0AF3816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模块五：饮食消费动机和行为决策</w:t>
            </w:r>
          </w:p>
          <w:p w14:paraId="260CA117">
            <w:pPr>
              <w:pStyle w:val="17"/>
              <w:pageBreakBefore w:val="0"/>
              <w:widowControl w:val="0"/>
              <w:numPr>
                <w:ilvl w:val="0"/>
                <w:numId w:val="41"/>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探索驱动饮食消费的内在动机与外在因素。</w:t>
            </w:r>
          </w:p>
          <w:p w14:paraId="416F4C50">
            <w:pPr>
              <w:pStyle w:val="17"/>
              <w:pageBreakBefore w:val="0"/>
              <w:widowControl w:val="0"/>
              <w:numPr>
                <w:ilvl w:val="0"/>
                <w:numId w:val="41"/>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分析消费者如何根据信息评估做出购买决策。</w:t>
            </w:r>
          </w:p>
          <w:p w14:paraId="15EFCA15">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模块六：饮食消费社会群体特征</w:t>
            </w:r>
          </w:p>
          <w:p w14:paraId="6E35D384">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（1）研究饮食消费中的社会群体行为，包括家庭、朋友、文化群体等对消费选择的影响与塑造。</w:t>
            </w:r>
          </w:p>
          <w:p w14:paraId="50C6F728">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模块七：饮食消费心理干预</w:t>
            </w:r>
          </w:p>
          <w:p w14:paraId="715B178F">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（1）学习如何通过营销策略、环境设计等心理干预手段，引导消费者产生积极的饮食消费行为。</w:t>
            </w:r>
          </w:p>
          <w:p w14:paraId="77D05700">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模块八：饮食销售服务心理</w:t>
            </w:r>
          </w:p>
          <w:p w14:paraId="7E111E95">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（1）理解销售人员在服务过程中如何运用心理学原理，提升顾客满意度与忠诚度，促进销售增长。</w:t>
            </w:r>
          </w:p>
          <w:p w14:paraId="6ADFAD4B">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模块九：饮食消费心理发展</w:t>
            </w:r>
          </w:p>
          <w:p w14:paraId="3AE0B7FF">
            <w:pPr>
              <w:pStyle w:val="17"/>
              <w:pageBreakBefore w:val="0"/>
              <w:widowControl w:val="0"/>
              <w:numPr>
                <w:ilvl w:val="0"/>
                <w:numId w:val="42"/>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探讨饮食消费心理随社会、经济、文化等因素的变化趋势。</w:t>
            </w:r>
          </w:p>
          <w:p w14:paraId="5C50880C">
            <w:pPr>
              <w:pStyle w:val="17"/>
              <w:pageBreakBefore w:val="0"/>
              <w:widowControl w:val="0"/>
              <w:numPr>
                <w:ilvl w:val="0"/>
                <w:numId w:val="42"/>
              </w:numPr>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预测未来饮食消费心理的发展方向。</w:t>
            </w:r>
          </w:p>
        </w:tc>
        <w:tc>
          <w:tcPr>
            <w:tcW w:w="2477" w:type="dxa"/>
            <w:vAlign w:val="center"/>
          </w:tcPr>
          <w:p w14:paraId="762BA2F6">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420B88FE">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《饮食消费</w:t>
            </w:r>
            <w:r>
              <w:rPr>
                <w:rFonts w:hint="eastAsia" w:asciiTheme="minorEastAsia" w:hAnsiTheme="minorEastAsia" w:cstheme="minorEastAsia"/>
                <w:b w:val="0"/>
                <w:bCs/>
                <w:color w:val="auto"/>
                <w:sz w:val="18"/>
                <w:szCs w:val="18"/>
                <w:lang w:val="en-US" w:eastAsia="zh-CN"/>
              </w:rPr>
              <w:t>心理与实务</w:t>
            </w:r>
            <w:r>
              <w:rPr>
                <w:rFonts w:hint="eastAsia" w:asciiTheme="minorEastAsia" w:hAnsiTheme="minorEastAsia" w:cstheme="minorEastAsia"/>
                <w:b w:val="0"/>
                <w:bCs/>
                <w:color w:val="auto"/>
                <w:sz w:val="18"/>
                <w:szCs w:val="18"/>
              </w:rPr>
              <w:t>》课程应采用互动式和案例导向的教学模式。结合线上资源和线下讨论，通过讲授、角色扮演、模拟演练等多样化的教学活动，使学生能够在理解理论知识的同时，通过实践加深对消费者心理的理解。</w:t>
            </w:r>
          </w:p>
          <w:p w14:paraId="1625C6B5">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30C2C960">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强调学生参与和体验，可以采用讲授法、案例分析法、小组讨论、互动问答和现场模拟等。讲授法用于传授基础理论；案例分析法帮助学生将理论应用于实际情境；小组讨论促进学生之间的思想交流；互动问答和现场模拟则提高学生的参与度和实际操作能力。</w:t>
            </w:r>
          </w:p>
          <w:p w14:paraId="1A5F1F61">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0A16342">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w:t>
            </w:r>
            <w:r>
              <w:rPr>
                <w:rFonts w:hint="eastAsia" w:asciiTheme="minorEastAsia" w:hAnsiTheme="minorEastAsia" w:cstheme="minorEastAsia"/>
                <w:b w:val="0"/>
                <w:bCs/>
                <w:color w:val="auto"/>
                <w:sz w:val="18"/>
                <w:szCs w:val="18"/>
                <w:lang w:eastAsia="zh-CN"/>
              </w:rPr>
              <w:t>饮食消费心理与实务</w:t>
            </w:r>
            <w:r>
              <w:rPr>
                <w:rFonts w:hint="eastAsia" w:asciiTheme="minorEastAsia" w:hAnsiTheme="minorEastAsia" w:cstheme="minorEastAsia"/>
                <w:b w:val="0"/>
                <w:bCs/>
                <w:color w:val="auto"/>
                <w:sz w:val="18"/>
                <w:szCs w:val="18"/>
              </w:rPr>
              <w:t>》课程的有效教学，需要具备以下条件：一是配备多媒体教学设施的教室，以支持多样化的教学活动；二是丰富的教学资源，包括心理学教材、案例库、视频资料等；三是专业的教师团队，具备心理学和餐饮服务的专业知识；四是实践教学的环境，如模拟餐厅或实验室，用于进行角色扮演和现场模拟等活动。</w:t>
            </w:r>
          </w:p>
          <w:p w14:paraId="0A494891">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2C5AE940">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kern w:val="2"/>
                <w:sz w:val="18"/>
                <w:szCs w:val="18"/>
              </w:rPr>
            </w:pPr>
            <w:r>
              <w:rPr>
                <w:rFonts w:hint="eastAsia" w:asciiTheme="minorEastAsia" w:hAnsiTheme="minorEastAsia" w:cstheme="minorEastAsia"/>
                <w:bCs/>
                <w:kern w:val="2"/>
                <w:sz w:val="18"/>
                <w:szCs w:val="18"/>
              </w:rPr>
              <w:t>采取学习过程考核（30%）+期末测评（70%）评定学习效果。</w:t>
            </w:r>
          </w:p>
          <w:p w14:paraId="7B294BB4">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4A9534D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rPr>
              <w:t>需具备扎实的心理学理论基础，特别是消费心理学和饮食心理学领域的专业知识；同时，应具有丰富的饮食行业实践经验，能够深入理解饮食消费市场的运作规律；出色的教学能力，能够运用多种教学方法和手段，将理论知识与实务操作紧密结合，激发学生的学习兴趣和积极性，培养学生的分析能力和解决问题的能力。</w:t>
            </w:r>
          </w:p>
        </w:tc>
      </w:tr>
      <w:tr w14:paraId="33B6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2A931B09">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Cs/>
                <w:sz w:val="18"/>
                <w:szCs w:val="18"/>
              </w:rPr>
            </w:pPr>
            <w:r>
              <w:rPr>
                <w:rFonts w:hint="eastAsia" w:ascii="宋体" w:hAnsi="宋体" w:eastAsia="宋体" w:cs="宋体"/>
                <w:b/>
                <w:bCs w:val="0"/>
                <w:sz w:val="18"/>
                <w:szCs w:val="18"/>
                <w:lang w:eastAsia="zh-Hans"/>
              </w:rPr>
              <w:t>酒店英语</w:t>
            </w:r>
          </w:p>
        </w:tc>
        <w:tc>
          <w:tcPr>
            <w:tcW w:w="2710" w:type="dxa"/>
          </w:tcPr>
          <w:p w14:paraId="40C92D00">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1.素质目标</w:t>
            </w:r>
            <w:r>
              <w:rPr>
                <w:rFonts w:hint="eastAsia" w:asciiTheme="minorEastAsia" w:hAnsiTheme="minorEastAsia" w:cstheme="minorEastAsia"/>
                <w:bCs/>
                <w:sz w:val="18"/>
                <w:szCs w:val="18"/>
              </w:rPr>
              <w:t>：</w:t>
            </w:r>
          </w:p>
          <w:p w14:paraId="6A2B57E0">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（1）提高学生的跨文化交流能力和全球化视野</w:t>
            </w:r>
          </w:p>
          <w:p w14:paraId="3D70B6D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（2）培养学生良好的职业道德和服务意识，注重培养学生的团队协作和创新精神。</w:t>
            </w:r>
          </w:p>
          <w:p w14:paraId="632A3FA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知识目标</w:t>
            </w:r>
            <w:r>
              <w:rPr>
                <w:rFonts w:hint="eastAsia" w:asciiTheme="minorEastAsia" w:hAnsiTheme="minorEastAsia" w:cstheme="minorEastAsia"/>
                <w:bCs/>
                <w:sz w:val="18"/>
                <w:szCs w:val="18"/>
              </w:rPr>
              <w:t>：</w:t>
            </w:r>
          </w:p>
          <w:p w14:paraId="00B2667E">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（1）使学生掌握酒店英语的基本语法和词汇知识</w:t>
            </w:r>
          </w:p>
          <w:p w14:paraId="35E8F9D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（2）了解酒店行业英语的专业术语和常用表达方式</w:t>
            </w:r>
          </w:p>
          <w:p w14:paraId="0471D911">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熟悉酒店英语交流的文化背景和礼仪规范。</w:t>
            </w:r>
          </w:p>
          <w:p w14:paraId="309FA917">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3</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能力目标：</w:t>
            </w:r>
          </w:p>
          <w:p w14:paraId="02A0E5A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（1）培养学生运用酒店英语进行日常沟通、客户服务和商务活动的能力</w:t>
            </w:r>
          </w:p>
          <w:p w14:paraId="3A1BADB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（2）具备听、说、读、写的综合应用能力。</w:t>
            </w:r>
          </w:p>
        </w:tc>
        <w:tc>
          <w:tcPr>
            <w:tcW w:w="2980" w:type="dxa"/>
          </w:tcPr>
          <w:p w14:paraId="1ED7F3CC">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lang w:eastAsia="zh-Hans"/>
              </w:rPr>
              <w:t>模块一：</w:t>
            </w:r>
            <w:r>
              <w:rPr>
                <w:rFonts w:hint="eastAsia" w:asciiTheme="minorEastAsia" w:hAnsiTheme="minorEastAsia" w:cstheme="minorEastAsia"/>
                <w:b/>
                <w:sz w:val="18"/>
                <w:szCs w:val="18"/>
              </w:rPr>
              <w:t>PartⅠ Front Office Department</w:t>
            </w:r>
          </w:p>
          <w:p w14:paraId="1DD37966">
            <w:pPr>
              <w:pageBreakBefore w:val="0"/>
              <w:widowControl/>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kern w:val="0"/>
                <w:sz w:val="18"/>
                <w:szCs w:val="18"/>
                <w:lang w:bidi="ar"/>
              </w:rPr>
              <w:t>宾客接待与登记、客户服务与咨询、收银与结算、客房预订管理、客户关系管理。</w:t>
            </w:r>
          </w:p>
          <w:p w14:paraId="6CE6ED15">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lang w:eastAsia="zh-Hans"/>
              </w:rPr>
              <w:t>模块二：</w:t>
            </w:r>
            <w:r>
              <w:rPr>
                <w:rFonts w:hint="eastAsia" w:asciiTheme="minorEastAsia" w:hAnsiTheme="minorEastAsia" w:cstheme="minorEastAsia"/>
                <w:b/>
                <w:sz w:val="18"/>
                <w:szCs w:val="18"/>
              </w:rPr>
              <w:t>Part Ⅱ Housekeeping Department</w:t>
            </w:r>
          </w:p>
          <w:p w14:paraId="6E47DFB5">
            <w:pPr>
              <w:pageBreakBefore w:val="0"/>
              <w:widowControl/>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lang w:eastAsia="zh-Hans"/>
              </w:rPr>
            </w:pPr>
            <w:r>
              <w:rPr>
                <w:rStyle w:val="14"/>
                <w:rFonts w:hint="eastAsia" w:asciiTheme="minorEastAsia" w:hAnsiTheme="minorEastAsia" w:cstheme="minorEastAsia"/>
                <w:b w:val="0"/>
                <w:bCs/>
                <w:kern w:val="0"/>
                <w:sz w:val="18"/>
                <w:szCs w:val="18"/>
                <w:lang w:bidi="ar"/>
              </w:rPr>
              <w:t>客房清洁与维护、布草与客用品管理、卫生与安全标准、环保与可持续发展、员工培训与激励。</w:t>
            </w:r>
          </w:p>
          <w:p w14:paraId="1EA3E18F">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lang w:eastAsia="zh-Hans"/>
              </w:rPr>
              <w:t>模块三：</w:t>
            </w:r>
            <w:r>
              <w:rPr>
                <w:rFonts w:hint="eastAsia" w:asciiTheme="minorEastAsia" w:hAnsiTheme="minorEastAsia" w:cstheme="minorEastAsia"/>
                <w:b/>
                <w:sz w:val="18"/>
                <w:szCs w:val="18"/>
              </w:rPr>
              <w:t>Part Ⅲ Food and Beverage Department</w:t>
            </w:r>
          </w:p>
          <w:p w14:paraId="725D6728">
            <w:pPr>
              <w:pageBreakBefore w:val="0"/>
              <w:widowControl/>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菜单设计与更新、厨房运营与管理、</w:t>
            </w:r>
            <w:r>
              <w:rPr>
                <w:rStyle w:val="14"/>
                <w:rFonts w:hint="eastAsia" w:asciiTheme="minorEastAsia" w:hAnsiTheme="minorEastAsia" w:cstheme="minorEastAsia"/>
                <w:b w:val="0"/>
                <w:kern w:val="0"/>
                <w:sz w:val="18"/>
                <w:szCs w:val="18"/>
                <w:lang w:bidi="ar"/>
              </w:rPr>
              <w:t>餐厅服务技巧、酒水知识与调酒技巧、成本控制与盈利分析。</w:t>
            </w:r>
          </w:p>
          <w:p w14:paraId="5C4068EA">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lang w:eastAsia="zh-Hans"/>
              </w:rPr>
              <w:t>模块四：</w:t>
            </w:r>
            <w:r>
              <w:rPr>
                <w:rFonts w:hint="eastAsia" w:asciiTheme="minorEastAsia" w:hAnsiTheme="minorEastAsia" w:cstheme="minorEastAsia"/>
                <w:b/>
                <w:sz w:val="18"/>
                <w:szCs w:val="18"/>
              </w:rPr>
              <w:t>Part Ⅳ Recreation and Convention Service</w:t>
            </w:r>
          </w:p>
          <w:p w14:paraId="6CE69CF5">
            <w:pPr>
              <w:pageBreakBefore w:val="0"/>
              <w:widowControl/>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Style w:val="14"/>
                <w:rFonts w:hint="eastAsia" w:asciiTheme="minorEastAsia" w:hAnsiTheme="minorEastAsia" w:cstheme="minorEastAsia"/>
                <w:b w:val="0"/>
                <w:bCs/>
                <w:kern w:val="0"/>
                <w:sz w:val="18"/>
                <w:szCs w:val="18"/>
                <w:lang w:bidi="ar"/>
              </w:rPr>
              <w:t>康乐设施管理、会议与宴会服务、活动策划与执行、客户关系维护、服务质量监督与提升。</w:t>
            </w:r>
          </w:p>
        </w:tc>
        <w:tc>
          <w:tcPr>
            <w:tcW w:w="2477" w:type="dxa"/>
          </w:tcPr>
          <w:p w14:paraId="4EB440F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1.教学模式：</w:t>
            </w:r>
          </w:p>
          <w:p w14:paraId="586795B4">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以任务导向和项目式学习为核心，模拟酒店前台、客房、餐饮等真实场景，让学生在完成具体任务的过程中掌握酒店英语交流技能，并同步培养跨文化服务意识和职业素养。</w:t>
            </w:r>
          </w:p>
          <w:p w14:paraId="453B9C4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.教学方法：</w:t>
            </w:r>
          </w:p>
          <w:p w14:paraId="3F4B84D2">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采用角色扮演、情景模拟、案例分析与小组讨论相结合的多维互动方式，通过师生、生生协作，强化口语表达、临场应变及问题解决能力。</w:t>
            </w:r>
          </w:p>
          <w:p w14:paraId="620DC6A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3.教学条件：</w:t>
            </w:r>
          </w:p>
          <w:p w14:paraId="71E1C389">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配备多媒体教室及模拟酒店实训区，提供酒店英语教材、教学视频、在线平台等丰富资源，营造沉浸式、立体化学习环境。</w:t>
            </w:r>
          </w:p>
          <w:p w14:paraId="7FF20615">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4</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考核方式：</w:t>
            </w:r>
          </w:p>
          <w:p w14:paraId="62BD4FE3">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kern w:val="2"/>
                <w:sz w:val="18"/>
                <w:szCs w:val="18"/>
              </w:rPr>
            </w:pPr>
            <w:r>
              <w:rPr>
                <w:rFonts w:hint="eastAsia" w:asciiTheme="minorEastAsia" w:hAnsiTheme="minorEastAsia" w:cstheme="minorEastAsia"/>
                <w:bCs/>
                <w:kern w:val="2"/>
                <w:sz w:val="18"/>
                <w:szCs w:val="18"/>
              </w:rPr>
              <w:t>采取学习过程考核（30%）+期末测评（70%）评定学习效果。</w:t>
            </w:r>
          </w:p>
          <w:p w14:paraId="0E103570">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kern w:val="2"/>
                <w:sz w:val="18"/>
                <w:szCs w:val="18"/>
                <w:lang w:eastAsia="zh-Hans"/>
              </w:rPr>
            </w:pPr>
            <w:r>
              <w:rPr>
                <w:rFonts w:hint="eastAsia" w:asciiTheme="minorEastAsia" w:hAnsiTheme="minorEastAsia" w:cstheme="minorEastAsia"/>
                <w:b/>
                <w:kern w:val="2"/>
                <w:sz w:val="18"/>
                <w:szCs w:val="18"/>
                <w:lang w:eastAsia="zh-Hans"/>
              </w:rPr>
              <w:t>5.教师要求：</w:t>
            </w:r>
          </w:p>
          <w:p w14:paraId="1FEDAD32">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kern w:val="2"/>
                <w:sz w:val="18"/>
                <w:szCs w:val="18"/>
                <w:lang w:eastAsia="zh-Hans"/>
              </w:rPr>
              <w:t>具备英语专业本科及以上学历，熟悉酒店行业术语与最新动态，口语流利、教法灵活，具备酒店实践经验，注重职业素养与服务意识培养。</w:t>
            </w:r>
          </w:p>
        </w:tc>
      </w:tr>
    </w:tbl>
    <w:p w14:paraId="0A51F387">
      <w:pPr>
        <w:pStyle w:val="5"/>
        <w:keepNext w:val="0"/>
        <w:spacing w:beforeLines="0" w:beforeAutospacing="0" w:afterLines="0" w:afterAutospacing="0" w:line="400" w:lineRule="exact"/>
        <w:ind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4.专业实践课程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700"/>
        <w:gridCol w:w="2990"/>
        <w:gridCol w:w="2467"/>
      </w:tblGrid>
      <w:tr w14:paraId="5B55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494AE38">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2700" w:type="dxa"/>
            <w:vAlign w:val="center"/>
          </w:tcPr>
          <w:p w14:paraId="3BE3BC89">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990" w:type="dxa"/>
            <w:vAlign w:val="center"/>
          </w:tcPr>
          <w:p w14:paraId="37A8AD1C">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467" w:type="dxa"/>
            <w:vAlign w:val="center"/>
          </w:tcPr>
          <w:p w14:paraId="55718A59">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6E04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AC8CD3F">
            <w:pPr>
              <w:keepLines/>
              <w:pageBreakBefore w:val="0"/>
              <w:shd w:val="clear" w:color="auto" w:fill="FFFFFF"/>
              <w:kinsoku/>
              <w:wordWrap/>
              <w:overflowPunct/>
              <w:topLinePunct w:val="0"/>
              <w:autoSpaceDE/>
              <w:autoSpaceDN/>
              <w:bidi w:val="0"/>
              <w:spacing w:line="360" w:lineRule="exact"/>
              <w:jc w:val="center"/>
              <w:textAlignment w:val="auto"/>
              <w:rPr>
                <w:rFonts w:hint="eastAsia" w:asciiTheme="minorEastAsia" w:hAnsiTheme="minorEastAsia" w:cstheme="minorEastAsia"/>
                <w:sz w:val="18"/>
                <w:szCs w:val="18"/>
                <w:lang w:eastAsia="zh-Hans"/>
              </w:rPr>
            </w:pPr>
            <w:r>
              <w:rPr>
                <w:rFonts w:hint="eastAsia" w:ascii="宋体" w:hAnsi="宋体" w:eastAsia="宋体" w:cs="宋体"/>
                <w:b/>
                <w:bCs w:val="0"/>
                <w:sz w:val="18"/>
                <w:szCs w:val="18"/>
                <w:lang w:eastAsia="zh-Hans"/>
              </w:rPr>
              <w:t>岗位实习</w:t>
            </w:r>
          </w:p>
        </w:tc>
        <w:tc>
          <w:tcPr>
            <w:tcW w:w="2700" w:type="dxa"/>
            <w:vAlign w:val="top"/>
          </w:tcPr>
          <w:p w14:paraId="449EC923">
            <w:pPr>
              <w:pStyle w:val="5"/>
              <w:keepNext w:val="0"/>
              <w:keepLines w:val="0"/>
              <w:pageBreakBefore w:val="0"/>
              <w:kinsoku/>
              <w:wordWrap/>
              <w:overflowPunct/>
              <w:topLinePunct w:val="0"/>
              <w:autoSpaceDE/>
              <w:autoSpaceDN/>
              <w:bidi w:val="0"/>
              <w:spacing w:line="360" w:lineRule="exact"/>
              <w:jc w:val="both"/>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13C02D38">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（1）培养学生的职业责任感和道德标准，强调诚信、敬业和团队合作的重要性。</w:t>
            </w:r>
          </w:p>
          <w:p w14:paraId="51C89F0D">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（2）提高学生在不同工作环境中的适应性，使其能够快速融入并有效工作。</w:t>
            </w:r>
          </w:p>
          <w:p w14:paraId="102C76C7">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（3）加强学生的沟通能力，包括与同事、上级和客户的有效交流。</w:t>
            </w:r>
          </w:p>
          <w:p w14:paraId="7DB1698A">
            <w:pPr>
              <w:pStyle w:val="5"/>
              <w:keepNext w:val="0"/>
              <w:keepLines w:val="0"/>
              <w:pageBreakBefore w:val="0"/>
              <w:kinsoku/>
              <w:wordWrap/>
              <w:overflowPunct/>
              <w:topLinePunct w:val="0"/>
              <w:autoSpaceDE/>
              <w:autoSpaceDN/>
              <w:bidi w:val="0"/>
              <w:spacing w:line="360" w:lineRule="exact"/>
              <w:jc w:val="both"/>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50F83043">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（1）了解烹饪行业的运作模式、行业标准和最新趋势。</w:t>
            </w:r>
          </w:p>
          <w:p w14:paraId="3DF6178C">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（2）掌握特定岗位所需的专业知识和技能，包括工作流程和职责。</w:t>
            </w:r>
          </w:p>
          <w:p w14:paraId="19D9C355">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（3）学习与烹饪相关的法律法规和食品安全标准。</w:t>
            </w:r>
          </w:p>
          <w:p w14:paraId="6B238567">
            <w:pPr>
              <w:pStyle w:val="5"/>
              <w:keepNext w:val="0"/>
              <w:keepLines w:val="0"/>
              <w:pageBreakBefore w:val="0"/>
              <w:kinsoku/>
              <w:wordWrap/>
              <w:overflowPunct/>
              <w:topLinePunct w:val="0"/>
              <w:autoSpaceDE/>
              <w:autoSpaceDN/>
              <w:bidi w:val="0"/>
              <w:spacing w:line="360" w:lineRule="exact"/>
              <w:jc w:val="both"/>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05AB08A9">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（1）通过实际工作，使学生能够熟练运用专业技能，完成岗位任务。</w:t>
            </w:r>
          </w:p>
          <w:p w14:paraId="4F964A7B">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（2）培养学生在实际工作中遇到问题时的分析和解决能力。</w:t>
            </w:r>
          </w:p>
          <w:p w14:paraId="0A7D1387">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（3）提高学生的时间管理、自我激励和自我提升的能力。</w:t>
            </w:r>
          </w:p>
        </w:tc>
        <w:tc>
          <w:tcPr>
            <w:tcW w:w="2990" w:type="dxa"/>
            <w:vAlign w:val="center"/>
          </w:tcPr>
          <w:p w14:paraId="72E6A51A">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模块一：实习前准备</w:t>
            </w:r>
          </w:p>
          <w:p w14:paraId="0AFEDE7D">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学习实习单位的选择标准，准备个人简历和求职信，掌握面试技巧，以及了解实习单位的企业文化和岗位要求。</w:t>
            </w:r>
          </w:p>
          <w:p w14:paraId="253DE0E2">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模块二：岗位技能实训</w:t>
            </w:r>
          </w:p>
          <w:p w14:paraId="159B75B6">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根据实习岗位的特点，进行专业技能的强化训练，包括烹饪技术、服务流程、菜品制作等，确保学生能够胜任岗位工作。</w:t>
            </w:r>
          </w:p>
          <w:p w14:paraId="26561D88">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模块三：职场沟通与团队协作</w:t>
            </w:r>
          </w:p>
          <w:p w14:paraId="1150797C">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学习职场沟通技巧，包括与同事、上级和客户的有效交流，以及如何在团队中发挥协作精神。</w:t>
            </w:r>
          </w:p>
          <w:p w14:paraId="137EA599">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模块四：职业道德与法规教育</w:t>
            </w:r>
          </w:p>
          <w:p w14:paraId="5D39F52B">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强化职业道德教育，学习相关的法律法规，确保学生在实习过程中能够遵守行业规范。</w:t>
            </w:r>
          </w:p>
          <w:p w14:paraId="7D3A3018">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模块五：实习过程管理</w:t>
            </w:r>
          </w:p>
          <w:p w14:paraId="2155C018">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学习如何管理自己的实习过程，包括目标设定、进度跟踪、问题记录和反馈沟通。</w:t>
            </w:r>
          </w:p>
          <w:p w14:paraId="693E5E07">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模块六：职业素养提升</w:t>
            </w:r>
          </w:p>
          <w:p w14:paraId="02442340">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通过实习经历，提升学生的职业素养，包括时间管理、自我激励、适应变化和持续学习的能力。</w:t>
            </w:r>
          </w:p>
          <w:p w14:paraId="15F15F54">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模块七：实习成果展示与评价</w:t>
            </w:r>
          </w:p>
          <w:p w14:paraId="380F833E">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学生在实习结束时展示自己的工作成果，进行自我评价和接受他人的评价，以促进自我反思和成长。</w:t>
            </w:r>
          </w:p>
          <w:p w14:paraId="5CE50548">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模块八：职业规划与发展</w:t>
            </w:r>
          </w:p>
          <w:p w14:paraId="09983E0C">
            <w:pPr>
              <w:pStyle w:val="17"/>
              <w:pageBreakBefore w:val="0"/>
              <w:widowControl w:val="0"/>
              <w:kinsoku/>
              <w:wordWrap/>
              <w:overflowPunct/>
              <w:topLinePunct w:val="0"/>
              <w:autoSpaceDE/>
              <w:autoSpaceDN/>
              <w:bidi w:val="0"/>
              <w:spacing w:line="360" w:lineRule="exact"/>
              <w:ind w:firstLine="0" w:firstLineChars="0"/>
              <w:jc w:val="both"/>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根据实习经验，指导学生进行职业规划，帮助他们明确职业目标和发展路径。</w:t>
            </w:r>
          </w:p>
        </w:tc>
        <w:tc>
          <w:tcPr>
            <w:tcW w:w="2467" w:type="dxa"/>
            <w:vAlign w:val="center"/>
          </w:tcPr>
          <w:p w14:paraId="6C3E8746">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750F0A3E">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采用"工学结合"的教学模式，将课堂教学与实际工作紧密结合，通过在真实工作环境中的实习经历，实现理论与实践的有机融合。</w:t>
            </w:r>
          </w:p>
          <w:p w14:paraId="30C1F3A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4F657F10">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利用现场指导、案例分析、反思报告和研讨会等教学方法，使学生能够在实践中学习，并通过反思和讨论深化理解。</w:t>
            </w:r>
          </w:p>
          <w:p w14:paraId="3DF556BE">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DEDCBA7">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确保学生能够在具有行业代表性的企业或机构中进行实习，提供必要的实习指导和安全保障，以及与实习岗位相关的学习资源和工具。</w:t>
            </w:r>
          </w:p>
          <w:p w14:paraId="05C6E22F">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05334DB9">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lang w:eastAsia="zh-Hans"/>
              </w:rPr>
            </w:pPr>
            <w:r>
              <w:rPr>
                <w:rFonts w:hint="eastAsia" w:asciiTheme="minorEastAsia" w:hAnsiTheme="minorEastAsia" w:cstheme="minorEastAsia"/>
                <w:b w:val="0"/>
                <w:bCs/>
                <w:color w:val="auto"/>
                <w:sz w:val="18"/>
                <w:szCs w:val="18"/>
                <w:lang w:eastAsia="zh-Hans"/>
              </w:rPr>
              <w:t>实习报告与项目成果：在烹饪工艺与营养专业的岗位实习中，学生需提交详尽的实习报告，该报告应全面总结实习期间的厨房操作经验、烹饪技艺的提升、食材知识的深化以及营养搭配原理的应用等。此外，学生还需通过参与实际餐饮项目或菜品创新设计，展示其将理论知识转化为实践操作的能力，以及在烹饪艺术上的创新思维。这些项目成果不仅体现了学生的专业技能，也反映了他们对现代烹饪工艺与营养学融合的理解与应用。</w:t>
            </w:r>
          </w:p>
          <w:p w14:paraId="36EE540A">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lang w:eastAsia="zh-Hans"/>
              </w:rPr>
            </w:pPr>
            <w:r>
              <w:rPr>
                <w:rFonts w:hint="eastAsia" w:asciiTheme="minorEastAsia" w:hAnsiTheme="minorEastAsia" w:cstheme="minorEastAsia"/>
                <w:b w:val="0"/>
                <w:bCs/>
                <w:color w:val="auto"/>
                <w:sz w:val="18"/>
                <w:szCs w:val="18"/>
                <w:lang w:eastAsia="zh-Hans"/>
              </w:rPr>
              <w:t>过程评价与反馈：实习期间，指导教师将密切关注学生的实习进展，定期对其烹饪技能掌握情况、工作态度、团队协作及食品安全意识等方面进行评价。评价依据包括实习过程记录、日常操作表现、菜品制作质量、以及参与团队讨论和项目策划的活跃度与贡献度。指导教师将及时给予学生反馈，指出其优点与不足，并提供个性化的指导和建议，以促进学生专业技能与职业素养的全面提升。</w:t>
            </w:r>
          </w:p>
          <w:p w14:paraId="48F93D7F">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color w:val="auto"/>
                <w:sz w:val="18"/>
                <w:szCs w:val="18"/>
                <w:lang w:eastAsia="zh-Hans"/>
              </w:rPr>
              <w:t>5.教师要求：</w:t>
            </w:r>
          </w:p>
          <w:p w14:paraId="655506CD">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color w:val="auto"/>
                <w:kern w:val="0"/>
                <w:sz w:val="18"/>
                <w:szCs w:val="18"/>
              </w:rPr>
            </w:pPr>
            <w:r>
              <w:rPr>
                <w:rFonts w:hint="eastAsia" w:asciiTheme="minorEastAsia" w:hAnsiTheme="minorEastAsia" w:cstheme="minorEastAsia"/>
                <w:b w:val="0"/>
                <w:bCs/>
                <w:color w:val="auto"/>
                <w:sz w:val="18"/>
                <w:szCs w:val="18"/>
              </w:rPr>
              <w:t>教师应具备丰富的行业经验和教学能力，能够为学生提供专业的实习指导，同时与实习单位保持良好的沟通，确保学生能够在实习中获得有效的学习和成长。</w:t>
            </w:r>
          </w:p>
        </w:tc>
      </w:tr>
      <w:tr w14:paraId="0F9D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95CE077">
            <w:pPr>
              <w:pageBreakBefore w:val="0"/>
              <w:kinsoku/>
              <w:wordWrap/>
              <w:overflowPunct/>
              <w:topLinePunct w:val="0"/>
              <w:autoSpaceDE/>
              <w:autoSpaceDN/>
              <w:bidi w:val="0"/>
              <w:spacing w:line="360" w:lineRule="atLeast"/>
              <w:jc w:val="center"/>
              <w:textAlignment w:val="auto"/>
              <w:rPr>
                <w:rFonts w:hint="eastAsia" w:asciiTheme="minorEastAsia" w:hAnsiTheme="minorEastAsia" w:cstheme="minorEastAsia"/>
                <w:bCs/>
                <w:sz w:val="18"/>
                <w:szCs w:val="18"/>
              </w:rPr>
            </w:pPr>
            <w:r>
              <w:rPr>
                <w:rFonts w:hint="eastAsia" w:ascii="宋体" w:hAnsi="宋体" w:eastAsia="宋体" w:cs="宋体"/>
                <w:b/>
                <w:bCs w:val="0"/>
                <w:sz w:val="18"/>
                <w:szCs w:val="18"/>
                <w:lang w:eastAsia="zh-Hans"/>
              </w:rPr>
              <w:t>毕业设计与毕业教育</w:t>
            </w:r>
          </w:p>
        </w:tc>
        <w:tc>
          <w:tcPr>
            <w:tcW w:w="2700" w:type="dxa"/>
          </w:tcPr>
          <w:p w14:paraId="1F6C4FDD">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1.素质目标：</w:t>
            </w:r>
          </w:p>
          <w:p w14:paraId="5ECC521F">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（1）培养学生对烹饪工艺与营养专业的热爱和专业自豪感，以及持续追求卓越的态度。</w:t>
            </w:r>
          </w:p>
          <w:p w14:paraId="7E6886AA">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（2）激发学生的创新思维，鼓励他们运用所学知识解决实际问题，并在毕业设计中展现创新能力。</w:t>
            </w:r>
          </w:p>
          <w:p w14:paraId="1271A61B">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（3）加强学生的责任感，使其能够在毕业设计和职业生涯中承担起相应的社会责任。</w:t>
            </w:r>
          </w:p>
          <w:p w14:paraId="3878F591">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2.知识目标：</w:t>
            </w:r>
          </w:p>
          <w:p w14:paraId="1E404D1E">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（1）使学生能够综合运用烹饪工艺与营养的专业知识，解决复杂的实际问题。</w:t>
            </w:r>
          </w:p>
          <w:p w14:paraId="7845F422">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（2）掌握科学研究的基本方法，包括文献综述、数据分析和研究报告撰写。</w:t>
            </w:r>
          </w:p>
          <w:p w14:paraId="33997090">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3.能力目标：</w:t>
            </w:r>
          </w:p>
          <w:p w14:paraId="2C6AE449">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（1）提高学生对毕业设计项目的管理能力，包括时间管理、资源协调和风险控制。</w:t>
            </w:r>
          </w:p>
          <w:p w14:paraId="4E711AC6">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（2）能够在毕业设计（论文）实施过程中自主学习，能够结合已学专业基础知识和专业知识对信息进行理解、归纳、总结和提出技术问题，并能够批判性地甄别和关联。</w:t>
            </w:r>
          </w:p>
        </w:tc>
        <w:tc>
          <w:tcPr>
            <w:tcW w:w="2990" w:type="dxa"/>
          </w:tcPr>
          <w:p w14:paraId="66057B7C">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467" w:type="dxa"/>
          </w:tcPr>
          <w:p w14:paraId="2F983FB6">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（1）明确教学目标：毕业设计课程教学目标要明确，要求学生通过毕业设计课程的学习，达到一定的知识、技能和能力水平，能够独立进行研究和创新。</w:t>
            </w:r>
          </w:p>
          <w:p w14:paraId="0E5A2618">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（2）合理安排课程内容：毕业设计课程要合理安排课程内容，将理论知识与实践技能相结合，以满足学生综合能力培养的需要。</w:t>
            </w:r>
          </w:p>
          <w:p w14:paraId="41218665">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（3）指导老师的选拔与培训：毕业设计课程的教学过程中，指导老师起着至关重要的作用。要求学校选派具有丰富教学经验和业界实践经验的老师担任指导老师，并对其进行培训和指导。</w:t>
            </w:r>
          </w:p>
          <w:p w14:paraId="122EA4DC">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（4）教学方法与手段：毕业设计课程的教学方法和手段要多样化，灵活运用讲授、案例分析、实践操作、课外调研等教学手段，激发学生学习兴趣，提高学习效果。</w:t>
            </w:r>
          </w:p>
          <w:p w14:paraId="0C2C367F">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（5）教学评价体系：毕业设计课程的教学评价要综合考虑学生的学习成绩、毕业设计成果、综合能力水平等方面，建立多元化的评价体系，为学生提供全面准确的评价。</w:t>
            </w:r>
          </w:p>
        </w:tc>
      </w:tr>
    </w:tbl>
    <w:p w14:paraId="40EDCB67">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jc w:val="both"/>
        <w:textAlignment w:val="auto"/>
        <w:rPr>
          <w:rFonts w:hint="eastAsia" w:ascii="Times New Roman" w:hAnsi="Times New Roman" w:eastAsia="宋体" w:cs="Times New Roman"/>
          <w:b/>
          <w:kern w:val="2"/>
          <w:sz w:val="24"/>
          <w:szCs w:val="24"/>
          <w:lang w:val="en-US" w:eastAsia="zh-CN" w:bidi="ar-SA"/>
        </w:rPr>
      </w:pPr>
      <w:bookmarkStart w:id="30" w:name="_Toc20396"/>
      <w:r>
        <w:rPr>
          <w:rFonts w:hint="eastAsia" w:ascii="Times New Roman" w:hAnsi="Times New Roman" w:eastAsia="宋体" w:cs="Times New Roman"/>
          <w:b/>
          <w:kern w:val="2"/>
          <w:sz w:val="24"/>
          <w:szCs w:val="24"/>
          <w:lang w:val="en-US" w:eastAsia="zh-CN" w:bidi="ar-SA"/>
        </w:rPr>
        <w:t>七、教学进程总体安排</w:t>
      </w:r>
      <w:bookmarkEnd w:id="30"/>
    </w:p>
    <w:p w14:paraId="4B0B9C0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（一）教学周数分学期分配表</w:t>
      </w:r>
    </w:p>
    <w:p w14:paraId="6665565F">
      <w:pPr>
        <w:adjustRightInd w:val="0"/>
        <w:snapToGrid w:val="0"/>
        <w:spacing w:line="400" w:lineRule="exact"/>
        <w:jc w:val="center"/>
        <w:rPr>
          <w:rFonts w:ascii="Times New Roman" w:hAnsi="Times New Roman" w:eastAsia="宋体" w:cs="Times New Roman"/>
          <w:b/>
          <w:bCs/>
          <w:color w:val="000000" w:themeColor="text1"/>
          <w:sz w:val="22"/>
          <w:szCs w:val="28"/>
          <w14:textFill>
            <w14:solidFill>
              <w14:schemeClr w14:val="tx1"/>
            </w14:solidFill>
          </w14:textFill>
        </w:rPr>
      </w:pPr>
      <w:r>
        <w:rPr>
          <w:rFonts w:hint="eastAsia" w:ascii="Times New Roman" w:hAnsi="Times New Roman" w:eastAsia="宋体" w:cs="Times New Roman"/>
          <w:b/>
          <w:bCs/>
          <w:color w:val="000000" w:themeColor="text1"/>
          <w:sz w:val="22"/>
          <w:szCs w:val="28"/>
          <w14:textFill>
            <w14:solidFill>
              <w14:schemeClr w14:val="tx1"/>
            </w14:solidFill>
          </w14:textFill>
        </w:rPr>
        <w:t xml:space="preserve">                                                            单位：周</w:t>
      </w:r>
    </w:p>
    <w:tbl>
      <w:tblPr>
        <w:tblStyle w:val="11"/>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0"/>
        <w:gridCol w:w="1169"/>
        <w:gridCol w:w="1087"/>
        <w:gridCol w:w="1157"/>
        <w:gridCol w:w="1412"/>
        <w:gridCol w:w="699"/>
        <w:gridCol w:w="496"/>
        <w:gridCol w:w="569"/>
      </w:tblGrid>
      <w:tr w14:paraId="7C98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630F93F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 xml:space="preserve">    分类</w:t>
            </w:r>
          </w:p>
          <w:p w14:paraId="5AAF721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学期</w:t>
            </w:r>
          </w:p>
        </w:tc>
        <w:tc>
          <w:tcPr>
            <w:tcW w:w="663" w:type="pct"/>
            <w:shd w:val="clear" w:color="auto" w:fill="F2F2F2"/>
            <w:vAlign w:val="center"/>
          </w:tcPr>
          <w:p w14:paraId="0826CDB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理实一体教学</w:t>
            </w:r>
          </w:p>
        </w:tc>
        <w:tc>
          <w:tcPr>
            <w:tcW w:w="640" w:type="pct"/>
            <w:shd w:val="clear" w:color="auto" w:fill="F2F2F2"/>
            <w:vAlign w:val="center"/>
          </w:tcPr>
          <w:p w14:paraId="79B4766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综合实践教学</w:t>
            </w:r>
          </w:p>
        </w:tc>
        <w:tc>
          <w:tcPr>
            <w:tcW w:w="595" w:type="pct"/>
            <w:shd w:val="clear" w:color="auto" w:fill="F2F2F2"/>
            <w:vAlign w:val="center"/>
          </w:tcPr>
          <w:p w14:paraId="593D93A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heme="minorEastAsia" w:hAnsiTheme="minorEastAsia" w:eastAsiaTheme="minorEastAsia" w:cstheme="minorEastAsia"/>
                <w:b/>
                <w:bCs/>
                <w:sz w:val="18"/>
                <w:szCs w:val="18"/>
                <w:lang w:val="en-US" w:eastAsia="zh-CN"/>
              </w:rPr>
            </w:pPr>
            <w:r>
              <w:rPr>
                <w:rFonts w:hint="eastAsia" w:asciiTheme="minorEastAsia" w:hAnsiTheme="minorEastAsia" w:cstheme="minorEastAsia"/>
                <w:b/>
                <w:bCs/>
                <w:sz w:val="18"/>
                <w:szCs w:val="18"/>
                <w:lang w:val="en-US" w:eastAsia="zh-CN"/>
              </w:rPr>
              <w:t>军事技能训练</w:t>
            </w:r>
          </w:p>
        </w:tc>
        <w:tc>
          <w:tcPr>
            <w:tcW w:w="633" w:type="pct"/>
            <w:shd w:val="clear" w:color="auto" w:fill="F2F2F2"/>
            <w:vAlign w:val="center"/>
          </w:tcPr>
          <w:p w14:paraId="7898545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岗位实习</w:t>
            </w:r>
          </w:p>
        </w:tc>
        <w:tc>
          <w:tcPr>
            <w:tcW w:w="773" w:type="pct"/>
            <w:shd w:val="clear" w:color="auto" w:fill="F2F2F2"/>
            <w:vAlign w:val="center"/>
          </w:tcPr>
          <w:p w14:paraId="492A9F0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毕业设计与毕业教育</w:t>
            </w:r>
          </w:p>
        </w:tc>
        <w:tc>
          <w:tcPr>
            <w:tcW w:w="383" w:type="pct"/>
            <w:shd w:val="clear" w:color="auto" w:fill="F2F2F2"/>
            <w:vAlign w:val="center"/>
          </w:tcPr>
          <w:p w14:paraId="166AF18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考试</w:t>
            </w:r>
          </w:p>
        </w:tc>
        <w:tc>
          <w:tcPr>
            <w:tcW w:w="272" w:type="pct"/>
            <w:shd w:val="clear" w:color="auto" w:fill="F2F2F2"/>
            <w:vAlign w:val="center"/>
          </w:tcPr>
          <w:p w14:paraId="28D01DF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机动</w:t>
            </w:r>
          </w:p>
        </w:tc>
        <w:tc>
          <w:tcPr>
            <w:tcW w:w="312" w:type="pct"/>
            <w:shd w:val="clear" w:color="auto" w:fill="F2F2F2"/>
            <w:vAlign w:val="center"/>
          </w:tcPr>
          <w:p w14:paraId="40E370B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合计</w:t>
            </w:r>
          </w:p>
        </w:tc>
      </w:tr>
      <w:tr w14:paraId="193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5B9207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第一学期</w:t>
            </w:r>
          </w:p>
        </w:tc>
        <w:tc>
          <w:tcPr>
            <w:tcW w:w="663" w:type="pct"/>
            <w:vAlign w:val="center"/>
          </w:tcPr>
          <w:p w14:paraId="3A82198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16</w:t>
            </w:r>
          </w:p>
        </w:tc>
        <w:tc>
          <w:tcPr>
            <w:tcW w:w="640" w:type="pct"/>
            <w:vAlign w:val="center"/>
          </w:tcPr>
          <w:p w14:paraId="2569B91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05F8C0F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w:t>
            </w:r>
          </w:p>
        </w:tc>
        <w:tc>
          <w:tcPr>
            <w:tcW w:w="633" w:type="pct"/>
            <w:vAlign w:val="center"/>
          </w:tcPr>
          <w:p w14:paraId="77EC54F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773" w:type="pct"/>
            <w:vAlign w:val="center"/>
          </w:tcPr>
          <w:p w14:paraId="735B79A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290970C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419248C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0</w:t>
            </w:r>
          </w:p>
        </w:tc>
        <w:tc>
          <w:tcPr>
            <w:tcW w:w="312" w:type="pct"/>
            <w:vAlign w:val="center"/>
          </w:tcPr>
          <w:p w14:paraId="7255F2A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B82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A803B3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第二学期</w:t>
            </w:r>
          </w:p>
        </w:tc>
        <w:tc>
          <w:tcPr>
            <w:tcW w:w="663" w:type="pct"/>
            <w:vAlign w:val="center"/>
          </w:tcPr>
          <w:p w14:paraId="03362F1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7D4A5B3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7F3A9AB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2BB39D9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773" w:type="pct"/>
            <w:vAlign w:val="center"/>
          </w:tcPr>
          <w:p w14:paraId="1890EE5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5A4436E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06EBEB1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24BF4F7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50F3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B16F17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第三学期</w:t>
            </w:r>
          </w:p>
        </w:tc>
        <w:tc>
          <w:tcPr>
            <w:tcW w:w="663" w:type="pct"/>
            <w:vAlign w:val="center"/>
          </w:tcPr>
          <w:p w14:paraId="6BDF0FE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7D46842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15FEE0B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4AAE5F5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773" w:type="pct"/>
            <w:vAlign w:val="center"/>
          </w:tcPr>
          <w:p w14:paraId="1F270FC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64095C6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7E24747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3E91D9C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0F25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F66905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第四学期</w:t>
            </w:r>
          </w:p>
        </w:tc>
        <w:tc>
          <w:tcPr>
            <w:tcW w:w="663" w:type="pct"/>
            <w:vAlign w:val="center"/>
          </w:tcPr>
          <w:p w14:paraId="6FFEDCB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6353527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3037918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10E25EF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773" w:type="pct"/>
            <w:vAlign w:val="center"/>
          </w:tcPr>
          <w:p w14:paraId="68DDCB9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30DC8D2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61A88D5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6CFE5E2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C40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6B179F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第五学期</w:t>
            </w:r>
          </w:p>
        </w:tc>
        <w:tc>
          <w:tcPr>
            <w:tcW w:w="663" w:type="pct"/>
            <w:vAlign w:val="center"/>
          </w:tcPr>
          <w:p w14:paraId="4F148CA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40" w:type="pct"/>
            <w:vAlign w:val="center"/>
          </w:tcPr>
          <w:p w14:paraId="1110286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3D91A8D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31C778E8">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18</w:t>
            </w:r>
          </w:p>
        </w:tc>
        <w:tc>
          <w:tcPr>
            <w:tcW w:w="773" w:type="pct"/>
            <w:vAlign w:val="center"/>
          </w:tcPr>
          <w:p w14:paraId="33A865E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066134D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54A335D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31E31A7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F7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79CD87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第六学期</w:t>
            </w:r>
          </w:p>
        </w:tc>
        <w:tc>
          <w:tcPr>
            <w:tcW w:w="663" w:type="pct"/>
            <w:vAlign w:val="center"/>
          </w:tcPr>
          <w:p w14:paraId="5D1A57F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40" w:type="pct"/>
            <w:vAlign w:val="center"/>
          </w:tcPr>
          <w:p w14:paraId="69B0225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35D6830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2B51ED1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w:t>
            </w:r>
          </w:p>
        </w:tc>
        <w:tc>
          <w:tcPr>
            <w:tcW w:w="773" w:type="pct"/>
            <w:vAlign w:val="center"/>
          </w:tcPr>
          <w:p w14:paraId="33A8981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w:t>
            </w:r>
          </w:p>
        </w:tc>
        <w:tc>
          <w:tcPr>
            <w:tcW w:w="383" w:type="pct"/>
            <w:vAlign w:val="center"/>
          </w:tcPr>
          <w:p w14:paraId="0AE3B42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187D26A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77DBC13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E51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A1F527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总计</w:t>
            </w:r>
          </w:p>
        </w:tc>
        <w:tc>
          <w:tcPr>
            <w:tcW w:w="663" w:type="pct"/>
            <w:vAlign w:val="center"/>
          </w:tcPr>
          <w:p w14:paraId="01C74F1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70</w:t>
            </w:r>
          </w:p>
        </w:tc>
        <w:tc>
          <w:tcPr>
            <w:tcW w:w="640" w:type="pct"/>
            <w:vAlign w:val="center"/>
          </w:tcPr>
          <w:p w14:paraId="3A20A46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630691B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w:t>
            </w:r>
          </w:p>
        </w:tc>
        <w:tc>
          <w:tcPr>
            <w:tcW w:w="633" w:type="pct"/>
            <w:vAlign w:val="center"/>
          </w:tcPr>
          <w:p w14:paraId="46B6431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26</w:t>
            </w:r>
          </w:p>
        </w:tc>
        <w:tc>
          <w:tcPr>
            <w:tcW w:w="773" w:type="pct"/>
            <w:vAlign w:val="center"/>
          </w:tcPr>
          <w:p w14:paraId="118D38A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w:t>
            </w:r>
          </w:p>
        </w:tc>
        <w:tc>
          <w:tcPr>
            <w:tcW w:w="383" w:type="pct"/>
            <w:vAlign w:val="center"/>
          </w:tcPr>
          <w:p w14:paraId="3BF05AF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w:t>
            </w:r>
          </w:p>
        </w:tc>
        <w:tc>
          <w:tcPr>
            <w:tcW w:w="272" w:type="pct"/>
            <w:vAlign w:val="center"/>
          </w:tcPr>
          <w:p w14:paraId="4947D91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w:t>
            </w:r>
          </w:p>
        </w:tc>
        <w:tc>
          <w:tcPr>
            <w:tcW w:w="312" w:type="pct"/>
            <w:vAlign w:val="center"/>
          </w:tcPr>
          <w:p w14:paraId="5E112F6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120</w:t>
            </w:r>
          </w:p>
        </w:tc>
      </w:tr>
    </w:tbl>
    <w:p w14:paraId="575E13F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（二）教学历程表</w:t>
      </w:r>
    </w:p>
    <w:tbl>
      <w:tblPr>
        <w:tblStyle w:val="11"/>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485"/>
        <w:gridCol w:w="406"/>
        <w:gridCol w:w="384"/>
        <w:gridCol w:w="406"/>
        <w:gridCol w:w="375"/>
        <w:gridCol w:w="397"/>
        <w:gridCol w:w="397"/>
        <w:gridCol w:w="384"/>
        <w:gridCol w:w="384"/>
        <w:gridCol w:w="384"/>
        <w:gridCol w:w="384"/>
        <w:gridCol w:w="397"/>
        <w:gridCol w:w="391"/>
        <w:gridCol w:w="397"/>
        <w:gridCol w:w="397"/>
        <w:gridCol w:w="397"/>
        <w:gridCol w:w="386"/>
        <w:gridCol w:w="399"/>
        <w:gridCol w:w="386"/>
        <w:gridCol w:w="390"/>
        <w:gridCol w:w="668"/>
      </w:tblGrid>
      <w:tr w14:paraId="70DB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7" w:type="pct"/>
            <w:vMerge w:val="restart"/>
            <w:vAlign w:val="center"/>
          </w:tcPr>
          <w:p w14:paraId="762B614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学</w:t>
            </w:r>
          </w:p>
          <w:p w14:paraId="039DD33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年</w:t>
            </w:r>
          </w:p>
        </w:tc>
        <w:tc>
          <w:tcPr>
            <w:tcW w:w="267" w:type="pct"/>
            <w:vMerge w:val="restart"/>
            <w:vAlign w:val="center"/>
          </w:tcPr>
          <w:p w14:paraId="0B7ABC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学</w:t>
            </w:r>
          </w:p>
          <w:p w14:paraId="4B4817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期</w:t>
            </w:r>
          </w:p>
        </w:tc>
        <w:tc>
          <w:tcPr>
            <w:tcW w:w="4454" w:type="pct"/>
            <w:gridSpan w:val="20"/>
            <w:vAlign w:val="center"/>
          </w:tcPr>
          <w:p w14:paraId="06DD02D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周次</w:t>
            </w:r>
          </w:p>
        </w:tc>
      </w:tr>
      <w:tr w14:paraId="4B98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7" w:type="pct"/>
            <w:vMerge w:val="continue"/>
            <w:vAlign w:val="center"/>
          </w:tcPr>
          <w:p w14:paraId="0BD6F3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267" w:type="pct"/>
            <w:vMerge w:val="continue"/>
            <w:vAlign w:val="center"/>
          </w:tcPr>
          <w:p w14:paraId="1EF405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223" w:type="pct"/>
            <w:vAlign w:val="center"/>
          </w:tcPr>
          <w:p w14:paraId="127C9A3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w:t>
            </w:r>
          </w:p>
        </w:tc>
        <w:tc>
          <w:tcPr>
            <w:tcW w:w="211" w:type="pct"/>
            <w:vAlign w:val="center"/>
          </w:tcPr>
          <w:p w14:paraId="7BE552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2</w:t>
            </w:r>
          </w:p>
        </w:tc>
        <w:tc>
          <w:tcPr>
            <w:tcW w:w="223" w:type="pct"/>
            <w:vAlign w:val="center"/>
          </w:tcPr>
          <w:p w14:paraId="735838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3</w:t>
            </w:r>
          </w:p>
        </w:tc>
        <w:tc>
          <w:tcPr>
            <w:tcW w:w="206" w:type="pct"/>
            <w:vAlign w:val="center"/>
          </w:tcPr>
          <w:p w14:paraId="031C23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4</w:t>
            </w:r>
          </w:p>
        </w:tc>
        <w:tc>
          <w:tcPr>
            <w:tcW w:w="218" w:type="pct"/>
            <w:vAlign w:val="center"/>
          </w:tcPr>
          <w:p w14:paraId="37BC0B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5</w:t>
            </w:r>
          </w:p>
        </w:tc>
        <w:tc>
          <w:tcPr>
            <w:tcW w:w="218" w:type="pct"/>
            <w:vAlign w:val="center"/>
          </w:tcPr>
          <w:p w14:paraId="07DD4C3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6</w:t>
            </w:r>
          </w:p>
        </w:tc>
        <w:tc>
          <w:tcPr>
            <w:tcW w:w="211" w:type="pct"/>
            <w:vAlign w:val="center"/>
          </w:tcPr>
          <w:p w14:paraId="4F5E34D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7</w:t>
            </w:r>
          </w:p>
        </w:tc>
        <w:tc>
          <w:tcPr>
            <w:tcW w:w="211" w:type="pct"/>
            <w:vAlign w:val="center"/>
          </w:tcPr>
          <w:p w14:paraId="13196B8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8</w:t>
            </w:r>
          </w:p>
        </w:tc>
        <w:tc>
          <w:tcPr>
            <w:tcW w:w="211" w:type="pct"/>
            <w:vAlign w:val="center"/>
          </w:tcPr>
          <w:p w14:paraId="34C3123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9</w:t>
            </w:r>
          </w:p>
        </w:tc>
        <w:tc>
          <w:tcPr>
            <w:tcW w:w="211" w:type="pct"/>
            <w:vAlign w:val="center"/>
          </w:tcPr>
          <w:p w14:paraId="60F6C9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10</w:t>
            </w:r>
          </w:p>
        </w:tc>
        <w:tc>
          <w:tcPr>
            <w:tcW w:w="218" w:type="pct"/>
            <w:vAlign w:val="center"/>
          </w:tcPr>
          <w:p w14:paraId="3CC5BF1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11</w:t>
            </w:r>
          </w:p>
        </w:tc>
        <w:tc>
          <w:tcPr>
            <w:tcW w:w="215" w:type="pct"/>
            <w:vAlign w:val="center"/>
          </w:tcPr>
          <w:p w14:paraId="564B9ED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12</w:t>
            </w:r>
          </w:p>
        </w:tc>
        <w:tc>
          <w:tcPr>
            <w:tcW w:w="218" w:type="pct"/>
            <w:vAlign w:val="center"/>
          </w:tcPr>
          <w:p w14:paraId="5FC1D99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13</w:t>
            </w:r>
          </w:p>
        </w:tc>
        <w:tc>
          <w:tcPr>
            <w:tcW w:w="218" w:type="pct"/>
            <w:vAlign w:val="center"/>
          </w:tcPr>
          <w:p w14:paraId="117299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14</w:t>
            </w:r>
          </w:p>
        </w:tc>
        <w:tc>
          <w:tcPr>
            <w:tcW w:w="218" w:type="pct"/>
            <w:vAlign w:val="center"/>
          </w:tcPr>
          <w:p w14:paraId="362AFC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15</w:t>
            </w:r>
          </w:p>
        </w:tc>
        <w:tc>
          <w:tcPr>
            <w:tcW w:w="212" w:type="pct"/>
            <w:vAlign w:val="center"/>
          </w:tcPr>
          <w:p w14:paraId="0807E5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16</w:t>
            </w:r>
          </w:p>
        </w:tc>
        <w:tc>
          <w:tcPr>
            <w:tcW w:w="219" w:type="pct"/>
            <w:vAlign w:val="center"/>
          </w:tcPr>
          <w:p w14:paraId="14A1B5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17</w:t>
            </w:r>
          </w:p>
        </w:tc>
        <w:tc>
          <w:tcPr>
            <w:tcW w:w="212" w:type="pct"/>
            <w:vAlign w:val="center"/>
          </w:tcPr>
          <w:p w14:paraId="3934BD1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18</w:t>
            </w:r>
          </w:p>
        </w:tc>
        <w:tc>
          <w:tcPr>
            <w:tcW w:w="214" w:type="pct"/>
            <w:vAlign w:val="center"/>
          </w:tcPr>
          <w:p w14:paraId="0769752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19</w:t>
            </w:r>
          </w:p>
        </w:tc>
        <w:tc>
          <w:tcPr>
            <w:tcW w:w="352" w:type="pct"/>
            <w:vAlign w:val="center"/>
          </w:tcPr>
          <w:p w14:paraId="1A47D2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20</w:t>
            </w:r>
          </w:p>
        </w:tc>
      </w:tr>
      <w:tr w14:paraId="4E08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7" w:type="pct"/>
            <w:vMerge w:val="restart"/>
            <w:vAlign w:val="center"/>
          </w:tcPr>
          <w:p w14:paraId="15E6843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w:t>
            </w:r>
          </w:p>
        </w:tc>
        <w:tc>
          <w:tcPr>
            <w:tcW w:w="267" w:type="pct"/>
            <w:vAlign w:val="center"/>
          </w:tcPr>
          <w:p w14:paraId="5022A76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23" w:type="pct"/>
            <w:vAlign w:val="center"/>
          </w:tcPr>
          <w:p w14:paraId="0D7D9E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6B83A4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3" w:type="pct"/>
            <w:vAlign w:val="center"/>
          </w:tcPr>
          <w:p w14:paraId="054DE6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6" w:type="pct"/>
            <w:vAlign w:val="center"/>
          </w:tcPr>
          <w:p w14:paraId="3E8E41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25A5F1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F6DAC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7AB138F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274B243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4D0C61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2F56DB7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4D954D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4DE09A4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4F7687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B82FE6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3EEB4D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5A265EF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298838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51CA07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79E1585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52" w:type="pct"/>
            <w:vAlign w:val="center"/>
          </w:tcPr>
          <w:p w14:paraId="6A7AA5C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0139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7" w:type="pct"/>
            <w:vMerge w:val="continue"/>
            <w:vAlign w:val="center"/>
          </w:tcPr>
          <w:p w14:paraId="47EA010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p>
        </w:tc>
        <w:tc>
          <w:tcPr>
            <w:tcW w:w="267" w:type="pct"/>
            <w:vAlign w:val="center"/>
          </w:tcPr>
          <w:p w14:paraId="258A2A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23" w:type="pct"/>
            <w:vAlign w:val="center"/>
          </w:tcPr>
          <w:p w14:paraId="65BF15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620B03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3" w:type="pct"/>
            <w:vAlign w:val="center"/>
          </w:tcPr>
          <w:p w14:paraId="733F355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6" w:type="pct"/>
            <w:vAlign w:val="center"/>
          </w:tcPr>
          <w:p w14:paraId="441D0C6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3D4AFB4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2FF1BAD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4AAE90B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19AB7B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1BB4DD2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7DACB3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EAC821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1C9366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144934B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6F54F3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380847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4CC47FA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2CABA41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127F99E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20F24C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52" w:type="pct"/>
            <w:vAlign w:val="center"/>
          </w:tcPr>
          <w:p w14:paraId="0A1724D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7622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7" w:type="pct"/>
            <w:vMerge w:val="restart"/>
            <w:vAlign w:val="center"/>
          </w:tcPr>
          <w:p w14:paraId="77BEAD8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w:t>
            </w:r>
          </w:p>
        </w:tc>
        <w:tc>
          <w:tcPr>
            <w:tcW w:w="267" w:type="pct"/>
            <w:vAlign w:val="center"/>
          </w:tcPr>
          <w:p w14:paraId="4D158E7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23" w:type="pct"/>
            <w:vAlign w:val="center"/>
          </w:tcPr>
          <w:p w14:paraId="358658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798351E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3" w:type="pct"/>
            <w:vAlign w:val="center"/>
          </w:tcPr>
          <w:p w14:paraId="7BAA3DA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6" w:type="pct"/>
            <w:vAlign w:val="center"/>
          </w:tcPr>
          <w:p w14:paraId="593893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784B6F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7EE364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4BB9765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5713CF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4FFF86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145DF49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2473A94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261382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CDD813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105D8D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D5F94D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386FE3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708BFB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1D4D78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3DE82E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52" w:type="pct"/>
            <w:vAlign w:val="center"/>
          </w:tcPr>
          <w:p w14:paraId="2A67F0D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2D64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7" w:type="pct"/>
            <w:vMerge w:val="continue"/>
            <w:vAlign w:val="center"/>
          </w:tcPr>
          <w:p w14:paraId="5852874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p>
        </w:tc>
        <w:tc>
          <w:tcPr>
            <w:tcW w:w="267" w:type="pct"/>
            <w:vAlign w:val="center"/>
          </w:tcPr>
          <w:p w14:paraId="689315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23" w:type="pct"/>
            <w:vAlign w:val="center"/>
          </w:tcPr>
          <w:p w14:paraId="04EA3F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5FFF5C6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3" w:type="pct"/>
            <w:vAlign w:val="center"/>
          </w:tcPr>
          <w:p w14:paraId="4F8B1D9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6" w:type="pct"/>
            <w:vAlign w:val="center"/>
          </w:tcPr>
          <w:p w14:paraId="70982C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47C204E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51EB496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6CE796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5EB6B3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0690CA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1E7D46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36B8AE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6C471EF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92E1B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DBD89F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306ABE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364B04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2B06E4A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7BBE285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61EEA3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52" w:type="pct"/>
            <w:vAlign w:val="center"/>
          </w:tcPr>
          <w:p w14:paraId="5630E4F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27F0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7" w:type="pct"/>
            <w:vMerge w:val="restart"/>
            <w:vAlign w:val="center"/>
          </w:tcPr>
          <w:p w14:paraId="22E22B7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三</w:t>
            </w:r>
          </w:p>
        </w:tc>
        <w:tc>
          <w:tcPr>
            <w:tcW w:w="267" w:type="pct"/>
            <w:vAlign w:val="center"/>
          </w:tcPr>
          <w:p w14:paraId="30329A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223" w:type="pct"/>
            <w:vAlign w:val="center"/>
          </w:tcPr>
          <w:p w14:paraId="39C3D0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1D6F3D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3" w:type="pct"/>
            <w:vAlign w:val="center"/>
          </w:tcPr>
          <w:p w14:paraId="32C98E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6" w:type="pct"/>
            <w:vAlign w:val="center"/>
          </w:tcPr>
          <w:p w14:paraId="7883A0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708CFFE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331CE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6A02EF0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6E8012D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2D5B64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49F98E7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704C490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398CEBC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7BF2FDC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5DB424B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450D87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CD87C8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342292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6424E34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34AFEF2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52" w:type="pct"/>
            <w:vAlign w:val="center"/>
          </w:tcPr>
          <w:p w14:paraId="722A237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7FBD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7" w:type="pct"/>
            <w:vMerge w:val="continue"/>
            <w:vAlign w:val="center"/>
          </w:tcPr>
          <w:p w14:paraId="1A4E61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p>
        </w:tc>
        <w:tc>
          <w:tcPr>
            <w:tcW w:w="267" w:type="pct"/>
            <w:vAlign w:val="center"/>
          </w:tcPr>
          <w:p w14:paraId="62DD830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223" w:type="pct"/>
            <w:vAlign w:val="center"/>
          </w:tcPr>
          <w:p w14:paraId="6D9215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4D24A49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3" w:type="pct"/>
            <w:vAlign w:val="center"/>
          </w:tcPr>
          <w:p w14:paraId="231DC45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6" w:type="pct"/>
            <w:vAlign w:val="center"/>
          </w:tcPr>
          <w:p w14:paraId="4AD7FB2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2DE55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0364EC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56BC952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28C5A10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2966A7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1" w:type="pct"/>
            <w:vAlign w:val="center"/>
          </w:tcPr>
          <w:p w14:paraId="5BDCE61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8" w:type="pct"/>
            <w:vAlign w:val="center"/>
          </w:tcPr>
          <w:p w14:paraId="3E0D14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5" w:type="pct"/>
            <w:vAlign w:val="center"/>
          </w:tcPr>
          <w:p w14:paraId="69899AF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8" w:type="pct"/>
            <w:vAlign w:val="center"/>
          </w:tcPr>
          <w:p w14:paraId="0C649A4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8" w:type="pct"/>
            <w:vAlign w:val="center"/>
          </w:tcPr>
          <w:p w14:paraId="6A74D95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8" w:type="pct"/>
            <w:vAlign w:val="center"/>
          </w:tcPr>
          <w:p w14:paraId="282EA4C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2" w:type="pct"/>
            <w:vAlign w:val="center"/>
          </w:tcPr>
          <w:p w14:paraId="12040DE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9" w:type="pct"/>
            <w:vAlign w:val="center"/>
          </w:tcPr>
          <w:p w14:paraId="17DBC99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2" w:type="pct"/>
            <w:vAlign w:val="center"/>
          </w:tcPr>
          <w:p w14:paraId="1B809E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4" w:type="pct"/>
            <w:vAlign w:val="center"/>
          </w:tcPr>
          <w:p w14:paraId="62964BD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52" w:type="pct"/>
            <w:vAlign w:val="center"/>
          </w:tcPr>
          <w:p w14:paraId="67F1D8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bl>
    <w:p w14:paraId="400871D7">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599D417A">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1169A2EB">
      <w:pPr>
        <w:pStyle w:val="3"/>
        <w:adjustRightInd w:val="0"/>
        <w:snapToGrid w:val="0"/>
        <w:spacing w:before="0" w:beforeLines="0" w:after="0" w:afterLines="0" w:line="400" w:lineRule="exact"/>
        <w:ind w:firstLine="482" w:firstLineChars="200"/>
        <w:rPr>
          <w:sz w:val="24"/>
          <w:szCs w:val="24"/>
        </w:rPr>
        <w:sectPr>
          <w:headerReference r:id="rId3" w:type="default"/>
          <w:footerReference r:id="rId4" w:type="default"/>
          <w:pgSz w:w="11906" w:h="16838"/>
          <w:pgMar w:top="1134" w:right="1417" w:bottom="1134" w:left="1417" w:header="850" w:footer="992" w:gutter="0"/>
          <w:pgNumType w:fmt="numberInDash"/>
          <w:cols w:space="0" w:num="1"/>
          <w:docGrid w:linePitch="312" w:charSpace="0"/>
        </w:sectPr>
      </w:pPr>
    </w:p>
    <w:p w14:paraId="17588CC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（三）专业教学进程表</w:t>
      </w:r>
    </w:p>
    <w:p w14:paraId="5FDBC1EE">
      <w:pPr>
        <w:pageBreakBefore w:val="0"/>
        <w:widowControl w:val="0"/>
        <w:kinsoku/>
        <w:wordWrap/>
        <w:overflowPunct/>
        <w:topLinePunct w:val="0"/>
        <w:autoSpaceDE/>
        <w:autoSpaceDN/>
        <w:bidi w:val="0"/>
        <w:spacing w:line="400" w:lineRule="exact"/>
        <w:ind w:firstLine="422" w:firstLineChars="200"/>
        <w:jc w:val="center"/>
        <w:textAlignment w:val="auto"/>
        <w:rPr>
          <w:rFonts w:hint="eastAsia" w:ascii="宋体" w:hAnsi="宋体" w:eastAsia="宋体" w:cs="Times New Roman"/>
          <w:b/>
          <w:bCs/>
          <w:sz w:val="21"/>
          <w:szCs w:val="21"/>
        </w:rPr>
      </w:pPr>
      <w:r>
        <w:rPr>
          <w:rFonts w:hint="eastAsia" w:ascii="宋体" w:hAnsi="宋体" w:eastAsia="宋体" w:cs="Times New Roman"/>
          <w:b/>
          <w:bCs/>
          <w:sz w:val="21"/>
          <w:szCs w:val="21"/>
        </w:rPr>
        <w:t>专业教学进度安排表</w:t>
      </w:r>
    </w:p>
    <w:tbl>
      <w:tblPr>
        <w:tblStyle w:val="11"/>
        <w:tblW w:w="10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1"/>
        <w:gridCol w:w="418"/>
        <w:gridCol w:w="396"/>
        <w:gridCol w:w="901"/>
        <w:gridCol w:w="2225"/>
        <w:gridCol w:w="459"/>
        <w:gridCol w:w="493"/>
        <w:gridCol w:w="525"/>
        <w:gridCol w:w="503"/>
        <w:gridCol w:w="490"/>
        <w:gridCol w:w="482"/>
        <w:gridCol w:w="482"/>
        <w:gridCol w:w="482"/>
        <w:gridCol w:w="482"/>
        <w:gridCol w:w="485"/>
        <w:gridCol w:w="479"/>
        <w:gridCol w:w="611"/>
        <w:gridCol w:w="360"/>
      </w:tblGrid>
      <w:tr w14:paraId="5BD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3"/>
            <w:vMerge w:val="restart"/>
            <w:noWrap w:val="0"/>
            <w:vAlign w:val="center"/>
          </w:tcPr>
          <w:p w14:paraId="4D1D2943">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课程类</w:t>
            </w:r>
            <w:r>
              <w:rPr>
                <w:rFonts w:hint="eastAsia" w:ascii="宋体" w:hAnsi="宋体" w:eastAsia="宋体" w:cs="宋体"/>
                <w:color w:val="000000"/>
                <w:kern w:val="0"/>
                <w:sz w:val="18"/>
                <w:szCs w:val="18"/>
                <w:lang w:val="en-US" w:eastAsia="zh-CN"/>
              </w:rPr>
              <w:t>别</w:t>
            </w:r>
          </w:p>
          <w:p w14:paraId="21DF16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课程性质</w:t>
            </w:r>
          </w:p>
        </w:tc>
        <w:tc>
          <w:tcPr>
            <w:tcW w:w="396" w:type="dxa"/>
            <w:vMerge w:val="restart"/>
            <w:noWrap w:val="0"/>
            <w:vAlign w:val="center"/>
          </w:tcPr>
          <w:p w14:paraId="334BE8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901" w:type="dxa"/>
            <w:vMerge w:val="restart"/>
            <w:noWrap w:val="0"/>
            <w:vAlign w:val="center"/>
          </w:tcPr>
          <w:p w14:paraId="31122E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课程代码</w:t>
            </w:r>
          </w:p>
        </w:tc>
        <w:tc>
          <w:tcPr>
            <w:tcW w:w="2225" w:type="dxa"/>
            <w:vMerge w:val="restart"/>
            <w:noWrap w:val="0"/>
            <w:vAlign w:val="center"/>
          </w:tcPr>
          <w:p w14:paraId="08D636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459" w:type="dxa"/>
            <w:vMerge w:val="restart"/>
            <w:noWrap w:val="0"/>
            <w:vAlign w:val="center"/>
          </w:tcPr>
          <w:p w14:paraId="46DC16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课程类型</w:t>
            </w:r>
          </w:p>
        </w:tc>
        <w:tc>
          <w:tcPr>
            <w:tcW w:w="493" w:type="dxa"/>
            <w:vMerge w:val="restart"/>
            <w:noWrap w:val="0"/>
            <w:vAlign w:val="center"/>
          </w:tcPr>
          <w:p w14:paraId="578941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p w14:paraId="01D8C4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总学时</w:t>
            </w:r>
          </w:p>
        </w:tc>
        <w:tc>
          <w:tcPr>
            <w:tcW w:w="525" w:type="dxa"/>
            <w:vMerge w:val="restart"/>
            <w:noWrap w:val="0"/>
            <w:vAlign w:val="center"/>
          </w:tcPr>
          <w:p w14:paraId="02273F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理论学时</w:t>
            </w:r>
          </w:p>
        </w:tc>
        <w:tc>
          <w:tcPr>
            <w:tcW w:w="503" w:type="dxa"/>
            <w:vMerge w:val="restart"/>
            <w:noWrap w:val="0"/>
            <w:vAlign w:val="center"/>
          </w:tcPr>
          <w:p w14:paraId="0C5834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实践学时</w:t>
            </w:r>
          </w:p>
        </w:tc>
        <w:tc>
          <w:tcPr>
            <w:tcW w:w="490" w:type="dxa"/>
            <w:vMerge w:val="restart"/>
            <w:noWrap w:val="0"/>
            <w:vAlign w:val="center"/>
          </w:tcPr>
          <w:p w14:paraId="7FABDA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总学分</w:t>
            </w:r>
          </w:p>
          <w:p w14:paraId="05ACEB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2892" w:type="dxa"/>
            <w:gridSpan w:val="6"/>
            <w:noWrap w:val="0"/>
            <w:vAlign w:val="center"/>
          </w:tcPr>
          <w:p w14:paraId="2F9D6C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按学年、学期及学期学时分配</w:t>
            </w:r>
          </w:p>
        </w:tc>
        <w:tc>
          <w:tcPr>
            <w:tcW w:w="611" w:type="dxa"/>
            <w:vMerge w:val="restart"/>
            <w:noWrap w:val="0"/>
            <w:vAlign w:val="center"/>
          </w:tcPr>
          <w:p w14:paraId="4E38D4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考核方式</w:t>
            </w:r>
          </w:p>
        </w:tc>
        <w:tc>
          <w:tcPr>
            <w:tcW w:w="360" w:type="dxa"/>
            <w:vMerge w:val="restart"/>
            <w:noWrap w:val="0"/>
            <w:vAlign w:val="center"/>
          </w:tcPr>
          <w:p w14:paraId="106F3E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w:t>
            </w:r>
          </w:p>
        </w:tc>
      </w:tr>
      <w:tr w14:paraId="4AF7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3"/>
            <w:vMerge w:val="continue"/>
            <w:noWrap w:val="0"/>
            <w:vAlign w:val="center"/>
          </w:tcPr>
          <w:p w14:paraId="21BEA36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067BF4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noWrap w:val="0"/>
            <w:vAlign w:val="center"/>
          </w:tcPr>
          <w:p w14:paraId="5DBB27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225" w:type="dxa"/>
            <w:vMerge w:val="continue"/>
            <w:noWrap w:val="0"/>
            <w:vAlign w:val="center"/>
          </w:tcPr>
          <w:p w14:paraId="6F1A790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vMerge w:val="continue"/>
            <w:noWrap w:val="0"/>
            <w:vAlign w:val="center"/>
          </w:tcPr>
          <w:p w14:paraId="101299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3" w:type="dxa"/>
            <w:vMerge w:val="continue"/>
            <w:noWrap w:val="0"/>
            <w:vAlign w:val="center"/>
          </w:tcPr>
          <w:p w14:paraId="52540F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5" w:type="dxa"/>
            <w:vMerge w:val="continue"/>
            <w:noWrap w:val="0"/>
            <w:vAlign w:val="center"/>
          </w:tcPr>
          <w:p w14:paraId="435AD8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3" w:type="dxa"/>
            <w:vMerge w:val="continue"/>
            <w:noWrap w:val="0"/>
            <w:vAlign w:val="center"/>
          </w:tcPr>
          <w:p w14:paraId="14D21B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vMerge w:val="continue"/>
            <w:noWrap w:val="0"/>
            <w:vAlign w:val="center"/>
          </w:tcPr>
          <w:p w14:paraId="40AC26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64" w:type="dxa"/>
            <w:gridSpan w:val="2"/>
            <w:noWrap w:val="0"/>
            <w:vAlign w:val="center"/>
          </w:tcPr>
          <w:p w14:paraId="75045A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964" w:type="dxa"/>
            <w:gridSpan w:val="2"/>
            <w:noWrap w:val="0"/>
            <w:vAlign w:val="center"/>
          </w:tcPr>
          <w:p w14:paraId="0B8A7E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964" w:type="dxa"/>
            <w:gridSpan w:val="2"/>
            <w:noWrap w:val="0"/>
            <w:vAlign w:val="center"/>
          </w:tcPr>
          <w:p w14:paraId="694D6E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611" w:type="dxa"/>
            <w:vMerge w:val="continue"/>
            <w:noWrap w:val="0"/>
            <w:vAlign w:val="center"/>
          </w:tcPr>
          <w:p w14:paraId="5BAF81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vMerge w:val="continue"/>
            <w:noWrap w:val="0"/>
            <w:vAlign w:val="center"/>
          </w:tcPr>
          <w:p w14:paraId="052A6D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173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3"/>
            <w:vMerge w:val="continue"/>
            <w:noWrap w:val="0"/>
            <w:vAlign w:val="center"/>
          </w:tcPr>
          <w:p w14:paraId="411CC78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18B7F4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noWrap w:val="0"/>
            <w:vAlign w:val="center"/>
          </w:tcPr>
          <w:p w14:paraId="7563A2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225" w:type="dxa"/>
            <w:vMerge w:val="continue"/>
            <w:noWrap w:val="0"/>
            <w:vAlign w:val="center"/>
          </w:tcPr>
          <w:p w14:paraId="631DC1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vMerge w:val="continue"/>
            <w:noWrap w:val="0"/>
            <w:vAlign w:val="center"/>
          </w:tcPr>
          <w:p w14:paraId="5B0843E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3" w:type="dxa"/>
            <w:vMerge w:val="continue"/>
            <w:noWrap w:val="0"/>
            <w:vAlign w:val="center"/>
          </w:tcPr>
          <w:p w14:paraId="5A213D1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76A07E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223A66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4E4BF73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AD662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第一学期</w:t>
            </w:r>
          </w:p>
        </w:tc>
        <w:tc>
          <w:tcPr>
            <w:tcW w:w="482" w:type="dxa"/>
            <w:noWrap w:val="0"/>
            <w:vAlign w:val="center"/>
          </w:tcPr>
          <w:p w14:paraId="17FD5F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第二学期</w:t>
            </w:r>
          </w:p>
        </w:tc>
        <w:tc>
          <w:tcPr>
            <w:tcW w:w="482" w:type="dxa"/>
            <w:noWrap w:val="0"/>
            <w:vAlign w:val="center"/>
          </w:tcPr>
          <w:p w14:paraId="2B4D2B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第三学期</w:t>
            </w:r>
          </w:p>
        </w:tc>
        <w:tc>
          <w:tcPr>
            <w:tcW w:w="482" w:type="dxa"/>
            <w:noWrap w:val="0"/>
            <w:vAlign w:val="center"/>
          </w:tcPr>
          <w:p w14:paraId="4FDA0F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第四学期</w:t>
            </w:r>
          </w:p>
        </w:tc>
        <w:tc>
          <w:tcPr>
            <w:tcW w:w="485" w:type="dxa"/>
            <w:noWrap w:val="0"/>
            <w:vAlign w:val="center"/>
          </w:tcPr>
          <w:p w14:paraId="41B0A8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第五学期</w:t>
            </w:r>
          </w:p>
        </w:tc>
        <w:tc>
          <w:tcPr>
            <w:tcW w:w="479" w:type="dxa"/>
            <w:noWrap w:val="0"/>
            <w:vAlign w:val="center"/>
          </w:tcPr>
          <w:p w14:paraId="32ADD0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第六学期</w:t>
            </w:r>
          </w:p>
        </w:tc>
        <w:tc>
          <w:tcPr>
            <w:tcW w:w="611" w:type="dxa"/>
            <w:noWrap w:val="0"/>
            <w:vAlign w:val="center"/>
          </w:tcPr>
          <w:p w14:paraId="681253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60" w:type="dxa"/>
            <w:noWrap w:val="0"/>
            <w:vAlign w:val="center"/>
          </w:tcPr>
          <w:p w14:paraId="36CE31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30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restart"/>
            <w:noWrap w:val="0"/>
            <w:vAlign w:val="center"/>
          </w:tcPr>
          <w:p w14:paraId="0B1A76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noWrap w:val="0"/>
            <w:vAlign w:val="center"/>
          </w:tcPr>
          <w:p w14:paraId="3ACA5D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0B6795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01" w:type="dxa"/>
            <w:noWrap w:val="0"/>
            <w:vAlign w:val="center"/>
          </w:tcPr>
          <w:p w14:paraId="467952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225" w:type="dxa"/>
            <w:noWrap w:val="0"/>
            <w:vAlign w:val="center"/>
          </w:tcPr>
          <w:p w14:paraId="712C198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军事技能训练</w:t>
            </w:r>
          </w:p>
        </w:tc>
        <w:tc>
          <w:tcPr>
            <w:tcW w:w="459" w:type="dxa"/>
            <w:noWrap w:val="0"/>
            <w:vAlign w:val="center"/>
          </w:tcPr>
          <w:p w14:paraId="1573D2D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C</w:t>
            </w:r>
          </w:p>
        </w:tc>
        <w:tc>
          <w:tcPr>
            <w:tcW w:w="493" w:type="dxa"/>
            <w:noWrap w:val="0"/>
            <w:vAlign w:val="center"/>
          </w:tcPr>
          <w:p w14:paraId="385071DF">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112</w:t>
            </w:r>
          </w:p>
        </w:tc>
        <w:tc>
          <w:tcPr>
            <w:tcW w:w="525" w:type="dxa"/>
            <w:noWrap w:val="0"/>
            <w:vAlign w:val="center"/>
          </w:tcPr>
          <w:p w14:paraId="231F93D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3" w:type="dxa"/>
            <w:noWrap w:val="0"/>
            <w:vAlign w:val="center"/>
          </w:tcPr>
          <w:p w14:paraId="0B6FF5F2">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112</w:t>
            </w:r>
          </w:p>
        </w:tc>
        <w:tc>
          <w:tcPr>
            <w:tcW w:w="490" w:type="dxa"/>
            <w:noWrap w:val="0"/>
            <w:vAlign w:val="center"/>
          </w:tcPr>
          <w:p w14:paraId="114F22C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2</w:t>
            </w:r>
          </w:p>
        </w:tc>
        <w:tc>
          <w:tcPr>
            <w:tcW w:w="482" w:type="dxa"/>
            <w:noWrap w:val="0"/>
            <w:vAlign w:val="center"/>
          </w:tcPr>
          <w:p w14:paraId="18C72B9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3w</w:t>
            </w:r>
          </w:p>
        </w:tc>
        <w:tc>
          <w:tcPr>
            <w:tcW w:w="482" w:type="dxa"/>
            <w:noWrap w:val="0"/>
            <w:vAlign w:val="center"/>
          </w:tcPr>
          <w:p w14:paraId="7B63A89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048C4C5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02A3ADB7">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485" w:type="dxa"/>
            <w:noWrap w:val="0"/>
            <w:vAlign w:val="center"/>
          </w:tcPr>
          <w:p w14:paraId="2616E19D">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64048413">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1690399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6DC74F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BA2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gridSpan w:val="2"/>
            <w:vMerge w:val="continue"/>
            <w:noWrap w:val="0"/>
            <w:vAlign w:val="center"/>
          </w:tcPr>
          <w:p w14:paraId="17660C0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30A42C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32E58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01" w:type="dxa"/>
            <w:shd w:val="clear" w:color="auto" w:fill="auto"/>
            <w:noWrap w:val="0"/>
            <w:vAlign w:val="center"/>
          </w:tcPr>
          <w:p w14:paraId="2920EA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225" w:type="dxa"/>
            <w:shd w:val="clear" w:color="auto" w:fill="auto"/>
            <w:noWrap w:val="0"/>
            <w:vAlign w:val="center"/>
          </w:tcPr>
          <w:p w14:paraId="6C70543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军事理论</w:t>
            </w:r>
          </w:p>
        </w:tc>
        <w:tc>
          <w:tcPr>
            <w:tcW w:w="459" w:type="dxa"/>
            <w:shd w:val="clear" w:color="auto" w:fill="auto"/>
            <w:noWrap w:val="0"/>
            <w:vAlign w:val="center"/>
          </w:tcPr>
          <w:p w14:paraId="7DDFFE8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058DE8F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525" w:type="dxa"/>
            <w:shd w:val="clear" w:color="auto" w:fill="auto"/>
            <w:noWrap w:val="0"/>
            <w:vAlign w:val="center"/>
          </w:tcPr>
          <w:p w14:paraId="7F3590C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18</w:t>
            </w:r>
          </w:p>
        </w:tc>
        <w:tc>
          <w:tcPr>
            <w:tcW w:w="503" w:type="dxa"/>
            <w:shd w:val="clear" w:color="auto" w:fill="auto"/>
            <w:noWrap w:val="0"/>
            <w:vAlign w:val="center"/>
          </w:tcPr>
          <w:p w14:paraId="3C72953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18</w:t>
            </w:r>
          </w:p>
        </w:tc>
        <w:tc>
          <w:tcPr>
            <w:tcW w:w="490" w:type="dxa"/>
            <w:shd w:val="clear" w:color="auto" w:fill="auto"/>
            <w:noWrap w:val="0"/>
            <w:vAlign w:val="center"/>
          </w:tcPr>
          <w:p w14:paraId="0A2176B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082A8CB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noWrap w:val="0"/>
            <w:vAlign w:val="center"/>
          </w:tcPr>
          <w:p w14:paraId="6472CB6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768A424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2" w:type="dxa"/>
            <w:noWrap w:val="0"/>
            <w:vAlign w:val="center"/>
          </w:tcPr>
          <w:p w14:paraId="1E6B556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5" w:type="dxa"/>
            <w:noWrap w:val="0"/>
            <w:vAlign w:val="center"/>
          </w:tcPr>
          <w:p w14:paraId="67A3646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7F2A495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28C8B59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①</w:t>
            </w:r>
          </w:p>
        </w:tc>
        <w:tc>
          <w:tcPr>
            <w:tcW w:w="360" w:type="dxa"/>
            <w:noWrap w:val="0"/>
            <w:vAlign w:val="center"/>
          </w:tcPr>
          <w:p w14:paraId="015A9A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AB6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gridSpan w:val="2"/>
            <w:vMerge w:val="continue"/>
            <w:noWrap w:val="0"/>
            <w:vAlign w:val="center"/>
          </w:tcPr>
          <w:p w14:paraId="594850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6A47DEF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568D0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01" w:type="dxa"/>
            <w:shd w:val="clear" w:color="auto" w:fill="auto"/>
            <w:noWrap w:val="0"/>
            <w:vAlign w:val="center"/>
          </w:tcPr>
          <w:p w14:paraId="535544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225" w:type="dxa"/>
            <w:shd w:val="clear" w:color="auto" w:fill="auto"/>
            <w:noWrap w:val="0"/>
            <w:vAlign w:val="center"/>
          </w:tcPr>
          <w:p w14:paraId="536A93F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思想道德与法治</w:t>
            </w:r>
          </w:p>
        </w:tc>
        <w:tc>
          <w:tcPr>
            <w:tcW w:w="459" w:type="dxa"/>
            <w:shd w:val="clear" w:color="auto" w:fill="auto"/>
            <w:noWrap w:val="0"/>
            <w:vAlign w:val="center"/>
          </w:tcPr>
          <w:p w14:paraId="67EFB5C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43ED402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525" w:type="dxa"/>
            <w:shd w:val="clear" w:color="auto" w:fill="auto"/>
            <w:noWrap w:val="0"/>
            <w:vAlign w:val="center"/>
          </w:tcPr>
          <w:p w14:paraId="445323D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42</w:t>
            </w:r>
          </w:p>
        </w:tc>
        <w:tc>
          <w:tcPr>
            <w:tcW w:w="503" w:type="dxa"/>
            <w:shd w:val="clear" w:color="auto" w:fill="auto"/>
            <w:noWrap w:val="0"/>
            <w:vAlign w:val="center"/>
          </w:tcPr>
          <w:p w14:paraId="4F65830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490" w:type="dxa"/>
            <w:shd w:val="clear" w:color="auto" w:fill="auto"/>
            <w:noWrap w:val="0"/>
            <w:vAlign w:val="center"/>
          </w:tcPr>
          <w:p w14:paraId="3CCD9C3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82" w:type="dxa"/>
            <w:shd w:val="clear" w:color="auto" w:fill="auto"/>
            <w:noWrap w:val="0"/>
            <w:vAlign w:val="center"/>
          </w:tcPr>
          <w:p w14:paraId="123A7E5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82" w:type="dxa"/>
            <w:shd w:val="clear" w:color="auto" w:fill="auto"/>
            <w:noWrap w:val="0"/>
            <w:vAlign w:val="center"/>
          </w:tcPr>
          <w:p w14:paraId="3A07347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6023679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478AC4C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5E11CA1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1C82DE09">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52068A62">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360" w:type="dxa"/>
            <w:noWrap w:val="0"/>
            <w:vAlign w:val="center"/>
          </w:tcPr>
          <w:p w14:paraId="6BD594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3D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noWrap w:val="0"/>
            <w:vAlign w:val="center"/>
          </w:tcPr>
          <w:p w14:paraId="1337ED5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01BB4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D3D7E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01" w:type="dxa"/>
            <w:shd w:val="clear" w:color="auto" w:fill="auto"/>
            <w:noWrap w:val="0"/>
            <w:vAlign w:val="center"/>
          </w:tcPr>
          <w:p w14:paraId="411D5C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225" w:type="dxa"/>
            <w:shd w:val="clear" w:color="auto" w:fill="auto"/>
            <w:noWrap w:val="0"/>
            <w:vAlign w:val="center"/>
          </w:tcPr>
          <w:p w14:paraId="37F309F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毛泽东思想和中国特色社会主义理论体系概论</w:t>
            </w:r>
          </w:p>
        </w:tc>
        <w:tc>
          <w:tcPr>
            <w:tcW w:w="459" w:type="dxa"/>
            <w:shd w:val="clear" w:color="auto" w:fill="auto"/>
            <w:noWrap w:val="0"/>
            <w:vAlign w:val="center"/>
          </w:tcPr>
          <w:p w14:paraId="5A313A3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7DEEC0F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28C5DA8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30</w:t>
            </w:r>
          </w:p>
        </w:tc>
        <w:tc>
          <w:tcPr>
            <w:tcW w:w="503" w:type="dxa"/>
            <w:shd w:val="clear" w:color="auto" w:fill="auto"/>
            <w:noWrap w:val="0"/>
            <w:vAlign w:val="center"/>
          </w:tcPr>
          <w:p w14:paraId="1563F07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2</w:t>
            </w:r>
          </w:p>
        </w:tc>
        <w:tc>
          <w:tcPr>
            <w:tcW w:w="490" w:type="dxa"/>
            <w:shd w:val="clear" w:color="auto" w:fill="auto"/>
            <w:noWrap w:val="0"/>
            <w:vAlign w:val="center"/>
          </w:tcPr>
          <w:p w14:paraId="6E34CB4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6A022CC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557EDC5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82" w:type="dxa"/>
            <w:shd w:val="clear" w:color="auto" w:fill="auto"/>
            <w:noWrap w:val="0"/>
            <w:vAlign w:val="center"/>
          </w:tcPr>
          <w:p w14:paraId="2C1B0AB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5400E94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622E6B4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24D80C0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47EABF1">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360" w:type="dxa"/>
            <w:noWrap w:val="0"/>
            <w:vAlign w:val="center"/>
          </w:tcPr>
          <w:p w14:paraId="0589EE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0E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continue"/>
            <w:noWrap w:val="0"/>
            <w:vAlign w:val="center"/>
          </w:tcPr>
          <w:p w14:paraId="16DEAE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F9DB46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33D2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01" w:type="dxa"/>
            <w:shd w:val="clear" w:color="auto" w:fill="auto"/>
            <w:noWrap w:val="0"/>
            <w:vAlign w:val="center"/>
          </w:tcPr>
          <w:p w14:paraId="717F06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000012G</w:t>
            </w:r>
          </w:p>
        </w:tc>
        <w:tc>
          <w:tcPr>
            <w:tcW w:w="2225" w:type="dxa"/>
            <w:shd w:val="clear" w:color="auto" w:fill="auto"/>
            <w:noWrap w:val="0"/>
            <w:vAlign w:val="center"/>
          </w:tcPr>
          <w:p w14:paraId="255E8B3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习近平新时代中国特色社会主义思想概论</w:t>
            </w:r>
          </w:p>
        </w:tc>
        <w:tc>
          <w:tcPr>
            <w:tcW w:w="459" w:type="dxa"/>
            <w:shd w:val="clear" w:color="auto" w:fill="auto"/>
            <w:noWrap w:val="0"/>
            <w:vAlign w:val="center"/>
          </w:tcPr>
          <w:p w14:paraId="0BAAFD5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1385D0D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525" w:type="dxa"/>
            <w:shd w:val="clear" w:color="auto" w:fill="auto"/>
            <w:noWrap w:val="0"/>
            <w:vAlign w:val="center"/>
          </w:tcPr>
          <w:p w14:paraId="2D577FA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42</w:t>
            </w:r>
          </w:p>
        </w:tc>
        <w:tc>
          <w:tcPr>
            <w:tcW w:w="503" w:type="dxa"/>
            <w:shd w:val="clear" w:color="auto" w:fill="auto"/>
            <w:noWrap w:val="0"/>
            <w:vAlign w:val="center"/>
          </w:tcPr>
          <w:p w14:paraId="400B4AB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490" w:type="dxa"/>
            <w:shd w:val="clear" w:color="auto" w:fill="auto"/>
            <w:noWrap w:val="0"/>
            <w:vAlign w:val="center"/>
          </w:tcPr>
          <w:p w14:paraId="556E371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82" w:type="dxa"/>
            <w:shd w:val="clear" w:color="auto" w:fill="auto"/>
            <w:noWrap w:val="0"/>
            <w:vAlign w:val="center"/>
          </w:tcPr>
          <w:p w14:paraId="5A8BA1C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73863E2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13451EA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82" w:type="dxa"/>
            <w:shd w:val="clear" w:color="auto" w:fill="auto"/>
            <w:noWrap w:val="0"/>
            <w:vAlign w:val="center"/>
          </w:tcPr>
          <w:p w14:paraId="61B0979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1F2E0BC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3561530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A7B1098">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360" w:type="dxa"/>
            <w:noWrap w:val="0"/>
            <w:vAlign w:val="center"/>
          </w:tcPr>
          <w:p w14:paraId="3FBCDD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F87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noWrap w:val="0"/>
            <w:vAlign w:val="center"/>
          </w:tcPr>
          <w:p w14:paraId="53D7CBA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0C7A7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D25EB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01" w:type="dxa"/>
            <w:shd w:val="clear" w:color="auto" w:fill="auto"/>
            <w:noWrap w:val="0"/>
            <w:vAlign w:val="center"/>
          </w:tcPr>
          <w:p w14:paraId="3EB322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7864859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141248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22499E4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2225" w:type="dxa"/>
            <w:shd w:val="clear" w:color="auto" w:fill="auto"/>
            <w:noWrap w:val="0"/>
            <w:vAlign w:val="center"/>
          </w:tcPr>
          <w:p w14:paraId="3C7BDCF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形势与政策</w:t>
            </w:r>
          </w:p>
        </w:tc>
        <w:tc>
          <w:tcPr>
            <w:tcW w:w="459" w:type="dxa"/>
            <w:shd w:val="clear" w:color="auto" w:fill="auto"/>
            <w:noWrap w:val="0"/>
            <w:vAlign w:val="center"/>
          </w:tcPr>
          <w:p w14:paraId="475D0C3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3A8071E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7322B5D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24</w:t>
            </w:r>
          </w:p>
        </w:tc>
        <w:tc>
          <w:tcPr>
            <w:tcW w:w="503" w:type="dxa"/>
            <w:shd w:val="clear" w:color="auto" w:fill="auto"/>
            <w:noWrap w:val="0"/>
            <w:vAlign w:val="center"/>
          </w:tcPr>
          <w:p w14:paraId="045F81A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8</w:t>
            </w:r>
          </w:p>
        </w:tc>
        <w:tc>
          <w:tcPr>
            <w:tcW w:w="490" w:type="dxa"/>
            <w:shd w:val="clear" w:color="auto" w:fill="auto"/>
            <w:noWrap w:val="0"/>
            <w:vAlign w:val="center"/>
          </w:tcPr>
          <w:p w14:paraId="32286BE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1BF9602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2" w:type="dxa"/>
            <w:shd w:val="clear" w:color="auto" w:fill="auto"/>
            <w:noWrap w:val="0"/>
            <w:vAlign w:val="center"/>
          </w:tcPr>
          <w:p w14:paraId="4004A51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2" w:type="dxa"/>
            <w:shd w:val="clear" w:color="auto" w:fill="auto"/>
            <w:noWrap w:val="0"/>
            <w:vAlign w:val="center"/>
          </w:tcPr>
          <w:p w14:paraId="69A3874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2" w:type="dxa"/>
            <w:shd w:val="clear" w:color="auto" w:fill="auto"/>
            <w:noWrap w:val="0"/>
            <w:vAlign w:val="center"/>
          </w:tcPr>
          <w:p w14:paraId="29EBFDA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5" w:type="dxa"/>
            <w:noWrap w:val="0"/>
            <w:vAlign w:val="center"/>
          </w:tcPr>
          <w:p w14:paraId="51334F1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25DAACA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6D3C06FA">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⑤</w:t>
            </w:r>
          </w:p>
        </w:tc>
        <w:tc>
          <w:tcPr>
            <w:tcW w:w="360" w:type="dxa"/>
            <w:noWrap w:val="0"/>
            <w:vAlign w:val="center"/>
          </w:tcPr>
          <w:p w14:paraId="378238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FB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1ACB23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494F32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1631D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01" w:type="dxa"/>
            <w:shd w:val="clear" w:color="auto" w:fill="auto"/>
            <w:noWrap w:val="0"/>
            <w:vAlign w:val="center"/>
          </w:tcPr>
          <w:p w14:paraId="0D2E3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0FA6DC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2225" w:type="dxa"/>
            <w:shd w:val="clear" w:color="auto" w:fill="auto"/>
            <w:noWrap w:val="0"/>
            <w:vAlign w:val="center"/>
          </w:tcPr>
          <w:p w14:paraId="6BDFD81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大学英语</w:t>
            </w:r>
          </w:p>
        </w:tc>
        <w:tc>
          <w:tcPr>
            <w:tcW w:w="459" w:type="dxa"/>
            <w:shd w:val="clear" w:color="auto" w:fill="auto"/>
            <w:noWrap w:val="0"/>
            <w:vAlign w:val="center"/>
          </w:tcPr>
          <w:p w14:paraId="1195524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A</w:t>
            </w:r>
          </w:p>
        </w:tc>
        <w:tc>
          <w:tcPr>
            <w:tcW w:w="493" w:type="dxa"/>
            <w:shd w:val="clear" w:color="auto" w:fill="auto"/>
            <w:noWrap w:val="0"/>
            <w:vAlign w:val="center"/>
          </w:tcPr>
          <w:p w14:paraId="056D659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525" w:type="dxa"/>
            <w:shd w:val="clear" w:color="auto" w:fill="auto"/>
            <w:noWrap w:val="0"/>
            <w:vAlign w:val="center"/>
          </w:tcPr>
          <w:p w14:paraId="2FE93B2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503" w:type="dxa"/>
            <w:shd w:val="clear" w:color="auto" w:fill="auto"/>
            <w:noWrap w:val="0"/>
            <w:vAlign w:val="center"/>
          </w:tcPr>
          <w:p w14:paraId="3D1344F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shd w:val="clear" w:color="auto" w:fill="auto"/>
            <w:noWrap w:val="0"/>
            <w:vAlign w:val="center"/>
          </w:tcPr>
          <w:p w14:paraId="680652D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2" w:type="dxa"/>
            <w:shd w:val="clear" w:color="auto" w:fill="auto"/>
            <w:noWrap w:val="0"/>
            <w:vAlign w:val="center"/>
          </w:tcPr>
          <w:p w14:paraId="0891384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107D156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1722174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6E23C1A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7B695F1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43688C6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401F7481">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④⑤</w:t>
            </w:r>
          </w:p>
        </w:tc>
        <w:tc>
          <w:tcPr>
            <w:tcW w:w="360" w:type="dxa"/>
            <w:noWrap w:val="0"/>
            <w:vAlign w:val="center"/>
          </w:tcPr>
          <w:p w14:paraId="14E50F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83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gridSpan w:val="2"/>
            <w:vMerge w:val="continue"/>
            <w:noWrap w:val="0"/>
            <w:vAlign w:val="center"/>
          </w:tcPr>
          <w:p w14:paraId="60B543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206E0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BEB3E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901" w:type="dxa"/>
            <w:shd w:val="clear" w:color="auto" w:fill="auto"/>
            <w:noWrap w:val="0"/>
            <w:vAlign w:val="center"/>
          </w:tcPr>
          <w:p w14:paraId="17C254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225" w:type="dxa"/>
            <w:shd w:val="clear" w:color="auto" w:fill="auto"/>
            <w:noWrap w:val="0"/>
            <w:vAlign w:val="center"/>
          </w:tcPr>
          <w:p w14:paraId="730EE6E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大学语文</w:t>
            </w:r>
          </w:p>
        </w:tc>
        <w:tc>
          <w:tcPr>
            <w:tcW w:w="459" w:type="dxa"/>
            <w:shd w:val="clear" w:color="auto" w:fill="auto"/>
            <w:noWrap w:val="0"/>
            <w:vAlign w:val="center"/>
          </w:tcPr>
          <w:p w14:paraId="24713D7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3" w:type="dxa"/>
            <w:shd w:val="clear" w:color="auto" w:fill="auto"/>
            <w:noWrap w:val="0"/>
            <w:vAlign w:val="center"/>
          </w:tcPr>
          <w:p w14:paraId="261B3A9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7960D1C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666A135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shd w:val="clear" w:color="auto" w:fill="auto"/>
            <w:noWrap w:val="0"/>
            <w:vAlign w:val="center"/>
          </w:tcPr>
          <w:p w14:paraId="3079871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777942C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82" w:type="dxa"/>
            <w:shd w:val="clear" w:color="auto" w:fill="auto"/>
            <w:noWrap w:val="0"/>
            <w:vAlign w:val="center"/>
          </w:tcPr>
          <w:p w14:paraId="07EEED1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254CB1B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63CBE27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2EACF3E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1C8670B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54DBA294">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⑤</w:t>
            </w:r>
          </w:p>
        </w:tc>
        <w:tc>
          <w:tcPr>
            <w:tcW w:w="360" w:type="dxa"/>
            <w:noWrap w:val="0"/>
            <w:vAlign w:val="center"/>
          </w:tcPr>
          <w:p w14:paraId="6B1019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77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1" w:type="dxa"/>
            <w:gridSpan w:val="2"/>
            <w:vMerge w:val="continue"/>
            <w:noWrap w:val="0"/>
            <w:vAlign w:val="center"/>
          </w:tcPr>
          <w:p w14:paraId="63B9341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941B9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76311E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01" w:type="dxa"/>
            <w:shd w:val="clear" w:color="auto" w:fill="auto"/>
            <w:noWrap w:val="0"/>
            <w:vAlign w:val="center"/>
          </w:tcPr>
          <w:p w14:paraId="2DBBB5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31"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31"/>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2225" w:type="dxa"/>
            <w:shd w:val="clear" w:color="auto" w:fill="auto"/>
            <w:noWrap w:val="0"/>
            <w:vAlign w:val="center"/>
          </w:tcPr>
          <w:p w14:paraId="3F7663E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大学体育</w:t>
            </w:r>
          </w:p>
        </w:tc>
        <w:tc>
          <w:tcPr>
            <w:tcW w:w="459" w:type="dxa"/>
            <w:shd w:val="clear" w:color="auto" w:fill="auto"/>
            <w:noWrap w:val="0"/>
            <w:vAlign w:val="center"/>
          </w:tcPr>
          <w:p w14:paraId="1D523FC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C</w:t>
            </w:r>
          </w:p>
        </w:tc>
        <w:tc>
          <w:tcPr>
            <w:tcW w:w="493" w:type="dxa"/>
            <w:shd w:val="clear" w:color="auto" w:fill="auto"/>
            <w:noWrap w:val="0"/>
            <w:vAlign w:val="center"/>
          </w:tcPr>
          <w:p w14:paraId="421D194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108</w:t>
            </w:r>
          </w:p>
        </w:tc>
        <w:tc>
          <w:tcPr>
            <w:tcW w:w="525" w:type="dxa"/>
            <w:shd w:val="clear" w:color="auto" w:fill="auto"/>
            <w:noWrap w:val="0"/>
            <w:vAlign w:val="center"/>
          </w:tcPr>
          <w:p w14:paraId="3441BF2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w:t>
            </w:r>
          </w:p>
        </w:tc>
        <w:tc>
          <w:tcPr>
            <w:tcW w:w="503" w:type="dxa"/>
            <w:shd w:val="clear" w:color="auto" w:fill="auto"/>
            <w:noWrap w:val="0"/>
            <w:vAlign w:val="center"/>
          </w:tcPr>
          <w:p w14:paraId="4EAF987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102</w:t>
            </w:r>
          </w:p>
        </w:tc>
        <w:tc>
          <w:tcPr>
            <w:tcW w:w="490" w:type="dxa"/>
            <w:shd w:val="clear" w:color="auto" w:fill="auto"/>
            <w:noWrap w:val="0"/>
            <w:vAlign w:val="center"/>
          </w:tcPr>
          <w:p w14:paraId="6831493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w:t>
            </w:r>
          </w:p>
        </w:tc>
        <w:tc>
          <w:tcPr>
            <w:tcW w:w="482" w:type="dxa"/>
            <w:shd w:val="clear" w:color="auto" w:fill="auto"/>
            <w:noWrap w:val="0"/>
            <w:vAlign w:val="center"/>
          </w:tcPr>
          <w:p w14:paraId="5936463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shd w:val="clear" w:color="auto" w:fill="auto"/>
            <w:noWrap w:val="0"/>
            <w:vAlign w:val="center"/>
          </w:tcPr>
          <w:p w14:paraId="62455B4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shd w:val="clear" w:color="auto" w:fill="auto"/>
            <w:noWrap w:val="0"/>
            <w:vAlign w:val="center"/>
          </w:tcPr>
          <w:p w14:paraId="50C4FA2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shd w:val="clear" w:color="auto" w:fill="auto"/>
            <w:noWrap w:val="0"/>
            <w:vAlign w:val="center"/>
          </w:tcPr>
          <w:p w14:paraId="3D9C14E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114095B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46917A5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65B906F3">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③</w:t>
            </w:r>
          </w:p>
        </w:tc>
        <w:tc>
          <w:tcPr>
            <w:tcW w:w="360" w:type="dxa"/>
            <w:noWrap w:val="0"/>
            <w:vAlign w:val="center"/>
          </w:tcPr>
          <w:p w14:paraId="4A1C35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FA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gridSpan w:val="2"/>
            <w:vMerge w:val="continue"/>
            <w:noWrap w:val="0"/>
            <w:vAlign w:val="center"/>
          </w:tcPr>
          <w:p w14:paraId="14362E0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1C9BA5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A7277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01" w:type="dxa"/>
            <w:shd w:val="clear" w:color="auto" w:fill="auto"/>
            <w:noWrap w:val="0"/>
            <w:vAlign w:val="center"/>
          </w:tcPr>
          <w:p w14:paraId="5B1566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225" w:type="dxa"/>
            <w:shd w:val="clear" w:color="auto" w:fill="auto"/>
            <w:noWrap w:val="0"/>
            <w:vAlign w:val="center"/>
          </w:tcPr>
          <w:p w14:paraId="183513C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大学生心理健康教育</w:t>
            </w:r>
          </w:p>
        </w:tc>
        <w:tc>
          <w:tcPr>
            <w:tcW w:w="459" w:type="dxa"/>
            <w:shd w:val="clear" w:color="auto" w:fill="auto"/>
            <w:noWrap w:val="0"/>
            <w:vAlign w:val="center"/>
          </w:tcPr>
          <w:p w14:paraId="531C180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3" w:type="dxa"/>
            <w:shd w:val="clear" w:color="auto" w:fill="auto"/>
            <w:noWrap w:val="0"/>
            <w:vAlign w:val="center"/>
          </w:tcPr>
          <w:p w14:paraId="691E3B2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3543E66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5402FD4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90" w:type="dxa"/>
            <w:shd w:val="clear" w:color="auto" w:fill="auto"/>
            <w:noWrap w:val="0"/>
            <w:vAlign w:val="center"/>
          </w:tcPr>
          <w:p w14:paraId="73AD096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4AD57738">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32</w:t>
            </w:r>
          </w:p>
        </w:tc>
        <w:tc>
          <w:tcPr>
            <w:tcW w:w="482" w:type="dxa"/>
            <w:shd w:val="clear" w:color="auto" w:fill="auto"/>
            <w:noWrap w:val="0"/>
            <w:vAlign w:val="center"/>
          </w:tcPr>
          <w:p w14:paraId="245EDCA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3492F6B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0A9A6E4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7A019F2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618D9AC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shd w:val="clear" w:color="auto" w:fill="auto"/>
            <w:noWrap w:val="0"/>
            <w:vAlign w:val="center"/>
          </w:tcPr>
          <w:p w14:paraId="6ADD97C1">
            <w:pPr>
              <w:keepNext w:val="0"/>
              <w:keepLines w:val="0"/>
              <w:pageBreakBefore w:val="0"/>
              <w:widowControl/>
              <w:kinsoku/>
              <w:wordWrap/>
              <w:overflowPunct/>
              <w:topLinePunct w:val="0"/>
              <w:autoSpaceDE/>
              <w:autoSpaceDN/>
              <w:bidi w:val="0"/>
              <w:spacing w:line="360" w:lineRule="atLeast"/>
              <w:jc w:val="center"/>
              <w:rPr>
                <w:rFonts w:hint="eastAsia" w:ascii="Times New Roman" w:hAnsi="Times New Roman" w:eastAsia="宋体" w:cs="Times New Roman"/>
                <w:color w:val="000000"/>
                <w:kern w:val="0"/>
                <w:sz w:val="18"/>
                <w:szCs w:val="18"/>
                <w:lang w:val="en-US" w:eastAsia="zh-CN" w:bidi="ar-SA"/>
              </w:rPr>
            </w:pPr>
            <w:r>
              <w:rPr>
                <w:rFonts w:hint="eastAsia" w:asciiTheme="minorEastAsia" w:hAnsiTheme="minorEastAsia" w:eastAsiaTheme="minorEastAsia" w:cstheme="minorEastAsia"/>
                <w:color w:val="auto"/>
                <w:sz w:val="18"/>
                <w:szCs w:val="18"/>
                <w:highlight w:val="none"/>
              </w:rPr>
              <w:t>⑤</w:t>
            </w:r>
          </w:p>
        </w:tc>
        <w:tc>
          <w:tcPr>
            <w:tcW w:w="360" w:type="dxa"/>
            <w:noWrap w:val="0"/>
            <w:vAlign w:val="center"/>
          </w:tcPr>
          <w:p w14:paraId="567DA6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3B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noWrap w:val="0"/>
            <w:vAlign w:val="center"/>
          </w:tcPr>
          <w:p w14:paraId="1DD6341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6C453AE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F5576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01" w:type="dxa"/>
            <w:shd w:val="clear" w:color="auto" w:fill="auto"/>
            <w:noWrap w:val="0"/>
            <w:vAlign w:val="center"/>
          </w:tcPr>
          <w:p w14:paraId="646EC56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225" w:type="dxa"/>
            <w:shd w:val="clear" w:color="auto" w:fill="auto"/>
            <w:noWrap w:val="0"/>
            <w:vAlign w:val="center"/>
          </w:tcPr>
          <w:p w14:paraId="1D0157C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2"/>
                <w:sz w:val="18"/>
                <w:szCs w:val="18"/>
                <w:highlight w:val="none"/>
                <w:lang w:val="en-US" w:eastAsia="zh-CN" w:bidi="ar-SA"/>
              </w:rPr>
              <w:t>职业发展与就业指导</w:t>
            </w:r>
          </w:p>
        </w:tc>
        <w:tc>
          <w:tcPr>
            <w:tcW w:w="459" w:type="dxa"/>
            <w:shd w:val="clear" w:color="auto" w:fill="auto"/>
            <w:noWrap w:val="0"/>
            <w:vAlign w:val="center"/>
          </w:tcPr>
          <w:p w14:paraId="309D0C7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5FE9A4C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lang w:val="en-US" w:eastAsia="zh-CN"/>
              </w:rPr>
              <w:t>2</w:t>
            </w:r>
          </w:p>
        </w:tc>
        <w:tc>
          <w:tcPr>
            <w:tcW w:w="525" w:type="dxa"/>
            <w:shd w:val="clear" w:color="auto" w:fill="auto"/>
            <w:noWrap w:val="0"/>
            <w:vAlign w:val="center"/>
          </w:tcPr>
          <w:p w14:paraId="5A92FD71">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24</w:t>
            </w:r>
          </w:p>
        </w:tc>
        <w:tc>
          <w:tcPr>
            <w:tcW w:w="503" w:type="dxa"/>
            <w:shd w:val="clear" w:color="auto" w:fill="auto"/>
            <w:noWrap w:val="0"/>
            <w:vAlign w:val="center"/>
          </w:tcPr>
          <w:p w14:paraId="44B40D9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bidi="ar-SA"/>
              </w:rPr>
              <w:t>8</w:t>
            </w:r>
          </w:p>
        </w:tc>
        <w:tc>
          <w:tcPr>
            <w:tcW w:w="490" w:type="dxa"/>
            <w:shd w:val="clear" w:color="auto" w:fill="auto"/>
            <w:noWrap w:val="0"/>
            <w:vAlign w:val="center"/>
          </w:tcPr>
          <w:p w14:paraId="47CAD4C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51441AE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76D9B9E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16F3A64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7F016AA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5" w:type="dxa"/>
            <w:noWrap w:val="0"/>
            <w:vAlign w:val="center"/>
          </w:tcPr>
          <w:p w14:paraId="791C1AC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79" w:type="dxa"/>
            <w:noWrap w:val="0"/>
            <w:vAlign w:val="center"/>
          </w:tcPr>
          <w:p w14:paraId="50E3BC2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1B8F581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⑩</w:t>
            </w:r>
          </w:p>
        </w:tc>
        <w:tc>
          <w:tcPr>
            <w:tcW w:w="360" w:type="dxa"/>
            <w:noWrap w:val="0"/>
            <w:vAlign w:val="center"/>
          </w:tcPr>
          <w:p w14:paraId="1775DF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4F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0EA7688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A5C69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6AAF34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01" w:type="dxa"/>
            <w:shd w:val="clear" w:color="auto" w:fill="auto"/>
            <w:noWrap w:val="0"/>
            <w:vAlign w:val="center"/>
          </w:tcPr>
          <w:p w14:paraId="70651C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225" w:type="dxa"/>
            <w:shd w:val="clear" w:color="auto" w:fill="auto"/>
            <w:noWrap w:val="0"/>
            <w:vAlign w:val="center"/>
          </w:tcPr>
          <w:p w14:paraId="1DB80D0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2"/>
                <w:sz w:val="18"/>
                <w:szCs w:val="18"/>
                <w:highlight w:val="none"/>
                <w:lang w:val="en-US" w:eastAsia="zh-CN" w:bidi="ar-SA"/>
              </w:rPr>
              <w:t>创新创业教育</w:t>
            </w:r>
          </w:p>
        </w:tc>
        <w:tc>
          <w:tcPr>
            <w:tcW w:w="459" w:type="dxa"/>
            <w:shd w:val="clear" w:color="auto" w:fill="auto"/>
            <w:noWrap w:val="0"/>
            <w:vAlign w:val="center"/>
          </w:tcPr>
          <w:p w14:paraId="4D57DA9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3" w:type="dxa"/>
            <w:shd w:val="clear" w:color="auto" w:fill="auto"/>
            <w:noWrap w:val="0"/>
            <w:vAlign w:val="center"/>
          </w:tcPr>
          <w:p w14:paraId="59E3554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25" w:type="dxa"/>
            <w:shd w:val="clear" w:color="auto" w:fill="auto"/>
            <w:noWrap w:val="0"/>
            <w:vAlign w:val="center"/>
          </w:tcPr>
          <w:p w14:paraId="0D8C490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03" w:type="dxa"/>
            <w:shd w:val="clear" w:color="auto" w:fill="auto"/>
            <w:noWrap w:val="0"/>
            <w:vAlign w:val="center"/>
          </w:tcPr>
          <w:p w14:paraId="2106EA0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90" w:type="dxa"/>
            <w:shd w:val="clear" w:color="auto" w:fill="auto"/>
            <w:noWrap w:val="0"/>
            <w:vAlign w:val="center"/>
          </w:tcPr>
          <w:p w14:paraId="4F0BF7D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82" w:type="dxa"/>
            <w:shd w:val="clear" w:color="auto" w:fill="auto"/>
            <w:noWrap w:val="0"/>
            <w:vAlign w:val="center"/>
          </w:tcPr>
          <w:p w14:paraId="7CB50AA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07BBBA1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2C82445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82" w:type="dxa"/>
            <w:shd w:val="clear" w:color="auto" w:fill="auto"/>
            <w:noWrap w:val="0"/>
            <w:vAlign w:val="center"/>
          </w:tcPr>
          <w:p w14:paraId="52E582F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5" w:type="dxa"/>
            <w:noWrap w:val="0"/>
            <w:vAlign w:val="center"/>
          </w:tcPr>
          <w:p w14:paraId="67FD4A2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79" w:type="dxa"/>
            <w:noWrap w:val="0"/>
            <w:vAlign w:val="center"/>
          </w:tcPr>
          <w:p w14:paraId="2544AA9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3FE004B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⑩</w:t>
            </w:r>
          </w:p>
        </w:tc>
        <w:tc>
          <w:tcPr>
            <w:tcW w:w="360" w:type="dxa"/>
            <w:noWrap w:val="0"/>
            <w:vAlign w:val="center"/>
          </w:tcPr>
          <w:p w14:paraId="42654C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A3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4FE1F0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72AFD8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21079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01" w:type="dxa"/>
            <w:shd w:val="clear" w:color="auto" w:fill="auto"/>
            <w:noWrap w:val="0"/>
            <w:vAlign w:val="center"/>
          </w:tcPr>
          <w:p w14:paraId="38CF85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225" w:type="dxa"/>
            <w:shd w:val="clear" w:color="auto" w:fill="auto"/>
            <w:noWrap w:val="0"/>
            <w:vAlign w:val="center"/>
          </w:tcPr>
          <w:p w14:paraId="36FEBAA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信息技术</w:t>
            </w:r>
          </w:p>
        </w:tc>
        <w:tc>
          <w:tcPr>
            <w:tcW w:w="459" w:type="dxa"/>
            <w:shd w:val="clear" w:color="auto" w:fill="auto"/>
            <w:noWrap w:val="0"/>
            <w:vAlign w:val="center"/>
          </w:tcPr>
          <w:p w14:paraId="2386E03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60BF2EF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3261DB9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51CDF1D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48C480F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4F19DE9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50D59882">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64</w:t>
            </w:r>
          </w:p>
        </w:tc>
        <w:tc>
          <w:tcPr>
            <w:tcW w:w="482" w:type="dxa"/>
            <w:shd w:val="clear" w:color="auto" w:fill="auto"/>
            <w:noWrap w:val="0"/>
            <w:vAlign w:val="center"/>
          </w:tcPr>
          <w:p w14:paraId="4FA1FFF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58B41BD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7FE7E78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18A283F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264132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⑩</w:t>
            </w:r>
          </w:p>
        </w:tc>
        <w:tc>
          <w:tcPr>
            <w:tcW w:w="360" w:type="dxa"/>
            <w:noWrap w:val="0"/>
            <w:vAlign w:val="center"/>
          </w:tcPr>
          <w:p w14:paraId="6BF060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DF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2254965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AA859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A151F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noWrap w:val="0"/>
            <w:vAlign w:val="center"/>
          </w:tcPr>
          <w:p w14:paraId="4009608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2225" w:type="dxa"/>
            <w:shd w:val="clear" w:color="auto" w:fill="auto"/>
            <w:noWrap w:val="0"/>
            <w:vAlign w:val="center"/>
          </w:tcPr>
          <w:p w14:paraId="263E47E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人工智能与应用</w:t>
            </w:r>
          </w:p>
        </w:tc>
        <w:tc>
          <w:tcPr>
            <w:tcW w:w="459" w:type="dxa"/>
            <w:shd w:val="clear" w:color="auto" w:fill="auto"/>
            <w:noWrap w:val="0"/>
            <w:vAlign w:val="center"/>
          </w:tcPr>
          <w:p w14:paraId="3988EB2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425EAE2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263151F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03" w:type="dxa"/>
            <w:shd w:val="clear" w:color="auto" w:fill="auto"/>
            <w:noWrap w:val="0"/>
            <w:vAlign w:val="center"/>
          </w:tcPr>
          <w:p w14:paraId="1FB49D8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90" w:type="dxa"/>
            <w:shd w:val="clear" w:color="auto" w:fill="auto"/>
            <w:noWrap w:val="0"/>
            <w:vAlign w:val="center"/>
          </w:tcPr>
          <w:p w14:paraId="7B30A15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4858004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7C6D940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32</w:t>
            </w:r>
          </w:p>
        </w:tc>
        <w:tc>
          <w:tcPr>
            <w:tcW w:w="482" w:type="dxa"/>
            <w:noWrap w:val="0"/>
            <w:vAlign w:val="center"/>
          </w:tcPr>
          <w:p w14:paraId="0C50006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noWrap w:val="0"/>
            <w:vAlign w:val="center"/>
          </w:tcPr>
          <w:p w14:paraId="4F4F668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43F5309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309CC3B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3794469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⑩</w:t>
            </w:r>
          </w:p>
        </w:tc>
        <w:tc>
          <w:tcPr>
            <w:tcW w:w="360" w:type="dxa"/>
            <w:noWrap w:val="0"/>
            <w:vAlign w:val="center"/>
          </w:tcPr>
          <w:p w14:paraId="2B69AE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95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6EBD9C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628B7A2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768EC2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01" w:type="dxa"/>
            <w:noWrap w:val="0"/>
            <w:vAlign w:val="center"/>
          </w:tcPr>
          <w:p w14:paraId="24FF03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2225" w:type="dxa"/>
            <w:noWrap w:val="0"/>
            <w:vAlign w:val="center"/>
          </w:tcPr>
          <w:p w14:paraId="24105F3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劳动教育与实践</w:t>
            </w:r>
          </w:p>
        </w:tc>
        <w:tc>
          <w:tcPr>
            <w:tcW w:w="459" w:type="dxa"/>
            <w:noWrap w:val="0"/>
            <w:vAlign w:val="center"/>
          </w:tcPr>
          <w:p w14:paraId="5C2A8DE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6950FF8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noWrap w:val="0"/>
            <w:vAlign w:val="center"/>
          </w:tcPr>
          <w:p w14:paraId="2DDEF70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03" w:type="dxa"/>
            <w:noWrap w:val="0"/>
            <w:vAlign w:val="center"/>
          </w:tcPr>
          <w:p w14:paraId="33E2536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90" w:type="dxa"/>
            <w:noWrap w:val="0"/>
            <w:vAlign w:val="center"/>
          </w:tcPr>
          <w:p w14:paraId="4752D9F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noWrap w:val="0"/>
            <w:vAlign w:val="center"/>
          </w:tcPr>
          <w:p w14:paraId="653A2E7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82" w:type="dxa"/>
            <w:noWrap w:val="0"/>
            <w:vAlign w:val="center"/>
          </w:tcPr>
          <w:p w14:paraId="5207B41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16</w:t>
            </w:r>
          </w:p>
        </w:tc>
        <w:tc>
          <w:tcPr>
            <w:tcW w:w="482" w:type="dxa"/>
            <w:noWrap w:val="0"/>
            <w:vAlign w:val="center"/>
          </w:tcPr>
          <w:p w14:paraId="6D93DA7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noWrap w:val="0"/>
            <w:vAlign w:val="center"/>
          </w:tcPr>
          <w:p w14:paraId="12D89C2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5351CAF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148A910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9A05CD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⑥⑧</w:t>
            </w:r>
          </w:p>
        </w:tc>
        <w:tc>
          <w:tcPr>
            <w:tcW w:w="360" w:type="dxa"/>
            <w:noWrap w:val="0"/>
            <w:vAlign w:val="center"/>
          </w:tcPr>
          <w:p w14:paraId="673754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69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65AE2AE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1F3F508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7F2BF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01" w:type="dxa"/>
            <w:noWrap w:val="0"/>
            <w:vAlign w:val="center"/>
          </w:tcPr>
          <w:p w14:paraId="74CA0B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2225" w:type="dxa"/>
            <w:noWrap w:val="0"/>
            <w:vAlign w:val="center"/>
          </w:tcPr>
          <w:p w14:paraId="4A8EC8D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国家安全教育</w:t>
            </w:r>
          </w:p>
        </w:tc>
        <w:tc>
          <w:tcPr>
            <w:tcW w:w="459" w:type="dxa"/>
            <w:noWrap w:val="0"/>
            <w:vAlign w:val="center"/>
          </w:tcPr>
          <w:p w14:paraId="4125B04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A</w:t>
            </w:r>
          </w:p>
        </w:tc>
        <w:tc>
          <w:tcPr>
            <w:tcW w:w="493" w:type="dxa"/>
            <w:noWrap w:val="0"/>
            <w:vAlign w:val="center"/>
          </w:tcPr>
          <w:p w14:paraId="3512114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25" w:type="dxa"/>
            <w:noWrap w:val="0"/>
            <w:vAlign w:val="center"/>
          </w:tcPr>
          <w:p w14:paraId="7C05008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03" w:type="dxa"/>
            <w:noWrap w:val="0"/>
            <w:vAlign w:val="center"/>
          </w:tcPr>
          <w:p w14:paraId="7AFB472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noWrap w:val="0"/>
            <w:vAlign w:val="center"/>
          </w:tcPr>
          <w:p w14:paraId="5C606AA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82" w:type="dxa"/>
            <w:noWrap w:val="0"/>
            <w:vAlign w:val="center"/>
          </w:tcPr>
          <w:p w14:paraId="5B20453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82" w:type="dxa"/>
            <w:noWrap w:val="0"/>
            <w:vAlign w:val="center"/>
          </w:tcPr>
          <w:p w14:paraId="340EC41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2" w:type="dxa"/>
            <w:noWrap w:val="0"/>
            <w:vAlign w:val="center"/>
          </w:tcPr>
          <w:p w14:paraId="5E9D346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2" w:type="dxa"/>
            <w:noWrap w:val="0"/>
            <w:vAlign w:val="center"/>
          </w:tcPr>
          <w:p w14:paraId="1BA1352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5" w:type="dxa"/>
            <w:noWrap w:val="0"/>
            <w:vAlign w:val="center"/>
          </w:tcPr>
          <w:p w14:paraId="486C0DC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3960BC5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26E7BB2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②</w:t>
            </w:r>
          </w:p>
        </w:tc>
        <w:tc>
          <w:tcPr>
            <w:tcW w:w="360" w:type="dxa"/>
            <w:noWrap w:val="0"/>
            <w:vAlign w:val="center"/>
          </w:tcPr>
          <w:p w14:paraId="3F0070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5D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7F66A2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14E4B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19A352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2225" w:type="dxa"/>
            <w:noWrap w:val="0"/>
            <w:vAlign w:val="center"/>
          </w:tcPr>
          <w:p w14:paraId="473FAE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459" w:type="dxa"/>
            <w:noWrap w:val="0"/>
            <w:vAlign w:val="center"/>
          </w:tcPr>
          <w:p w14:paraId="78A7E8C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14:paraId="78C03999">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800</w:t>
            </w:r>
          </w:p>
        </w:tc>
        <w:tc>
          <w:tcPr>
            <w:tcW w:w="525" w:type="dxa"/>
            <w:shd w:val="clear" w:color="auto" w:fill="auto"/>
            <w:noWrap w:val="0"/>
            <w:vAlign w:val="center"/>
          </w:tcPr>
          <w:p w14:paraId="2CBF9024">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474</w:t>
            </w:r>
          </w:p>
        </w:tc>
        <w:tc>
          <w:tcPr>
            <w:tcW w:w="503" w:type="dxa"/>
            <w:shd w:val="clear" w:color="auto" w:fill="auto"/>
            <w:noWrap w:val="0"/>
            <w:vAlign w:val="center"/>
          </w:tcPr>
          <w:p w14:paraId="786A5CD8">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326</w:t>
            </w:r>
          </w:p>
        </w:tc>
        <w:tc>
          <w:tcPr>
            <w:tcW w:w="490" w:type="dxa"/>
            <w:shd w:val="clear" w:color="auto" w:fill="auto"/>
            <w:noWrap w:val="0"/>
            <w:vAlign w:val="center"/>
          </w:tcPr>
          <w:p w14:paraId="76003FA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r>
              <w:rPr>
                <w:rFonts w:hint="eastAsia" w:asciiTheme="minorEastAsia" w:hAnsi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7CDA4958">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SA"/>
              </w:rPr>
              <w:t>432</w:t>
            </w:r>
          </w:p>
        </w:tc>
        <w:tc>
          <w:tcPr>
            <w:tcW w:w="482" w:type="dxa"/>
            <w:shd w:val="clear" w:color="auto" w:fill="auto"/>
            <w:noWrap w:val="0"/>
            <w:vAlign w:val="center"/>
          </w:tcPr>
          <w:p w14:paraId="20B649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252</w:t>
            </w:r>
          </w:p>
        </w:tc>
        <w:tc>
          <w:tcPr>
            <w:tcW w:w="482" w:type="dxa"/>
            <w:shd w:val="clear" w:color="auto" w:fill="auto"/>
            <w:noWrap w:val="0"/>
            <w:vAlign w:val="center"/>
          </w:tcPr>
          <w:p w14:paraId="0AECCFA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108</w:t>
            </w:r>
          </w:p>
        </w:tc>
        <w:tc>
          <w:tcPr>
            <w:tcW w:w="482" w:type="dxa"/>
            <w:shd w:val="clear" w:color="auto" w:fill="auto"/>
            <w:noWrap w:val="0"/>
            <w:vAlign w:val="center"/>
          </w:tcPr>
          <w:p w14:paraId="193F3C3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5" w:type="dxa"/>
            <w:shd w:val="clear" w:color="auto" w:fill="auto"/>
            <w:noWrap w:val="0"/>
            <w:vAlign w:val="center"/>
          </w:tcPr>
          <w:p w14:paraId="05FC9CD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03328EE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noWrap w:val="0"/>
            <w:vAlign w:val="center"/>
          </w:tcPr>
          <w:p w14:paraId="3F49817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360" w:type="dxa"/>
            <w:noWrap w:val="0"/>
            <w:vAlign w:val="center"/>
          </w:tcPr>
          <w:p w14:paraId="611C0C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452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51" w:type="dxa"/>
            <w:gridSpan w:val="2"/>
            <w:vMerge w:val="continue"/>
            <w:noWrap w:val="0"/>
            <w:vAlign w:val="center"/>
          </w:tcPr>
          <w:p w14:paraId="7FCFBFE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noWrap w:val="0"/>
            <w:vAlign w:val="center"/>
          </w:tcPr>
          <w:p w14:paraId="51ACAA33">
            <w:pPr>
              <w:spacing w:line="360" w:lineRule="exact"/>
              <w:ind w:firstLine="0" w:firstLine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限选课</w:t>
            </w:r>
          </w:p>
        </w:tc>
        <w:tc>
          <w:tcPr>
            <w:tcW w:w="396" w:type="dxa"/>
            <w:vMerge w:val="restart"/>
            <w:noWrap w:val="0"/>
            <w:vAlign w:val="center"/>
          </w:tcPr>
          <w:p w14:paraId="308958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限选课</w:t>
            </w:r>
          </w:p>
        </w:tc>
        <w:tc>
          <w:tcPr>
            <w:tcW w:w="901" w:type="dxa"/>
            <w:vMerge w:val="restart"/>
            <w:noWrap w:val="0"/>
            <w:vAlign w:val="center"/>
          </w:tcPr>
          <w:p w14:paraId="175D64C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2225" w:type="dxa"/>
            <w:vMerge w:val="restart"/>
            <w:shd w:val="clear" w:color="auto" w:fill="auto"/>
            <w:noWrap w:val="0"/>
            <w:vAlign w:val="center"/>
          </w:tcPr>
          <w:p w14:paraId="1DFF7E89">
            <w:pPr>
              <w:widowControl/>
              <w:spacing w:line="360" w:lineRule="exact"/>
              <w:ind w:firstLine="360" w:firstLineChars="20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从公共选修课清单表中艺术类课程8门课程限选2门，具体开设以实际执行为准</w:t>
            </w:r>
          </w:p>
        </w:tc>
        <w:tc>
          <w:tcPr>
            <w:tcW w:w="459" w:type="dxa"/>
            <w:shd w:val="clear" w:color="auto" w:fill="auto"/>
            <w:noWrap w:val="0"/>
            <w:vAlign w:val="center"/>
          </w:tcPr>
          <w:p w14:paraId="2BD33038">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B</w:t>
            </w:r>
          </w:p>
        </w:tc>
        <w:tc>
          <w:tcPr>
            <w:tcW w:w="493" w:type="dxa"/>
            <w:shd w:val="clear" w:color="auto" w:fill="auto"/>
            <w:noWrap w:val="0"/>
            <w:vAlign w:val="center"/>
          </w:tcPr>
          <w:p w14:paraId="5543A680">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25" w:type="dxa"/>
            <w:shd w:val="clear" w:color="auto" w:fill="auto"/>
            <w:noWrap w:val="0"/>
            <w:vAlign w:val="center"/>
          </w:tcPr>
          <w:p w14:paraId="3A8C19BF">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3" w:type="dxa"/>
            <w:shd w:val="clear" w:color="auto" w:fill="auto"/>
            <w:noWrap w:val="0"/>
            <w:vAlign w:val="center"/>
          </w:tcPr>
          <w:p w14:paraId="7D2E1EC3">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90" w:type="dxa"/>
            <w:shd w:val="clear" w:color="auto" w:fill="auto"/>
            <w:noWrap w:val="0"/>
            <w:vAlign w:val="center"/>
          </w:tcPr>
          <w:p w14:paraId="65CC2987">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82" w:type="dxa"/>
            <w:shd w:val="clear" w:color="auto" w:fill="auto"/>
            <w:noWrap w:val="0"/>
            <w:vAlign w:val="center"/>
          </w:tcPr>
          <w:p w14:paraId="6C899D76">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82" w:type="dxa"/>
            <w:shd w:val="clear" w:color="auto" w:fill="auto"/>
            <w:noWrap w:val="0"/>
            <w:vAlign w:val="center"/>
          </w:tcPr>
          <w:p w14:paraId="66545DEA">
            <w:pPr>
              <w:spacing w:line="360" w:lineRule="exact"/>
              <w:ind w:firstLine="0" w:firstLineChars="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noWrap w:val="0"/>
            <w:vAlign w:val="center"/>
          </w:tcPr>
          <w:p w14:paraId="2B8B1906">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2" w:type="dxa"/>
            <w:noWrap w:val="0"/>
            <w:vAlign w:val="center"/>
          </w:tcPr>
          <w:p w14:paraId="512F08F5">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5" w:type="dxa"/>
            <w:noWrap w:val="0"/>
            <w:vAlign w:val="center"/>
          </w:tcPr>
          <w:p w14:paraId="48BFD8D2">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79" w:type="dxa"/>
            <w:noWrap w:val="0"/>
            <w:vAlign w:val="center"/>
          </w:tcPr>
          <w:p w14:paraId="2EB1A602">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11" w:type="dxa"/>
            <w:noWrap w:val="0"/>
            <w:vAlign w:val="center"/>
          </w:tcPr>
          <w:p w14:paraId="48E0FFD3">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2B0072A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546F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51" w:type="dxa"/>
            <w:gridSpan w:val="2"/>
            <w:vMerge w:val="continue"/>
            <w:noWrap w:val="0"/>
            <w:vAlign w:val="center"/>
          </w:tcPr>
          <w:p w14:paraId="726EF80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1BAFC896">
            <w:pPr>
              <w:spacing w:line="360" w:lineRule="exact"/>
              <w:ind w:firstLine="0" w:firstLineChars="0"/>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1ABBF37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901" w:type="dxa"/>
            <w:vMerge w:val="continue"/>
            <w:noWrap w:val="0"/>
            <w:vAlign w:val="center"/>
          </w:tcPr>
          <w:p w14:paraId="0D7BCA2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2225" w:type="dxa"/>
            <w:vMerge w:val="continue"/>
            <w:noWrap w:val="0"/>
            <w:vAlign w:val="center"/>
          </w:tcPr>
          <w:p w14:paraId="2C8D9D3F">
            <w:pPr>
              <w:widowControl/>
              <w:spacing w:line="360" w:lineRule="exact"/>
              <w:ind w:firstLine="360" w:firstLineChars="20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59" w:type="dxa"/>
            <w:tcBorders>
              <w:bottom w:val="single" w:color="auto" w:sz="4" w:space="0"/>
            </w:tcBorders>
            <w:noWrap w:val="0"/>
            <w:vAlign w:val="center"/>
          </w:tcPr>
          <w:p w14:paraId="00EECF44">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B</w:t>
            </w:r>
          </w:p>
        </w:tc>
        <w:tc>
          <w:tcPr>
            <w:tcW w:w="493" w:type="dxa"/>
            <w:tcBorders>
              <w:bottom w:val="single" w:color="auto" w:sz="4" w:space="0"/>
            </w:tcBorders>
            <w:noWrap w:val="0"/>
            <w:vAlign w:val="center"/>
          </w:tcPr>
          <w:p w14:paraId="46C9F7B4">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25" w:type="dxa"/>
            <w:noWrap w:val="0"/>
            <w:vAlign w:val="center"/>
          </w:tcPr>
          <w:p w14:paraId="4BDF3324">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3" w:type="dxa"/>
            <w:noWrap w:val="0"/>
            <w:vAlign w:val="center"/>
          </w:tcPr>
          <w:p w14:paraId="402CB1E6">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90" w:type="dxa"/>
            <w:noWrap w:val="0"/>
            <w:vAlign w:val="center"/>
          </w:tcPr>
          <w:p w14:paraId="02CCC994">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82" w:type="dxa"/>
            <w:noWrap w:val="0"/>
            <w:vAlign w:val="center"/>
          </w:tcPr>
          <w:p w14:paraId="239E1E07">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2" w:type="dxa"/>
            <w:noWrap w:val="0"/>
            <w:vAlign w:val="center"/>
          </w:tcPr>
          <w:p w14:paraId="1510B7C4">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kern w:val="0"/>
                <w:sz w:val="18"/>
                <w:szCs w:val="18"/>
                <w:lang w:val="en-US" w:eastAsia="zh-CN" w:bidi="ar-SA"/>
              </w:rPr>
              <w:t>32</w:t>
            </w:r>
          </w:p>
        </w:tc>
        <w:tc>
          <w:tcPr>
            <w:tcW w:w="482" w:type="dxa"/>
            <w:noWrap w:val="0"/>
            <w:vAlign w:val="center"/>
          </w:tcPr>
          <w:p w14:paraId="17CFAB90">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2" w:type="dxa"/>
            <w:noWrap w:val="0"/>
            <w:vAlign w:val="center"/>
          </w:tcPr>
          <w:p w14:paraId="57544DAC">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5" w:type="dxa"/>
            <w:noWrap w:val="0"/>
            <w:vAlign w:val="center"/>
          </w:tcPr>
          <w:p w14:paraId="29C32281">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79" w:type="dxa"/>
            <w:noWrap w:val="0"/>
            <w:vAlign w:val="center"/>
          </w:tcPr>
          <w:p w14:paraId="176EAE99">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11" w:type="dxa"/>
            <w:noWrap w:val="0"/>
            <w:vAlign w:val="center"/>
          </w:tcPr>
          <w:p w14:paraId="3286A9CA">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6FA6313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75F9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06B68D4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74CDD5E2">
            <w:pPr>
              <w:spacing w:line="360" w:lineRule="exact"/>
              <w:ind w:firstLine="0" w:firstLineChars="0"/>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3D59FB4A">
            <w:pPr>
              <w:keepNext w:val="0"/>
              <w:keepLines w:val="0"/>
              <w:pageBreakBefore w:val="0"/>
              <w:widowControl/>
              <w:kinsoku/>
              <w:wordWrap/>
              <w:overflowPunct/>
              <w:topLinePunct w:val="0"/>
              <w:autoSpaceDE/>
              <w:autoSpaceDN/>
              <w:bidi w:val="0"/>
              <w:spacing w:line="360" w:lineRule="exact"/>
              <w:jc w:val="center"/>
              <w:textAlignment w:val="auto"/>
              <w:rPr>
                <w:rFonts w:hint="default" w:asciiTheme="minorEastAsia" w:hAnsi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任选课</w:t>
            </w:r>
          </w:p>
        </w:tc>
        <w:tc>
          <w:tcPr>
            <w:tcW w:w="901" w:type="dxa"/>
            <w:noWrap w:val="0"/>
            <w:vAlign w:val="center"/>
          </w:tcPr>
          <w:p w14:paraId="09345794">
            <w:pPr>
              <w:keepNext w:val="0"/>
              <w:keepLines w:val="0"/>
              <w:pageBreakBefore w:val="0"/>
              <w:widowControl/>
              <w:kinsoku/>
              <w:wordWrap/>
              <w:overflowPunct/>
              <w:topLinePunct w:val="0"/>
              <w:autoSpaceDE/>
              <w:autoSpaceDN/>
              <w:bidi w:val="0"/>
              <w:spacing w:line="360" w:lineRule="exact"/>
              <w:jc w:val="center"/>
              <w:textAlignment w:val="auto"/>
              <w:rPr>
                <w:rFonts w:hint="eastAsia" w:eastAsiaTheme="minorEastAsia"/>
                <w:lang w:val="en-US" w:eastAsia="zh-CN"/>
              </w:rPr>
            </w:pPr>
          </w:p>
        </w:tc>
        <w:tc>
          <w:tcPr>
            <w:tcW w:w="2225" w:type="dxa"/>
            <w:vMerge w:val="restart"/>
            <w:tcBorders>
              <w:right w:val="single" w:color="auto" w:sz="4" w:space="0"/>
            </w:tcBorders>
            <w:noWrap w:val="0"/>
            <w:vAlign w:val="center"/>
          </w:tcPr>
          <w:p w14:paraId="234B0A80">
            <w:pPr>
              <w:widowControl/>
              <w:spacing w:line="360" w:lineRule="exact"/>
              <w:ind w:firstLine="360" w:firstLineChars="20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公共选修课清单表中的课程任选2门</w:t>
            </w:r>
          </w:p>
        </w:tc>
        <w:tc>
          <w:tcPr>
            <w:tcW w:w="459" w:type="dxa"/>
            <w:tcBorders>
              <w:top w:val="single" w:color="auto" w:sz="4" w:space="0"/>
              <w:left w:val="single" w:color="auto" w:sz="4" w:space="0"/>
              <w:bottom w:val="single" w:color="auto" w:sz="4" w:space="0"/>
              <w:right w:val="single" w:color="auto" w:sz="4" w:space="0"/>
            </w:tcBorders>
            <w:noWrap w:val="0"/>
            <w:vAlign w:val="center"/>
          </w:tcPr>
          <w:p w14:paraId="09AA12EA">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B</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3C4EAB87">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32</w:t>
            </w:r>
          </w:p>
        </w:tc>
        <w:tc>
          <w:tcPr>
            <w:tcW w:w="525" w:type="dxa"/>
            <w:tcBorders>
              <w:left w:val="single" w:color="auto" w:sz="4" w:space="0"/>
            </w:tcBorders>
            <w:noWrap w:val="0"/>
            <w:vAlign w:val="center"/>
          </w:tcPr>
          <w:p w14:paraId="7BAC081D">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16</w:t>
            </w:r>
          </w:p>
        </w:tc>
        <w:tc>
          <w:tcPr>
            <w:tcW w:w="503" w:type="dxa"/>
            <w:noWrap w:val="0"/>
            <w:vAlign w:val="center"/>
          </w:tcPr>
          <w:p w14:paraId="21F0F3D9">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16</w:t>
            </w:r>
          </w:p>
        </w:tc>
        <w:tc>
          <w:tcPr>
            <w:tcW w:w="490" w:type="dxa"/>
            <w:noWrap w:val="0"/>
            <w:vAlign w:val="center"/>
          </w:tcPr>
          <w:p w14:paraId="302B7D19">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w:t>
            </w:r>
          </w:p>
        </w:tc>
        <w:tc>
          <w:tcPr>
            <w:tcW w:w="482" w:type="dxa"/>
            <w:noWrap w:val="0"/>
            <w:vAlign w:val="center"/>
          </w:tcPr>
          <w:p w14:paraId="7D4D369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82" w:type="dxa"/>
            <w:noWrap w:val="0"/>
            <w:vAlign w:val="center"/>
          </w:tcPr>
          <w:p w14:paraId="424B5DA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82" w:type="dxa"/>
            <w:noWrap w:val="0"/>
            <w:vAlign w:val="center"/>
          </w:tcPr>
          <w:p w14:paraId="513EA896">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p>
        </w:tc>
        <w:tc>
          <w:tcPr>
            <w:tcW w:w="482" w:type="dxa"/>
            <w:noWrap w:val="0"/>
            <w:vAlign w:val="center"/>
          </w:tcPr>
          <w:p w14:paraId="734DC4B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85" w:type="dxa"/>
            <w:noWrap w:val="0"/>
            <w:vAlign w:val="center"/>
          </w:tcPr>
          <w:p w14:paraId="6015E61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79" w:type="dxa"/>
            <w:noWrap w:val="0"/>
            <w:vAlign w:val="center"/>
          </w:tcPr>
          <w:p w14:paraId="08B0B1B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11" w:type="dxa"/>
            <w:noWrap w:val="0"/>
            <w:vAlign w:val="center"/>
          </w:tcPr>
          <w:p w14:paraId="4CC048D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64EEC6C7">
            <w:pPr>
              <w:keepNext w:val="0"/>
              <w:keepLines w:val="0"/>
              <w:pageBreakBefore w:val="0"/>
              <w:widowControl/>
              <w:kinsoku/>
              <w:wordWrap/>
              <w:overflowPunct/>
              <w:topLinePunct w:val="0"/>
              <w:autoSpaceDE/>
              <w:autoSpaceDN/>
              <w:bidi w:val="0"/>
              <w:spacing w:line="360" w:lineRule="exact"/>
              <w:jc w:val="center"/>
              <w:textAlignment w:val="auto"/>
              <w:rPr>
                <w:rFonts w:hint="eastAsia" w:asciiTheme="minorEastAsia" w:hAnsiTheme="minorEastAsia" w:cstheme="minorEastAsia"/>
                <w:b w:val="0"/>
                <w:bCs/>
                <w:color w:val="auto"/>
                <w:sz w:val="18"/>
                <w:szCs w:val="18"/>
                <w:highlight w:val="none"/>
                <w:lang w:val="en-US" w:eastAsia="zh-CN"/>
              </w:rPr>
            </w:pPr>
          </w:p>
        </w:tc>
      </w:tr>
      <w:tr w14:paraId="31B7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51" w:type="dxa"/>
            <w:gridSpan w:val="2"/>
            <w:vMerge w:val="continue"/>
            <w:noWrap w:val="0"/>
            <w:vAlign w:val="center"/>
          </w:tcPr>
          <w:p w14:paraId="7B29B0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890FEC8">
            <w:pPr>
              <w:spacing w:line="360" w:lineRule="exact"/>
              <w:ind w:firstLine="0" w:firstLineChars="0"/>
              <w:jc w:val="center"/>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34923617">
            <w:pPr>
              <w:keepNext w:val="0"/>
              <w:keepLines w:val="0"/>
              <w:pageBreakBefore w:val="0"/>
              <w:widowControl/>
              <w:kinsoku/>
              <w:wordWrap/>
              <w:overflowPunct/>
              <w:topLinePunct w:val="0"/>
              <w:autoSpaceDE/>
              <w:autoSpaceDN/>
              <w:bidi w:val="0"/>
              <w:spacing w:line="360" w:lineRule="exact"/>
              <w:jc w:val="center"/>
              <w:textAlignment w:val="auto"/>
              <w:rPr>
                <w:rFonts w:hint="eastAsia" w:asciiTheme="minorEastAsia" w:hAnsiTheme="minorEastAsia" w:cstheme="minorEastAsia"/>
                <w:b w:val="0"/>
                <w:bCs/>
                <w:color w:val="auto"/>
                <w:sz w:val="18"/>
                <w:szCs w:val="18"/>
                <w:highlight w:val="none"/>
                <w:lang w:val="en-US" w:eastAsia="zh-CN"/>
              </w:rPr>
            </w:pPr>
          </w:p>
        </w:tc>
        <w:tc>
          <w:tcPr>
            <w:tcW w:w="901" w:type="dxa"/>
            <w:noWrap w:val="0"/>
            <w:vAlign w:val="center"/>
          </w:tcPr>
          <w:p w14:paraId="3F028DD7">
            <w:pPr>
              <w:keepNext w:val="0"/>
              <w:keepLines w:val="0"/>
              <w:pageBreakBefore w:val="0"/>
              <w:widowControl/>
              <w:kinsoku/>
              <w:wordWrap/>
              <w:overflowPunct/>
              <w:topLinePunct w:val="0"/>
              <w:autoSpaceDE/>
              <w:autoSpaceDN/>
              <w:bidi w:val="0"/>
              <w:spacing w:line="360" w:lineRule="exact"/>
              <w:jc w:val="both"/>
              <w:textAlignment w:val="auto"/>
              <w:rPr>
                <w:rFonts w:hint="eastAsia" w:eastAsiaTheme="minorEastAsia"/>
                <w:lang w:val="en-US" w:eastAsia="zh-CN"/>
              </w:rPr>
            </w:pPr>
          </w:p>
        </w:tc>
        <w:tc>
          <w:tcPr>
            <w:tcW w:w="2225" w:type="dxa"/>
            <w:vMerge w:val="continue"/>
            <w:tcBorders>
              <w:right w:val="single" w:color="auto" w:sz="4" w:space="0"/>
            </w:tcBorders>
            <w:noWrap w:val="0"/>
            <w:vAlign w:val="center"/>
          </w:tcPr>
          <w:p w14:paraId="4F1B2A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Cs/>
                <w:color w:val="000000" w:themeColor="text1"/>
                <w:sz w:val="18"/>
                <w:szCs w:val="18"/>
                <w:lang w:val="en-US" w:eastAsia="zh-CN"/>
                <w14:textFill>
                  <w14:solidFill>
                    <w14:schemeClr w14:val="tx1"/>
                  </w14:solidFill>
                </w14:textFill>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3D367222">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B</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3C866ED6">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32</w:t>
            </w:r>
          </w:p>
        </w:tc>
        <w:tc>
          <w:tcPr>
            <w:tcW w:w="525" w:type="dxa"/>
            <w:tcBorders>
              <w:left w:val="single" w:color="auto" w:sz="4" w:space="0"/>
            </w:tcBorders>
            <w:noWrap w:val="0"/>
            <w:vAlign w:val="center"/>
          </w:tcPr>
          <w:p w14:paraId="1B40221C">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16</w:t>
            </w:r>
          </w:p>
        </w:tc>
        <w:tc>
          <w:tcPr>
            <w:tcW w:w="503" w:type="dxa"/>
            <w:noWrap w:val="0"/>
            <w:vAlign w:val="center"/>
          </w:tcPr>
          <w:p w14:paraId="006E8416">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16</w:t>
            </w:r>
          </w:p>
        </w:tc>
        <w:tc>
          <w:tcPr>
            <w:tcW w:w="490" w:type="dxa"/>
            <w:noWrap w:val="0"/>
            <w:vAlign w:val="center"/>
          </w:tcPr>
          <w:p w14:paraId="61049280">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w:t>
            </w:r>
          </w:p>
        </w:tc>
        <w:tc>
          <w:tcPr>
            <w:tcW w:w="482" w:type="dxa"/>
            <w:noWrap w:val="0"/>
            <w:vAlign w:val="center"/>
          </w:tcPr>
          <w:p w14:paraId="5DD5E55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82" w:type="dxa"/>
            <w:noWrap w:val="0"/>
            <w:vAlign w:val="center"/>
          </w:tcPr>
          <w:p w14:paraId="5987322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82" w:type="dxa"/>
            <w:noWrap w:val="0"/>
            <w:vAlign w:val="center"/>
          </w:tcPr>
          <w:p w14:paraId="5EF2A329">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p>
        </w:tc>
        <w:tc>
          <w:tcPr>
            <w:tcW w:w="482" w:type="dxa"/>
            <w:noWrap w:val="0"/>
            <w:vAlign w:val="center"/>
          </w:tcPr>
          <w:p w14:paraId="28A81533">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32</w:t>
            </w:r>
          </w:p>
        </w:tc>
        <w:tc>
          <w:tcPr>
            <w:tcW w:w="485" w:type="dxa"/>
            <w:noWrap w:val="0"/>
            <w:vAlign w:val="center"/>
          </w:tcPr>
          <w:p w14:paraId="5747223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79" w:type="dxa"/>
            <w:noWrap w:val="0"/>
            <w:vAlign w:val="center"/>
          </w:tcPr>
          <w:p w14:paraId="0C0AF51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11" w:type="dxa"/>
            <w:noWrap w:val="0"/>
            <w:vAlign w:val="center"/>
          </w:tcPr>
          <w:p w14:paraId="29CC9BA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34ACC18C">
            <w:pPr>
              <w:keepNext w:val="0"/>
              <w:keepLines w:val="0"/>
              <w:pageBreakBefore w:val="0"/>
              <w:widowControl/>
              <w:kinsoku/>
              <w:wordWrap/>
              <w:overflowPunct/>
              <w:topLinePunct w:val="0"/>
              <w:autoSpaceDE/>
              <w:autoSpaceDN/>
              <w:bidi w:val="0"/>
              <w:spacing w:line="360" w:lineRule="exact"/>
              <w:jc w:val="center"/>
              <w:textAlignment w:val="auto"/>
              <w:rPr>
                <w:rFonts w:hint="eastAsia" w:asciiTheme="minorEastAsia" w:hAnsiTheme="minorEastAsia" w:cstheme="minorEastAsia"/>
                <w:b w:val="0"/>
                <w:bCs/>
                <w:color w:val="auto"/>
                <w:sz w:val="18"/>
                <w:szCs w:val="18"/>
                <w:highlight w:val="none"/>
                <w:lang w:val="en-US" w:eastAsia="zh-CN"/>
              </w:rPr>
            </w:pPr>
          </w:p>
        </w:tc>
      </w:tr>
      <w:tr w14:paraId="5923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51" w:type="dxa"/>
            <w:gridSpan w:val="2"/>
            <w:vMerge w:val="continue"/>
            <w:noWrap w:val="0"/>
            <w:vAlign w:val="center"/>
          </w:tcPr>
          <w:p w14:paraId="1A0EF6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AF4A4AA">
            <w:pPr>
              <w:spacing w:line="360" w:lineRule="exact"/>
              <w:ind w:firstLine="0" w:firstLineChars="0"/>
              <w:jc w:val="center"/>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0F3D82DE">
            <w:pPr>
              <w:keepNext w:val="0"/>
              <w:keepLines w:val="0"/>
              <w:pageBreakBefore w:val="0"/>
              <w:widowControl/>
              <w:kinsoku/>
              <w:wordWrap/>
              <w:overflowPunct/>
              <w:topLinePunct w:val="0"/>
              <w:autoSpaceDE/>
              <w:autoSpaceDN/>
              <w:bidi w:val="0"/>
              <w:spacing w:line="360" w:lineRule="exact"/>
              <w:jc w:val="center"/>
              <w:textAlignment w:val="auto"/>
              <w:rPr>
                <w:rFonts w:hint="eastAsia" w:eastAsiaTheme="minorEastAsia"/>
                <w:lang w:val="en-US" w:eastAsia="zh-CN"/>
              </w:rPr>
            </w:pPr>
            <w:r>
              <w:rPr>
                <w:rFonts w:hint="eastAsia"/>
                <w:sz w:val="18"/>
                <w:szCs w:val="18"/>
                <w:lang w:val="en-US" w:eastAsia="zh-CN"/>
              </w:rPr>
              <w:t>小计</w:t>
            </w:r>
          </w:p>
        </w:tc>
        <w:tc>
          <w:tcPr>
            <w:tcW w:w="2225" w:type="dxa"/>
            <w:noWrap w:val="0"/>
            <w:vAlign w:val="center"/>
          </w:tcPr>
          <w:p w14:paraId="092581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459" w:type="dxa"/>
            <w:tcBorders>
              <w:top w:val="single" w:color="auto" w:sz="4" w:space="0"/>
            </w:tcBorders>
            <w:noWrap w:val="0"/>
            <w:vAlign w:val="center"/>
          </w:tcPr>
          <w:p w14:paraId="5C967E5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493" w:type="dxa"/>
            <w:tcBorders>
              <w:top w:val="single" w:color="auto" w:sz="4" w:space="0"/>
            </w:tcBorders>
            <w:noWrap w:val="0"/>
            <w:vAlign w:val="center"/>
          </w:tcPr>
          <w:p w14:paraId="69C523BB">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128</w:t>
            </w:r>
          </w:p>
        </w:tc>
        <w:tc>
          <w:tcPr>
            <w:tcW w:w="525" w:type="dxa"/>
            <w:noWrap w:val="0"/>
            <w:vAlign w:val="center"/>
          </w:tcPr>
          <w:p w14:paraId="76657D82">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14:textFill>
                  <w14:solidFill>
                    <w14:schemeClr w14:val="tx1"/>
                  </w14:solidFill>
                </w14:textFill>
              </w:rPr>
            </w:pPr>
            <w:r>
              <w:rPr>
                <w:rFonts w:hint="eastAsia" w:ascii="宋体" w:hAnsi="宋体" w:eastAsia="宋体" w:cs="宋体"/>
                <w:b w:val="0"/>
                <w:bCs/>
                <w:color w:val="auto"/>
                <w:kern w:val="2"/>
                <w:sz w:val="18"/>
                <w:szCs w:val="18"/>
                <w:lang w:val="en-US" w:eastAsia="zh-CN" w:bidi="ar-SA"/>
              </w:rPr>
              <w:t>64</w:t>
            </w:r>
          </w:p>
        </w:tc>
        <w:tc>
          <w:tcPr>
            <w:tcW w:w="503" w:type="dxa"/>
            <w:noWrap w:val="0"/>
            <w:vAlign w:val="center"/>
          </w:tcPr>
          <w:p w14:paraId="2FBD2AA8">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14:textFill>
                  <w14:solidFill>
                    <w14:schemeClr w14:val="tx1"/>
                  </w14:solidFill>
                </w14:textFill>
              </w:rPr>
            </w:pPr>
            <w:r>
              <w:rPr>
                <w:rFonts w:hint="eastAsia" w:ascii="宋体" w:hAnsi="宋体" w:eastAsia="宋体" w:cs="宋体"/>
                <w:b w:val="0"/>
                <w:bCs/>
                <w:color w:val="auto"/>
                <w:kern w:val="2"/>
                <w:sz w:val="18"/>
                <w:szCs w:val="18"/>
                <w:lang w:val="en-US" w:eastAsia="zh-CN" w:bidi="ar-SA"/>
              </w:rPr>
              <w:t>64</w:t>
            </w:r>
          </w:p>
        </w:tc>
        <w:tc>
          <w:tcPr>
            <w:tcW w:w="490" w:type="dxa"/>
            <w:noWrap w:val="0"/>
            <w:vAlign w:val="center"/>
          </w:tcPr>
          <w:p w14:paraId="474D323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r>
              <w:rPr>
                <w:rFonts w:hint="eastAsia" w:ascii="宋体" w:hAnsi="宋体" w:eastAsia="宋体" w:cs="宋体"/>
                <w:b w:val="0"/>
                <w:bCs/>
                <w:color w:val="auto"/>
                <w:kern w:val="2"/>
                <w:sz w:val="18"/>
                <w:szCs w:val="18"/>
                <w:lang w:val="en-US" w:eastAsia="zh-CN" w:bidi="ar-SA"/>
              </w:rPr>
              <w:t>8</w:t>
            </w:r>
          </w:p>
        </w:tc>
        <w:tc>
          <w:tcPr>
            <w:tcW w:w="482" w:type="dxa"/>
            <w:noWrap w:val="0"/>
            <w:vAlign w:val="center"/>
          </w:tcPr>
          <w:p w14:paraId="2DE4843C">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32</w:t>
            </w:r>
          </w:p>
        </w:tc>
        <w:tc>
          <w:tcPr>
            <w:tcW w:w="482" w:type="dxa"/>
            <w:noWrap w:val="0"/>
            <w:vAlign w:val="center"/>
          </w:tcPr>
          <w:p w14:paraId="4251E0C1">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32</w:t>
            </w:r>
          </w:p>
        </w:tc>
        <w:tc>
          <w:tcPr>
            <w:tcW w:w="482" w:type="dxa"/>
            <w:noWrap w:val="0"/>
            <w:vAlign w:val="center"/>
          </w:tcPr>
          <w:p w14:paraId="0FA78D7F">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32</w:t>
            </w:r>
          </w:p>
        </w:tc>
        <w:tc>
          <w:tcPr>
            <w:tcW w:w="482" w:type="dxa"/>
            <w:noWrap w:val="0"/>
            <w:vAlign w:val="center"/>
          </w:tcPr>
          <w:p w14:paraId="38AB65CA">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32</w:t>
            </w:r>
          </w:p>
        </w:tc>
        <w:tc>
          <w:tcPr>
            <w:tcW w:w="485" w:type="dxa"/>
            <w:noWrap w:val="0"/>
            <w:vAlign w:val="center"/>
          </w:tcPr>
          <w:p w14:paraId="2CF21C4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79" w:type="dxa"/>
            <w:noWrap w:val="0"/>
            <w:vAlign w:val="center"/>
          </w:tcPr>
          <w:p w14:paraId="78ABC3C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11" w:type="dxa"/>
            <w:noWrap w:val="0"/>
            <w:vAlign w:val="center"/>
          </w:tcPr>
          <w:p w14:paraId="42E64CB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360" w:type="dxa"/>
            <w:noWrap w:val="0"/>
            <w:vAlign w:val="center"/>
          </w:tcPr>
          <w:p w14:paraId="5E23B73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084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restart"/>
            <w:noWrap w:val="0"/>
            <w:vAlign w:val="center"/>
          </w:tcPr>
          <w:p w14:paraId="4C3EE1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noWrap w:val="0"/>
            <w:vAlign w:val="center"/>
          </w:tcPr>
          <w:p w14:paraId="6D5FD3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44C7D6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shd w:val="clear" w:color="auto" w:fill="auto"/>
            <w:noWrap w:val="0"/>
            <w:vAlign w:val="center"/>
          </w:tcPr>
          <w:p w14:paraId="49D40699">
            <w:pPr>
              <w:pageBreakBefore w:val="0"/>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yellow"/>
                <w:lang w:val="en-US" w:eastAsia="zh-CN" w:bidi="ar-SA"/>
              </w:rPr>
            </w:pPr>
            <w:r>
              <w:rPr>
                <w:rFonts w:hint="eastAsia" w:asciiTheme="minorEastAsia" w:hAnsiTheme="minorEastAsia" w:eastAsiaTheme="minorEastAsia" w:cstheme="minorEastAsia"/>
                <w:color w:val="auto"/>
                <w:kern w:val="0"/>
                <w:sz w:val="18"/>
                <w:szCs w:val="18"/>
                <w:highlight w:val="none"/>
              </w:rPr>
              <w:t>0702</w:t>
            </w:r>
            <w:r>
              <w:rPr>
                <w:rFonts w:hint="eastAsia" w:asciiTheme="minorEastAsia" w:hAnsiTheme="minorEastAsia" w:cstheme="minorEastAsia"/>
                <w:color w:val="auto"/>
                <w:kern w:val="0"/>
                <w:sz w:val="18"/>
                <w:szCs w:val="18"/>
                <w:highlight w:val="none"/>
                <w:lang w:val="en-US" w:eastAsia="zh-CN"/>
              </w:rPr>
              <w:t>20</w:t>
            </w:r>
            <w:r>
              <w:rPr>
                <w:rFonts w:hint="eastAsia" w:asciiTheme="minorEastAsia" w:hAnsiTheme="minorEastAsia" w:eastAsiaTheme="minorEastAsia" w:cstheme="minorEastAsia"/>
                <w:color w:val="auto"/>
                <w:kern w:val="0"/>
                <w:sz w:val="18"/>
                <w:szCs w:val="18"/>
                <w:highlight w:val="none"/>
              </w:rPr>
              <w:t>Z</w:t>
            </w:r>
          </w:p>
        </w:tc>
        <w:tc>
          <w:tcPr>
            <w:tcW w:w="2225" w:type="dxa"/>
            <w:shd w:val="clear" w:color="auto" w:fill="auto"/>
            <w:noWrap w:val="0"/>
            <w:vAlign w:val="center"/>
          </w:tcPr>
          <w:p w14:paraId="43A04054">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Theme="minorEastAsia" w:hAnsiTheme="minorEastAsia" w:eastAsiaTheme="minorEastAsia" w:cstheme="minorEastAsia"/>
                <w:color w:val="auto"/>
                <w:kern w:val="0"/>
                <w:sz w:val="18"/>
                <w:szCs w:val="18"/>
                <w:highlight w:val="yellow"/>
                <w:lang w:val="en-US" w:eastAsia="zh-CN" w:bidi="ar-SA"/>
              </w:rPr>
            </w:pPr>
            <w:r>
              <w:rPr>
                <w:rFonts w:hint="eastAsia" w:asciiTheme="minorEastAsia" w:hAnsiTheme="minorEastAsia" w:cstheme="minorEastAsia"/>
                <w:color w:val="auto"/>
                <w:kern w:val="0"/>
                <w:sz w:val="18"/>
                <w:szCs w:val="18"/>
                <w:highlight w:val="none"/>
                <w:lang w:val="en-US" w:eastAsia="zh-CN" w:bidi="ar-SA"/>
              </w:rPr>
              <w:t>人体生理基础</w:t>
            </w:r>
          </w:p>
        </w:tc>
        <w:tc>
          <w:tcPr>
            <w:tcW w:w="459" w:type="dxa"/>
            <w:shd w:val="clear" w:color="auto" w:fill="auto"/>
            <w:noWrap w:val="0"/>
            <w:vAlign w:val="center"/>
          </w:tcPr>
          <w:p w14:paraId="16EE77B4">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4A3990A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31C8C40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330566E1">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76614F08">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416B90F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1DEF650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697FD77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58AB08E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661341F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2A1F0F8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19E8BD8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729DA3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79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16C2927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A0681D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FF59D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shd w:val="clear" w:color="auto" w:fill="auto"/>
            <w:noWrap w:val="0"/>
            <w:vAlign w:val="center"/>
          </w:tcPr>
          <w:p w14:paraId="3DB5ECD7">
            <w:pPr>
              <w:pageBreakBefore w:val="0"/>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070202Z</w:t>
            </w:r>
          </w:p>
        </w:tc>
        <w:tc>
          <w:tcPr>
            <w:tcW w:w="2225" w:type="dxa"/>
            <w:shd w:val="clear" w:color="auto" w:fill="auto"/>
            <w:noWrap w:val="0"/>
            <w:vAlign w:val="center"/>
          </w:tcPr>
          <w:p w14:paraId="1932B639">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中</w:t>
            </w:r>
            <w:r>
              <w:rPr>
                <w:rFonts w:hint="eastAsia" w:asciiTheme="minorEastAsia" w:hAnsiTheme="minorEastAsia" w:cstheme="minorEastAsia"/>
                <w:i w:val="0"/>
                <w:iCs w:val="0"/>
                <w:color w:val="auto"/>
                <w:kern w:val="0"/>
                <w:sz w:val="18"/>
                <w:szCs w:val="18"/>
                <w:highlight w:val="none"/>
                <w:u w:val="none"/>
                <w:lang w:val="en-US" w:eastAsia="zh-CN" w:bidi="ar"/>
              </w:rPr>
              <w:t>国</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饮食文化</w:t>
            </w:r>
          </w:p>
        </w:tc>
        <w:tc>
          <w:tcPr>
            <w:tcW w:w="459" w:type="dxa"/>
            <w:shd w:val="clear" w:color="auto" w:fill="auto"/>
            <w:noWrap w:val="0"/>
            <w:vAlign w:val="center"/>
          </w:tcPr>
          <w:p w14:paraId="0DB37B3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50A0BA69">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40C91A8D">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3DE1E07B">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7CDD93E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222955F6">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7011D776">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4766BF6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3692D5B3">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4F9D46A8">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23F25AB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10AAA8EC">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34F8A3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952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7C45D8F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77DFD56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2CB7C7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shd w:val="clear" w:color="auto" w:fill="auto"/>
            <w:noWrap w:val="0"/>
            <w:vAlign w:val="center"/>
          </w:tcPr>
          <w:p w14:paraId="675E07B8">
            <w:pPr>
              <w:pageBreakBefore w:val="0"/>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070504Z</w:t>
            </w:r>
          </w:p>
        </w:tc>
        <w:tc>
          <w:tcPr>
            <w:tcW w:w="2225" w:type="dxa"/>
            <w:shd w:val="clear" w:color="auto" w:fill="auto"/>
            <w:noWrap w:val="0"/>
            <w:vAlign w:val="center"/>
          </w:tcPr>
          <w:p w14:paraId="51545ACD">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烹饪原料</w:t>
            </w:r>
          </w:p>
        </w:tc>
        <w:tc>
          <w:tcPr>
            <w:tcW w:w="459" w:type="dxa"/>
            <w:shd w:val="clear" w:color="auto" w:fill="auto"/>
            <w:noWrap w:val="0"/>
            <w:vAlign w:val="center"/>
          </w:tcPr>
          <w:p w14:paraId="0797FF5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4C44401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26C59E33">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1B71E4F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3F8BDB5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79C7A83C">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33FD6E51">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6B0103C5">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635BF96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4840AEC3">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0DF6E7A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751FA931">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4317A1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CF4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305AD61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17B138C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2EE733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noWrap w:val="0"/>
            <w:vAlign w:val="center"/>
          </w:tcPr>
          <w:p w14:paraId="4FEDCC76">
            <w:pPr>
              <w:pageBreakBefore w:val="0"/>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070508Z</w:t>
            </w:r>
          </w:p>
        </w:tc>
        <w:tc>
          <w:tcPr>
            <w:tcW w:w="2225" w:type="dxa"/>
            <w:shd w:val="clear" w:color="auto" w:fill="auto"/>
            <w:noWrap w:val="0"/>
            <w:vAlign w:val="center"/>
          </w:tcPr>
          <w:p w14:paraId="641FAD46">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饮食营养与配餐</w:t>
            </w:r>
          </w:p>
        </w:tc>
        <w:tc>
          <w:tcPr>
            <w:tcW w:w="459" w:type="dxa"/>
            <w:shd w:val="clear" w:color="auto" w:fill="auto"/>
            <w:noWrap w:val="0"/>
            <w:vAlign w:val="center"/>
          </w:tcPr>
          <w:p w14:paraId="72EA5F1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3001540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0F93ECE3">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0C723CD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1FB7D70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799AB2CC">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361241A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0FA8097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24AE853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4D8AAEB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26D74116">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63AFDD15">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7C23EA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ED5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47C20AF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794212E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2AA59A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w:t>
            </w:r>
          </w:p>
        </w:tc>
        <w:tc>
          <w:tcPr>
            <w:tcW w:w="901" w:type="dxa"/>
            <w:shd w:val="clear" w:color="auto" w:fill="auto"/>
            <w:noWrap w:val="0"/>
            <w:vAlign w:val="center"/>
          </w:tcPr>
          <w:p w14:paraId="0E2A6A3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070502Z</w:t>
            </w:r>
          </w:p>
        </w:tc>
        <w:tc>
          <w:tcPr>
            <w:tcW w:w="2225" w:type="dxa"/>
            <w:shd w:val="clear" w:color="auto" w:fill="auto"/>
            <w:noWrap w:val="0"/>
            <w:vAlign w:val="center"/>
          </w:tcPr>
          <w:p w14:paraId="09D0E157">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食品标准与法规</w:t>
            </w:r>
          </w:p>
        </w:tc>
        <w:tc>
          <w:tcPr>
            <w:tcW w:w="459" w:type="dxa"/>
            <w:shd w:val="clear" w:color="auto" w:fill="auto"/>
            <w:noWrap w:val="0"/>
            <w:vAlign w:val="center"/>
          </w:tcPr>
          <w:p w14:paraId="2EBD1CA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203CB4F1">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32A591B9">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587279F1">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24C51F5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36EA8BE9">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3034A42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4800D20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3E8589D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441F4A28">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22F6F17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796FA74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66F6A8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EFF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51" w:type="dxa"/>
            <w:gridSpan w:val="2"/>
            <w:vMerge w:val="continue"/>
            <w:noWrap w:val="0"/>
            <w:vAlign w:val="center"/>
          </w:tcPr>
          <w:p w14:paraId="0E9E246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EA582C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6769F7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901" w:type="dxa"/>
            <w:shd w:val="clear" w:color="auto" w:fill="auto"/>
            <w:noWrap w:val="0"/>
            <w:vAlign w:val="center"/>
          </w:tcPr>
          <w:p w14:paraId="74A98D4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060105Z</w:t>
            </w:r>
          </w:p>
        </w:tc>
        <w:tc>
          <w:tcPr>
            <w:tcW w:w="2225" w:type="dxa"/>
            <w:shd w:val="clear" w:color="auto" w:fill="auto"/>
            <w:noWrap w:val="0"/>
            <w:vAlign w:val="center"/>
          </w:tcPr>
          <w:p w14:paraId="7777C13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管理学基础</w:t>
            </w:r>
          </w:p>
        </w:tc>
        <w:tc>
          <w:tcPr>
            <w:tcW w:w="459" w:type="dxa"/>
            <w:shd w:val="clear" w:color="auto" w:fill="auto"/>
            <w:noWrap w:val="0"/>
            <w:vAlign w:val="center"/>
          </w:tcPr>
          <w:p w14:paraId="4C87B86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375E3A2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798B0F85">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15234265">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046CD974">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7EBAD49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6B8C73B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1032464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5C6E009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5" w:type="dxa"/>
            <w:shd w:val="clear" w:color="auto" w:fill="auto"/>
            <w:noWrap w:val="0"/>
            <w:vAlign w:val="center"/>
          </w:tcPr>
          <w:p w14:paraId="33194A46">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0D592E29">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661B28E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712BA4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8F0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345F7EE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72A3F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2C3A01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小   计</w:t>
            </w:r>
          </w:p>
        </w:tc>
        <w:tc>
          <w:tcPr>
            <w:tcW w:w="2225" w:type="dxa"/>
            <w:noWrap w:val="0"/>
            <w:vAlign w:val="center"/>
          </w:tcPr>
          <w:p w14:paraId="585E35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459" w:type="dxa"/>
            <w:noWrap w:val="0"/>
            <w:vAlign w:val="center"/>
          </w:tcPr>
          <w:p w14:paraId="6F4EB9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181BF09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384</w:t>
            </w:r>
          </w:p>
        </w:tc>
        <w:tc>
          <w:tcPr>
            <w:tcW w:w="525" w:type="dxa"/>
            <w:noWrap w:val="0"/>
            <w:vAlign w:val="center"/>
          </w:tcPr>
          <w:p w14:paraId="22E2F74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503" w:type="dxa"/>
            <w:noWrap w:val="0"/>
            <w:vAlign w:val="center"/>
          </w:tcPr>
          <w:p w14:paraId="0C7BB17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490" w:type="dxa"/>
            <w:noWrap w:val="0"/>
            <w:vAlign w:val="center"/>
          </w:tcPr>
          <w:p w14:paraId="2A25194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w:t>
            </w:r>
          </w:p>
        </w:tc>
        <w:tc>
          <w:tcPr>
            <w:tcW w:w="482" w:type="dxa"/>
            <w:noWrap w:val="0"/>
            <w:vAlign w:val="center"/>
          </w:tcPr>
          <w:p w14:paraId="5CF65A0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82" w:type="dxa"/>
            <w:noWrap w:val="0"/>
            <w:vAlign w:val="center"/>
          </w:tcPr>
          <w:p w14:paraId="6FBB25B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82" w:type="dxa"/>
            <w:noWrap w:val="0"/>
            <w:vAlign w:val="center"/>
          </w:tcPr>
          <w:p w14:paraId="1FEC765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noWrap w:val="0"/>
            <w:vAlign w:val="center"/>
          </w:tcPr>
          <w:p w14:paraId="7F67C9D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5" w:type="dxa"/>
            <w:noWrap w:val="0"/>
            <w:vAlign w:val="center"/>
          </w:tcPr>
          <w:p w14:paraId="1F1A4C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47AA50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9C996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355B79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3F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noWrap w:val="0"/>
            <w:vAlign w:val="center"/>
          </w:tcPr>
          <w:p w14:paraId="7DBBA11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noWrap w:val="0"/>
            <w:vAlign w:val="center"/>
          </w:tcPr>
          <w:p w14:paraId="0571C8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396" w:type="dxa"/>
            <w:noWrap w:val="0"/>
            <w:vAlign w:val="center"/>
          </w:tcPr>
          <w:p w14:paraId="0EEA54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noWrap w:val="0"/>
            <w:vAlign w:val="center"/>
          </w:tcPr>
          <w:p w14:paraId="688C76D0">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highlight w:val="yellow"/>
              </w:rPr>
            </w:pPr>
            <w:r>
              <w:rPr>
                <w:rFonts w:hint="eastAsia" w:asciiTheme="minorEastAsia" w:hAnsiTheme="minorEastAsia" w:eastAsiaTheme="minorEastAsia" w:cstheme="minorEastAsia"/>
                <w:color w:val="auto"/>
                <w:kern w:val="0"/>
                <w:sz w:val="18"/>
                <w:szCs w:val="18"/>
                <w:highlight w:val="none"/>
                <w:lang w:val="en-US" w:eastAsia="zh-CN"/>
              </w:rPr>
              <w:t>0705</w:t>
            </w:r>
            <w:r>
              <w:rPr>
                <w:rFonts w:hint="eastAsia" w:asciiTheme="minorEastAsia" w:hAnsiTheme="minorEastAsia" w:cstheme="minorEastAsia"/>
                <w:color w:val="auto"/>
                <w:kern w:val="0"/>
                <w:sz w:val="18"/>
                <w:szCs w:val="18"/>
                <w:highlight w:val="none"/>
                <w:lang w:val="en-US" w:eastAsia="zh-CN"/>
              </w:rPr>
              <w:t>20</w:t>
            </w:r>
            <w:r>
              <w:rPr>
                <w:rFonts w:hint="eastAsia" w:asciiTheme="minorEastAsia" w:hAnsiTheme="minorEastAsia" w:eastAsiaTheme="minorEastAsia" w:cstheme="minorEastAsia"/>
                <w:color w:val="auto"/>
                <w:kern w:val="0"/>
                <w:sz w:val="18"/>
                <w:szCs w:val="18"/>
                <w:highlight w:val="none"/>
                <w:lang w:val="en-US" w:eastAsia="zh-CN"/>
              </w:rPr>
              <w:t>Z</w:t>
            </w:r>
          </w:p>
        </w:tc>
        <w:tc>
          <w:tcPr>
            <w:tcW w:w="2225" w:type="dxa"/>
            <w:noWrap w:val="0"/>
            <w:vAlign w:val="center"/>
          </w:tcPr>
          <w:p w14:paraId="1FDBADA4">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auto"/>
                <w:kern w:val="0"/>
                <w:sz w:val="18"/>
                <w:szCs w:val="18"/>
                <w:highlight w:val="yellow"/>
                <w:lang w:val="en-US" w:eastAsia="zh-CN"/>
              </w:rPr>
            </w:pPr>
            <w:r>
              <w:rPr>
                <w:rFonts w:hint="eastAsia" w:ascii="宋体" w:hAnsi="宋体" w:eastAsia="宋体" w:cs="宋体"/>
                <w:color w:val="auto"/>
                <w:kern w:val="0"/>
                <w:sz w:val="18"/>
                <w:szCs w:val="18"/>
                <w:highlight w:val="none"/>
                <w:lang w:val="en-US" w:eastAsia="zh-CN"/>
              </w:rPr>
              <w:t>营养膳食设计</w:t>
            </w:r>
          </w:p>
        </w:tc>
        <w:tc>
          <w:tcPr>
            <w:tcW w:w="459" w:type="dxa"/>
            <w:noWrap w:val="0"/>
            <w:vAlign w:val="center"/>
          </w:tcPr>
          <w:p w14:paraId="42F17B0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6DE54D5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31DA256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738EF45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2B85720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5F97058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107A075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3C9EA09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38DE052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5" w:type="dxa"/>
            <w:noWrap w:val="0"/>
            <w:vAlign w:val="center"/>
          </w:tcPr>
          <w:p w14:paraId="2C95CFF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5FFC487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3C2791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247624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5C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0B6467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8BA7B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48EDD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noWrap w:val="0"/>
            <w:vAlign w:val="center"/>
          </w:tcPr>
          <w:p w14:paraId="4F89D635">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070507Z</w:t>
            </w:r>
          </w:p>
        </w:tc>
        <w:tc>
          <w:tcPr>
            <w:tcW w:w="2225" w:type="dxa"/>
            <w:noWrap w:val="0"/>
            <w:vAlign w:val="center"/>
          </w:tcPr>
          <w:p w14:paraId="67D15ECC">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餐饮食品安全与控制</w:t>
            </w:r>
          </w:p>
        </w:tc>
        <w:tc>
          <w:tcPr>
            <w:tcW w:w="459" w:type="dxa"/>
            <w:noWrap w:val="0"/>
            <w:vAlign w:val="center"/>
          </w:tcPr>
          <w:p w14:paraId="3F188D6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5E17BF0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5305409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7101D5F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4CADC20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35617DD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B9CBF3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777AF8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noWrap w:val="0"/>
            <w:vAlign w:val="center"/>
          </w:tcPr>
          <w:p w14:paraId="165001C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2C0BCD1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41486BC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CB6040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46790D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AC3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5585EA4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FFD47C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CFD651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noWrap w:val="0"/>
            <w:vAlign w:val="center"/>
          </w:tcPr>
          <w:p w14:paraId="32C08E2A">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070301Z</w:t>
            </w:r>
          </w:p>
        </w:tc>
        <w:tc>
          <w:tcPr>
            <w:tcW w:w="2225" w:type="dxa"/>
            <w:noWrap w:val="0"/>
            <w:vAlign w:val="center"/>
          </w:tcPr>
          <w:p w14:paraId="052E0B44">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餐饮企业管理</w:t>
            </w:r>
          </w:p>
        </w:tc>
        <w:tc>
          <w:tcPr>
            <w:tcW w:w="459" w:type="dxa"/>
            <w:noWrap w:val="0"/>
            <w:vAlign w:val="center"/>
          </w:tcPr>
          <w:p w14:paraId="61076FB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3E0ADFB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17A1A69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58EF27A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57B14B1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21A9B33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7A4DE52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1D3F4D7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8A0DEA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5" w:type="dxa"/>
            <w:noWrap w:val="0"/>
            <w:vAlign w:val="center"/>
          </w:tcPr>
          <w:p w14:paraId="56F7146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29A4C95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7C3C8CF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4CC323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9D7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437623D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03B797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788F36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noWrap w:val="0"/>
            <w:vAlign w:val="center"/>
          </w:tcPr>
          <w:p w14:paraId="10D578E8">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070505</w:t>
            </w:r>
            <w:r>
              <w:rPr>
                <w:rFonts w:hint="eastAsia" w:asciiTheme="minorEastAsia" w:hAnsiTheme="minorEastAsia" w:cstheme="minorEastAsia"/>
                <w:color w:val="auto"/>
                <w:kern w:val="0"/>
                <w:sz w:val="18"/>
                <w:szCs w:val="18"/>
                <w:highlight w:val="none"/>
                <w:lang w:val="en-US" w:eastAsia="zh-CN"/>
              </w:rPr>
              <w:t>Z</w:t>
            </w:r>
          </w:p>
        </w:tc>
        <w:tc>
          <w:tcPr>
            <w:tcW w:w="2225" w:type="dxa"/>
            <w:noWrap w:val="0"/>
            <w:vAlign w:val="center"/>
          </w:tcPr>
          <w:p w14:paraId="20345D3E">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cstheme="minorEastAsia"/>
                <w:i w:val="0"/>
                <w:iCs w:val="0"/>
                <w:color w:val="auto"/>
                <w:kern w:val="0"/>
                <w:sz w:val="18"/>
                <w:szCs w:val="18"/>
                <w:highlight w:val="none"/>
                <w:u w:val="none"/>
                <w:lang w:val="en-US" w:eastAsia="zh-CN" w:bidi="ar"/>
              </w:rPr>
              <w:t>中西</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烹调工艺</w:t>
            </w:r>
          </w:p>
        </w:tc>
        <w:tc>
          <w:tcPr>
            <w:tcW w:w="459" w:type="dxa"/>
            <w:noWrap w:val="0"/>
            <w:vAlign w:val="center"/>
          </w:tcPr>
          <w:p w14:paraId="6B47E66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1D0AA35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5E5CA6F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38292AD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4A98A8C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10A4F7E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3C6385E6">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2" w:type="dxa"/>
            <w:noWrap w:val="0"/>
            <w:vAlign w:val="center"/>
          </w:tcPr>
          <w:p w14:paraId="2F59022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FF8C0B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28F1439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4AB4EF2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51C06CE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③⑥</w:t>
            </w:r>
          </w:p>
        </w:tc>
        <w:tc>
          <w:tcPr>
            <w:tcW w:w="360" w:type="dxa"/>
            <w:noWrap w:val="0"/>
            <w:vAlign w:val="center"/>
          </w:tcPr>
          <w:p w14:paraId="6C2204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42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5506DF6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4459552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6431BD1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w:t>
            </w:r>
          </w:p>
        </w:tc>
        <w:tc>
          <w:tcPr>
            <w:tcW w:w="901" w:type="dxa"/>
            <w:noWrap w:val="0"/>
            <w:vAlign w:val="center"/>
          </w:tcPr>
          <w:p w14:paraId="538316AF">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0705</w:t>
            </w:r>
            <w:r>
              <w:rPr>
                <w:rFonts w:hint="eastAsia" w:asciiTheme="minorEastAsia" w:hAnsiTheme="minorEastAsia" w:cstheme="minorEastAsia"/>
                <w:color w:val="auto"/>
                <w:kern w:val="0"/>
                <w:sz w:val="18"/>
                <w:szCs w:val="18"/>
                <w:highlight w:val="none"/>
                <w:lang w:val="en-US" w:eastAsia="zh-CN"/>
              </w:rPr>
              <w:t>21</w:t>
            </w:r>
            <w:r>
              <w:rPr>
                <w:rFonts w:hint="eastAsia" w:asciiTheme="minorEastAsia" w:hAnsiTheme="minorEastAsia" w:eastAsiaTheme="minorEastAsia" w:cstheme="minorEastAsia"/>
                <w:color w:val="auto"/>
                <w:kern w:val="0"/>
                <w:sz w:val="18"/>
                <w:szCs w:val="18"/>
                <w:highlight w:val="none"/>
                <w:lang w:val="en-US" w:eastAsia="zh-CN"/>
              </w:rPr>
              <w:t>Z</w:t>
            </w:r>
          </w:p>
        </w:tc>
        <w:tc>
          <w:tcPr>
            <w:tcW w:w="2225" w:type="dxa"/>
            <w:noWrap w:val="0"/>
            <w:vAlign w:val="center"/>
          </w:tcPr>
          <w:p w14:paraId="4B6818CE">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auto"/>
                <w:kern w:val="0"/>
                <w:sz w:val="18"/>
                <w:szCs w:val="18"/>
                <w:lang w:val="en-US"/>
              </w:rPr>
            </w:pPr>
            <w:r>
              <w:rPr>
                <w:rFonts w:hint="eastAsia" w:asciiTheme="minorEastAsia" w:hAnsi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食疗养生</w:t>
            </w:r>
          </w:p>
        </w:tc>
        <w:tc>
          <w:tcPr>
            <w:tcW w:w="459" w:type="dxa"/>
            <w:noWrap w:val="0"/>
            <w:vAlign w:val="center"/>
          </w:tcPr>
          <w:p w14:paraId="68E9F8B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7967BC6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3DB0E01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1B9B7F0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6FC6C77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506C2A8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2D54FA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02A307F">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2" w:type="dxa"/>
            <w:noWrap w:val="0"/>
            <w:vAlign w:val="center"/>
          </w:tcPr>
          <w:p w14:paraId="2F95611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5F25508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1CB147F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E289FC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③⑥</w:t>
            </w:r>
          </w:p>
        </w:tc>
        <w:tc>
          <w:tcPr>
            <w:tcW w:w="360" w:type="dxa"/>
            <w:noWrap w:val="0"/>
            <w:vAlign w:val="center"/>
          </w:tcPr>
          <w:p w14:paraId="6C3DDE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D4F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008F0A9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BE0101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AD55EA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901" w:type="dxa"/>
            <w:noWrap w:val="0"/>
            <w:vAlign w:val="center"/>
          </w:tcPr>
          <w:p w14:paraId="11576A01">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0705</w:t>
            </w:r>
            <w:r>
              <w:rPr>
                <w:rFonts w:hint="eastAsia" w:asciiTheme="minorEastAsia" w:hAnsiTheme="minorEastAsia" w:cstheme="minorEastAsia"/>
                <w:color w:val="auto"/>
                <w:kern w:val="0"/>
                <w:sz w:val="18"/>
                <w:szCs w:val="18"/>
                <w:highlight w:val="none"/>
                <w:lang w:val="en-US" w:eastAsia="zh-CN"/>
              </w:rPr>
              <w:t>22</w:t>
            </w:r>
            <w:r>
              <w:rPr>
                <w:rFonts w:hint="eastAsia" w:asciiTheme="minorEastAsia" w:hAnsiTheme="minorEastAsia" w:eastAsiaTheme="minorEastAsia" w:cstheme="minorEastAsia"/>
                <w:color w:val="auto"/>
                <w:kern w:val="0"/>
                <w:sz w:val="18"/>
                <w:szCs w:val="18"/>
                <w:highlight w:val="none"/>
                <w:lang w:val="en-US" w:eastAsia="zh-CN"/>
              </w:rPr>
              <w:t>Z</w:t>
            </w:r>
          </w:p>
        </w:tc>
        <w:tc>
          <w:tcPr>
            <w:tcW w:w="2225" w:type="dxa"/>
            <w:noWrap w:val="0"/>
            <w:vAlign w:val="center"/>
          </w:tcPr>
          <w:p w14:paraId="12D95549">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auto"/>
                <w:kern w:val="0"/>
                <w:sz w:val="18"/>
                <w:szCs w:val="18"/>
                <w:lang w:val="en-US"/>
              </w:rPr>
            </w:pPr>
            <w:r>
              <w:rPr>
                <w:rFonts w:hint="eastAsia" w:asciiTheme="minorEastAsia" w:hAnsiTheme="minorEastAsia" w:cstheme="minorEastAsia"/>
                <w:color w:val="000000" w:themeColor="text1"/>
                <w:kern w:val="0"/>
                <w:sz w:val="18"/>
                <w:szCs w:val="18"/>
                <w:highlight w:val="none"/>
                <w:lang w:val="en-US" w:eastAsia="zh-CN" w:bidi="ar-SA"/>
                <w14:textFill>
                  <w14:solidFill>
                    <w14:schemeClr w14:val="tx1"/>
                  </w14:solidFill>
                </w14:textFill>
              </w:rPr>
              <w:t>营养膳食制作</w:t>
            </w:r>
          </w:p>
        </w:tc>
        <w:tc>
          <w:tcPr>
            <w:tcW w:w="459" w:type="dxa"/>
            <w:noWrap w:val="0"/>
            <w:vAlign w:val="center"/>
          </w:tcPr>
          <w:p w14:paraId="643F39D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2D16F11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1C621B3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28227BF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5E5685E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3832EAC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30FC4D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73A6C7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BCAA203">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5" w:type="dxa"/>
            <w:noWrap w:val="0"/>
            <w:vAlign w:val="center"/>
          </w:tcPr>
          <w:p w14:paraId="1237BE4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65C7B71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C2299B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③⑥</w:t>
            </w:r>
          </w:p>
        </w:tc>
        <w:tc>
          <w:tcPr>
            <w:tcW w:w="360" w:type="dxa"/>
            <w:noWrap w:val="0"/>
            <w:vAlign w:val="center"/>
          </w:tcPr>
          <w:p w14:paraId="5AD2E5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84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73ED80C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B2E2B4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27DA51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225" w:type="dxa"/>
            <w:noWrap w:val="0"/>
            <w:vAlign w:val="center"/>
          </w:tcPr>
          <w:p w14:paraId="6AD3AB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noWrap w:val="0"/>
            <w:vAlign w:val="center"/>
          </w:tcPr>
          <w:p w14:paraId="1E5FA8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243FBD1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384</w:t>
            </w:r>
          </w:p>
        </w:tc>
        <w:tc>
          <w:tcPr>
            <w:tcW w:w="525" w:type="dxa"/>
            <w:noWrap w:val="0"/>
            <w:vAlign w:val="center"/>
          </w:tcPr>
          <w:p w14:paraId="32639DB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503" w:type="dxa"/>
            <w:noWrap w:val="0"/>
            <w:vAlign w:val="center"/>
          </w:tcPr>
          <w:p w14:paraId="0BB66F5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490" w:type="dxa"/>
            <w:noWrap w:val="0"/>
            <w:vAlign w:val="center"/>
          </w:tcPr>
          <w:p w14:paraId="2DCFAAE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w:t>
            </w:r>
          </w:p>
        </w:tc>
        <w:tc>
          <w:tcPr>
            <w:tcW w:w="482" w:type="dxa"/>
            <w:noWrap w:val="0"/>
            <w:vAlign w:val="center"/>
          </w:tcPr>
          <w:p w14:paraId="5C5E8F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24545C9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noWrap w:val="0"/>
            <w:vAlign w:val="center"/>
          </w:tcPr>
          <w:p w14:paraId="48F6F30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82" w:type="dxa"/>
            <w:noWrap w:val="0"/>
            <w:vAlign w:val="center"/>
          </w:tcPr>
          <w:p w14:paraId="16ED87B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485" w:type="dxa"/>
            <w:noWrap w:val="0"/>
            <w:vAlign w:val="center"/>
          </w:tcPr>
          <w:p w14:paraId="52C66F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7E2800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72CC1A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65B8DE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3F8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50" w:type="dxa"/>
            <w:vMerge w:val="restart"/>
            <w:noWrap w:val="0"/>
            <w:vAlign w:val="center"/>
          </w:tcPr>
          <w:p w14:paraId="7F2E598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restart"/>
            <w:noWrap w:val="0"/>
            <w:vAlign w:val="center"/>
          </w:tcPr>
          <w:p w14:paraId="5C604F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Merge w:val="restart"/>
            <w:noWrap w:val="0"/>
            <w:vAlign w:val="center"/>
          </w:tcPr>
          <w:p w14:paraId="0A9A040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val="en-US" w:eastAsia="zh-CN"/>
              </w:rPr>
              <w:t>1</w:t>
            </w:r>
          </w:p>
        </w:tc>
        <w:tc>
          <w:tcPr>
            <w:tcW w:w="901" w:type="dxa"/>
            <w:noWrap w:val="0"/>
            <w:vAlign w:val="center"/>
          </w:tcPr>
          <w:p w14:paraId="277C23D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val="en-US" w:eastAsia="zh-CN"/>
              </w:rPr>
              <w:t>070513Z</w:t>
            </w:r>
          </w:p>
        </w:tc>
        <w:tc>
          <w:tcPr>
            <w:tcW w:w="2225" w:type="dxa"/>
            <w:noWrap w:val="0"/>
            <w:vAlign w:val="center"/>
          </w:tcPr>
          <w:p w14:paraId="69AD5D8F">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中国饮食保健学</w:t>
            </w:r>
          </w:p>
        </w:tc>
        <w:tc>
          <w:tcPr>
            <w:tcW w:w="459" w:type="dxa"/>
            <w:noWrap w:val="0"/>
            <w:vAlign w:val="center"/>
          </w:tcPr>
          <w:p w14:paraId="1506EB6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restart"/>
            <w:noWrap w:val="0"/>
            <w:vAlign w:val="center"/>
          </w:tcPr>
          <w:p w14:paraId="164452C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vMerge w:val="restart"/>
            <w:noWrap w:val="0"/>
            <w:vAlign w:val="center"/>
          </w:tcPr>
          <w:p w14:paraId="63D463A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vMerge w:val="restart"/>
            <w:noWrap w:val="0"/>
            <w:vAlign w:val="center"/>
          </w:tcPr>
          <w:p w14:paraId="1003336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vMerge w:val="restart"/>
            <w:noWrap w:val="0"/>
            <w:vAlign w:val="center"/>
          </w:tcPr>
          <w:p w14:paraId="3057FD2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vMerge w:val="restart"/>
            <w:noWrap w:val="0"/>
            <w:vAlign w:val="center"/>
          </w:tcPr>
          <w:p w14:paraId="2289C77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78D1825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3AC6D33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vMerge w:val="restart"/>
            <w:noWrap w:val="0"/>
            <w:vAlign w:val="center"/>
          </w:tcPr>
          <w:p w14:paraId="02944F1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restart"/>
            <w:noWrap w:val="0"/>
            <w:vAlign w:val="center"/>
          </w:tcPr>
          <w:p w14:paraId="0333C94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restart"/>
            <w:noWrap w:val="0"/>
            <w:vAlign w:val="center"/>
          </w:tcPr>
          <w:p w14:paraId="6C6318B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6EAA467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vMerge w:val="restart"/>
            <w:noWrap w:val="0"/>
            <w:vAlign w:val="center"/>
          </w:tcPr>
          <w:p w14:paraId="234C70FE">
            <w:pPr>
              <w:pageBreakBefore w:val="0"/>
              <w:widowControl/>
              <w:kinsoku/>
              <w:wordWrap/>
              <w:overflowPunct/>
              <w:topLinePunct w:val="0"/>
              <w:bidi w:val="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二选一▲</w:t>
            </w:r>
          </w:p>
        </w:tc>
      </w:tr>
      <w:tr w14:paraId="7B5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0A6B8A6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6C94BFD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28A66D7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noWrap w:val="0"/>
            <w:vAlign w:val="center"/>
          </w:tcPr>
          <w:p w14:paraId="4F4E7F2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070304Z</w:t>
            </w:r>
          </w:p>
        </w:tc>
        <w:tc>
          <w:tcPr>
            <w:tcW w:w="2225" w:type="dxa"/>
            <w:noWrap w:val="0"/>
            <w:vAlign w:val="center"/>
          </w:tcPr>
          <w:p w14:paraId="0F12A7B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酒店</w:t>
            </w:r>
            <w:r>
              <w:rPr>
                <w:rFonts w:hint="eastAsia" w:asciiTheme="minorEastAsia" w:hAnsiTheme="minorEastAsia" w:eastAsiaTheme="minorEastAsia" w:cstheme="minorEastAsia"/>
                <w:color w:val="auto"/>
                <w:kern w:val="0"/>
                <w:sz w:val="18"/>
                <w:szCs w:val="18"/>
                <w:highlight w:val="none"/>
                <w:lang w:val="en-US" w:eastAsia="zh-Hans"/>
              </w:rPr>
              <w:t>数字化营销</w:t>
            </w:r>
          </w:p>
        </w:tc>
        <w:tc>
          <w:tcPr>
            <w:tcW w:w="459" w:type="dxa"/>
            <w:noWrap w:val="0"/>
            <w:vAlign w:val="center"/>
          </w:tcPr>
          <w:p w14:paraId="22A098C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continue"/>
            <w:noWrap w:val="0"/>
            <w:vAlign w:val="center"/>
          </w:tcPr>
          <w:p w14:paraId="35361CB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543A322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0142C5F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73BC547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6827DC0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20B820A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3BD2E55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0CF901E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continue"/>
            <w:noWrap w:val="0"/>
            <w:vAlign w:val="center"/>
          </w:tcPr>
          <w:p w14:paraId="13A6A55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continue"/>
            <w:noWrap w:val="0"/>
            <w:vAlign w:val="center"/>
          </w:tcPr>
          <w:p w14:paraId="7CAA487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3E80787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auto"/>
                <w:kern w:val="0"/>
                <w:sz w:val="18"/>
                <w:szCs w:val="18"/>
                <w:u w:val="none"/>
                <w:lang w:val="en-US" w:eastAsia="zh-CN" w:bidi="ar"/>
              </w:rPr>
              <w:t>②⑤</w:t>
            </w:r>
          </w:p>
        </w:tc>
        <w:tc>
          <w:tcPr>
            <w:tcW w:w="360" w:type="dxa"/>
            <w:vMerge w:val="continue"/>
            <w:noWrap w:val="0"/>
            <w:vAlign w:val="center"/>
          </w:tcPr>
          <w:p w14:paraId="71D0C96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5F51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50" w:type="dxa"/>
            <w:vMerge w:val="continue"/>
            <w:noWrap w:val="0"/>
            <w:vAlign w:val="center"/>
          </w:tcPr>
          <w:p w14:paraId="7A86C00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12D5D55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6F22A83E">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noWrap w:val="0"/>
            <w:vAlign w:val="center"/>
          </w:tcPr>
          <w:p w14:paraId="622B116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070511Z</w:t>
            </w:r>
          </w:p>
        </w:tc>
        <w:tc>
          <w:tcPr>
            <w:tcW w:w="2225" w:type="dxa"/>
            <w:noWrap w:val="0"/>
            <w:vAlign w:val="center"/>
          </w:tcPr>
          <w:p w14:paraId="1F75087A">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yellow"/>
                <w:lang w:val="en-US" w:eastAsia="zh-CN"/>
              </w:rPr>
            </w:pPr>
            <w:r>
              <w:rPr>
                <w:rFonts w:hint="eastAsia" w:asciiTheme="minorEastAsia" w:hAnsiTheme="minorEastAsia" w:eastAsiaTheme="minorEastAsia" w:cstheme="minorEastAsia"/>
                <w:i w:val="0"/>
                <w:iCs w:val="0"/>
                <w:color w:val="000000" w:themeColor="text1"/>
                <w:kern w:val="0"/>
                <w:sz w:val="18"/>
                <w:szCs w:val="18"/>
                <w:highlight w:val="none"/>
                <w:u w:val="none"/>
                <w:lang w:val="en-US" w:eastAsia="zh-CN" w:bidi="ar"/>
                <w14:textFill>
                  <w14:solidFill>
                    <w14:schemeClr w14:val="tx1"/>
                  </w14:solidFill>
                </w14:textFill>
              </w:rPr>
              <w:t>烹饪美学</w:t>
            </w:r>
          </w:p>
        </w:tc>
        <w:tc>
          <w:tcPr>
            <w:tcW w:w="459" w:type="dxa"/>
            <w:noWrap w:val="0"/>
            <w:vAlign w:val="center"/>
          </w:tcPr>
          <w:p w14:paraId="2838626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restart"/>
            <w:noWrap w:val="0"/>
            <w:vAlign w:val="center"/>
          </w:tcPr>
          <w:p w14:paraId="02B073C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vMerge w:val="restart"/>
            <w:noWrap w:val="0"/>
            <w:vAlign w:val="center"/>
          </w:tcPr>
          <w:p w14:paraId="4812F21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vMerge w:val="restart"/>
            <w:noWrap w:val="0"/>
            <w:vAlign w:val="center"/>
          </w:tcPr>
          <w:p w14:paraId="6C7C190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vMerge w:val="restart"/>
            <w:noWrap w:val="0"/>
            <w:vAlign w:val="center"/>
          </w:tcPr>
          <w:p w14:paraId="58E6A77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vMerge w:val="restart"/>
            <w:noWrap w:val="0"/>
            <w:vAlign w:val="center"/>
          </w:tcPr>
          <w:p w14:paraId="4858316D">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vMerge w:val="restart"/>
            <w:noWrap w:val="0"/>
            <w:vAlign w:val="center"/>
          </w:tcPr>
          <w:p w14:paraId="56BEEBF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1A6C0EC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yellow"/>
                <w14:textFill>
                  <w14:solidFill>
                    <w14:schemeClr w14:val="tx1"/>
                  </w14:solidFill>
                </w14:textFill>
              </w:rPr>
            </w:pPr>
          </w:p>
        </w:tc>
        <w:tc>
          <w:tcPr>
            <w:tcW w:w="482" w:type="dxa"/>
            <w:vMerge w:val="restart"/>
            <w:noWrap w:val="0"/>
            <w:vAlign w:val="center"/>
          </w:tcPr>
          <w:p w14:paraId="5DA4F87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restart"/>
            <w:noWrap w:val="0"/>
            <w:vAlign w:val="center"/>
          </w:tcPr>
          <w:p w14:paraId="19807E4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restart"/>
            <w:noWrap w:val="0"/>
            <w:vAlign w:val="center"/>
          </w:tcPr>
          <w:p w14:paraId="38313AF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01A96E46">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vMerge w:val="restart"/>
            <w:noWrap w:val="0"/>
            <w:vAlign w:val="center"/>
          </w:tcPr>
          <w:p w14:paraId="34E6593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二选一▲</w:t>
            </w:r>
          </w:p>
        </w:tc>
      </w:tr>
      <w:tr w14:paraId="3333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706254F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07C79E9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5BA814A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noWrap w:val="0"/>
            <w:vAlign w:val="center"/>
          </w:tcPr>
          <w:p w14:paraId="7513F0D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0705</w:t>
            </w:r>
            <w:r>
              <w:rPr>
                <w:rFonts w:hint="eastAsia" w:asciiTheme="minorEastAsia" w:hAnsiTheme="minorEastAsia" w:cstheme="minorEastAsia"/>
                <w:color w:val="auto"/>
                <w:kern w:val="0"/>
                <w:sz w:val="18"/>
                <w:szCs w:val="18"/>
                <w:highlight w:val="none"/>
                <w:lang w:val="en-US" w:eastAsia="zh-CN"/>
              </w:rPr>
              <w:t>23</w:t>
            </w:r>
            <w:r>
              <w:rPr>
                <w:rFonts w:hint="eastAsia" w:asciiTheme="minorEastAsia" w:hAnsiTheme="minorEastAsia" w:eastAsiaTheme="minorEastAsia" w:cstheme="minorEastAsia"/>
                <w:color w:val="auto"/>
                <w:kern w:val="0"/>
                <w:sz w:val="18"/>
                <w:szCs w:val="18"/>
                <w:highlight w:val="none"/>
                <w:lang w:val="en-US" w:eastAsia="zh-CN"/>
              </w:rPr>
              <w:t>Z</w:t>
            </w:r>
          </w:p>
        </w:tc>
        <w:tc>
          <w:tcPr>
            <w:tcW w:w="2225" w:type="dxa"/>
            <w:noWrap w:val="0"/>
            <w:vAlign w:val="center"/>
          </w:tcPr>
          <w:p w14:paraId="66D1C952">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yellow"/>
                <w:lang w:val="en-US" w:eastAsia="zh-CN"/>
              </w:rPr>
            </w:pPr>
            <w:r>
              <w:rPr>
                <w:rFonts w:hint="eastAsia" w:asciiTheme="minorEastAsia" w:hAnsiTheme="minorEastAsia" w:cstheme="minorEastAsia"/>
                <w:color w:val="auto"/>
                <w:kern w:val="0"/>
                <w:sz w:val="18"/>
                <w:szCs w:val="18"/>
                <w:highlight w:val="none"/>
                <w:lang w:val="en-US" w:eastAsia="zh-CN"/>
              </w:rPr>
              <w:t>厨政管理</w:t>
            </w:r>
          </w:p>
        </w:tc>
        <w:tc>
          <w:tcPr>
            <w:tcW w:w="459" w:type="dxa"/>
            <w:noWrap w:val="0"/>
            <w:vAlign w:val="center"/>
          </w:tcPr>
          <w:p w14:paraId="75F8754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continue"/>
            <w:noWrap w:val="0"/>
            <w:vAlign w:val="center"/>
          </w:tcPr>
          <w:p w14:paraId="33CA0C2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513CE83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2BFE0F4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5ADF905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5E2BD0C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0624F69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7A8CF8F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328AC9F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continue"/>
            <w:noWrap w:val="0"/>
            <w:vAlign w:val="center"/>
          </w:tcPr>
          <w:p w14:paraId="2B3B2EE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continue"/>
            <w:noWrap w:val="0"/>
            <w:vAlign w:val="center"/>
          </w:tcPr>
          <w:p w14:paraId="28095E9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00C62068">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②⑤</w:t>
            </w:r>
          </w:p>
        </w:tc>
        <w:tc>
          <w:tcPr>
            <w:tcW w:w="360" w:type="dxa"/>
            <w:vMerge w:val="continue"/>
            <w:noWrap w:val="0"/>
            <w:vAlign w:val="center"/>
          </w:tcPr>
          <w:p w14:paraId="2287AEF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63A5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50" w:type="dxa"/>
            <w:vMerge w:val="continue"/>
            <w:noWrap w:val="0"/>
            <w:vAlign w:val="center"/>
          </w:tcPr>
          <w:p w14:paraId="378DD92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5EBA2C5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09AB5EAF">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noWrap w:val="0"/>
            <w:vAlign w:val="center"/>
          </w:tcPr>
          <w:p w14:paraId="66FE424B">
            <w:pPr>
              <w:pageBreakBefore w:val="0"/>
              <w:widowControl/>
              <w:kinsoku/>
              <w:wordWrap/>
              <w:overflowPunct/>
              <w:topLinePunct w:val="0"/>
              <w:bidi w:val="0"/>
              <w:ind w:left="0" w:leftChars="0" w:right="0" w:rightChars="0"/>
              <w:jc w:val="center"/>
              <w:rPr>
                <w:rFonts w:hint="default" w:ascii="宋体" w:hAnsi="宋体" w:eastAsia="宋体" w:cs="宋体"/>
                <w:color w:val="auto"/>
                <w:kern w:val="0"/>
                <w:sz w:val="18"/>
                <w:szCs w:val="18"/>
                <w:lang w:val="en-US"/>
              </w:rPr>
            </w:pPr>
            <w:r>
              <w:rPr>
                <w:rFonts w:hint="eastAsia" w:asciiTheme="minorEastAsia" w:hAnsiTheme="minorEastAsia" w:eastAsiaTheme="minorEastAsia" w:cstheme="minorEastAsia"/>
                <w:color w:val="auto"/>
                <w:kern w:val="0"/>
                <w:sz w:val="18"/>
                <w:szCs w:val="18"/>
                <w:highlight w:val="none"/>
                <w:lang w:val="en-US" w:eastAsia="zh-CN"/>
              </w:rPr>
              <w:t>070214</w:t>
            </w:r>
            <w:r>
              <w:rPr>
                <w:rFonts w:hint="eastAsia" w:asciiTheme="minorEastAsia" w:hAnsiTheme="minorEastAsia" w:cstheme="minorEastAsia"/>
                <w:color w:val="auto"/>
                <w:kern w:val="0"/>
                <w:sz w:val="18"/>
                <w:szCs w:val="18"/>
                <w:highlight w:val="none"/>
                <w:lang w:val="en-US" w:eastAsia="zh-CN"/>
              </w:rPr>
              <w:t>Z</w:t>
            </w:r>
          </w:p>
        </w:tc>
        <w:tc>
          <w:tcPr>
            <w:tcW w:w="2225" w:type="dxa"/>
            <w:noWrap w:val="0"/>
            <w:vAlign w:val="center"/>
          </w:tcPr>
          <w:p w14:paraId="2FFBF41C">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auto"/>
                <w:kern w:val="0"/>
                <w:sz w:val="18"/>
                <w:szCs w:val="18"/>
                <w:lang w:val="en-US"/>
              </w:rPr>
            </w:pPr>
            <w:r>
              <w:rPr>
                <w:rFonts w:hint="eastAsia" w:asciiTheme="minorEastAsia" w:hAnsiTheme="minorEastAsia" w:cstheme="minorEastAsia"/>
                <w:i w:val="0"/>
                <w:iCs w:val="0"/>
                <w:color w:val="auto"/>
                <w:kern w:val="0"/>
                <w:sz w:val="18"/>
                <w:szCs w:val="18"/>
                <w:highlight w:val="none"/>
                <w:u w:val="none"/>
                <w:lang w:val="en-US" w:eastAsia="zh-CN" w:bidi="ar"/>
              </w:rPr>
              <w:t>食品雕刻工艺</w:t>
            </w:r>
          </w:p>
        </w:tc>
        <w:tc>
          <w:tcPr>
            <w:tcW w:w="459" w:type="dxa"/>
            <w:noWrap w:val="0"/>
            <w:vAlign w:val="center"/>
          </w:tcPr>
          <w:p w14:paraId="3342EF82">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restart"/>
            <w:noWrap w:val="0"/>
            <w:vAlign w:val="center"/>
          </w:tcPr>
          <w:p w14:paraId="5F7F0A29">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525" w:type="dxa"/>
            <w:vMerge w:val="restart"/>
            <w:noWrap w:val="0"/>
            <w:vAlign w:val="center"/>
          </w:tcPr>
          <w:p w14:paraId="0236533F">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32</w:t>
            </w:r>
          </w:p>
        </w:tc>
        <w:tc>
          <w:tcPr>
            <w:tcW w:w="503" w:type="dxa"/>
            <w:vMerge w:val="restart"/>
            <w:noWrap w:val="0"/>
            <w:vAlign w:val="center"/>
          </w:tcPr>
          <w:p w14:paraId="38B40B2E">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32</w:t>
            </w:r>
          </w:p>
        </w:tc>
        <w:tc>
          <w:tcPr>
            <w:tcW w:w="490" w:type="dxa"/>
            <w:vMerge w:val="restart"/>
            <w:noWrap w:val="0"/>
            <w:vAlign w:val="center"/>
          </w:tcPr>
          <w:p w14:paraId="58028F8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4</w:t>
            </w:r>
          </w:p>
        </w:tc>
        <w:tc>
          <w:tcPr>
            <w:tcW w:w="482" w:type="dxa"/>
            <w:vMerge w:val="restart"/>
            <w:noWrap w:val="0"/>
            <w:vAlign w:val="center"/>
          </w:tcPr>
          <w:p w14:paraId="718D570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061E14F9">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2" w:type="dxa"/>
            <w:vMerge w:val="restart"/>
            <w:noWrap w:val="0"/>
            <w:vAlign w:val="center"/>
          </w:tcPr>
          <w:p w14:paraId="04051A8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4730E60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restart"/>
            <w:noWrap w:val="0"/>
            <w:vAlign w:val="center"/>
          </w:tcPr>
          <w:p w14:paraId="536E97C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restart"/>
            <w:noWrap w:val="0"/>
            <w:vAlign w:val="center"/>
          </w:tcPr>
          <w:p w14:paraId="31E9BB0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6C2EF63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③⑥</w:t>
            </w:r>
          </w:p>
        </w:tc>
        <w:tc>
          <w:tcPr>
            <w:tcW w:w="360" w:type="dxa"/>
            <w:vMerge w:val="restart"/>
            <w:noWrap w:val="0"/>
            <w:vAlign w:val="center"/>
          </w:tcPr>
          <w:p w14:paraId="278941D4">
            <w:pPr>
              <w:pageBreakBefore w:val="0"/>
              <w:widowControl/>
              <w:kinsoku/>
              <w:wordWrap/>
              <w:overflowPunct/>
              <w:topLinePunct w:val="0"/>
              <w:bidi w:val="0"/>
              <w:ind w:left="0" w:right="0"/>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二选</w:t>
            </w:r>
            <w:r>
              <w:rPr>
                <w:rFonts w:hint="eastAsia" w:asciiTheme="minorEastAsia" w:hAnsiTheme="minorEastAsia" w:cstheme="minorEastAsia"/>
                <w:i w:val="0"/>
                <w:iCs w:val="0"/>
                <w:color w:val="000000"/>
                <w:kern w:val="0"/>
                <w:sz w:val="18"/>
                <w:szCs w:val="18"/>
                <w:highlight w:val="none"/>
                <w:u w:val="none"/>
                <w:lang w:val="en-US" w:eastAsia="zh-CN" w:bidi="ar"/>
              </w:rPr>
              <w:t>一</w:t>
            </w:r>
          </w:p>
          <w:p w14:paraId="2172846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r>
      <w:tr w14:paraId="62B0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4409BE7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3427D3E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29EB4DC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noWrap w:val="0"/>
            <w:vAlign w:val="center"/>
          </w:tcPr>
          <w:p w14:paraId="320B515D">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lang w:val="en-US" w:eastAsia="zh-CN"/>
              </w:rPr>
              <w:t>070215Z</w:t>
            </w:r>
          </w:p>
        </w:tc>
        <w:tc>
          <w:tcPr>
            <w:tcW w:w="2225" w:type="dxa"/>
            <w:noWrap w:val="0"/>
            <w:vAlign w:val="center"/>
          </w:tcPr>
          <w:p w14:paraId="25BC8C0C">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lang w:val="en-US" w:eastAsia="zh-CN"/>
              </w:rPr>
              <w:t>茶文化与茶艺</w:t>
            </w:r>
          </w:p>
        </w:tc>
        <w:tc>
          <w:tcPr>
            <w:tcW w:w="459" w:type="dxa"/>
            <w:noWrap w:val="0"/>
            <w:vAlign w:val="center"/>
          </w:tcPr>
          <w:p w14:paraId="7490F249">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u w:val="none"/>
                <w:lang w:val="en-US" w:eastAsia="zh-CN" w:bidi="ar"/>
              </w:rPr>
              <w:t>B</w:t>
            </w:r>
          </w:p>
        </w:tc>
        <w:tc>
          <w:tcPr>
            <w:tcW w:w="493" w:type="dxa"/>
            <w:vMerge w:val="continue"/>
            <w:noWrap w:val="0"/>
            <w:vAlign w:val="center"/>
          </w:tcPr>
          <w:p w14:paraId="172DA5A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20C75F6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77AFE28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52BA8EC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71008BF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5D10CA0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753421E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56F45AB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continue"/>
            <w:noWrap w:val="0"/>
            <w:vAlign w:val="center"/>
          </w:tcPr>
          <w:p w14:paraId="120711C1">
            <w:pPr>
              <w:pageBreakBefore w:val="0"/>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continue"/>
            <w:noWrap w:val="0"/>
            <w:vAlign w:val="center"/>
          </w:tcPr>
          <w:p w14:paraId="46AE154C">
            <w:pPr>
              <w:pageBreakBefore w:val="0"/>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3133980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sz w:val="18"/>
                <w:szCs w:val="18"/>
              </w:rPr>
              <w:t>⑤⑥</w:t>
            </w:r>
          </w:p>
        </w:tc>
        <w:tc>
          <w:tcPr>
            <w:tcW w:w="360" w:type="dxa"/>
            <w:vMerge w:val="continue"/>
            <w:noWrap w:val="0"/>
            <w:vAlign w:val="center"/>
          </w:tcPr>
          <w:p w14:paraId="2D21E21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5507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0" w:type="dxa"/>
            <w:vMerge w:val="continue"/>
            <w:noWrap w:val="0"/>
            <w:vAlign w:val="center"/>
          </w:tcPr>
          <w:p w14:paraId="0BD4270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59120E9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42E18B7B">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noWrap w:val="0"/>
            <w:vAlign w:val="center"/>
          </w:tcPr>
          <w:p w14:paraId="1A5E6700">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070510Z</w:t>
            </w:r>
          </w:p>
        </w:tc>
        <w:tc>
          <w:tcPr>
            <w:tcW w:w="2225" w:type="dxa"/>
            <w:noWrap w:val="0"/>
            <w:vAlign w:val="center"/>
          </w:tcPr>
          <w:p w14:paraId="2CEAB099">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饮食消费心理与实务</w:t>
            </w:r>
          </w:p>
        </w:tc>
        <w:tc>
          <w:tcPr>
            <w:tcW w:w="459" w:type="dxa"/>
            <w:noWrap w:val="0"/>
            <w:vAlign w:val="center"/>
          </w:tcPr>
          <w:p w14:paraId="07A5612F">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restart"/>
            <w:noWrap w:val="0"/>
            <w:vAlign w:val="center"/>
          </w:tcPr>
          <w:p w14:paraId="2A318BB8">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525" w:type="dxa"/>
            <w:vMerge w:val="restart"/>
            <w:noWrap w:val="0"/>
            <w:vAlign w:val="center"/>
          </w:tcPr>
          <w:p w14:paraId="499C352E">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32</w:t>
            </w:r>
          </w:p>
        </w:tc>
        <w:tc>
          <w:tcPr>
            <w:tcW w:w="503" w:type="dxa"/>
            <w:vMerge w:val="restart"/>
            <w:noWrap w:val="0"/>
            <w:vAlign w:val="center"/>
          </w:tcPr>
          <w:p w14:paraId="4DBFDF45">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32</w:t>
            </w:r>
          </w:p>
        </w:tc>
        <w:tc>
          <w:tcPr>
            <w:tcW w:w="490" w:type="dxa"/>
            <w:vMerge w:val="restart"/>
            <w:noWrap w:val="0"/>
            <w:vAlign w:val="center"/>
          </w:tcPr>
          <w:p w14:paraId="1B37354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4</w:t>
            </w:r>
          </w:p>
        </w:tc>
        <w:tc>
          <w:tcPr>
            <w:tcW w:w="482" w:type="dxa"/>
            <w:vMerge w:val="restart"/>
            <w:noWrap w:val="0"/>
            <w:vAlign w:val="center"/>
          </w:tcPr>
          <w:p w14:paraId="176C97B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386C4FE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56C29AA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47A8FED9">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5" w:type="dxa"/>
            <w:vMerge w:val="restart"/>
            <w:noWrap w:val="0"/>
            <w:vAlign w:val="center"/>
          </w:tcPr>
          <w:p w14:paraId="03036FD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restart"/>
            <w:noWrap w:val="0"/>
            <w:vAlign w:val="center"/>
          </w:tcPr>
          <w:p w14:paraId="0C2C0D7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E2DC62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vMerge w:val="restart"/>
            <w:noWrap w:val="0"/>
            <w:vAlign w:val="center"/>
          </w:tcPr>
          <w:p w14:paraId="4F792123">
            <w:pPr>
              <w:pageBreakBefore w:val="0"/>
              <w:widowControl/>
              <w:kinsoku/>
              <w:wordWrap/>
              <w:overflowPunct/>
              <w:topLinePunct w:val="0"/>
              <w:bidi w:val="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二选一▲</w:t>
            </w:r>
          </w:p>
        </w:tc>
      </w:tr>
      <w:tr w14:paraId="464D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468D617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7E7A4BA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73234CA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noWrap w:val="0"/>
            <w:vAlign w:val="center"/>
          </w:tcPr>
          <w:p w14:paraId="49080664">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en-US"/>
              </w:rPr>
              <w:t>0703</w:t>
            </w:r>
            <w:r>
              <w:rPr>
                <w:rFonts w:hint="eastAsia" w:asciiTheme="minorEastAsia" w:hAnsiTheme="minorEastAsia" w:eastAsiaTheme="minorEastAsia" w:cstheme="minorEastAsia"/>
                <w:color w:val="auto"/>
                <w:kern w:val="0"/>
                <w:sz w:val="18"/>
                <w:szCs w:val="18"/>
                <w:highlight w:val="none"/>
                <w:lang w:eastAsia="en-US"/>
              </w:rPr>
              <w:t>0</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lang w:val="en-US" w:eastAsia="en-US"/>
              </w:rPr>
              <w:t>Z</w:t>
            </w:r>
          </w:p>
        </w:tc>
        <w:tc>
          <w:tcPr>
            <w:tcW w:w="2225" w:type="dxa"/>
            <w:noWrap w:val="0"/>
            <w:vAlign w:val="center"/>
          </w:tcPr>
          <w:p w14:paraId="43239890">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酒店</w:t>
            </w:r>
            <w:r>
              <w:rPr>
                <w:rFonts w:hint="eastAsia" w:asciiTheme="minorEastAsia" w:hAnsiTheme="minorEastAsia" w:eastAsiaTheme="minorEastAsia" w:cstheme="minorEastAsia"/>
                <w:color w:val="auto"/>
                <w:kern w:val="0"/>
                <w:sz w:val="18"/>
                <w:szCs w:val="18"/>
                <w:highlight w:val="none"/>
                <w:lang w:val="en-US" w:eastAsia="zh-Hans"/>
              </w:rPr>
              <w:t>英语</w:t>
            </w:r>
          </w:p>
        </w:tc>
        <w:tc>
          <w:tcPr>
            <w:tcW w:w="459" w:type="dxa"/>
            <w:noWrap w:val="0"/>
            <w:vAlign w:val="center"/>
          </w:tcPr>
          <w:p w14:paraId="546ADAC7">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continue"/>
            <w:noWrap w:val="0"/>
            <w:vAlign w:val="center"/>
          </w:tcPr>
          <w:p w14:paraId="1A54AA2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3282C04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1725DF6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466E4BD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01721BE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1F12153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313D499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721CC0F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continue"/>
            <w:noWrap w:val="0"/>
            <w:vAlign w:val="center"/>
          </w:tcPr>
          <w:p w14:paraId="12DDB71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continue"/>
            <w:noWrap w:val="0"/>
            <w:vAlign w:val="center"/>
          </w:tcPr>
          <w:p w14:paraId="340DAA5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47A0537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④</w:t>
            </w:r>
            <w:r>
              <w:rPr>
                <w:rFonts w:hint="eastAsia" w:asciiTheme="minorEastAsia" w:hAnsiTheme="minorEastAsia" w:eastAsiaTheme="minorEastAsia" w:cstheme="minorEastAsia"/>
                <w:color w:val="000000"/>
                <w:sz w:val="18"/>
                <w:szCs w:val="18"/>
                <w:highlight w:val="none"/>
              </w:rPr>
              <w:t>⑤</w:t>
            </w:r>
          </w:p>
        </w:tc>
        <w:tc>
          <w:tcPr>
            <w:tcW w:w="360" w:type="dxa"/>
            <w:vMerge w:val="continue"/>
            <w:noWrap w:val="0"/>
            <w:vAlign w:val="center"/>
          </w:tcPr>
          <w:p w14:paraId="35A7E8D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393C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50" w:type="dxa"/>
            <w:vMerge w:val="continue"/>
            <w:noWrap w:val="0"/>
            <w:vAlign w:val="center"/>
          </w:tcPr>
          <w:p w14:paraId="7A9A56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680118F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0A040A3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小   计</w:t>
            </w:r>
          </w:p>
        </w:tc>
        <w:tc>
          <w:tcPr>
            <w:tcW w:w="2225" w:type="dxa"/>
            <w:noWrap w:val="0"/>
            <w:vAlign w:val="center"/>
          </w:tcPr>
          <w:p w14:paraId="2090F86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59" w:type="dxa"/>
            <w:noWrap w:val="0"/>
            <w:vAlign w:val="center"/>
          </w:tcPr>
          <w:p w14:paraId="2E68FD0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73E46A25">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256</w:t>
            </w:r>
          </w:p>
        </w:tc>
        <w:tc>
          <w:tcPr>
            <w:tcW w:w="525" w:type="dxa"/>
            <w:noWrap w:val="0"/>
            <w:vAlign w:val="center"/>
          </w:tcPr>
          <w:p w14:paraId="51498576">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503" w:type="dxa"/>
            <w:noWrap w:val="0"/>
            <w:vAlign w:val="center"/>
          </w:tcPr>
          <w:p w14:paraId="4C2A0760">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90" w:type="dxa"/>
            <w:noWrap w:val="0"/>
            <w:vAlign w:val="center"/>
          </w:tcPr>
          <w:p w14:paraId="062550A7">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82" w:type="dxa"/>
            <w:noWrap w:val="0"/>
            <w:vAlign w:val="center"/>
          </w:tcPr>
          <w:p w14:paraId="2C3ECB5C">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noWrap w:val="0"/>
            <w:vAlign w:val="center"/>
          </w:tcPr>
          <w:p w14:paraId="241EC39C">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2" w:type="dxa"/>
            <w:noWrap w:val="0"/>
            <w:vAlign w:val="center"/>
          </w:tcPr>
          <w:p w14:paraId="23254D7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noWrap w:val="0"/>
            <w:vAlign w:val="center"/>
          </w:tcPr>
          <w:p w14:paraId="1259BC50">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5" w:type="dxa"/>
            <w:noWrap w:val="0"/>
            <w:vAlign w:val="center"/>
          </w:tcPr>
          <w:p w14:paraId="2A3AFA8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180B155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38619B3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4532BC2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5641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restart"/>
            <w:noWrap w:val="0"/>
            <w:vAlign w:val="center"/>
          </w:tcPr>
          <w:p w14:paraId="131976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noWrap w:val="0"/>
            <w:vAlign w:val="center"/>
          </w:tcPr>
          <w:p w14:paraId="66AC29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专业实践</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484A257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red"/>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bidi="ar-SA"/>
              </w:rPr>
              <w:t>1</w:t>
            </w:r>
          </w:p>
        </w:tc>
        <w:tc>
          <w:tcPr>
            <w:tcW w:w="901" w:type="dxa"/>
            <w:noWrap w:val="0"/>
            <w:vAlign w:val="center"/>
          </w:tcPr>
          <w:p w14:paraId="7DDB806B">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highlight w:val="red"/>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010612Z</w:t>
            </w:r>
          </w:p>
        </w:tc>
        <w:tc>
          <w:tcPr>
            <w:tcW w:w="2225" w:type="dxa"/>
            <w:noWrap w:val="0"/>
            <w:vAlign w:val="center"/>
          </w:tcPr>
          <w:p w14:paraId="7A6A4663">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highlight w:val="red"/>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岗位实习</w:t>
            </w:r>
          </w:p>
        </w:tc>
        <w:tc>
          <w:tcPr>
            <w:tcW w:w="459" w:type="dxa"/>
            <w:noWrap w:val="0"/>
            <w:vAlign w:val="center"/>
          </w:tcPr>
          <w:p w14:paraId="367045A2">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highlight w:val="red"/>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C</w:t>
            </w:r>
          </w:p>
        </w:tc>
        <w:tc>
          <w:tcPr>
            <w:tcW w:w="493" w:type="dxa"/>
            <w:noWrap w:val="0"/>
            <w:vAlign w:val="center"/>
          </w:tcPr>
          <w:p w14:paraId="79BE36AA">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highlight w:val="red"/>
                <w:lang w:val="en-US" w:eastAsia="zh-CN"/>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624</w:t>
            </w:r>
          </w:p>
        </w:tc>
        <w:tc>
          <w:tcPr>
            <w:tcW w:w="525" w:type="dxa"/>
            <w:noWrap w:val="0"/>
            <w:vAlign w:val="center"/>
          </w:tcPr>
          <w:p w14:paraId="6CF729B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red"/>
                <w:lang w:val="en-US" w:eastAsia="zh-CN"/>
                <w14:textFill>
                  <w14:solidFill>
                    <w14:schemeClr w14:val="tx1"/>
                  </w14:solidFill>
                </w14:textFill>
              </w:rPr>
            </w:pPr>
          </w:p>
        </w:tc>
        <w:tc>
          <w:tcPr>
            <w:tcW w:w="503" w:type="dxa"/>
            <w:noWrap w:val="0"/>
            <w:vAlign w:val="center"/>
          </w:tcPr>
          <w:p w14:paraId="37ECFD7A">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highlight w:val="red"/>
                <w:lang w:val="en-US" w:eastAsia="zh-CN"/>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624</w:t>
            </w:r>
          </w:p>
        </w:tc>
        <w:tc>
          <w:tcPr>
            <w:tcW w:w="490" w:type="dxa"/>
            <w:noWrap w:val="0"/>
            <w:vAlign w:val="center"/>
          </w:tcPr>
          <w:p w14:paraId="61EF96A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red"/>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26</w:t>
            </w:r>
          </w:p>
        </w:tc>
        <w:tc>
          <w:tcPr>
            <w:tcW w:w="482" w:type="dxa"/>
            <w:noWrap w:val="0"/>
            <w:vAlign w:val="center"/>
          </w:tcPr>
          <w:p w14:paraId="25CD7BD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red"/>
                <w14:textFill>
                  <w14:solidFill>
                    <w14:schemeClr w14:val="tx1"/>
                  </w14:solidFill>
                </w14:textFill>
              </w:rPr>
            </w:pPr>
          </w:p>
        </w:tc>
        <w:tc>
          <w:tcPr>
            <w:tcW w:w="482" w:type="dxa"/>
            <w:noWrap w:val="0"/>
            <w:vAlign w:val="center"/>
          </w:tcPr>
          <w:p w14:paraId="065EC38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red"/>
                <w14:textFill>
                  <w14:solidFill>
                    <w14:schemeClr w14:val="tx1"/>
                  </w14:solidFill>
                </w14:textFill>
              </w:rPr>
            </w:pPr>
          </w:p>
        </w:tc>
        <w:tc>
          <w:tcPr>
            <w:tcW w:w="482" w:type="dxa"/>
            <w:noWrap w:val="0"/>
            <w:vAlign w:val="center"/>
          </w:tcPr>
          <w:p w14:paraId="2B4F651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red"/>
                <w14:textFill>
                  <w14:solidFill>
                    <w14:schemeClr w14:val="tx1"/>
                  </w14:solidFill>
                </w14:textFill>
              </w:rPr>
            </w:pPr>
          </w:p>
        </w:tc>
        <w:tc>
          <w:tcPr>
            <w:tcW w:w="482" w:type="dxa"/>
            <w:noWrap w:val="0"/>
            <w:vAlign w:val="center"/>
          </w:tcPr>
          <w:p w14:paraId="3FA96AC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red"/>
                <w:lang w:val="en-US" w:eastAsia="zh-CN"/>
                <w14:textFill>
                  <w14:solidFill>
                    <w14:schemeClr w14:val="tx1"/>
                  </w14:solidFill>
                </w14:textFill>
              </w:rPr>
            </w:pPr>
          </w:p>
        </w:tc>
        <w:tc>
          <w:tcPr>
            <w:tcW w:w="485" w:type="dxa"/>
            <w:noWrap w:val="0"/>
            <w:vAlign w:val="center"/>
          </w:tcPr>
          <w:p w14:paraId="600D18CF">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000000" w:themeColor="text1"/>
                <w:kern w:val="0"/>
                <w:sz w:val="18"/>
                <w:szCs w:val="18"/>
                <w:highlight w:val="red"/>
                <w:lang w:val="en-US" w:eastAsia="zh-CN"/>
                <w14:textFill>
                  <w14:solidFill>
                    <w14:schemeClr w14:val="tx1"/>
                  </w14:solidFill>
                </w14:textFill>
              </w:rPr>
            </w:pPr>
            <w:r>
              <w:rPr>
                <w:rFonts w:hint="eastAsia" w:asciiTheme="minorEastAsia" w:hAnsiTheme="minorEastAsia" w:cstheme="minorEastAsia"/>
                <w:i w:val="0"/>
                <w:iCs w:val="0"/>
                <w:color w:val="000000"/>
                <w:kern w:val="0"/>
                <w:sz w:val="18"/>
                <w:szCs w:val="18"/>
                <w:highlight w:val="none"/>
                <w:u w:val="none"/>
                <w:lang w:val="en-US" w:eastAsia="zh-CN" w:bidi="ar"/>
              </w:rPr>
              <w:t>18W</w:t>
            </w:r>
          </w:p>
        </w:tc>
        <w:tc>
          <w:tcPr>
            <w:tcW w:w="479" w:type="dxa"/>
            <w:noWrap w:val="0"/>
            <w:vAlign w:val="center"/>
          </w:tcPr>
          <w:p w14:paraId="6FB25DDA">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000000" w:themeColor="text1"/>
                <w:kern w:val="0"/>
                <w:sz w:val="18"/>
                <w:szCs w:val="18"/>
                <w:highlight w:val="red"/>
                <w:lang w:val="en-US" w:eastAsia="zh-CN"/>
                <w14:textFill>
                  <w14:solidFill>
                    <w14:schemeClr w14:val="tx1"/>
                  </w14:solidFill>
                </w14:textFill>
              </w:rPr>
            </w:pPr>
            <w:r>
              <w:rPr>
                <w:rFonts w:hint="eastAsia" w:asciiTheme="minorEastAsia" w:hAnsiTheme="minorEastAsia" w:cstheme="minorEastAsia"/>
                <w:i w:val="0"/>
                <w:iCs w:val="0"/>
                <w:color w:val="000000"/>
                <w:kern w:val="0"/>
                <w:sz w:val="18"/>
                <w:szCs w:val="18"/>
                <w:highlight w:val="none"/>
                <w:u w:val="none"/>
                <w:lang w:val="en-US" w:eastAsia="zh-CN" w:bidi="ar"/>
              </w:rPr>
              <w:t>8W</w:t>
            </w:r>
          </w:p>
        </w:tc>
        <w:tc>
          <w:tcPr>
            <w:tcW w:w="611" w:type="dxa"/>
            <w:noWrap w:val="0"/>
            <w:vAlign w:val="center"/>
          </w:tcPr>
          <w:p w14:paraId="09845AEF">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highlight w:val="red"/>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4FA5EB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red"/>
                <w:lang w:val="en-US" w:eastAsia="zh-CN"/>
                <w14:textFill>
                  <w14:solidFill>
                    <w14:schemeClr w14:val="tx1"/>
                  </w14:solidFill>
                </w14:textFill>
              </w:rPr>
            </w:pPr>
          </w:p>
        </w:tc>
      </w:tr>
      <w:tr w14:paraId="4308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53A0AD8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64E544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4D4385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bidi="ar-SA"/>
              </w:rPr>
              <w:t>2</w:t>
            </w:r>
          </w:p>
        </w:tc>
        <w:tc>
          <w:tcPr>
            <w:tcW w:w="901" w:type="dxa"/>
            <w:shd w:val="clear" w:color="auto" w:fill="auto"/>
            <w:noWrap w:val="0"/>
            <w:vAlign w:val="center"/>
          </w:tcPr>
          <w:p w14:paraId="2B3FBABD">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010613Z</w:t>
            </w:r>
          </w:p>
        </w:tc>
        <w:tc>
          <w:tcPr>
            <w:tcW w:w="2225" w:type="dxa"/>
            <w:noWrap w:val="0"/>
            <w:vAlign w:val="center"/>
          </w:tcPr>
          <w:p w14:paraId="71B35967">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毕业设计与毕业教育</w:t>
            </w:r>
          </w:p>
        </w:tc>
        <w:tc>
          <w:tcPr>
            <w:tcW w:w="459" w:type="dxa"/>
            <w:noWrap w:val="0"/>
            <w:vAlign w:val="center"/>
          </w:tcPr>
          <w:p w14:paraId="317D7D7A">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C</w:t>
            </w:r>
          </w:p>
        </w:tc>
        <w:tc>
          <w:tcPr>
            <w:tcW w:w="493" w:type="dxa"/>
            <w:noWrap w:val="0"/>
            <w:vAlign w:val="center"/>
          </w:tcPr>
          <w:p w14:paraId="5B905FFA">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240</w:t>
            </w:r>
          </w:p>
        </w:tc>
        <w:tc>
          <w:tcPr>
            <w:tcW w:w="525" w:type="dxa"/>
            <w:noWrap w:val="0"/>
            <w:vAlign w:val="center"/>
          </w:tcPr>
          <w:p w14:paraId="71A7ECC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noWrap w:val="0"/>
            <w:vAlign w:val="center"/>
          </w:tcPr>
          <w:p w14:paraId="0F843667">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240</w:t>
            </w:r>
          </w:p>
        </w:tc>
        <w:tc>
          <w:tcPr>
            <w:tcW w:w="490" w:type="dxa"/>
            <w:noWrap w:val="0"/>
            <w:vAlign w:val="center"/>
          </w:tcPr>
          <w:p w14:paraId="002982C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10</w:t>
            </w:r>
          </w:p>
        </w:tc>
        <w:tc>
          <w:tcPr>
            <w:tcW w:w="482" w:type="dxa"/>
            <w:noWrap w:val="0"/>
            <w:vAlign w:val="center"/>
          </w:tcPr>
          <w:p w14:paraId="3237DF6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BE0797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F9FA77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7EE44E7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361A0547">
            <w:pPr>
              <w:pageBreakBefore w:val="0"/>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1435B3A0">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i w:val="0"/>
                <w:iCs w:val="0"/>
                <w:color w:val="000000"/>
                <w:kern w:val="0"/>
                <w:sz w:val="18"/>
                <w:szCs w:val="18"/>
                <w:highlight w:val="none"/>
                <w:u w:val="none"/>
                <w:lang w:val="en-US" w:eastAsia="zh-CN" w:bidi="ar"/>
              </w:rPr>
              <w:t>10W</w:t>
            </w:r>
          </w:p>
        </w:tc>
        <w:tc>
          <w:tcPr>
            <w:tcW w:w="611" w:type="dxa"/>
            <w:noWrap w:val="0"/>
            <w:vAlign w:val="center"/>
          </w:tcPr>
          <w:p w14:paraId="197689CD">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⑦</w:t>
            </w:r>
          </w:p>
        </w:tc>
        <w:tc>
          <w:tcPr>
            <w:tcW w:w="360" w:type="dxa"/>
            <w:noWrap w:val="0"/>
            <w:vAlign w:val="center"/>
          </w:tcPr>
          <w:p w14:paraId="216FFD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D2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31552B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5B1E1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1AE0184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小   计</w:t>
            </w:r>
          </w:p>
        </w:tc>
        <w:tc>
          <w:tcPr>
            <w:tcW w:w="2225" w:type="dxa"/>
            <w:noWrap w:val="0"/>
            <w:vAlign w:val="center"/>
          </w:tcPr>
          <w:p w14:paraId="0E54286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9" w:type="dxa"/>
            <w:noWrap w:val="0"/>
            <w:vAlign w:val="center"/>
          </w:tcPr>
          <w:p w14:paraId="3C73824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055385EC">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864</w:t>
            </w:r>
          </w:p>
        </w:tc>
        <w:tc>
          <w:tcPr>
            <w:tcW w:w="525" w:type="dxa"/>
            <w:noWrap w:val="0"/>
            <w:vAlign w:val="center"/>
          </w:tcPr>
          <w:p w14:paraId="2D7F17D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noWrap w:val="0"/>
            <w:vAlign w:val="center"/>
          </w:tcPr>
          <w:p w14:paraId="2F71013C">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864</w:t>
            </w:r>
          </w:p>
        </w:tc>
        <w:tc>
          <w:tcPr>
            <w:tcW w:w="490" w:type="dxa"/>
            <w:noWrap w:val="0"/>
            <w:vAlign w:val="center"/>
          </w:tcPr>
          <w:p w14:paraId="12ED5E4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noWrap w:val="0"/>
            <w:vAlign w:val="center"/>
          </w:tcPr>
          <w:p w14:paraId="119C33E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11EE209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AAEC2F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DF9BE8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49EA34D7">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432</w:t>
            </w:r>
          </w:p>
        </w:tc>
        <w:tc>
          <w:tcPr>
            <w:tcW w:w="479" w:type="dxa"/>
            <w:noWrap w:val="0"/>
            <w:vAlign w:val="center"/>
          </w:tcPr>
          <w:p w14:paraId="115D389F">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432</w:t>
            </w:r>
          </w:p>
        </w:tc>
        <w:tc>
          <w:tcPr>
            <w:tcW w:w="611" w:type="dxa"/>
            <w:noWrap w:val="0"/>
            <w:vAlign w:val="center"/>
          </w:tcPr>
          <w:p w14:paraId="356FD1A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390DBA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6F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3"/>
            <w:noWrap w:val="0"/>
            <w:vAlign w:val="center"/>
          </w:tcPr>
          <w:p w14:paraId="1C4515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noWrap w:val="0"/>
            <w:vAlign w:val="center"/>
          </w:tcPr>
          <w:p w14:paraId="63C882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noWrap w:val="0"/>
            <w:vAlign w:val="center"/>
          </w:tcPr>
          <w:p w14:paraId="5560A3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225" w:type="dxa"/>
            <w:noWrap w:val="0"/>
            <w:vAlign w:val="center"/>
          </w:tcPr>
          <w:p w14:paraId="73F834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459" w:type="dxa"/>
            <w:noWrap w:val="0"/>
            <w:vAlign w:val="center"/>
          </w:tcPr>
          <w:p w14:paraId="1A57B2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3" w:type="dxa"/>
            <w:noWrap w:val="0"/>
            <w:vAlign w:val="center"/>
          </w:tcPr>
          <w:p w14:paraId="57C823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noWrap w:val="0"/>
            <w:vAlign w:val="center"/>
          </w:tcPr>
          <w:p w14:paraId="6996FC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3" w:type="dxa"/>
            <w:noWrap w:val="0"/>
            <w:vAlign w:val="center"/>
          </w:tcPr>
          <w:p w14:paraId="3C2AF1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noWrap w:val="0"/>
            <w:vAlign w:val="center"/>
          </w:tcPr>
          <w:p w14:paraId="7DA521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noWrap w:val="0"/>
            <w:vAlign w:val="center"/>
          </w:tcPr>
          <w:p w14:paraId="77FC02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1周</w:t>
            </w:r>
          </w:p>
        </w:tc>
        <w:tc>
          <w:tcPr>
            <w:tcW w:w="482" w:type="dxa"/>
            <w:noWrap w:val="0"/>
            <w:vAlign w:val="center"/>
          </w:tcPr>
          <w:p w14:paraId="122D9E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82" w:type="dxa"/>
            <w:noWrap w:val="0"/>
            <w:vAlign w:val="center"/>
          </w:tcPr>
          <w:p w14:paraId="41FA2B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82" w:type="dxa"/>
            <w:noWrap w:val="0"/>
            <w:vAlign w:val="center"/>
          </w:tcPr>
          <w:p w14:paraId="5C24F1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85" w:type="dxa"/>
            <w:noWrap w:val="0"/>
            <w:vAlign w:val="center"/>
          </w:tcPr>
          <w:p w14:paraId="11F715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79" w:type="dxa"/>
            <w:noWrap w:val="0"/>
            <w:vAlign w:val="center"/>
          </w:tcPr>
          <w:p w14:paraId="674D09D8">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611" w:type="dxa"/>
            <w:noWrap w:val="0"/>
            <w:vAlign w:val="center"/>
          </w:tcPr>
          <w:p w14:paraId="4B143DEF">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60" w:type="dxa"/>
            <w:noWrap w:val="0"/>
            <w:vAlign w:val="center"/>
          </w:tcPr>
          <w:p w14:paraId="4A48A4EB">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31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5"/>
            <w:noWrap w:val="0"/>
            <w:vAlign w:val="center"/>
          </w:tcPr>
          <w:p w14:paraId="685ADD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2225" w:type="dxa"/>
            <w:noWrap w:val="0"/>
            <w:vAlign w:val="center"/>
          </w:tcPr>
          <w:p w14:paraId="0B6492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noWrap w:val="0"/>
            <w:vAlign w:val="center"/>
          </w:tcPr>
          <w:p w14:paraId="118AB6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6E373A05">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kern w:val="0"/>
                <w:sz w:val="18"/>
                <w:szCs w:val="18"/>
                <w:highlight w:val="none"/>
                <w:lang w:val="en-US" w:eastAsia="zh-CN"/>
              </w:rPr>
              <w:t>28</w:t>
            </w:r>
            <w:r>
              <w:rPr>
                <w:rFonts w:hint="eastAsia" w:asciiTheme="minorEastAsia" w:hAnsiTheme="minorEastAsia" w:cstheme="minorEastAsia"/>
                <w:kern w:val="0"/>
                <w:sz w:val="18"/>
                <w:szCs w:val="18"/>
                <w:highlight w:val="none"/>
                <w:lang w:val="en-US" w:eastAsia="zh-CN"/>
              </w:rPr>
              <w:t>16</w:t>
            </w:r>
          </w:p>
        </w:tc>
        <w:tc>
          <w:tcPr>
            <w:tcW w:w="525" w:type="dxa"/>
            <w:noWrap w:val="0"/>
            <w:vAlign w:val="center"/>
          </w:tcPr>
          <w:p w14:paraId="68741A0D">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1050</w:t>
            </w:r>
          </w:p>
        </w:tc>
        <w:tc>
          <w:tcPr>
            <w:tcW w:w="503" w:type="dxa"/>
            <w:noWrap w:val="0"/>
            <w:vAlign w:val="center"/>
          </w:tcPr>
          <w:p w14:paraId="57761A28">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1766</w:t>
            </w:r>
          </w:p>
        </w:tc>
        <w:tc>
          <w:tcPr>
            <w:tcW w:w="490" w:type="dxa"/>
            <w:noWrap w:val="0"/>
            <w:vAlign w:val="center"/>
          </w:tcPr>
          <w:p w14:paraId="4AC5370A">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152</w:t>
            </w:r>
          </w:p>
        </w:tc>
        <w:tc>
          <w:tcPr>
            <w:tcW w:w="482" w:type="dxa"/>
            <w:noWrap w:val="0"/>
            <w:vAlign w:val="center"/>
          </w:tcPr>
          <w:p w14:paraId="18176F66">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656</w:t>
            </w:r>
          </w:p>
        </w:tc>
        <w:tc>
          <w:tcPr>
            <w:tcW w:w="482" w:type="dxa"/>
            <w:noWrap w:val="0"/>
            <w:vAlign w:val="center"/>
          </w:tcPr>
          <w:p w14:paraId="25A483E8">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540</w:t>
            </w:r>
          </w:p>
        </w:tc>
        <w:tc>
          <w:tcPr>
            <w:tcW w:w="482" w:type="dxa"/>
            <w:noWrap w:val="0"/>
            <w:vAlign w:val="center"/>
          </w:tcPr>
          <w:p w14:paraId="67305E95">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396</w:t>
            </w:r>
          </w:p>
        </w:tc>
        <w:tc>
          <w:tcPr>
            <w:tcW w:w="482" w:type="dxa"/>
            <w:noWrap w:val="0"/>
            <w:vAlign w:val="center"/>
          </w:tcPr>
          <w:p w14:paraId="21D3BD1D">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360</w:t>
            </w:r>
          </w:p>
        </w:tc>
        <w:tc>
          <w:tcPr>
            <w:tcW w:w="485" w:type="dxa"/>
            <w:noWrap w:val="0"/>
            <w:vAlign w:val="center"/>
          </w:tcPr>
          <w:p w14:paraId="1468BC38">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kern w:val="0"/>
                <w:sz w:val="18"/>
                <w:szCs w:val="18"/>
                <w:highlight w:val="none"/>
                <w:lang w:val="en-US" w:eastAsia="zh-CN"/>
              </w:rPr>
              <w:t>432</w:t>
            </w:r>
          </w:p>
        </w:tc>
        <w:tc>
          <w:tcPr>
            <w:tcW w:w="479" w:type="dxa"/>
            <w:noWrap w:val="0"/>
            <w:vAlign w:val="center"/>
          </w:tcPr>
          <w:p w14:paraId="5F5746B3">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i w:val="0"/>
                <w:iCs w:val="0"/>
                <w:color w:val="auto"/>
                <w:kern w:val="0"/>
                <w:sz w:val="18"/>
                <w:szCs w:val="18"/>
                <w:highlight w:val="none"/>
                <w:u w:val="none"/>
                <w:lang w:val="en-US" w:eastAsia="zh-CN" w:bidi="ar"/>
              </w:rPr>
              <w:t>432</w:t>
            </w:r>
          </w:p>
        </w:tc>
        <w:tc>
          <w:tcPr>
            <w:tcW w:w="611" w:type="dxa"/>
            <w:noWrap w:val="0"/>
            <w:vAlign w:val="center"/>
          </w:tcPr>
          <w:p w14:paraId="1E6BD7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052265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45B66BB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1.考核方式：①闭卷，②开卷，③技能测试，④面试（含答辩、口试、表演等），⑤小论文，⑥报告（含读书报告、调查报告、实习报告等），⑦项目（方案）设计，⑧课程实践，⑨文献综述，⑩其它。</w:t>
      </w:r>
    </w:p>
    <w:p w14:paraId="28E1517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2.课程性质：公共必修课/公共选修课/专业必修课/专业选修课。</w:t>
      </w:r>
    </w:p>
    <w:p w14:paraId="0692723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3.课程类型：A类（纯理论课）/B类（（理论＋实践）课）/C类（纯实践课）。</w:t>
      </w:r>
    </w:p>
    <w:p w14:paraId="4E9A246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4.实行多学期分段制的可以对该表进行适当改造,体现出多学期。</w:t>
      </w:r>
    </w:p>
    <w:p w14:paraId="15B8DCC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5.公共选修课从《公共选修课清单》中任选，不低于4门。</w:t>
      </w:r>
    </w:p>
    <w:p w14:paraId="440B0A4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sectPr>
          <w:headerReference r:id="rId5" w:type="default"/>
          <w:footerReference r:id="rId6" w:type="default"/>
          <w:pgSz w:w="11906" w:h="16838"/>
          <w:pgMar w:top="1138" w:right="1417" w:bottom="1138" w:left="1411" w:header="850" w:footer="992" w:gutter="0"/>
          <w:pgNumType w:fmt="numberInDash"/>
          <w:cols w:space="0" w:num="1"/>
          <w:docGrid w:linePitch="312" w:charSpace="0"/>
        </w:sectPr>
      </w:pPr>
    </w:p>
    <w:p w14:paraId="6C295385">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四）</w:t>
      </w:r>
      <w:r>
        <w:rPr>
          <w:rFonts w:hint="eastAsia" w:ascii="宋体" w:hAnsi="宋体" w:eastAsia="宋体" w:cs="宋体"/>
          <w:sz w:val="21"/>
          <w:szCs w:val="21"/>
        </w:rPr>
        <w:t>教学学时分配表</w:t>
      </w:r>
    </w:p>
    <w:tbl>
      <w:tblPr>
        <w:tblStyle w:val="11"/>
        <w:tblW w:w="46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2"/>
        <w:gridCol w:w="3429"/>
        <w:gridCol w:w="1226"/>
        <w:gridCol w:w="1852"/>
      </w:tblGrid>
      <w:tr w14:paraId="51A3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93" w:type="pct"/>
            <w:gridSpan w:val="2"/>
            <w:vAlign w:val="center"/>
          </w:tcPr>
          <w:p w14:paraId="112117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799" w:type="pct"/>
            <w:vAlign w:val="center"/>
          </w:tcPr>
          <w:p w14:paraId="178D54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学时数</w:t>
            </w:r>
          </w:p>
        </w:tc>
        <w:tc>
          <w:tcPr>
            <w:tcW w:w="1207" w:type="pct"/>
            <w:vAlign w:val="center"/>
          </w:tcPr>
          <w:p w14:paraId="542FC2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百分比</w:t>
            </w:r>
          </w:p>
        </w:tc>
      </w:tr>
      <w:tr w14:paraId="56808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restart"/>
            <w:vAlign w:val="center"/>
          </w:tcPr>
          <w:p w14:paraId="2250ACAF">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理论教学学时分配</w:t>
            </w:r>
          </w:p>
        </w:tc>
        <w:tc>
          <w:tcPr>
            <w:tcW w:w="2234" w:type="pct"/>
            <w:vAlign w:val="center"/>
          </w:tcPr>
          <w:p w14:paraId="15B4E4D1">
            <w:pPr>
              <w:keepNext w:val="0"/>
              <w:keepLines w:val="0"/>
              <w:pageBreakBefore w:val="0"/>
              <w:widowControl w:val="0"/>
              <w:kinsoku/>
              <w:wordWrap/>
              <w:overflowPunct/>
              <w:topLinePunct w:val="0"/>
              <w:autoSpaceDE w:val="0"/>
              <w:autoSpaceDN w:val="0"/>
              <w:bidi w:val="0"/>
              <w:adjustRightInd/>
              <w:snapToGrid/>
              <w:spacing w:line="360" w:lineRule="exact"/>
              <w:ind w:firstLine="180" w:firstLineChars="10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公共基础课中的理论教学学时</w:t>
            </w:r>
          </w:p>
        </w:tc>
        <w:tc>
          <w:tcPr>
            <w:tcW w:w="799" w:type="pct"/>
            <w:vAlign w:val="center"/>
          </w:tcPr>
          <w:p w14:paraId="6E46BB15">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538</w:t>
            </w:r>
          </w:p>
        </w:tc>
        <w:tc>
          <w:tcPr>
            <w:tcW w:w="1850" w:type="dxa"/>
            <w:vAlign w:val="center"/>
          </w:tcPr>
          <w:p w14:paraId="712AD372">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sz w:val="18"/>
                <w:szCs w:val="18"/>
                <w:lang w:val="en-US" w:eastAsia="zh-CN"/>
              </w:rPr>
              <w:t>19.11%</w:t>
            </w:r>
          </w:p>
        </w:tc>
      </w:tr>
      <w:tr w14:paraId="50E7F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continue"/>
            <w:vAlign w:val="center"/>
          </w:tcPr>
          <w:p w14:paraId="1F06A8C8">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p>
        </w:tc>
        <w:tc>
          <w:tcPr>
            <w:tcW w:w="2234" w:type="pct"/>
            <w:shd w:val="clear" w:color="auto" w:fill="auto"/>
            <w:vAlign w:val="center"/>
          </w:tcPr>
          <w:p w14:paraId="1D56666C">
            <w:pPr>
              <w:keepNext w:val="0"/>
              <w:keepLines w:val="0"/>
              <w:pageBreakBefore w:val="0"/>
              <w:widowControl w:val="0"/>
              <w:kinsoku/>
              <w:wordWrap/>
              <w:overflowPunct/>
              <w:topLinePunct w:val="0"/>
              <w:autoSpaceDE w:val="0"/>
              <w:autoSpaceDN w:val="0"/>
              <w:bidi w:val="0"/>
              <w:adjustRightInd/>
              <w:snapToGrid/>
              <w:spacing w:line="360" w:lineRule="exact"/>
              <w:ind w:firstLine="180" w:firstLineChars="10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专业技能课中的理论教学学时</w:t>
            </w:r>
          </w:p>
        </w:tc>
        <w:tc>
          <w:tcPr>
            <w:tcW w:w="799" w:type="pct"/>
            <w:shd w:val="clear" w:color="auto" w:fill="auto"/>
            <w:vAlign w:val="center"/>
          </w:tcPr>
          <w:p w14:paraId="28948CD6">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cstheme="minorEastAsia"/>
                <w:color w:val="auto"/>
                <w:sz w:val="18"/>
                <w:szCs w:val="18"/>
                <w:lang w:val="en-US" w:eastAsia="zh-CN"/>
              </w:rPr>
              <w:t>384</w:t>
            </w:r>
          </w:p>
        </w:tc>
        <w:tc>
          <w:tcPr>
            <w:tcW w:w="1850" w:type="dxa"/>
            <w:vAlign w:val="center"/>
          </w:tcPr>
          <w:p w14:paraId="7189314C">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cstheme="minorEastAsia"/>
                <w:color w:val="auto"/>
                <w:sz w:val="18"/>
                <w:szCs w:val="18"/>
                <w:lang w:val="en-US" w:eastAsia="zh-CN"/>
              </w:rPr>
            </w:pPr>
            <w:r>
              <w:rPr>
                <w:rFonts w:hint="eastAsia" w:ascii="宋体" w:hAnsi="宋体" w:eastAsia="宋体" w:cs="宋体"/>
                <w:sz w:val="18"/>
                <w:szCs w:val="18"/>
                <w:lang w:val="en-US" w:eastAsia="zh-CN"/>
              </w:rPr>
              <w:t>13.64%</w:t>
            </w:r>
          </w:p>
        </w:tc>
      </w:tr>
      <w:tr w14:paraId="2644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continue"/>
            <w:vAlign w:val="center"/>
          </w:tcPr>
          <w:p w14:paraId="7ED47AD7">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p>
        </w:tc>
        <w:tc>
          <w:tcPr>
            <w:tcW w:w="2234" w:type="pct"/>
            <w:vAlign w:val="center"/>
          </w:tcPr>
          <w:p w14:paraId="049C4403">
            <w:pPr>
              <w:keepNext w:val="0"/>
              <w:keepLines w:val="0"/>
              <w:pageBreakBefore w:val="0"/>
              <w:widowControl w:val="0"/>
              <w:kinsoku/>
              <w:wordWrap/>
              <w:overflowPunct/>
              <w:topLinePunct w:val="0"/>
              <w:autoSpaceDE w:val="0"/>
              <w:autoSpaceDN w:val="0"/>
              <w:bidi w:val="0"/>
              <w:adjustRightInd/>
              <w:snapToGrid/>
              <w:spacing w:line="360" w:lineRule="exact"/>
              <w:ind w:firstLine="180" w:firstLineChars="100"/>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其他</w:t>
            </w:r>
          </w:p>
        </w:tc>
        <w:tc>
          <w:tcPr>
            <w:tcW w:w="799" w:type="pct"/>
            <w:vAlign w:val="center"/>
          </w:tcPr>
          <w:p w14:paraId="05CD4623">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128</w:t>
            </w:r>
          </w:p>
        </w:tc>
        <w:tc>
          <w:tcPr>
            <w:tcW w:w="1850" w:type="dxa"/>
            <w:vAlign w:val="center"/>
          </w:tcPr>
          <w:p w14:paraId="29119B34">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sz w:val="18"/>
                <w:szCs w:val="18"/>
                <w:lang w:val="en-US" w:eastAsia="zh-CN"/>
              </w:rPr>
              <w:t>4.55%</w:t>
            </w:r>
          </w:p>
        </w:tc>
      </w:tr>
      <w:tr w14:paraId="7F605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continue"/>
            <w:vAlign w:val="center"/>
          </w:tcPr>
          <w:p w14:paraId="218840CC">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p>
        </w:tc>
        <w:tc>
          <w:tcPr>
            <w:tcW w:w="2234" w:type="pct"/>
            <w:vAlign w:val="center"/>
          </w:tcPr>
          <w:p w14:paraId="32ED67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196197FB">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1050</w:t>
            </w:r>
          </w:p>
        </w:tc>
        <w:tc>
          <w:tcPr>
            <w:tcW w:w="1850" w:type="dxa"/>
            <w:vAlign w:val="center"/>
          </w:tcPr>
          <w:p w14:paraId="15339D4D">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auto"/>
                <w:lang w:val="en-US" w:eastAsia="zh-CN"/>
              </w:rPr>
            </w:pPr>
            <w:r>
              <w:rPr>
                <w:rFonts w:hint="eastAsia" w:ascii="宋体" w:hAnsi="宋体" w:eastAsia="宋体" w:cs="宋体"/>
                <w:b/>
                <w:bCs/>
                <w:sz w:val="18"/>
                <w:szCs w:val="18"/>
                <w:lang w:val="en-US" w:eastAsia="zh-CN"/>
              </w:rPr>
              <w:t>37.29%</w:t>
            </w:r>
          </w:p>
        </w:tc>
      </w:tr>
      <w:tr w14:paraId="3812E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restart"/>
            <w:vAlign w:val="center"/>
          </w:tcPr>
          <w:p w14:paraId="09C5A7FE">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实践教学学时分配</w:t>
            </w:r>
          </w:p>
        </w:tc>
        <w:tc>
          <w:tcPr>
            <w:tcW w:w="2234" w:type="pct"/>
            <w:vAlign w:val="center"/>
          </w:tcPr>
          <w:p w14:paraId="0B96BB3A">
            <w:pPr>
              <w:keepNext w:val="0"/>
              <w:keepLines w:val="0"/>
              <w:pageBreakBefore w:val="0"/>
              <w:widowControl w:val="0"/>
              <w:kinsoku/>
              <w:wordWrap/>
              <w:overflowPunct/>
              <w:topLinePunct w:val="0"/>
              <w:autoSpaceDE w:val="0"/>
              <w:autoSpaceDN w:val="0"/>
              <w:bidi w:val="0"/>
              <w:adjustRightInd/>
              <w:snapToGrid/>
              <w:spacing w:line="360" w:lineRule="exact"/>
              <w:ind w:firstLine="180" w:firstLineChars="10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公共基础课中的实践教学学时</w:t>
            </w:r>
          </w:p>
        </w:tc>
        <w:tc>
          <w:tcPr>
            <w:tcW w:w="799" w:type="pct"/>
            <w:vAlign w:val="center"/>
          </w:tcPr>
          <w:p w14:paraId="180B1521">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390</w:t>
            </w:r>
          </w:p>
        </w:tc>
        <w:tc>
          <w:tcPr>
            <w:tcW w:w="1850" w:type="dxa"/>
            <w:vAlign w:val="center"/>
          </w:tcPr>
          <w:p w14:paraId="1D2852E6">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13.85%</w:t>
            </w:r>
          </w:p>
        </w:tc>
      </w:tr>
      <w:tr w14:paraId="53C74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continue"/>
            <w:vAlign w:val="center"/>
          </w:tcPr>
          <w:p w14:paraId="5E1943A2">
            <w:pPr>
              <w:keepNext w:val="0"/>
              <w:keepLines w:val="0"/>
              <w:pageBreakBefore w:val="0"/>
              <w:widowControl w:val="0"/>
              <w:kinsoku/>
              <w:wordWrap/>
              <w:overflowPunct/>
              <w:topLinePunct w:val="0"/>
              <w:autoSpaceDE w:val="0"/>
              <w:autoSpaceDN w:val="0"/>
              <w:bidi w:val="0"/>
              <w:adjustRightInd/>
              <w:snapToGrid/>
              <w:spacing w:line="360" w:lineRule="exact"/>
              <w:ind w:firstLine="420"/>
              <w:jc w:val="center"/>
              <w:textAlignment w:val="auto"/>
              <w:rPr>
                <w:rFonts w:hint="eastAsia" w:asciiTheme="minorEastAsia" w:hAnsiTheme="minorEastAsia" w:eastAsiaTheme="minorEastAsia" w:cstheme="minorEastAsia"/>
                <w:sz w:val="18"/>
                <w:szCs w:val="18"/>
              </w:rPr>
            </w:pPr>
          </w:p>
        </w:tc>
        <w:tc>
          <w:tcPr>
            <w:tcW w:w="2234" w:type="pct"/>
            <w:vAlign w:val="center"/>
          </w:tcPr>
          <w:p w14:paraId="41AD25D3">
            <w:pPr>
              <w:keepNext w:val="0"/>
              <w:keepLines w:val="0"/>
              <w:pageBreakBefore w:val="0"/>
              <w:widowControl w:val="0"/>
              <w:kinsoku/>
              <w:wordWrap/>
              <w:overflowPunct/>
              <w:topLinePunct w:val="0"/>
              <w:autoSpaceDE w:val="0"/>
              <w:autoSpaceDN w:val="0"/>
              <w:bidi w:val="0"/>
              <w:adjustRightInd/>
              <w:snapToGrid/>
              <w:spacing w:line="360" w:lineRule="exact"/>
              <w:ind w:firstLine="180" w:firstLineChars="10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专业技能课程中的实践教学学时</w:t>
            </w:r>
          </w:p>
        </w:tc>
        <w:tc>
          <w:tcPr>
            <w:tcW w:w="799" w:type="pct"/>
            <w:vAlign w:val="center"/>
          </w:tcPr>
          <w:p w14:paraId="3AF5C449">
            <w:pPr>
              <w:keepNext w:val="0"/>
              <w:keepLines w:val="0"/>
              <w:pageBreakBefore w:val="0"/>
              <w:widowControl w:val="0"/>
              <w:tabs>
                <w:tab w:val="left" w:pos="996"/>
              </w:tabs>
              <w:kinsoku/>
              <w:wordWrap/>
              <w:overflowPunct/>
              <w:topLinePunct w:val="0"/>
              <w:bidi w:val="0"/>
              <w:adjustRightInd/>
              <w:snapToGrid/>
              <w:spacing w:line="360" w:lineRule="exact"/>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384</w:t>
            </w:r>
          </w:p>
        </w:tc>
        <w:tc>
          <w:tcPr>
            <w:tcW w:w="1850" w:type="dxa"/>
            <w:vAlign w:val="center"/>
          </w:tcPr>
          <w:p w14:paraId="521B1ACF">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13.64%</w:t>
            </w:r>
          </w:p>
        </w:tc>
      </w:tr>
      <w:tr w14:paraId="7DC59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continue"/>
            <w:vAlign w:val="center"/>
          </w:tcPr>
          <w:p w14:paraId="66AEA06C">
            <w:pPr>
              <w:keepNext w:val="0"/>
              <w:keepLines w:val="0"/>
              <w:pageBreakBefore w:val="0"/>
              <w:widowControl w:val="0"/>
              <w:kinsoku/>
              <w:wordWrap/>
              <w:overflowPunct/>
              <w:topLinePunct w:val="0"/>
              <w:autoSpaceDE w:val="0"/>
              <w:autoSpaceDN w:val="0"/>
              <w:bidi w:val="0"/>
              <w:adjustRightInd/>
              <w:snapToGrid/>
              <w:spacing w:line="360" w:lineRule="exact"/>
              <w:ind w:firstLine="420"/>
              <w:jc w:val="center"/>
              <w:textAlignment w:val="auto"/>
              <w:rPr>
                <w:rFonts w:hint="eastAsia" w:asciiTheme="minorEastAsia" w:hAnsiTheme="minorEastAsia" w:eastAsiaTheme="minorEastAsia" w:cstheme="minorEastAsia"/>
                <w:sz w:val="18"/>
                <w:szCs w:val="18"/>
              </w:rPr>
            </w:pPr>
          </w:p>
        </w:tc>
        <w:tc>
          <w:tcPr>
            <w:tcW w:w="2234" w:type="pct"/>
            <w:vAlign w:val="center"/>
          </w:tcPr>
          <w:p w14:paraId="12F29FAC">
            <w:pPr>
              <w:keepNext w:val="0"/>
              <w:keepLines w:val="0"/>
              <w:pageBreakBefore w:val="0"/>
              <w:widowControl w:val="0"/>
              <w:kinsoku/>
              <w:wordWrap/>
              <w:overflowPunct/>
              <w:topLinePunct w:val="0"/>
              <w:autoSpaceDE w:val="0"/>
              <w:autoSpaceDN w:val="0"/>
              <w:bidi w:val="0"/>
              <w:adjustRightInd/>
              <w:snapToGrid/>
              <w:spacing w:line="360" w:lineRule="exact"/>
              <w:ind w:firstLine="180" w:firstLineChars="10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其他</w:t>
            </w:r>
          </w:p>
        </w:tc>
        <w:tc>
          <w:tcPr>
            <w:tcW w:w="799" w:type="pct"/>
            <w:vAlign w:val="center"/>
          </w:tcPr>
          <w:p w14:paraId="102CED54">
            <w:pPr>
              <w:keepNext w:val="0"/>
              <w:keepLines w:val="0"/>
              <w:pageBreakBefore w:val="0"/>
              <w:widowControl w:val="0"/>
              <w:tabs>
                <w:tab w:val="left" w:pos="996"/>
              </w:tabs>
              <w:kinsoku/>
              <w:wordWrap/>
              <w:overflowPunct/>
              <w:topLinePunct w:val="0"/>
              <w:bidi w:val="0"/>
              <w:adjustRightInd/>
              <w:snapToGrid/>
              <w:spacing w:line="360" w:lineRule="exact"/>
              <w:jc w:val="center"/>
              <w:textAlignment w:val="auto"/>
              <w:rPr>
                <w:rFonts w:hint="default"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992</w:t>
            </w:r>
          </w:p>
        </w:tc>
        <w:tc>
          <w:tcPr>
            <w:tcW w:w="1850" w:type="dxa"/>
            <w:vAlign w:val="center"/>
          </w:tcPr>
          <w:p w14:paraId="703B38E8">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35.23%</w:t>
            </w:r>
          </w:p>
        </w:tc>
      </w:tr>
      <w:tr w14:paraId="3876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continue"/>
            <w:vAlign w:val="center"/>
          </w:tcPr>
          <w:p w14:paraId="72BEB038">
            <w:pPr>
              <w:keepNext w:val="0"/>
              <w:keepLines w:val="0"/>
              <w:pageBreakBefore w:val="0"/>
              <w:widowControl w:val="0"/>
              <w:kinsoku/>
              <w:wordWrap/>
              <w:overflowPunct/>
              <w:topLinePunct w:val="0"/>
              <w:autoSpaceDE w:val="0"/>
              <w:autoSpaceDN w:val="0"/>
              <w:bidi w:val="0"/>
              <w:adjustRightInd/>
              <w:snapToGrid/>
              <w:spacing w:line="360" w:lineRule="exact"/>
              <w:ind w:firstLine="420"/>
              <w:jc w:val="center"/>
              <w:textAlignment w:val="auto"/>
              <w:rPr>
                <w:rFonts w:hint="eastAsia" w:asciiTheme="minorEastAsia" w:hAnsiTheme="minorEastAsia" w:eastAsiaTheme="minorEastAsia" w:cstheme="minorEastAsia"/>
                <w:sz w:val="18"/>
                <w:szCs w:val="18"/>
              </w:rPr>
            </w:pPr>
          </w:p>
        </w:tc>
        <w:tc>
          <w:tcPr>
            <w:tcW w:w="2234" w:type="pct"/>
            <w:vAlign w:val="center"/>
          </w:tcPr>
          <w:p w14:paraId="6A1114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6DCB4A63">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sz w:val="18"/>
                <w:szCs w:val="18"/>
                <w:lang w:val="en-US" w:eastAsia="zh-CN"/>
              </w:rPr>
              <w:t>1766</w:t>
            </w:r>
          </w:p>
        </w:tc>
        <w:tc>
          <w:tcPr>
            <w:tcW w:w="1850" w:type="dxa"/>
            <w:vAlign w:val="center"/>
          </w:tcPr>
          <w:p w14:paraId="7DE4B3E0">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宋体" w:hAnsi="宋体" w:eastAsia="宋体" w:cs="宋体"/>
                <w:b/>
                <w:bCs/>
                <w:sz w:val="18"/>
                <w:szCs w:val="18"/>
                <w:lang w:val="en-US" w:eastAsia="zh-CN"/>
              </w:rPr>
              <w:t>62.71%</w:t>
            </w:r>
          </w:p>
        </w:tc>
      </w:tr>
      <w:tr w14:paraId="16C7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restart"/>
            <w:vAlign w:val="center"/>
          </w:tcPr>
          <w:p w14:paraId="205D4528">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选修课程学时分配</w:t>
            </w:r>
          </w:p>
        </w:tc>
        <w:tc>
          <w:tcPr>
            <w:tcW w:w="2234" w:type="pct"/>
            <w:vAlign w:val="center"/>
          </w:tcPr>
          <w:p w14:paraId="59D77CD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Theme="minorEastAsia" w:hAnsiTheme="minorEastAsia" w:eastAsiaTheme="minorEastAsia" w:cstheme="minorEastAsia"/>
                <w:sz w:val="18"/>
                <w:szCs w:val="18"/>
              </w:rPr>
            </w:pPr>
            <w:r>
              <w:rPr>
                <w:rFonts w:hint="eastAsia" w:ascii="宋体" w:hAnsi="宋体" w:cs="宋体"/>
                <w:sz w:val="18"/>
                <w:szCs w:val="18"/>
              </w:rPr>
              <w:t>公共基础限选修课程学时</w:t>
            </w:r>
          </w:p>
        </w:tc>
        <w:tc>
          <w:tcPr>
            <w:tcW w:w="799" w:type="pct"/>
            <w:vAlign w:val="center"/>
          </w:tcPr>
          <w:p w14:paraId="150C8DC0">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sz w:val="18"/>
                <w:szCs w:val="18"/>
                <w:lang w:val="en-US" w:eastAsia="zh-CN"/>
              </w:rPr>
              <w:t>64</w:t>
            </w:r>
          </w:p>
        </w:tc>
        <w:tc>
          <w:tcPr>
            <w:tcW w:w="1850" w:type="dxa"/>
            <w:vAlign w:val="center"/>
          </w:tcPr>
          <w:p w14:paraId="74465C8D">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2.27%</w:t>
            </w:r>
          </w:p>
        </w:tc>
      </w:tr>
      <w:tr w14:paraId="3DD39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continue"/>
            <w:vAlign w:val="center"/>
          </w:tcPr>
          <w:p w14:paraId="704B2D53">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p>
        </w:tc>
        <w:tc>
          <w:tcPr>
            <w:tcW w:w="2234" w:type="pct"/>
            <w:vAlign w:val="center"/>
          </w:tcPr>
          <w:p w14:paraId="3E89A7B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Theme="minorEastAsia" w:hAnsiTheme="minorEastAsia" w:eastAsiaTheme="minorEastAsia" w:cstheme="minorEastAsia"/>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799" w:type="pct"/>
            <w:vAlign w:val="center"/>
          </w:tcPr>
          <w:p w14:paraId="60A4464C">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sz w:val="18"/>
                <w:szCs w:val="18"/>
                <w:lang w:val="en-US" w:eastAsia="zh-CN"/>
              </w:rPr>
              <w:t>64</w:t>
            </w:r>
          </w:p>
        </w:tc>
        <w:tc>
          <w:tcPr>
            <w:tcW w:w="1850" w:type="dxa"/>
            <w:vAlign w:val="center"/>
          </w:tcPr>
          <w:p w14:paraId="4D8EC18B">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2.27%</w:t>
            </w:r>
          </w:p>
        </w:tc>
      </w:tr>
      <w:tr w14:paraId="4B0BB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8" w:type="pct"/>
            <w:vMerge w:val="continue"/>
            <w:vAlign w:val="center"/>
          </w:tcPr>
          <w:p w14:paraId="51849617">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p>
        </w:tc>
        <w:tc>
          <w:tcPr>
            <w:tcW w:w="2234" w:type="pct"/>
            <w:vAlign w:val="center"/>
          </w:tcPr>
          <w:p w14:paraId="65FB8A4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Theme="minorEastAsia" w:hAnsiTheme="minorEastAsia" w:eastAsiaTheme="minorEastAsia" w:cstheme="minorEastAsia"/>
                <w:sz w:val="18"/>
                <w:szCs w:val="18"/>
                <w:lang w:val="en-US" w:eastAsia="zh-CN"/>
              </w:rPr>
            </w:pPr>
            <w:r>
              <w:rPr>
                <w:rFonts w:hint="eastAsia" w:ascii="宋体" w:hAnsi="宋体" w:cs="宋体"/>
                <w:sz w:val="18"/>
                <w:szCs w:val="18"/>
              </w:rPr>
              <w:t>专业拓展（限选）课程学时</w:t>
            </w:r>
          </w:p>
        </w:tc>
        <w:tc>
          <w:tcPr>
            <w:tcW w:w="799" w:type="pct"/>
            <w:vAlign w:val="center"/>
          </w:tcPr>
          <w:p w14:paraId="3187E7F6">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sz w:val="18"/>
                <w:szCs w:val="18"/>
                <w:lang w:val="en-US" w:eastAsia="zh-CN"/>
              </w:rPr>
              <w:t>256</w:t>
            </w:r>
          </w:p>
        </w:tc>
        <w:tc>
          <w:tcPr>
            <w:tcW w:w="1850" w:type="dxa"/>
            <w:vAlign w:val="center"/>
          </w:tcPr>
          <w:p w14:paraId="5CB6DC92">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sz w:val="18"/>
                <w:szCs w:val="18"/>
                <w:lang w:val="en-US" w:eastAsia="zh-CN"/>
              </w:rPr>
              <w:t>9.09%</w:t>
            </w:r>
          </w:p>
        </w:tc>
      </w:tr>
      <w:tr w14:paraId="540F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atLeast"/>
          <w:jc w:val="center"/>
        </w:trPr>
        <w:tc>
          <w:tcPr>
            <w:tcW w:w="758" w:type="pct"/>
            <w:vMerge w:val="continue"/>
            <w:vAlign w:val="center"/>
          </w:tcPr>
          <w:p w14:paraId="1ECDB03D">
            <w:pPr>
              <w:pStyle w:val="7"/>
              <w:keepNext w:val="0"/>
              <w:keepLines w:val="0"/>
              <w:pageBreakBefore w:val="0"/>
              <w:widowControl w:val="0"/>
              <w:kinsoku/>
              <w:wordWrap/>
              <w:overflowPunct/>
              <w:topLinePunct w:val="0"/>
              <w:bidi w:val="0"/>
              <w:adjustRightInd/>
              <w:snapToGrid/>
              <w:spacing w:after="0" w:line="360" w:lineRule="exact"/>
              <w:jc w:val="center"/>
              <w:textAlignment w:val="auto"/>
              <w:rPr>
                <w:rFonts w:hint="eastAsia" w:asciiTheme="minorEastAsia" w:hAnsiTheme="minorEastAsia" w:eastAsiaTheme="minorEastAsia" w:cstheme="minorEastAsia"/>
                <w:sz w:val="18"/>
                <w:szCs w:val="18"/>
              </w:rPr>
            </w:pPr>
          </w:p>
        </w:tc>
        <w:tc>
          <w:tcPr>
            <w:tcW w:w="2234" w:type="pct"/>
            <w:vAlign w:val="center"/>
          </w:tcPr>
          <w:p w14:paraId="14275A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7755225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384</w:t>
            </w:r>
          </w:p>
        </w:tc>
        <w:tc>
          <w:tcPr>
            <w:tcW w:w="1850" w:type="dxa"/>
            <w:vAlign w:val="center"/>
          </w:tcPr>
          <w:p w14:paraId="2E51BE09">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宋体" w:hAnsi="宋体" w:eastAsia="宋体" w:cs="宋体"/>
                <w:b/>
                <w:bCs/>
                <w:sz w:val="18"/>
                <w:szCs w:val="18"/>
                <w:lang w:val="en-US" w:eastAsia="zh-CN"/>
              </w:rPr>
              <w:t>13.64%</w:t>
            </w:r>
          </w:p>
        </w:tc>
      </w:tr>
      <w:tr w14:paraId="3A75D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792" w:type="pct"/>
            <w:gridSpan w:val="3"/>
            <w:tcBorders>
              <w:right w:val="single" w:color="auto" w:sz="4" w:space="0"/>
            </w:tcBorders>
            <w:vAlign w:val="center"/>
          </w:tcPr>
          <w:p w14:paraId="2875A5A8">
            <w:pPr>
              <w:keepNext w:val="0"/>
              <w:keepLines w:val="0"/>
              <w:pageBreakBefore w:val="0"/>
              <w:widowControl w:val="0"/>
              <w:kinsoku/>
              <w:wordWrap/>
              <w:overflowPunct/>
              <w:topLinePunct w:val="0"/>
              <w:autoSpaceDE w:val="0"/>
              <w:autoSpaceDN w:val="0"/>
              <w:bidi w:val="0"/>
              <w:adjustRightInd/>
              <w:snapToGrid/>
              <w:spacing w:line="360" w:lineRule="exact"/>
              <w:ind w:firstLine="420"/>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总学时</w:t>
            </w:r>
          </w:p>
        </w:tc>
        <w:tc>
          <w:tcPr>
            <w:tcW w:w="1207" w:type="pct"/>
            <w:tcBorders>
              <w:left w:val="single" w:color="auto" w:sz="4" w:space="0"/>
            </w:tcBorders>
            <w:vAlign w:val="center"/>
          </w:tcPr>
          <w:p w14:paraId="6F768598">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b/>
                <w:bCs/>
                <w:color w:val="000000" w:themeColor="text1"/>
                <w:sz w:val="18"/>
                <w:szCs w:val="18"/>
                <w:lang w:val="en-US" w:eastAsia="zh-CN"/>
                <w14:textFill>
                  <w14:solidFill>
                    <w14:schemeClr w14:val="tx1"/>
                  </w14:solidFill>
                </w14:textFill>
              </w:rPr>
              <w:t>2816</w:t>
            </w:r>
          </w:p>
        </w:tc>
      </w:tr>
    </w:tbl>
    <w:p w14:paraId="49483769">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Theme="minorEastAsia"/>
          <w:sz w:val="21"/>
          <w:szCs w:val="21"/>
        </w:rPr>
      </w:pPr>
      <w:r>
        <w:rPr>
          <w:rFonts w:hint="eastAsia" w:eastAsiaTheme="minorEastAsia"/>
          <w:sz w:val="21"/>
          <w:szCs w:val="21"/>
        </w:rPr>
        <w:t>（五）公共选修课清单</w:t>
      </w:r>
    </w:p>
    <w:p w14:paraId="7BDD83E5">
      <w:pPr>
        <w:pageBreakBefore w:val="0"/>
        <w:widowControl w:val="0"/>
        <w:kinsoku/>
        <w:wordWrap/>
        <w:overflowPunct/>
        <w:topLinePunct w:val="0"/>
        <w:autoSpaceDE/>
        <w:autoSpaceDN/>
        <w:bidi w:val="0"/>
        <w:spacing w:line="400" w:lineRule="exact"/>
        <w:ind w:firstLine="422" w:firstLineChars="200"/>
        <w:jc w:val="center"/>
        <w:textAlignment w:val="auto"/>
        <w:rPr>
          <w:rFonts w:hint="eastAsia" w:ascii="宋体" w:hAnsi="宋体" w:eastAsia="宋体" w:cs="Times New Roman"/>
          <w:b/>
          <w:bCs/>
          <w:sz w:val="21"/>
          <w:szCs w:val="21"/>
        </w:rPr>
      </w:pPr>
      <w:r>
        <w:rPr>
          <w:rFonts w:hint="eastAsia" w:ascii="宋体" w:hAnsi="宋体" w:eastAsia="宋体" w:cs="Times New Roman"/>
          <w:b/>
          <w:bCs/>
          <w:sz w:val="21"/>
          <w:szCs w:val="21"/>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F2F52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A90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8322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A48C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46551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79EA4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62C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610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6C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7155972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2AE56D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053F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9635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B79C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390E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D997C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E0EA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8A3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4B5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A8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5B649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8EA2A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18E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0623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69D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B2BD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D3E1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A7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C2BA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6295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9D1DD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1DC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ACF6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3969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A8B3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267D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9C53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586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AA2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1CD6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CC0FF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E8C2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6BC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96E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8877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61D73B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5AC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1AB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B27A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BC7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B7097B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0AF30B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590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F6F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EB1E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69B3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4F90A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4B7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53A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12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FE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C3D6A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2F78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AC7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3736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23CA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BD155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04B1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7FB2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EBD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238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562BB3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1C3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BC2D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D69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09B5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6529E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703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0D7F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0A38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6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8ECE7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895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716D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FF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75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834E7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4E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B91C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683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CB30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BC428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9BC6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6C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9E11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1680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47BE2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E31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12DB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6240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F757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63B52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C0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0B54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EED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F23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E9786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9E36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04B3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C7E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185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7AEF1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F7BB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552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506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C95A4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A798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A7B8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BAB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86DE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8BFAD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23ED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1655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249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3785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5F0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97CE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64A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B89C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75B8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C71B6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092E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D3D5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BF488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9F95B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F923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F3EB2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04B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F34E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F85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18F1B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EF2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B8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783B2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405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4AA6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638B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8A5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06DE5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DE7D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040F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D105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D11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D72B8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5F9E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23C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C9C3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5D17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FFC0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ED97C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B7285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92F0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50E8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2EC7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89891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62542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5810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BE9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8A010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E20D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D1EE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C02B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5C6A66B6">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jc w:val="both"/>
        <w:textAlignment w:val="auto"/>
        <w:rPr>
          <w:rFonts w:hint="default" w:ascii="Times New Roman" w:hAnsi="Times New Roman" w:eastAsia="宋体" w:cs="Times New Roman"/>
          <w:b/>
          <w:kern w:val="2"/>
          <w:sz w:val="24"/>
          <w:szCs w:val="24"/>
          <w:lang w:val="en-US" w:eastAsia="zh-CN" w:bidi="ar-SA"/>
        </w:rPr>
      </w:pPr>
      <w:bookmarkStart w:id="32" w:name="_Toc7569"/>
      <w:r>
        <w:rPr>
          <w:rFonts w:hint="eastAsia" w:ascii="Times New Roman" w:hAnsi="Times New Roman" w:eastAsia="宋体" w:cs="Times New Roman"/>
          <w:b/>
          <w:kern w:val="2"/>
          <w:sz w:val="24"/>
          <w:szCs w:val="24"/>
          <w:lang w:val="en-US" w:eastAsia="zh-CN" w:bidi="ar-SA"/>
        </w:rPr>
        <w:t>八、</w:t>
      </w:r>
      <w:bookmarkEnd w:id="32"/>
      <w:r>
        <w:rPr>
          <w:rFonts w:hint="eastAsia" w:ascii="Times New Roman" w:hAnsi="Times New Roman" w:eastAsia="宋体" w:cs="Times New Roman"/>
          <w:b/>
          <w:kern w:val="2"/>
          <w:sz w:val="24"/>
          <w:szCs w:val="24"/>
          <w:lang w:val="en-US" w:eastAsia="zh-CN" w:bidi="ar-SA"/>
        </w:rPr>
        <w:t>质量保障和毕业要求</w:t>
      </w:r>
    </w:p>
    <w:p w14:paraId="71A7CFF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eastAsia="宋体" w:cs="宋体"/>
          <w:sz w:val="21"/>
          <w:szCs w:val="21"/>
          <w:lang w:val="en-US" w:eastAsia="zh-CN"/>
        </w:rPr>
        <w:t>质量保障</w:t>
      </w:r>
    </w:p>
    <w:p w14:paraId="715E254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主要包括师资队伍、教学设施、教学资源、教学方法、学习评价、质量管理等方面。</w:t>
      </w:r>
    </w:p>
    <w:p w14:paraId="4469E3C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1.师资队伍</w:t>
      </w:r>
    </w:p>
    <w:p w14:paraId="5D8FDE5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1600FA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（1）队伍结构</w:t>
      </w:r>
    </w:p>
    <w:p w14:paraId="33088F4D">
      <w:pPr>
        <w:pStyle w:val="17"/>
        <w:numPr>
          <w:ilvl w:val="0"/>
          <w:numId w:val="0"/>
        </w:numPr>
        <w:jc w:val="center"/>
        <w:rPr>
          <w:rFonts w:hint="eastAsia"/>
          <w:sz w:val="21"/>
          <w:szCs w:val="21"/>
          <w:lang w:val="en-US" w:eastAsia="zh-CN"/>
        </w:rPr>
      </w:pPr>
      <w:r>
        <w:rPr>
          <w:rFonts w:hint="eastAsia" w:ascii="宋体" w:hAnsi="宋体"/>
          <w:b/>
          <w:bCs/>
          <w:sz w:val="21"/>
          <w:szCs w:val="21"/>
          <w:lang w:val="en-US" w:eastAsia="zh-Hans"/>
        </w:rPr>
        <w:t>专业课程师资配置</w:t>
      </w:r>
      <w:r>
        <w:rPr>
          <w:rFonts w:hint="eastAsia" w:ascii="宋体" w:hAnsi="宋体"/>
          <w:b/>
          <w:bCs/>
          <w:sz w:val="21"/>
          <w:szCs w:val="21"/>
        </w:rPr>
        <w:t>表</w:t>
      </w:r>
    </w:p>
    <w:tbl>
      <w:tblPr>
        <w:tblStyle w:val="11"/>
        <w:tblW w:w="4792" w:type="pct"/>
        <w:jc w:val="center"/>
        <w:tblLayout w:type="autofit"/>
        <w:tblCellMar>
          <w:top w:w="0" w:type="dxa"/>
          <w:left w:w="108" w:type="dxa"/>
          <w:bottom w:w="0" w:type="dxa"/>
          <w:right w:w="108" w:type="dxa"/>
        </w:tblCellMar>
      </w:tblPr>
      <w:tblGrid>
        <w:gridCol w:w="1760"/>
        <w:gridCol w:w="1704"/>
        <w:gridCol w:w="1807"/>
        <w:gridCol w:w="1475"/>
        <w:gridCol w:w="1421"/>
      </w:tblGrid>
      <w:tr w14:paraId="3B4E19AD">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07BBB080">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专业课程教师配置总数：15人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03B12860">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师生比：  1:18</w:t>
            </w:r>
          </w:p>
        </w:tc>
      </w:tr>
      <w:tr w14:paraId="7008638A">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3F171EC7">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6CA952FC">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类别</w:t>
            </w:r>
          </w:p>
        </w:tc>
        <w:tc>
          <w:tcPr>
            <w:tcW w:w="1105" w:type="pct"/>
            <w:tcBorders>
              <w:top w:val="single" w:color="000000" w:sz="4" w:space="0"/>
              <w:left w:val="single" w:color="auto" w:sz="4" w:space="0"/>
              <w:bottom w:val="single" w:color="000000" w:sz="4" w:space="0"/>
              <w:right w:val="single" w:color="000000" w:sz="4" w:space="0"/>
            </w:tcBorders>
            <w:vAlign w:val="center"/>
          </w:tcPr>
          <w:p w14:paraId="528C39D3">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15FABFCA">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1EB39C75">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备注</w:t>
            </w:r>
          </w:p>
        </w:tc>
      </w:tr>
      <w:tr w14:paraId="76B3A780">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9521B7F">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01F58E09">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8764CBA">
            <w:pPr>
              <w:adjustRightInd w:val="0"/>
              <w:snapToGrid w:val="0"/>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15C89AA0">
            <w:pPr>
              <w:adjustRightInd w:val="0"/>
              <w:snapToGrid w:val="0"/>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5D819703">
            <w:pPr>
              <w:adjustRightInd w:val="0"/>
              <w:snapToGrid w:val="0"/>
              <w:spacing w:line="400" w:lineRule="exact"/>
              <w:jc w:val="center"/>
              <w:rPr>
                <w:rFonts w:hint="eastAsia" w:asciiTheme="minorEastAsia" w:hAnsiTheme="minorEastAsia" w:cstheme="minorEastAsia"/>
                <w:sz w:val="18"/>
                <w:szCs w:val="18"/>
              </w:rPr>
            </w:pPr>
          </w:p>
        </w:tc>
      </w:tr>
      <w:tr w14:paraId="5A5B9C6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43D0DD8E">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84F5D55">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33E5D47A">
            <w:pPr>
              <w:tabs>
                <w:tab w:val="center" w:pos="877"/>
              </w:tabs>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6D02752D">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6969E244">
            <w:pPr>
              <w:spacing w:line="400" w:lineRule="exact"/>
              <w:jc w:val="center"/>
              <w:rPr>
                <w:rFonts w:hint="eastAsia" w:asciiTheme="minorEastAsia" w:hAnsiTheme="minorEastAsia" w:cstheme="minorEastAsia"/>
                <w:sz w:val="18"/>
                <w:szCs w:val="18"/>
              </w:rPr>
            </w:pPr>
          </w:p>
        </w:tc>
      </w:tr>
      <w:tr w14:paraId="76F0D323">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21A5342">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719D6B61">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5805E8B">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43EA348B">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vAlign w:val="center"/>
          </w:tcPr>
          <w:p w14:paraId="4C18772B">
            <w:pPr>
              <w:spacing w:line="400" w:lineRule="exact"/>
              <w:jc w:val="center"/>
              <w:rPr>
                <w:rFonts w:hint="eastAsia" w:asciiTheme="minorEastAsia" w:hAnsiTheme="minorEastAsia" w:cstheme="minorEastAsia"/>
                <w:sz w:val="18"/>
                <w:szCs w:val="18"/>
              </w:rPr>
            </w:pPr>
          </w:p>
        </w:tc>
      </w:tr>
      <w:tr w14:paraId="0773D7E6">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6F88D35">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2C98CCFA">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67381C6E">
            <w:pPr>
              <w:tabs>
                <w:tab w:val="center" w:pos="877"/>
              </w:tabs>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21FC3E8A">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09F9BDB6">
            <w:pPr>
              <w:spacing w:line="400" w:lineRule="exact"/>
              <w:jc w:val="center"/>
              <w:rPr>
                <w:rFonts w:hint="eastAsia" w:asciiTheme="minorEastAsia" w:hAnsiTheme="minorEastAsia" w:cstheme="minorEastAsia"/>
                <w:sz w:val="18"/>
                <w:szCs w:val="18"/>
              </w:rPr>
            </w:pPr>
          </w:p>
        </w:tc>
      </w:tr>
      <w:tr w14:paraId="5BA24416">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46AC2FB7">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387AA628">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4FD787E1">
            <w:pPr>
              <w:adjustRightInd w:val="0"/>
              <w:snapToGrid w:val="0"/>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36D33DF4">
            <w:pPr>
              <w:adjustRightInd w:val="0"/>
              <w:snapToGrid w:val="0"/>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0</w:t>
            </w:r>
          </w:p>
        </w:tc>
        <w:tc>
          <w:tcPr>
            <w:tcW w:w="870" w:type="pct"/>
            <w:tcBorders>
              <w:top w:val="single" w:color="000000" w:sz="4" w:space="0"/>
              <w:left w:val="single" w:color="000000" w:sz="4" w:space="0"/>
              <w:bottom w:val="single" w:color="000000" w:sz="4" w:space="0"/>
              <w:right w:val="single" w:color="000000" w:sz="4" w:space="0"/>
            </w:tcBorders>
            <w:vAlign w:val="center"/>
          </w:tcPr>
          <w:p w14:paraId="01DDF2AE">
            <w:pPr>
              <w:adjustRightInd w:val="0"/>
              <w:snapToGrid w:val="0"/>
              <w:spacing w:line="400" w:lineRule="exact"/>
              <w:jc w:val="center"/>
              <w:rPr>
                <w:rFonts w:hint="eastAsia" w:asciiTheme="minorEastAsia" w:hAnsiTheme="minorEastAsia" w:cstheme="minorEastAsia"/>
                <w:sz w:val="18"/>
                <w:szCs w:val="18"/>
              </w:rPr>
            </w:pPr>
          </w:p>
        </w:tc>
      </w:tr>
      <w:tr w14:paraId="03FCB460">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557D50A">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E93E504">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7D2E29BC">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3961B8B9">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27</w:t>
            </w:r>
          </w:p>
        </w:tc>
        <w:tc>
          <w:tcPr>
            <w:tcW w:w="870" w:type="pct"/>
            <w:tcBorders>
              <w:top w:val="single" w:color="000000" w:sz="4" w:space="0"/>
              <w:left w:val="single" w:color="000000" w:sz="4" w:space="0"/>
              <w:bottom w:val="single" w:color="000000" w:sz="4" w:space="0"/>
              <w:right w:val="single" w:color="000000" w:sz="4" w:space="0"/>
            </w:tcBorders>
            <w:vAlign w:val="center"/>
          </w:tcPr>
          <w:p w14:paraId="0A897695">
            <w:pPr>
              <w:spacing w:line="400" w:lineRule="exact"/>
              <w:jc w:val="center"/>
              <w:rPr>
                <w:rFonts w:hint="eastAsia" w:asciiTheme="minorEastAsia" w:hAnsiTheme="minorEastAsia" w:cstheme="minorEastAsia"/>
                <w:sz w:val="18"/>
                <w:szCs w:val="18"/>
              </w:rPr>
            </w:pPr>
          </w:p>
        </w:tc>
      </w:tr>
      <w:tr w14:paraId="06C20C0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56EAA723">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308EC4F6">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37CE0095">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1B8351F3">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73</w:t>
            </w:r>
          </w:p>
        </w:tc>
        <w:tc>
          <w:tcPr>
            <w:tcW w:w="870" w:type="pct"/>
            <w:tcBorders>
              <w:top w:val="single" w:color="000000" w:sz="4" w:space="0"/>
              <w:left w:val="single" w:color="000000" w:sz="4" w:space="0"/>
              <w:bottom w:val="single" w:color="000000" w:sz="4" w:space="0"/>
              <w:right w:val="single" w:color="000000" w:sz="4" w:space="0"/>
            </w:tcBorders>
            <w:vAlign w:val="center"/>
          </w:tcPr>
          <w:p w14:paraId="2262463C">
            <w:pPr>
              <w:spacing w:line="400" w:lineRule="exact"/>
              <w:jc w:val="center"/>
              <w:rPr>
                <w:rFonts w:hint="eastAsia" w:asciiTheme="minorEastAsia" w:hAnsiTheme="minorEastAsia" w:cstheme="minorEastAsia"/>
                <w:sz w:val="18"/>
                <w:szCs w:val="18"/>
              </w:rPr>
            </w:pPr>
          </w:p>
        </w:tc>
      </w:tr>
      <w:tr w14:paraId="1F0963C0">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0DA223A">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5BA9EAB8">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64E624FB">
            <w:pPr>
              <w:adjustRightInd w:val="0"/>
              <w:snapToGrid w:val="0"/>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4C47164B">
            <w:pPr>
              <w:adjustRightInd w:val="0"/>
              <w:snapToGrid w:val="0"/>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60</w:t>
            </w:r>
          </w:p>
        </w:tc>
        <w:tc>
          <w:tcPr>
            <w:tcW w:w="870" w:type="pct"/>
            <w:tcBorders>
              <w:top w:val="single" w:color="000000" w:sz="4" w:space="0"/>
              <w:left w:val="single" w:color="000000" w:sz="4" w:space="0"/>
              <w:bottom w:val="single" w:color="000000" w:sz="4" w:space="0"/>
              <w:right w:val="single" w:color="000000" w:sz="4" w:space="0"/>
            </w:tcBorders>
            <w:vAlign w:val="center"/>
          </w:tcPr>
          <w:p w14:paraId="511B09AF">
            <w:pPr>
              <w:adjustRightInd w:val="0"/>
              <w:snapToGrid w:val="0"/>
              <w:spacing w:line="400" w:lineRule="exact"/>
              <w:jc w:val="center"/>
              <w:rPr>
                <w:rFonts w:hint="eastAsia" w:asciiTheme="minorEastAsia" w:hAnsiTheme="minorEastAsia" w:cstheme="minorEastAsia"/>
                <w:sz w:val="18"/>
                <w:szCs w:val="18"/>
              </w:rPr>
            </w:pPr>
          </w:p>
        </w:tc>
      </w:tr>
      <w:tr w14:paraId="3DEC4FC1">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0912900">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FA98623">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40442BF">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697DB2AC">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6</w:t>
            </w:r>
          </w:p>
        </w:tc>
        <w:tc>
          <w:tcPr>
            <w:tcW w:w="870" w:type="pct"/>
            <w:tcBorders>
              <w:top w:val="single" w:color="000000" w:sz="4" w:space="0"/>
              <w:left w:val="single" w:color="000000" w:sz="4" w:space="0"/>
              <w:bottom w:val="single" w:color="000000" w:sz="4" w:space="0"/>
              <w:right w:val="single" w:color="000000" w:sz="4" w:space="0"/>
            </w:tcBorders>
            <w:vAlign w:val="center"/>
          </w:tcPr>
          <w:p w14:paraId="472C6B58">
            <w:pPr>
              <w:spacing w:line="400" w:lineRule="exact"/>
              <w:jc w:val="center"/>
              <w:rPr>
                <w:rFonts w:hint="eastAsia" w:asciiTheme="minorEastAsia" w:hAnsiTheme="minorEastAsia" w:cstheme="minorEastAsia"/>
                <w:sz w:val="18"/>
                <w:szCs w:val="18"/>
              </w:rPr>
            </w:pPr>
          </w:p>
        </w:tc>
      </w:tr>
      <w:tr w14:paraId="5ECFA354">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4F1A4A65">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06A7768">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5173B0BC">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4D57E7BE">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70F4E353">
            <w:pPr>
              <w:spacing w:line="400" w:lineRule="exact"/>
              <w:jc w:val="center"/>
              <w:rPr>
                <w:rFonts w:hint="eastAsia" w:asciiTheme="minorEastAsia" w:hAnsiTheme="minorEastAsia" w:cstheme="minorEastAsia"/>
                <w:sz w:val="18"/>
                <w:szCs w:val="18"/>
              </w:rPr>
            </w:pPr>
          </w:p>
        </w:tc>
      </w:tr>
      <w:tr w14:paraId="0336D01D">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3BA9046D">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E4483E1">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064F74BC">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93</w:t>
            </w:r>
          </w:p>
        </w:tc>
        <w:tc>
          <w:tcPr>
            <w:tcW w:w="870" w:type="pct"/>
            <w:tcBorders>
              <w:top w:val="single" w:color="000000" w:sz="4" w:space="0"/>
              <w:left w:val="single" w:color="000000" w:sz="4" w:space="0"/>
              <w:bottom w:val="single" w:color="000000" w:sz="4" w:space="0"/>
              <w:right w:val="single" w:color="000000" w:sz="4" w:space="0"/>
            </w:tcBorders>
            <w:vAlign w:val="center"/>
          </w:tcPr>
          <w:p w14:paraId="2D0C7334">
            <w:pPr>
              <w:spacing w:line="400" w:lineRule="exact"/>
              <w:jc w:val="center"/>
              <w:rPr>
                <w:rFonts w:hint="eastAsia" w:asciiTheme="minorEastAsia" w:hAnsiTheme="minorEastAsia" w:cstheme="minorEastAsia"/>
                <w:sz w:val="18"/>
                <w:szCs w:val="18"/>
              </w:rPr>
            </w:pPr>
          </w:p>
        </w:tc>
      </w:tr>
      <w:tr w14:paraId="004B3F7E">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6E5A37EA">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C6353A1">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51F2ED3D">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87</w:t>
            </w:r>
          </w:p>
        </w:tc>
        <w:tc>
          <w:tcPr>
            <w:tcW w:w="870" w:type="pct"/>
            <w:tcBorders>
              <w:top w:val="single" w:color="000000" w:sz="4" w:space="0"/>
              <w:left w:val="single" w:color="000000" w:sz="4" w:space="0"/>
              <w:bottom w:val="single" w:color="000000" w:sz="4" w:space="0"/>
              <w:right w:val="single" w:color="000000" w:sz="4" w:space="0"/>
            </w:tcBorders>
            <w:vAlign w:val="center"/>
          </w:tcPr>
          <w:p w14:paraId="606408A8">
            <w:pPr>
              <w:spacing w:line="400" w:lineRule="exact"/>
              <w:jc w:val="center"/>
              <w:rPr>
                <w:rFonts w:hint="eastAsia" w:asciiTheme="minorEastAsia" w:hAnsiTheme="minorEastAsia" w:cstheme="minorEastAsia"/>
                <w:sz w:val="18"/>
                <w:szCs w:val="18"/>
              </w:rPr>
            </w:pPr>
          </w:p>
        </w:tc>
      </w:tr>
      <w:tr w14:paraId="4B50C73E">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A009E27">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5D30372">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261027D5">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76ED8643">
            <w:pPr>
              <w:spacing w:line="400" w:lineRule="exact"/>
              <w:jc w:val="center"/>
              <w:rPr>
                <w:rFonts w:hint="eastAsia" w:asciiTheme="minorEastAsia" w:hAnsiTheme="minorEastAsia" w:cstheme="minorEastAsia"/>
                <w:sz w:val="18"/>
                <w:szCs w:val="18"/>
              </w:rPr>
            </w:pPr>
          </w:p>
        </w:tc>
      </w:tr>
      <w:tr w14:paraId="3289218B">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28CC655F">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23B2860">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296E56DA">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440230E2">
            <w:pPr>
              <w:spacing w:line="400" w:lineRule="exact"/>
              <w:jc w:val="center"/>
              <w:rPr>
                <w:rFonts w:hint="eastAsia" w:asciiTheme="minorEastAsia" w:hAnsiTheme="minorEastAsia" w:cstheme="minorEastAsia"/>
                <w:sz w:val="18"/>
                <w:szCs w:val="18"/>
              </w:rPr>
            </w:pPr>
          </w:p>
        </w:tc>
      </w:tr>
    </w:tbl>
    <w:p w14:paraId="1B6EE2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学生数与本专业专任教师数比例不</w:t>
      </w:r>
      <w:r>
        <w:rPr>
          <w:rFonts w:hint="eastAsia" w:ascii="宋体" w:hAnsi="宋体" w:eastAsia="宋体" w:cs="宋体"/>
          <w:sz w:val="21"/>
          <w:szCs w:val="21"/>
          <w:lang w:val="en-US" w:eastAsia="zh-CN"/>
        </w:rPr>
        <w:t>高</w:t>
      </w:r>
      <w:r>
        <w:rPr>
          <w:rFonts w:ascii="宋体" w:hAnsi="宋体" w:eastAsia="宋体" w:cs="宋体"/>
          <w:sz w:val="21"/>
          <w:szCs w:val="21"/>
        </w:rPr>
        <w:t>于</w:t>
      </w:r>
      <w:r>
        <w:rPr>
          <w:rFonts w:hint="eastAsia" w:ascii="宋体" w:hAnsi="宋体" w:eastAsia="宋体" w:cs="宋体"/>
          <w:sz w:val="21"/>
          <w:szCs w:val="21"/>
          <w:lang w:val="en-US" w:eastAsia="zh-CN"/>
        </w:rPr>
        <w:t>25</w:t>
      </w:r>
      <w:r>
        <w:rPr>
          <w:rFonts w:ascii="宋体" w:hAnsi="宋体" w:eastAsia="宋体" w:cs="宋体"/>
          <w:sz w:val="21"/>
          <w:szCs w:val="21"/>
        </w:rPr>
        <w:t>∶1，“双师型”教师占专业课教师数比例一般不低于60%，高级职称专任教师的比例不低于20%，专任教师队伍要考虑职称、年龄、工作经验，形成合理的梯队结构。能够整合校内外优质人才资源，选聘企业高级技术人员担任行业导师，组建校企合作、专兼结合的教师团队，建立定期开展专业教研机制。</w:t>
      </w:r>
    </w:p>
    <w:p w14:paraId="5309F4D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（2）专业带头人</w:t>
      </w:r>
    </w:p>
    <w:p w14:paraId="600886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原则上应具有本专业及相关专业副高及以上职称和较强的实践能力，能够较好地把握国内</w:t>
      </w:r>
      <w:r>
        <w:rPr>
          <w:rFonts w:hint="eastAsia" w:ascii="宋体" w:hAnsi="宋体" w:eastAsia="宋体" w:cs="宋体"/>
          <w:sz w:val="21"/>
          <w:szCs w:val="21"/>
          <w:highlight w:val="none"/>
        </w:rPr>
        <w:t>外</w:t>
      </w:r>
      <w:r>
        <w:rPr>
          <w:rFonts w:hint="eastAsia" w:ascii="宋体" w:hAnsi="宋体" w:eastAsia="宋体" w:cs="宋体"/>
          <w:sz w:val="21"/>
          <w:szCs w:val="21"/>
          <w:highlight w:val="none"/>
          <w:lang w:val="en-US" w:eastAsia="zh-CN"/>
        </w:rPr>
        <w:t>烹饪</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营养膳食设计、营养配餐</w:t>
      </w:r>
      <w:r>
        <w:rPr>
          <w:rFonts w:hint="eastAsia" w:ascii="宋体" w:hAnsi="宋体" w:eastAsia="宋体" w:cs="宋体"/>
          <w:sz w:val="21"/>
          <w:szCs w:val="21"/>
        </w:rPr>
        <w:t>专业发展，能广泛联系行业企业，了解行业企业对本专业人才的需求实际，主持专业建设、开展教育教学改革，教科研工作和社会服务能力强，在本专业改革发展中起引领作用。</w:t>
      </w:r>
    </w:p>
    <w:p w14:paraId="78615927">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（3）专任教师</w:t>
      </w:r>
    </w:p>
    <w:p w14:paraId="145F227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本专业专任教师为</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lang w:val="en-US" w:eastAsia="zh-CN"/>
        </w:rPr>
        <w:t>人，根据教育部的相关规定和行业的最佳实践，本专业生师比维持在合理范围内，每名教师负责的学生数量不超</w:t>
      </w:r>
      <w:r>
        <w:rPr>
          <w:rFonts w:hint="eastAsia" w:ascii="宋体" w:hAnsi="宋体" w:eastAsia="宋体" w:cs="宋体"/>
          <w:sz w:val="21"/>
          <w:szCs w:val="21"/>
          <w:highlight w:val="none"/>
          <w:lang w:val="en-US" w:eastAsia="zh-CN"/>
        </w:rPr>
        <w:t>过18</w:t>
      </w:r>
      <w:r>
        <w:rPr>
          <w:rFonts w:hint="eastAsia" w:ascii="宋体" w:hAnsi="宋体" w:eastAsia="宋体" w:cs="宋体"/>
          <w:sz w:val="21"/>
          <w:szCs w:val="21"/>
          <w:lang w:val="en-US" w:eastAsia="zh-CN"/>
        </w:rPr>
        <w:t>人，以确保教师有足够的时间和精力来关注和指导每一位学生。本专业教师具备至少1年以上的烹饪领域的相关企业工作经验。近五年内，教师有至少12个月的企业实践经历，以保持与行业发展的同步，并不断更新自己的实践知识和技能。职业资格证书方面，专任教师除了具备高校教师资格证书之外，并持有与</w:t>
      </w:r>
      <w:r>
        <w:rPr>
          <w:rFonts w:hint="eastAsia" w:ascii="宋体" w:hAnsi="宋体" w:eastAsia="宋体" w:cs="宋体"/>
          <w:sz w:val="21"/>
          <w:szCs w:val="21"/>
          <w:highlight w:val="none"/>
          <w:lang w:val="en-US" w:eastAsia="zh-CN"/>
        </w:rPr>
        <w:t>营养配餐相关</w:t>
      </w:r>
      <w:r>
        <w:rPr>
          <w:rFonts w:hint="eastAsia" w:ascii="宋体" w:hAnsi="宋体" w:eastAsia="宋体" w:cs="宋体"/>
          <w:sz w:val="21"/>
          <w:szCs w:val="21"/>
          <w:lang w:val="en-US" w:eastAsia="zh-CN"/>
        </w:rPr>
        <w:t>的专业资格证书，具备从事该领域教学的专业能力和知识水平。教师均为本科及以上学历，</w:t>
      </w:r>
      <w:r>
        <w:rPr>
          <w:rFonts w:hint="eastAsia" w:ascii="宋体" w:hAnsi="宋体" w:eastAsia="宋体" w:cs="宋体"/>
          <w:sz w:val="21"/>
          <w:szCs w:val="21"/>
          <w:highlight w:val="none"/>
          <w:lang w:val="en-US" w:eastAsia="zh-CN"/>
        </w:rPr>
        <w:t>专业背景与烹饪与营养教育、烹饪与餐饮管理、食品营养与健康</w:t>
      </w:r>
      <w:r>
        <w:rPr>
          <w:rFonts w:hint="eastAsia" w:ascii="宋体" w:hAnsi="宋体" w:eastAsia="宋体" w:cs="宋体"/>
          <w:sz w:val="21"/>
          <w:szCs w:val="21"/>
          <w:lang w:val="en-US" w:eastAsia="zh-CN"/>
        </w:rPr>
        <w:t>等专业紧密相关。除此之外，还具备制作和使用多媒体教学材料的能力，包括但不限于制作电子课件、使用网络教学平台、进行线上互动等。并且会定期参加信息化教学培训，以适应教育技术发展的需求，提高教学效果。</w:t>
      </w:r>
    </w:p>
    <w:p w14:paraId="7139FECC">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（4）兼职教师</w:t>
      </w:r>
    </w:p>
    <w:p w14:paraId="32D900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w:t>
      </w:r>
      <w:r>
        <w:rPr>
          <w:rFonts w:hint="eastAsia" w:ascii="宋体" w:hAnsi="宋体" w:eastAsia="宋体" w:cs="宋体"/>
          <w:sz w:val="21"/>
          <w:szCs w:val="21"/>
          <w:lang w:val="en-US"/>
        </w:rPr>
        <w:t>要从本专业相关行业企业的高技能人才中聘任</w:t>
      </w:r>
      <w:r>
        <w:rPr>
          <w:rFonts w:hint="eastAsia" w:ascii="宋体" w:hAnsi="宋体" w:eastAsia="宋体" w:cs="宋体"/>
          <w:sz w:val="21"/>
          <w:szCs w:val="21"/>
          <w:lang w:val="en-US" w:eastAsia="zh-CN"/>
        </w:rPr>
        <w:t>（如养老服务机构、康复疗养机构、企事业单位餐饮服务部门、康养信息服务公司等行业企业的高技能人才），</w:t>
      </w:r>
      <w:r>
        <w:rPr>
          <w:rFonts w:hint="eastAsia" w:ascii="宋体" w:hAnsi="宋体" w:eastAsia="宋体" w:cs="宋体"/>
          <w:sz w:val="21"/>
          <w:szCs w:val="21"/>
          <w:lang w:val="en-US"/>
        </w:rPr>
        <w:t>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r>
        <w:rPr>
          <w:rFonts w:hint="eastAsia" w:ascii="宋体" w:hAnsi="宋体" w:cs="宋体"/>
          <w:sz w:val="21"/>
          <w:szCs w:val="21"/>
          <w:lang w:val="en-US" w:eastAsia="zh-CN"/>
        </w:rPr>
        <w:t>。</w:t>
      </w:r>
    </w:p>
    <w:p w14:paraId="771529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教学设施</w:t>
      </w:r>
    </w:p>
    <w:p w14:paraId="761046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1C6959E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（1）专业教室基本要求</w:t>
      </w:r>
    </w:p>
    <w:p w14:paraId="6989E19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专业教室配备黑板、多媒体计算机、投影设备、音响设备，互联网接入或Wi-Fi环境，并实施网络安全防护措施;安装应急照明装置并保持良好状态，符合紧急疏散要求，标志明显，保持逃生通道畅通无阻。</w:t>
      </w:r>
    </w:p>
    <w:p w14:paraId="1503672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（2）校内实训室（基地）基本要求</w:t>
      </w:r>
    </w:p>
    <w:p w14:paraId="3C1DDA78">
      <w:pPr>
        <w:pageBreakBefore w:val="0"/>
        <w:widowControl w:val="0"/>
        <w:kinsoku/>
        <w:wordWrap/>
        <w:overflowPunct/>
        <w:topLinePunct w:val="0"/>
        <w:autoSpaceDE/>
        <w:autoSpaceDN/>
        <w:bidi w:val="0"/>
        <w:spacing w:line="400" w:lineRule="exact"/>
        <w:ind w:firstLine="422" w:firstLineChars="200"/>
        <w:jc w:val="center"/>
        <w:textAlignment w:val="auto"/>
        <w:rPr>
          <w:rFonts w:hint="eastAsia"/>
          <w:lang w:val="en-US" w:eastAsia="zh-CN"/>
        </w:rPr>
      </w:pPr>
      <w:r>
        <w:rPr>
          <w:rFonts w:hint="eastAsia" w:ascii="宋体" w:hAnsi="宋体" w:eastAsia="宋体" w:cs="Times New Roman"/>
          <w:b/>
          <w:bCs/>
          <w:sz w:val="21"/>
          <w:szCs w:val="21"/>
        </w:rPr>
        <w:t>校内实训室概况</w:t>
      </w:r>
    </w:p>
    <w:tbl>
      <w:tblPr>
        <w:tblStyle w:val="12"/>
        <w:tblW w:w="5066"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9"/>
        <w:gridCol w:w="1727"/>
        <w:gridCol w:w="2557"/>
        <w:gridCol w:w="1044"/>
        <w:gridCol w:w="1083"/>
        <w:gridCol w:w="1516"/>
      </w:tblGrid>
      <w:tr w14:paraId="7298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96" w:type="pct"/>
            <w:vAlign w:val="center"/>
          </w:tcPr>
          <w:p w14:paraId="4430E181">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序号</w:t>
            </w:r>
          </w:p>
        </w:tc>
        <w:tc>
          <w:tcPr>
            <w:tcW w:w="1024" w:type="pct"/>
            <w:vAlign w:val="center"/>
          </w:tcPr>
          <w:p w14:paraId="1391697E">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实验/实训室名称</w:t>
            </w:r>
          </w:p>
        </w:tc>
        <w:tc>
          <w:tcPr>
            <w:tcW w:w="1516" w:type="pct"/>
            <w:vAlign w:val="center"/>
          </w:tcPr>
          <w:p w14:paraId="0AFCEC70">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功能（实训实习项目）</w:t>
            </w:r>
          </w:p>
        </w:tc>
        <w:tc>
          <w:tcPr>
            <w:tcW w:w="619" w:type="pct"/>
            <w:vAlign w:val="center"/>
          </w:tcPr>
          <w:p w14:paraId="2BB29762">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面积（㎡）</w:t>
            </w:r>
          </w:p>
        </w:tc>
        <w:tc>
          <w:tcPr>
            <w:tcW w:w="642" w:type="pct"/>
            <w:vAlign w:val="center"/>
          </w:tcPr>
          <w:p w14:paraId="1D2FB2A8">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工位数（个）</w:t>
            </w:r>
          </w:p>
        </w:tc>
        <w:tc>
          <w:tcPr>
            <w:tcW w:w="899" w:type="pct"/>
            <w:vAlign w:val="center"/>
          </w:tcPr>
          <w:p w14:paraId="2D0FA1D3">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支撑课程</w:t>
            </w:r>
          </w:p>
        </w:tc>
      </w:tr>
      <w:tr w14:paraId="0F9D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6" w:type="pct"/>
            <w:tcFitText/>
            <w:vAlign w:val="center"/>
          </w:tcPr>
          <w:p w14:paraId="3708FB29">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1</w:t>
            </w:r>
          </w:p>
        </w:tc>
        <w:tc>
          <w:tcPr>
            <w:tcW w:w="1024" w:type="pct"/>
            <w:vAlign w:val="center"/>
          </w:tcPr>
          <w:p w14:paraId="21DBA3F2">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烹饪多媒体演示室</w:t>
            </w:r>
          </w:p>
        </w:tc>
        <w:tc>
          <w:tcPr>
            <w:tcW w:w="1516" w:type="pct"/>
            <w:vAlign w:val="center"/>
          </w:tcPr>
          <w:p w14:paraId="74D7AB29">
            <w:pPr>
              <w:pStyle w:val="5"/>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项目一：烹饪技巧演示</w:t>
            </w:r>
          </w:p>
          <w:p w14:paraId="06DF0A26">
            <w:pPr>
              <w:pStyle w:val="5"/>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项目二：菜肴创意搭配演示</w:t>
            </w:r>
          </w:p>
          <w:p w14:paraId="772C3888">
            <w:pPr>
              <w:pStyle w:val="5"/>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项目三：烹饪工具和设备介绍</w:t>
            </w:r>
          </w:p>
        </w:tc>
        <w:tc>
          <w:tcPr>
            <w:tcW w:w="619" w:type="pct"/>
            <w:vAlign w:val="center"/>
          </w:tcPr>
          <w:p w14:paraId="38372054">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100</w:t>
            </w:r>
          </w:p>
        </w:tc>
        <w:tc>
          <w:tcPr>
            <w:tcW w:w="642" w:type="pct"/>
            <w:vAlign w:val="center"/>
          </w:tcPr>
          <w:p w14:paraId="20DE98F2">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40</w:t>
            </w:r>
          </w:p>
        </w:tc>
        <w:tc>
          <w:tcPr>
            <w:tcW w:w="899" w:type="pct"/>
            <w:vAlign w:val="center"/>
          </w:tcPr>
          <w:p w14:paraId="50D86FB3">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餐饮概论</w:t>
            </w:r>
          </w:p>
          <w:p w14:paraId="0ABDFA9E">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烹饪原料</w:t>
            </w:r>
          </w:p>
        </w:tc>
      </w:tr>
      <w:tr w14:paraId="05C6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6" w:type="pct"/>
            <w:tcFitText/>
            <w:vAlign w:val="center"/>
          </w:tcPr>
          <w:p w14:paraId="6B6F5ED4">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2</w:t>
            </w:r>
          </w:p>
        </w:tc>
        <w:tc>
          <w:tcPr>
            <w:tcW w:w="1024" w:type="pct"/>
            <w:vAlign w:val="center"/>
          </w:tcPr>
          <w:p w14:paraId="037944F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中式烹调实训室</w:t>
            </w:r>
          </w:p>
        </w:tc>
        <w:tc>
          <w:tcPr>
            <w:tcW w:w="1516" w:type="pct"/>
            <w:vAlign w:val="center"/>
          </w:tcPr>
          <w:p w14:paraId="39E524D8">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项目一：传统中式菜肴制作</w:t>
            </w:r>
          </w:p>
          <w:p w14:paraId="36A54F48">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项目二：中式烹饪技巧培训</w:t>
            </w:r>
          </w:p>
          <w:p w14:paraId="6ED2840A">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项目三：中式菜肴创新与改良</w:t>
            </w:r>
          </w:p>
        </w:tc>
        <w:tc>
          <w:tcPr>
            <w:tcW w:w="619" w:type="pct"/>
            <w:vAlign w:val="center"/>
          </w:tcPr>
          <w:p w14:paraId="17CBCF39">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120</w:t>
            </w:r>
          </w:p>
        </w:tc>
        <w:tc>
          <w:tcPr>
            <w:tcW w:w="642" w:type="pct"/>
            <w:vAlign w:val="center"/>
          </w:tcPr>
          <w:p w14:paraId="01EA3F7E">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50</w:t>
            </w:r>
          </w:p>
        </w:tc>
        <w:tc>
          <w:tcPr>
            <w:tcW w:w="899" w:type="pct"/>
            <w:vAlign w:val="center"/>
          </w:tcPr>
          <w:p w14:paraId="56B2667F">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中西烹调工艺</w:t>
            </w:r>
          </w:p>
        </w:tc>
      </w:tr>
      <w:tr w14:paraId="0DA3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6" w:type="pct"/>
            <w:tcFitText/>
            <w:vAlign w:val="center"/>
          </w:tcPr>
          <w:p w14:paraId="46DFF62C">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3</w:t>
            </w:r>
          </w:p>
        </w:tc>
        <w:tc>
          <w:tcPr>
            <w:tcW w:w="1024" w:type="pct"/>
            <w:vAlign w:val="center"/>
          </w:tcPr>
          <w:p w14:paraId="30B7ACC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highlight w:val="yellow"/>
                <w14:textFill>
                  <w14:solidFill>
                    <w14:schemeClr w14:val="tx1"/>
                  </w14:solidFill>
                </w14:textFill>
              </w:rPr>
            </w:pPr>
            <w:r>
              <w:rPr>
                <w:rFonts w:hint="eastAsia" w:asciiTheme="minorEastAsia" w:hAnsiTheme="minorEastAsia" w:cstheme="minorEastAsia"/>
                <w:bCs/>
                <w:color w:val="000000" w:themeColor="text1"/>
                <w:sz w:val="18"/>
                <w:szCs w:val="18"/>
                <w:highlight w:val="none"/>
                <w14:textFill>
                  <w14:solidFill>
                    <w14:schemeClr w14:val="tx1"/>
                  </w14:solidFill>
                </w14:textFill>
              </w:rPr>
              <w:t>饮食保健信息化实训室</w:t>
            </w:r>
          </w:p>
        </w:tc>
        <w:tc>
          <w:tcPr>
            <w:tcW w:w="1516" w:type="pct"/>
            <w:vAlign w:val="center"/>
          </w:tcPr>
          <w:p w14:paraId="2A8F7DC8">
            <w:pPr>
              <w:pageBreakBefore w:val="0"/>
              <w:widowControl w:val="0"/>
              <w:kinsoku/>
              <w:wordWrap/>
              <w:overflowPunct/>
              <w:topLinePunct w:val="0"/>
              <w:autoSpaceDE/>
              <w:autoSpaceDN/>
              <w:bidi w:val="0"/>
              <w:spacing w:line="360" w:lineRule="exact"/>
              <w:jc w:val="both"/>
              <w:textAlignment w:val="auto"/>
              <w:rPr>
                <w:rFonts w:hint="eastAsia" w:asciiTheme="minorEastAsia" w:hAnsi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cstheme="minorEastAsia"/>
                <w:bCs/>
                <w:color w:val="000000" w:themeColor="text1"/>
                <w:sz w:val="18"/>
                <w:szCs w:val="18"/>
                <w:highlight w:val="none"/>
                <w14:textFill>
                  <w14:solidFill>
                    <w14:schemeClr w14:val="tx1"/>
                  </w14:solidFill>
                </w14:textFill>
              </w:rPr>
              <w:t>项目一：食疗养生</w:t>
            </w:r>
          </w:p>
          <w:p w14:paraId="2BAEEC28">
            <w:pPr>
              <w:pageBreakBefore w:val="0"/>
              <w:widowControl w:val="0"/>
              <w:kinsoku/>
              <w:wordWrap/>
              <w:overflowPunct/>
              <w:topLinePunct w:val="0"/>
              <w:autoSpaceDE/>
              <w:autoSpaceDN/>
              <w:bidi w:val="0"/>
              <w:spacing w:line="360" w:lineRule="exact"/>
              <w:jc w:val="both"/>
              <w:textAlignment w:val="auto"/>
              <w:rPr>
                <w:rFonts w:hint="eastAsia" w:asciiTheme="minorEastAsia" w:hAnsi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cstheme="minorEastAsia"/>
                <w:bCs/>
                <w:color w:val="000000" w:themeColor="text1"/>
                <w:sz w:val="18"/>
                <w:szCs w:val="18"/>
                <w:highlight w:val="none"/>
                <w14:textFill>
                  <w14:solidFill>
                    <w14:schemeClr w14:val="tx1"/>
                  </w14:solidFill>
                </w14:textFill>
              </w:rPr>
              <w:t>项目二：营养配餐信息化管理</w:t>
            </w:r>
          </w:p>
          <w:p w14:paraId="6055BAB0">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Cs/>
                <w:color w:val="000000" w:themeColor="text1"/>
                <w:sz w:val="18"/>
                <w:szCs w:val="18"/>
                <w:highlight w:val="yellow"/>
                <w14:textFill>
                  <w14:solidFill>
                    <w14:schemeClr w14:val="tx1"/>
                  </w14:solidFill>
                </w14:textFill>
              </w:rPr>
            </w:pPr>
            <w:r>
              <w:rPr>
                <w:rFonts w:hint="eastAsia" w:asciiTheme="minorEastAsia" w:hAnsiTheme="minorEastAsia" w:cstheme="minorEastAsia"/>
                <w:bCs/>
                <w:color w:val="000000" w:themeColor="text1"/>
                <w:sz w:val="18"/>
                <w:szCs w:val="18"/>
                <w:highlight w:val="none"/>
                <w14:textFill>
                  <w14:solidFill>
                    <w14:schemeClr w14:val="tx1"/>
                  </w14:solidFill>
                </w14:textFill>
              </w:rPr>
              <w:t>项目三：餐饮服务创业实践</w:t>
            </w:r>
          </w:p>
        </w:tc>
        <w:tc>
          <w:tcPr>
            <w:tcW w:w="619" w:type="pct"/>
            <w:vAlign w:val="center"/>
          </w:tcPr>
          <w:p w14:paraId="2C4BB958">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120</w:t>
            </w:r>
          </w:p>
        </w:tc>
        <w:tc>
          <w:tcPr>
            <w:tcW w:w="642" w:type="pct"/>
            <w:vAlign w:val="center"/>
          </w:tcPr>
          <w:p w14:paraId="4FA1417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50</w:t>
            </w:r>
          </w:p>
        </w:tc>
        <w:tc>
          <w:tcPr>
            <w:tcW w:w="899" w:type="pct"/>
            <w:vAlign w:val="center"/>
          </w:tcPr>
          <w:p w14:paraId="3DE7F9E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cstheme="minorEastAsia"/>
                <w:bCs/>
                <w:color w:val="000000" w:themeColor="text1"/>
                <w:sz w:val="18"/>
                <w:szCs w:val="18"/>
                <w:highlight w:val="none"/>
                <w14:textFill>
                  <w14:solidFill>
                    <w14:schemeClr w14:val="tx1"/>
                  </w14:solidFill>
                </w14:textFill>
              </w:rPr>
              <w:t>食疗养生</w:t>
            </w:r>
          </w:p>
          <w:p w14:paraId="26974A88">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烹饪</w:t>
            </w:r>
            <w:r>
              <w:rPr>
                <w:rFonts w:hint="eastAsia" w:asciiTheme="minorEastAsia" w:hAnsiTheme="minorEastAsia" w:cstheme="minorEastAsia"/>
                <w:bCs/>
                <w:color w:val="000000" w:themeColor="text1"/>
                <w:sz w:val="18"/>
                <w:szCs w:val="18"/>
                <w:lang w:val="en-US" w:eastAsia="zh-CN"/>
                <w14:textFill>
                  <w14:solidFill>
                    <w14:schemeClr w14:val="tx1"/>
                  </w14:solidFill>
                </w14:textFill>
              </w:rPr>
              <w:t>化学</w:t>
            </w:r>
          </w:p>
        </w:tc>
      </w:tr>
      <w:tr w14:paraId="09FD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6" w:type="pct"/>
            <w:tcFitText/>
            <w:vAlign w:val="center"/>
          </w:tcPr>
          <w:p w14:paraId="18619B0F">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4</w:t>
            </w:r>
          </w:p>
        </w:tc>
        <w:tc>
          <w:tcPr>
            <w:tcW w:w="1024" w:type="pct"/>
            <w:vAlign w:val="center"/>
          </w:tcPr>
          <w:p w14:paraId="0801A95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西式烹调实训室</w:t>
            </w:r>
          </w:p>
        </w:tc>
        <w:tc>
          <w:tcPr>
            <w:tcW w:w="1516" w:type="pct"/>
            <w:vAlign w:val="center"/>
          </w:tcPr>
          <w:p w14:paraId="4023C4F6">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项目一：西式主菜制作</w:t>
            </w:r>
          </w:p>
          <w:p w14:paraId="075A7973">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项目二：烘焙和糕点制作</w:t>
            </w:r>
          </w:p>
          <w:p w14:paraId="6E804693">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项目三：西式烹饪技巧和调味方法</w:t>
            </w:r>
          </w:p>
        </w:tc>
        <w:tc>
          <w:tcPr>
            <w:tcW w:w="619" w:type="pct"/>
            <w:vAlign w:val="center"/>
          </w:tcPr>
          <w:p w14:paraId="3CCCF54F">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120</w:t>
            </w:r>
          </w:p>
        </w:tc>
        <w:tc>
          <w:tcPr>
            <w:tcW w:w="642" w:type="pct"/>
            <w:vAlign w:val="center"/>
          </w:tcPr>
          <w:p w14:paraId="3CFDAA0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50</w:t>
            </w:r>
          </w:p>
        </w:tc>
        <w:tc>
          <w:tcPr>
            <w:tcW w:w="899" w:type="pct"/>
            <w:vAlign w:val="center"/>
          </w:tcPr>
          <w:p w14:paraId="0AFCEE9A">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中西烹调工艺</w:t>
            </w:r>
          </w:p>
        </w:tc>
      </w:tr>
      <w:tr w14:paraId="1D02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6" w:type="pct"/>
            <w:tcFitText/>
            <w:vAlign w:val="center"/>
          </w:tcPr>
          <w:p w14:paraId="0BBB63CE">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5</w:t>
            </w:r>
          </w:p>
        </w:tc>
        <w:tc>
          <w:tcPr>
            <w:tcW w:w="1024" w:type="pct"/>
            <w:vAlign w:val="center"/>
          </w:tcPr>
          <w:p w14:paraId="0E34D399">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营养</w:t>
            </w:r>
            <w:r>
              <w:rPr>
                <w:rFonts w:hint="eastAsia" w:asciiTheme="minorEastAsia" w:hAnsiTheme="minorEastAsia" w:cstheme="minorEastAsia"/>
                <w:bCs/>
                <w:color w:val="000000" w:themeColor="text1"/>
                <w:sz w:val="18"/>
                <w:szCs w:val="18"/>
                <w:lang w:val="en-US" w:eastAsia="zh-CN"/>
                <w14:textFill>
                  <w14:solidFill>
                    <w14:schemeClr w14:val="tx1"/>
                  </w14:solidFill>
                </w14:textFill>
              </w:rPr>
              <w:t>膳食设计</w:t>
            </w:r>
            <w:r>
              <w:rPr>
                <w:rFonts w:hint="eastAsia" w:asciiTheme="minorEastAsia" w:hAnsiTheme="minorEastAsia" w:cstheme="minorEastAsia"/>
                <w:bCs/>
                <w:color w:val="000000" w:themeColor="text1"/>
                <w:sz w:val="18"/>
                <w:szCs w:val="18"/>
                <w14:textFill>
                  <w14:solidFill>
                    <w14:schemeClr w14:val="tx1"/>
                  </w14:solidFill>
                </w14:textFill>
              </w:rPr>
              <w:t>实训室</w:t>
            </w:r>
          </w:p>
        </w:tc>
        <w:tc>
          <w:tcPr>
            <w:tcW w:w="1516" w:type="pct"/>
            <w:vAlign w:val="center"/>
          </w:tcPr>
          <w:p w14:paraId="116D7CFC">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项目一：饮食平衡和营养需求分析</w:t>
            </w:r>
          </w:p>
          <w:p w14:paraId="5C68694D">
            <w:pPr>
              <w:pageBreakBefore w:val="0"/>
              <w:widowControl w:val="0"/>
              <w:kinsoku/>
              <w:wordWrap/>
              <w:overflowPunct/>
              <w:topLinePunct w:val="0"/>
              <w:autoSpaceDE/>
              <w:autoSpaceDN/>
              <w:bidi w:val="0"/>
              <w:spacing w:line="360" w:lineRule="exact"/>
              <w:jc w:val="left"/>
              <w:textAlignment w:val="auto"/>
              <w:rPr>
                <w:rFonts w:hint="default" w:asciiTheme="minorEastAsia" w:hAnsiTheme="minorEastAsia" w:eastAsiaTheme="minorEastAsia" w:cstheme="minorEastAsia"/>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项目二：</w:t>
            </w:r>
            <w:r>
              <w:rPr>
                <w:rFonts w:hint="eastAsia" w:asciiTheme="minorEastAsia" w:hAnsiTheme="minorEastAsia" w:cstheme="minorEastAsia"/>
                <w:bCs/>
                <w:color w:val="000000" w:themeColor="text1"/>
                <w:sz w:val="18"/>
                <w:szCs w:val="18"/>
                <w:lang w:val="en-US" w:eastAsia="zh-CN"/>
                <w14:textFill>
                  <w14:solidFill>
                    <w14:schemeClr w14:val="tx1"/>
                  </w14:solidFill>
                </w14:textFill>
              </w:rPr>
              <w:t>营养指导方案设计</w:t>
            </w:r>
          </w:p>
          <w:p w14:paraId="0B67F30D">
            <w:pPr>
              <w:pageBreakBefore w:val="0"/>
              <w:widowControl w:val="0"/>
              <w:kinsoku/>
              <w:wordWrap/>
              <w:overflowPunct/>
              <w:topLinePunct w:val="0"/>
              <w:autoSpaceDE/>
              <w:autoSpaceDN/>
              <w:bidi w:val="0"/>
              <w:spacing w:line="360" w:lineRule="exact"/>
              <w:jc w:val="left"/>
              <w:textAlignment w:val="auto"/>
              <w:rPr>
                <w:rFonts w:hint="default" w:asciiTheme="minorEastAsia" w:hAnsiTheme="minorEastAsia" w:eastAsiaTheme="minorEastAsia" w:cstheme="minorEastAsia"/>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项目三：</w:t>
            </w:r>
            <w:r>
              <w:rPr>
                <w:rFonts w:hint="eastAsia" w:asciiTheme="minorEastAsia" w:hAnsiTheme="minorEastAsia" w:cstheme="minorEastAsia"/>
                <w:bCs/>
                <w:color w:val="000000" w:themeColor="text1"/>
                <w:sz w:val="18"/>
                <w:szCs w:val="18"/>
                <w:lang w:val="en-US" w:eastAsia="zh-CN"/>
                <w14:textFill>
                  <w14:solidFill>
                    <w14:schemeClr w14:val="tx1"/>
                  </w14:solidFill>
                </w14:textFill>
              </w:rPr>
              <w:t>配餐设计</w:t>
            </w:r>
          </w:p>
        </w:tc>
        <w:tc>
          <w:tcPr>
            <w:tcW w:w="619" w:type="pct"/>
            <w:vAlign w:val="center"/>
          </w:tcPr>
          <w:p w14:paraId="1037EA39">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100</w:t>
            </w:r>
          </w:p>
        </w:tc>
        <w:tc>
          <w:tcPr>
            <w:tcW w:w="642" w:type="pct"/>
            <w:vAlign w:val="center"/>
          </w:tcPr>
          <w:p w14:paraId="1967EE7D">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40</w:t>
            </w:r>
          </w:p>
        </w:tc>
        <w:tc>
          <w:tcPr>
            <w:tcW w:w="899" w:type="pct"/>
            <w:vAlign w:val="center"/>
          </w:tcPr>
          <w:p w14:paraId="1D36D1A7">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饮食营养与配餐</w:t>
            </w:r>
          </w:p>
          <w:p w14:paraId="656938A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lang w:val="en-US" w:eastAsia="zh-CN"/>
                <w14:textFill>
                  <w14:solidFill>
                    <w14:schemeClr w14:val="tx1"/>
                  </w14:solidFill>
                </w14:textFill>
              </w:rPr>
              <w:t>营养膳食设计</w:t>
            </w:r>
          </w:p>
        </w:tc>
      </w:tr>
      <w:tr w14:paraId="15BD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trPr>
        <w:tc>
          <w:tcPr>
            <w:tcW w:w="296" w:type="pct"/>
            <w:tcFitText/>
            <w:vAlign w:val="center"/>
          </w:tcPr>
          <w:p w14:paraId="7AA5698B">
            <w:pPr>
              <w:pageBreakBefore w:val="0"/>
              <w:widowControl w:val="0"/>
              <w:kinsoku/>
              <w:wordWrap/>
              <w:overflowPunct/>
              <w:topLinePunct w:val="0"/>
              <w:autoSpaceDE/>
              <w:autoSpaceDN/>
              <w:bidi w:val="0"/>
              <w:spacing w:line="360" w:lineRule="exact"/>
              <w:jc w:val="center"/>
              <w:textAlignment w:val="auto"/>
              <w:rPr>
                <w:rFonts w:hint="default"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6</w:t>
            </w:r>
          </w:p>
        </w:tc>
        <w:tc>
          <w:tcPr>
            <w:tcW w:w="1024" w:type="pct"/>
            <w:vAlign w:val="center"/>
          </w:tcPr>
          <w:p w14:paraId="04232E49">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营养</w:t>
            </w:r>
            <w:r>
              <w:rPr>
                <w:rFonts w:hint="eastAsia" w:asciiTheme="minorEastAsia" w:hAnsiTheme="minorEastAsia" w:cstheme="minorEastAsia"/>
                <w:bCs/>
                <w:color w:val="000000" w:themeColor="text1"/>
                <w:sz w:val="18"/>
                <w:szCs w:val="18"/>
                <w:lang w:val="en-US" w:eastAsia="zh-CN"/>
                <w14:textFill>
                  <w14:solidFill>
                    <w14:schemeClr w14:val="tx1"/>
                  </w14:solidFill>
                </w14:textFill>
              </w:rPr>
              <w:t>膳食制作</w:t>
            </w:r>
            <w:r>
              <w:rPr>
                <w:rFonts w:hint="eastAsia" w:asciiTheme="minorEastAsia" w:hAnsiTheme="minorEastAsia" w:cstheme="minorEastAsia"/>
                <w:bCs/>
                <w:color w:val="000000" w:themeColor="text1"/>
                <w:sz w:val="18"/>
                <w:szCs w:val="18"/>
                <w14:textFill>
                  <w14:solidFill>
                    <w14:schemeClr w14:val="tx1"/>
                  </w14:solidFill>
                </w14:textFill>
              </w:rPr>
              <w:t>实训室</w:t>
            </w:r>
          </w:p>
        </w:tc>
        <w:tc>
          <w:tcPr>
            <w:tcW w:w="1516" w:type="pct"/>
            <w:vAlign w:val="center"/>
          </w:tcPr>
          <w:p w14:paraId="0F0C271F">
            <w:pPr>
              <w:pageBreakBefore w:val="0"/>
              <w:widowControl w:val="0"/>
              <w:kinsoku/>
              <w:wordWrap/>
              <w:overflowPunct/>
              <w:topLinePunct w:val="0"/>
              <w:autoSpaceDE/>
              <w:autoSpaceDN/>
              <w:bidi w:val="0"/>
              <w:spacing w:line="360" w:lineRule="exact"/>
              <w:jc w:val="left"/>
              <w:textAlignment w:val="auto"/>
              <w:rPr>
                <w:rFonts w:hint="default" w:asciiTheme="minorEastAsia" w:hAnsiTheme="minorEastAsia" w:eastAsiaTheme="minorEastAsia" w:cstheme="minorEastAsia"/>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项目一：</w:t>
            </w:r>
            <w:r>
              <w:rPr>
                <w:rFonts w:hint="eastAsia" w:asciiTheme="minorEastAsia" w:hAnsiTheme="minorEastAsia" w:cstheme="minorEastAsia"/>
                <w:bCs/>
                <w:color w:val="000000" w:themeColor="text1"/>
                <w:sz w:val="18"/>
                <w:szCs w:val="18"/>
                <w:lang w:val="en-US" w:eastAsia="zh-CN"/>
                <w14:textFill>
                  <w14:solidFill>
                    <w14:schemeClr w14:val="tx1"/>
                  </w14:solidFill>
                </w14:textFill>
              </w:rPr>
              <w:t>厨政管理</w:t>
            </w:r>
          </w:p>
          <w:p w14:paraId="3E73F385">
            <w:pPr>
              <w:pageBreakBefore w:val="0"/>
              <w:widowControl w:val="0"/>
              <w:kinsoku/>
              <w:wordWrap/>
              <w:overflowPunct/>
              <w:topLinePunct w:val="0"/>
              <w:autoSpaceDE/>
              <w:autoSpaceDN/>
              <w:bidi w:val="0"/>
              <w:spacing w:line="360" w:lineRule="exact"/>
              <w:jc w:val="left"/>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项目二：特殊人群膳食规划</w:t>
            </w:r>
          </w:p>
          <w:p w14:paraId="1C97C02D">
            <w:pPr>
              <w:pageBreakBefore w:val="0"/>
              <w:widowControl w:val="0"/>
              <w:kinsoku/>
              <w:wordWrap/>
              <w:overflowPunct/>
              <w:topLinePunct w:val="0"/>
              <w:autoSpaceDE/>
              <w:autoSpaceDN/>
              <w:bidi w:val="0"/>
              <w:spacing w:line="360" w:lineRule="exact"/>
              <w:jc w:val="both"/>
              <w:textAlignment w:val="auto"/>
              <w:rPr>
                <w:rFonts w:hint="eastAsia"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项目三：食品营养成分测试</w:t>
            </w:r>
          </w:p>
        </w:tc>
        <w:tc>
          <w:tcPr>
            <w:tcW w:w="619" w:type="pct"/>
            <w:vAlign w:val="center"/>
          </w:tcPr>
          <w:p w14:paraId="0FF5B422">
            <w:pPr>
              <w:pageBreakBefore w:val="0"/>
              <w:widowControl w:val="0"/>
              <w:kinsoku/>
              <w:wordWrap/>
              <w:overflowPunct/>
              <w:topLinePunct w:val="0"/>
              <w:autoSpaceDE/>
              <w:autoSpaceDN/>
              <w:bidi w:val="0"/>
              <w:spacing w:line="360" w:lineRule="exact"/>
              <w:jc w:val="center"/>
              <w:textAlignment w:val="auto"/>
              <w:rPr>
                <w:rFonts w:hint="default"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120</w:t>
            </w:r>
          </w:p>
        </w:tc>
        <w:tc>
          <w:tcPr>
            <w:tcW w:w="642" w:type="pct"/>
            <w:vAlign w:val="center"/>
          </w:tcPr>
          <w:p w14:paraId="23A7A4C5">
            <w:pPr>
              <w:pageBreakBefore w:val="0"/>
              <w:widowControl w:val="0"/>
              <w:kinsoku/>
              <w:wordWrap/>
              <w:overflowPunct/>
              <w:topLinePunct w:val="0"/>
              <w:autoSpaceDE/>
              <w:autoSpaceDN/>
              <w:bidi w:val="0"/>
              <w:spacing w:line="360" w:lineRule="exact"/>
              <w:jc w:val="center"/>
              <w:textAlignment w:val="auto"/>
              <w:rPr>
                <w:rFonts w:hint="default"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50</w:t>
            </w:r>
          </w:p>
        </w:tc>
        <w:tc>
          <w:tcPr>
            <w:tcW w:w="899" w:type="pct"/>
            <w:vAlign w:val="center"/>
          </w:tcPr>
          <w:p w14:paraId="2A47241D">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Cs/>
                <w:color w:val="000000" w:themeColor="text1"/>
                <w:sz w:val="18"/>
                <w:szCs w:val="18"/>
                <w:lang w:val="en-US" w:eastAsia="zh-CN"/>
                <w14:textFill>
                  <w14:solidFill>
                    <w14:schemeClr w14:val="tx1"/>
                  </w14:solidFill>
                </w14:textFill>
              </w:rPr>
              <w:t>营养膳食制作</w:t>
            </w:r>
          </w:p>
          <w:p w14:paraId="5DD26981">
            <w:pPr>
              <w:pageBreakBefore w:val="0"/>
              <w:widowControl w:val="0"/>
              <w:kinsoku/>
              <w:wordWrap/>
              <w:overflowPunct/>
              <w:topLinePunct w:val="0"/>
              <w:autoSpaceDE/>
              <w:autoSpaceDN/>
              <w:bidi w:val="0"/>
              <w:spacing w:line="360" w:lineRule="exact"/>
              <w:jc w:val="center"/>
              <w:textAlignment w:val="auto"/>
              <w:rPr>
                <w:rFonts w:hint="default"/>
                <w:lang w:val="en-US" w:eastAsia="zh-CN"/>
              </w:rPr>
            </w:pPr>
            <w:r>
              <w:rPr>
                <w:rFonts w:hint="eastAsia" w:asciiTheme="minorEastAsia" w:hAnsiTheme="minorEastAsia" w:cstheme="minorEastAsia"/>
                <w:bCs/>
                <w:color w:val="000000" w:themeColor="text1"/>
                <w:sz w:val="18"/>
                <w:szCs w:val="18"/>
                <w:lang w:val="en-US" w:eastAsia="zh-CN"/>
                <w14:textFill>
                  <w14:solidFill>
                    <w14:schemeClr w14:val="tx1"/>
                  </w14:solidFill>
                </w14:textFill>
              </w:rPr>
              <w:t>厨政管理</w:t>
            </w:r>
          </w:p>
        </w:tc>
      </w:tr>
    </w:tbl>
    <w:p w14:paraId="04A46C4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（3）校外实训基地基本要求</w:t>
      </w:r>
    </w:p>
    <w:p w14:paraId="6EB3E66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w:t>
      </w:r>
      <w:r>
        <w:rPr>
          <w:rFonts w:hint="eastAsia" w:ascii="宋体" w:hAnsi="宋体" w:eastAsia="宋体" w:cs="宋体"/>
          <w:sz w:val="21"/>
          <w:szCs w:val="21"/>
          <w:highlight w:val="none"/>
          <w:lang w:val="en-US" w:eastAsia="zh-CN"/>
        </w:rPr>
        <w:t>与合肥同庆楼等企业签订了校外实习基地合作协议</w:t>
      </w:r>
      <w:r>
        <w:rPr>
          <w:rFonts w:hint="eastAsia" w:ascii="宋体" w:hAnsi="宋体" w:eastAsia="宋体" w:cs="宋体"/>
          <w:sz w:val="21"/>
          <w:szCs w:val="21"/>
          <w:lang w:val="en-US" w:eastAsia="zh-CN"/>
        </w:rPr>
        <w:t>，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47017E1B">
      <w:pPr>
        <w:pageBreakBefore w:val="0"/>
        <w:widowControl w:val="0"/>
        <w:kinsoku/>
        <w:wordWrap/>
        <w:overflowPunct/>
        <w:topLinePunct w:val="0"/>
        <w:autoSpaceDE/>
        <w:autoSpaceDN/>
        <w:bidi w:val="0"/>
        <w:spacing w:line="400" w:lineRule="exact"/>
        <w:ind w:firstLine="422" w:firstLineChars="200"/>
        <w:jc w:val="center"/>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校外实训基地概况</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553"/>
        <w:gridCol w:w="2684"/>
        <w:gridCol w:w="1346"/>
        <w:gridCol w:w="1206"/>
      </w:tblGrid>
      <w:tr w14:paraId="1E78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6" w:type="pct"/>
            <w:vAlign w:val="center"/>
          </w:tcPr>
          <w:p w14:paraId="5817CDBD">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序号</w:t>
            </w:r>
          </w:p>
        </w:tc>
        <w:tc>
          <w:tcPr>
            <w:tcW w:w="1498" w:type="pct"/>
            <w:vAlign w:val="center"/>
          </w:tcPr>
          <w:p w14:paraId="337CBF00">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校外实训基地名称</w:t>
            </w:r>
          </w:p>
        </w:tc>
        <w:tc>
          <w:tcPr>
            <w:tcW w:w="1575" w:type="pct"/>
            <w:vAlign w:val="center"/>
          </w:tcPr>
          <w:p w14:paraId="5DC232FD">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合作企业名称</w:t>
            </w:r>
          </w:p>
        </w:tc>
        <w:tc>
          <w:tcPr>
            <w:tcW w:w="790" w:type="pct"/>
            <w:vAlign w:val="center"/>
          </w:tcPr>
          <w:p w14:paraId="3613475A">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合作项目</w:t>
            </w:r>
          </w:p>
        </w:tc>
        <w:tc>
          <w:tcPr>
            <w:tcW w:w="708" w:type="pct"/>
            <w:vAlign w:val="center"/>
          </w:tcPr>
          <w:p w14:paraId="15EC654A">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合作深度</w:t>
            </w:r>
          </w:p>
        </w:tc>
      </w:tr>
      <w:tr w14:paraId="1396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4BF47527">
            <w:pPr>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1498" w:type="pct"/>
          </w:tcPr>
          <w:p w14:paraId="271574E5">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中原国际饭店</w:t>
            </w:r>
            <w:r>
              <w:rPr>
                <w:rFonts w:hint="eastAsia" w:asciiTheme="minorEastAsia" w:hAnsiTheme="minorEastAsia" w:cstheme="minorEastAsia"/>
                <w:sz w:val="18"/>
                <w:szCs w:val="18"/>
                <w:lang w:eastAsia="zh-Hans"/>
              </w:rPr>
              <w:t>实训基地</w:t>
            </w:r>
          </w:p>
        </w:tc>
        <w:tc>
          <w:tcPr>
            <w:tcW w:w="1575" w:type="pct"/>
          </w:tcPr>
          <w:p w14:paraId="0CDBAFE2">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许昌中原国际饭店有限公司</w:t>
            </w:r>
          </w:p>
        </w:tc>
        <w:tc>
          <w:tcPr>
            <w:tcW w:w="790" w:type="pct"/>
          </w:tcPr>
          <w:p w14:paraId="4381F99E">
            <w:pPr>
              <w:spacing w:line="400" w:lineRule="exact"/>
              <w:jc w:val="center"/>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生产性实训</w:t>
            </w:r>
          </w:p>
        </w:tc>
        <w:tc>
          <w:tcPr>
            <w:tcW w:w="708" w:type="pct"/>
            <w:vAlign w:val="center"/>
          </w:tcPr>
          <w:p w14:paraId="4FF17FE3">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深度合作</w:t>
            </w:r>
          </w:p>
        </w:tc>
      </w:tr>
      <w:tr w14:paraId="1D6F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6466170C">
            <w:pPr>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w:t>
            </w:r>
          </w:p>
        </w:tc>
        <w:tc>
          <w:tcPr>
            <w:tcW w:w="1498" w:type="pct"/>
            <w:shd w:val="clear" w:color="auto" w:fill="auto"/>
            <w:vAlign w:val="top"/>
          </w:tcPr>
          <w:p w14:paraId="1ED7DFCD">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宋体" w:hAnsi="宋体" w:eastAsia="宋体" w:cs="宋体"/>
                <w:sz w:val="18"/>
                <w:szCs w:val="18"/>
                <w:lang w:val="en-US" w:eastAsia="zh-CN"/>
              </w:rPr>
              <w:t>许昌鄢陵花都温泉酒店</w:t>
            </w:r>
            <w:r>
              <w:rPr>
                <w:rFonts w:hint="eastAsia" w:ascii="宋体" w:hAnsi="宋体" w:eastAsia="宋体" w:cs="宋体"/>
                <w:sz w:val="18"/>
                <w:szCs w:val="18"/>
                <w:lang w:eastAsia="zh-Hans"/>
              </w:rPr>
              <w:t>实训基地</w:t>
            </w:r>
          </w:p>
        </w:tc>
        <w:tc>
          <w:tcPr>
            <w:tcW w:w="1575" w:type="pct"/>
            <w:shd w:val="clear" w:color="auto" w:fill="auto"/>
            <w:vAlign w:val="top"/>
          </w:tcPr>
          <w:p w14:paraId="6E2EADB6">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宋体" w:hAnsi="宋体" w:eastAsia="宋体" w:cs="宋体"/>
                <w:sz w:val="18"/>
                <w:szCs w:val="18"/>
                <w:lang w:val="en-US" w:eastAsia="zh-CN"/>
              </w:rPr>
              <w:t>许昌鄢陵花都温泉酒店</w:t>
            </w:r>
          </w:p>
        </w:tc>
        <w:tc>
          <w:tcPr>
            <w:tcW w:w="790" w:type="pct"/>
            <w:shd w:val="clear" w:color="auto" w:fill="auto"/>
            <w:vAlign w:val="top"/>
          </w:tcPr>
          <w:p w14:paraId="78D5B3A6">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宋体" w:hAnsi="宋体" w:eastAsia="宋体" w:cs="宋体"/>
                <w:sz w:val="18"/>
                <w:szCs w:val="18"/>
                <w:lang w:eastAsia="zh-Hans"/>
              </w:rPr>
              <w:t>生产性实训</w:t>
            </w:r>
          </w:p>
        </w:tc>
        <w:tc>
          <w:tcPr>
            <w:tcW w:w="708" w:type="pct"/>
            <w:shd w:val="clear" w:color="auto" w:fill="auto"/>
            <w:vAlign w:val="top"/>
          </w:tcPr>
          <w:p w14:paraId="09AA0B9E">
            <w:pPr>
              <w:spacing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sz w:val="18"/>
                <w:szCs w:val="18"/>
              </w:rPr>
              <w:t>深度合作</w:t>
            </w:r>
          </w:p>
        </w:tc>
      </w:tr>
      <w:tr w14:paraId="53C1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1CCFC025">
            <w:pPr>
              <w:spacing w:line="400" w:lineRule="exact"/>
              <w:jc w:val="center"/>
              <w:rPr>
                <w:rFonts w:hint="eastAsia" w:asciiTheme="minorEastAsia" w:hAnsiTheme="minorEastAsia" w:cstheme="minorEastAsia"/>
                <w:sz w:val="18"/>
                <w:szCs w:val="18"/>
              </w:rPr>
            </w:pPr>
            <w:r>
              <w:rPr>
                <w:rFonts w:hint="eastAsia" w:ascii="宋体" w:hAnsi="宋体" w:eastAsia="宋体" w:cs="宋体"/>
                <w:sz w:val="18"/>
                <w:szCs w:val="18"/>
                <w:lang w:val="en-US" w:eastAsia="zh-CN"/>
              </w:rPr>
              <w:t>3</w:t>
            </w:r>
          </w:p>
        </w:tc>
        <w:tc>
          <w:tcPr>
            <w:tcW w:w="1498" w:type="pct"/>
            <w:shd w:val="clear" w:color="auto" w:fill="auto"/>
            <w:vAlign w:val="top"/>
          </w:tcPr>
          <w:p w14:paraId="29CE283E">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Theme="minorEastAsia" w:hAnsiTheme="minorEastAsia" w:cstheme="minorEastAsia"/>
                <w:sz w:val="18"/>
                <w:szCs w:val="18"/>
                <w:lang w:eastAsia="zh-Hans"/>
              </w:rPr>
              <w:t>苏州嘉年华酒店实训基地</w:t>
            </w:r>
          </w:p>
        </w:tc>
        <w:tc>
          <w:tcPr>
            <w:tcW w:w="1575" w:type="pct"/>
            <w:shd w:val="clear" w:color="auto" w:fill="auto"/>
            <w:vAlign w:val="top"/>
          </w:tcPr>
          <w:p w14:paraId="4C5E9451">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Theme="minorEastAsia" w:hAnsiTheme="minorEastAsia" w:cstheme="minorEastAsia"/>
                <w:sz w:val="18"/>
                <w:szCs w:val="18"/>
                <w:lang w:eastAsia="zh-Hans"/>
              </w:rPr>
              <w:t>苏州</w:t>
            </w:r>
            <w:r>
              <w:rPr>
                <w:rFonts w:hint="eastAsia" w:asciiTheme="minorEastAsia" w:hAnsiTheme="minorEastAsia" w:cstheme="minorEastAsia"/>
                <w:sz w:val="18"/>
                <w:szCs w:val="18"/>
                <w:lang w:val="en-US" w:eastAsia="zh-CN"/>
              </w:rPr>
              <w:t>鼎记</w:t>
            </w:r>
            <w:r>
              <w:rPr>
                <w:rFonts w:hint="eastAsia" w:asciiTheme="minorEastAsia" w:hAnsiTheme="minorEastAsia" w:cstheme="minorEastAsia"/>
                <w:sz w:val="18"/>
                <w:szCs w:val="18"/>
                <w:lang w:eastAsia="zh-Hans"/>
              </w:rPr>
              <w:t>嘉年华</w:t>
            </w:r>
            <w:r>
              <w:rPr>
                <w:rFonts w:hint="eastAsia" w:asciiTheme="minorEastAsia" w:hAnsiTheme="minorEastAsia" w:cstheme="minorEastAsia"/>
                <w:sz w:val="18"/>
                <w:szCs w:val="18"/>
                <w:lang w:val="en-US" w:eastAsia="zh-CN"/>
              </w:rPr>
              <w:t>餐饮管理</w:t>
            </w:r>
            <w:r>
              <w:rPr>
                <w:rFonts w:hint="eastAsia" w:asciiTheme="minorEastAsia" w:hAnsiTheme="minorEastAsia" w:cstheme="minorEastAsia"/>
                <w:sz w:val="18"/>
                <w:szCs w:val="18"/>
                <w:lang w:eastAsia="zh-Hans"/>
              </w:rPr>
              <w:t>有限公司</w:t>
            </w:r>
          </w:p>
        </w:tc>
        <w:tc>
          <w:tcPr>
            <w:tcW w:w="790" w:type="pct"/>
            <w:shd w:val="clear" w:color="auto" w:fill="auto"/>
            <w:vAlign w:val="top"/>
          </w:tcPr>
          <w:p w14:paraId="7B8F0302">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Theme="minorEastAsia" w:hAnsiTheme="minorEastAsia" w:cstheme="minorEastAsia"/>
                <w:sz w:val="18"/>
                <w:szCs w:val="18"/>
                <w:lang w:eastAsia="zh-Hans"/>
              </w:rPr>
              <w:t>生产性实训</w:t>
            </w:r>
          </w:p>
        </w:tc>
        <w:tc>
          <w:tcPr>
            <w:tcW w:w="708" w:type="pct"/>
            <w:shd w:val="clear" w:color="auto" w:fill="auto"/>
            <w:vAlign w:val="top"/>
          </w:tcPr>
          <w:p w14:paraId="7D9DA313">
            <w:pPr>
              <w:spacing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深度合作</w:t>
            </w:r>
          </w:p>
        </w:tc>
      </w:tr>
    </w:tbl>
    <w:p w14:paraId="6D20CE4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注：“合作项目”指专业岗位实习、生产性实训、教师专业实践等，“合作深度”指校企合作的程度，一般分为一般合作、深度合作，深度合作指签订有合作人才培养协议。</w:t>
      </w:r>
    </w:p>
    <w:p w14:paraId="0D3A673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（4）学生实习基地基本要求</w:t>
      </w:r>
    </w:p>
    <w:p w14:paraId="47F418E8">
      <w:pPr>
        <w:keepNext w:val="0"/>
        <w:keepLines w:val="0"/>
        <w:pageBreakBefore w:val="0"/>
        <w:widowControl w:val="0"/>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①岗位数量</w:t>
      </w:r>
    </w:p>
    <w:p w14:paraId="09E4C2E4">
      <w:pPr>
        <w:keepNext w:val="0"/>
        <w:keepLines w:val="0"/>
        <w:pageBreakBefore w:val="0"/>
        <w:widowControl w:val="0"/>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实习实践教学基地应提供足够数量的实习岗位，以满足学生实习的需求。岗位数量应根据学生规模、实习时间、专业特点等因素进行合理安排，确保每位学生都能在实习期间获得充分的实践机会。</w:t>
      </w:r>
    </w:p>
    <w:p w14:paraId="7280021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②师资</w:t>
      </w:r>
    </w:p>
    <w:p w14:paraId="457D138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实习导师：实习基地应配备具有丰富实践经验和专业知识的实习导师，负责指导学生的实习工作，解答学生在实习过程中遇到的问题。</w:t>
      </w:r>
    </w:p>
    <w:p w14:paraId="3FFCD84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兼职教师：实习基地可根据需要聘请具有丰富实践经验的兼职教师，参与实习教学的设计和实施，为学生提供更加贴近实际的教学内容。</w:t>
      </w:r>
    </w:p>
    <w:p w14:paraId="2FF9EAC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③技术类型</w:t>
      </w:r>
    </w:p>
    <w:p w14:paraId="3C5D516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5DF61E8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④提供指导教师数量、授课课时要求</w:t>
      </w:r>
    </w:p>
    <w:p w14:paraId="47246F8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指导教师数量：实习基地应根据学生规模和实习需求，配备足够数量的指导教师。每位指导教师负责指导的学生数量应适中，确保教师能够充分了解每位学生的实习情况，给予及时的指导和帮助。</w:t>
      </w:r>
    </w:p>
    <w:p w14:paraId="71E2CA6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授课课时要求：实习前培训：实习基地应为学生提供实习前的培训课程，包括实习单位介绍、实习任务安排、安全操作规程等内容。培训课程应不少于20课时，确保学生对实习工作有充分的了解和准备。</w:t>
      </w:r>
    </w:p>
    <w:p w14:paraId="2589E28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3D76322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（5）支持信息化教学基本要求</w:t>
      </w:r>
    </w:p>
    <w:p w14:paraId="78C6902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EA641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教学资源</w:t>
      </w:r>
    </w:p>
    <w:p w14:paraId="73E880E2">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（1）教材选用基本要求</w:t>
      </w:r>
    </w:p>
    <w:p w14:paraId="2F5B648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①全面覆盖：教材应全面覆盖营养配餐专业的基本理论、实践案例和最新发展趋势。内容需涵</w:t>
      </w:r>
      <w:r>
        <w:rPr>
          <w:rFonts w:hint="eastAsia" w:ascii="宋体" w:hAnsi="宋体" w:eastAsia="宋体" w:cs="宋体"/>
          <w:sz w:val="21"/>
          <w:szCs w:val="21"/>
          <w:highlight w:val="none"/>
          <w:lang w:val="en-US" w:eastAsia="zh-CN"/>
        </w:rPr>
        <w:t>盖烹饪工艺学（如刀工、火候掌握、烹饪方法等）、营养膳食设计（基础营养认知、食物的营养价值及合理利用、膳食指南与合理烹饪等）、营养配餐基础（营养素种类、功能、膳食平衡等）、烹饪技艺食品安全与卫生（食品加工安全、存储管理、餐饮服务卫生等），以及现代烹饪技术与创新（如分子料理、智能烹饪设备等）等关键领域。</w:t>
      </w:r>
    </w:p>
    <w:p w14:paraId="2254687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实践导向：教材应紧密结合实际案例和动手操作，通过详细的步骤图解、视频演示、实操练习等方式，帮助学生直观理解并掌握营养配餐搭配原理。同时，应包含真实的厨房环境模拟、菜品创新实践等内容，以提升学生的实践能力和创新思维。</w:t>
      </w:r>
    </w:p>
    <w:p w14:paraId="74F8BD9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③最新更新：教材应及时更新，反映营养配餐领域的最新研究成果和实践经验。包括新食材的发现与应用、健康饮食理念的推广、营养膳食设计等，确保学生所学知识与行业现状保持一致，具备前瞻性和实用性。</w:t>
      </w:r>
    </w:p>
    <w:p w14:paraId="6F0DF2E9">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（2）图书与文献配备基本要求</w:t>
      </w:r>
    </w:p>
    <w:p w14:paraId="0B686EB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①全面覆盖：图书与文献资源应广泛覆盖营养配餐专业的各个方面，包括</w:t>
      </w:r>
      <w:r>
        <w:rPr>
          <w:rFonts w:hint="eastAsia" w:ascii="宋体" w:hAnsi="宋体" w:eastAsia="宋体" w:cs="宋体"/>
          <w:sz w:val="21"/>
          <w:szCs w:val="21"/>
          <w:highlight w:val="none"/>
          <w:lang w:val="en-US" w:eastAsia="zh-CN"/>
        </w:rPr>
        <w:t>但不限于烹饪工艺学、烹饪原料学、营养膳食设计、食品安全与卫生、中外烹饪概论、烹饪营养学、食疗养生等</w:t>
      </w:r>
      <w:r>
        <w:rPr>
          <w:rFonts w:hint="eastAsia" w:ascii="宋体" w:hAnsi="宋体" w:eastAsia="宋体" w:cs="宋体"/>
          <w:sz w:val="21"/>
          <w:szCs w:val="21"/>
          <w:lang w:val="en-US" w:eastAsia="zh-CN"/>
        </w:rPr>
        <w:t>。同时，应包含丰富的食谱集、技术手册、行业报告、学术论文等，为学生提供全面的知识背景和参考资料。</w:t>
      </w:r>
    </w:p>
    <w:p w14:paraId="42EB860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实践导向：图书与文献的配备应突出实践导向，包含大量实际案例、操作指南、技术解析等内容，帮助学生将理论知识转化为实际操作能力。特别是要关注营养配餐的应用、创新菜品的研发、烹饪技术的优化等方面的内容，以激发学生的创造力和实践能力。</w:t>
      </w:r>
    </w:p>
    <w:p w14:paraId="75DA948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③最新更新：图书与文献资源应及时更新</w:t>
      </w:r>
      <w:r>
        <w:rPr>
          <w:rFonts w:hint="eastAsia" w:ascii="宋体" w:hAnsi="宋体" w:eastAsia="宋体" w:cs="宋体"/>
          <w:sz w:val="21"/>
          <w:szCs w:val="21"/>
          <w:highlight w:val="none"/>
          <w:lang w:val="en-US" w:eastAsia="zh-CN"/>
        </w:rPr>
        <w:t>，反映营养配餐领域的</w:t>
      </w:r>
      <w:r>
        <w:rPr>
          <w:rFonts w:hint="eastAsia" w:ascii="宋体" w:hAnsi="宋体" w:eastAsia="宋体" w:cs="宋体"/>
          <w:sz w:val="21"/>
          <w:szCs w:val="21"/>
          <w:lang w:val="en-US" w:eastAsia="zh-CN"/>
        </w:rPr>
        <w:t>最新研究成果和实践经验。通过定期更新图书库、订阅专业期刊、参加行业会议等方式，确保学生能够接触到最前沿的知识和信息，紧跟行业发展的步伐。同时，也应关</w:t>
      </w:r>
      <w:r>
        <w:rPr>
          <w:rFonts w:hint="eastAsia" w:ascii="宋体" w:hAnsi="宋体" w:eastAsia="宋体" w:cs="宋体"/>
          <w:sz w:val="21"/>
          <w:szCs w:val="21"/>
          <w:highlight w:val="none"/>
          <w:lang w:val="en-US" w:eastAsia="zh-CN"/>
        </w:rPr>
        <w:t>注国际营养膳食设计及营养配餐的潮流</w:t>
      </w:r>
      <w:r>
        <w:rPr>
          <w:rFonts w:hint="eastAsia" w:ascii="宋体" w:hAnsi="宋体" w:eastAsia="宋体" w:cs="宋体"/>
          <w:sz w:val="21"/>
          <w:szCs w:val="21"/>
          <w:lang w:val="en-US" w:eastAsia="zh-CN"/>
        </w:rPr>
        <w:t>和趋势，培养学生的国际视野和跨文化交流能力。</w:t>
      </w:r>
    </w:p>
    <w:p w14:paraId="41D9A83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（3）数字教学资源配备基本要求</w:t>
      </w:r>
    </w:p>
    <w:p w14:paraId="6FA1FB7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①在线课程与教学资源库：提供</w:t>
      </w:r>
      <w:r>
        <w:rPr>
          <w:rFonts w:hint="eastAsia" w:ascii="宋体" w:hAnsi="宋体" w:eastAsia="宋体" w:cs="宋体"/>
          <w:sz w:val="21"/>
          <w:szCs w:val="21"/>
          <w:highlight w:val="none"/>
          <w:lang w:val="en-US" w:eastAsia="zh-CN"/>
        </w:rPr>
        <w:t>营养配餐专业的</w:t>
      </w:r>
      <w:r>
        <w:rPr>
          <w:rFonts w:hint="eastAsia" w:ascii="宋体" w:hAnsi="宋体" w:eastAsia="宋体" w:cs="宋体"/>
          <w:sz w:val="21"/>
          <w:szCs w:val="21"/>
          <w:lang w:val="en-US" w:eastAsia="zh-CN"/>
        </w:rPr>
        <w:t>在线课程，涵盖基础理论、实操技能、营养搭配、食品安全等多个模块。建立教学资源库，包含高清教学视频、互动课件、虚拟实验室等，让学生可以随时随地进行学习。</w:t>
      </w:r>
    </w:p>
    <w:p w14:paraId="0FA73F1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②教学模拟与实操平台：开发或引入</w:t>
      </w:r>
      <w:r>
        <w:rPr>
          <w:rFonts w:hint="eastAsia" w:ascii="宋体" w:hAnsi="宋体" w:eastAsia="宋体" w:cs="宋体"/>
          <w:sz w:val="21"/>
          <w:szCs w:val="21"/>
          <w:highlight w:val="none"/>
          <w:lang w:val="en-US" w:eastAsia="zh-CN"/>
        </w:rPr>
        <w:t>营养配餐教学模拟软件</w:t>
      </w:r>
      <w:r>
        <w:rPr>
          <w:rFonts w:hint="eastAsia" w:ascii="宋体" w:hAnsi="宋体" w:eastAsia="宋体" w:cs="宋体"/>
          <w:sz w:val="21"/>
          <w:szCs w:val="21"/>
          <w:lang w:val="en-US" w:eastAsia="zh-CN"/>
        </w:rPr>
        <w:t>，模拟真实厨房环境，让学生在虚拟空间中练习</w:t>
      </w:r>
      <w:r>
        <w:rPr>
          <w:rFonts w:hint="eastAsia" w:ascii="宋体" w:hAnsi="宋体" w:eastAsia="宋体" w:cs="宋体"/>
          <w:sz w:val="21"/>
          <w:szCs w:val="21"/>
          <w:highlight w:val="none"/>
          <w:lang w:val="en-US" w:eastAsia="zh-CN"/>
        </w:rPr>
        <w:t>烹饪技法、营养膳食设计、菜品创新、营养配餐</w:t>
      </w:r>
      <w:r>
        <w:rPr>
          <w:rFonts w:hint="eastAsia" w:ascii="宋体" w:hAnsi="宋体" w:eastAsia="宋体" w:cs="宋体"/>
          <w:sz w:val="21"/>
          <w:szCs w:val="21"/>
          <w:lang w:val="en-US" w:eastAsia="zh-CN"/>
        </w:rPr>
        <w:t>等。同时，提供实操平台，如校内实训基地、合作餐厅等，让学生有机会亲自动手操作，提升实践能力。</w:t>
      </w:r>
    </w:p>
    <w:p w14:paraId="0982382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特别关注因素</w:t>
      </w:r>
    </w:p>
    <w:p w14:paraId="26A6D04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①文化传承与创新：</w:t>
      </w:r>
      <w:r>
        <w:rPr>
          <w:rFonts w:hint="eastAsia" w:ascii="宋体" w:hAnsi="宋体" w:eastAsia="宋体" w:cs="宋体"/>
          <w:sz w:val="21"/>
          <w:szCs w:val="21"/>
          <w:highlight w:val="none"/>
          <w:lang w:val="en-US" w:eastAsia="zh-CN"/>
        </w:rPr>
        <w:t>鉴于营养配餐专业的文化特色</w:t>
      </w:r>
      <w:r>
        <w:rPr>
          <w:rFonts w:hint="eastAsia" w:ascii="宋体" w:hAnsi="宋体" w:eastAsia="宋体" w:cs="宋体"/>
          <w:sz w:val="21"/>
          <w:szCs w:val="21"/>
          <w:lang w:val="en-US" w:eastAsia="zh-CN"/>
        </w:rPr>
        <w:t>，教学资源应注重传承中华美食文化，同时鼓励学生进行菜品创新，培养学生的创新意识和审美能力。</w:t>
      </w:r>
    </w:p>
    <w:p w14:paraId="5C7DFB3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②技能与素养并重：在</w:t>
      </w:r>
      <w:r>
        <w:rPr>
          <w:rFonts w:hint="eastAsia" w:ascii="宋体" w:hAnsi="宋体" w:eastAsia="宋体" w:cs="宋体"/>
          <w:sz w:val="21"/>
          <w:szCs w:val="21"/>
          <w:highlight w:val="none"/>
          <w:lang w:val="en-US" w:eastAsia="zh-CN"/>
        </w:rPr>
        <w:t>强调营养配餐专业能力培养的同时，</w:t>
      </w:r>
      <w:r>
        <w:rPr>
          <w:rFonts w:hint="eastAsia" w:ascii="宋体" w:hAnsi="宋体" w:eastAsia="宋体" w:cs="宋体"/>
          <w:sz w:val="21"/>
          <w:szCs w:val="21"/>
          <w:lang w:val="en-US" w:eastAsia="zh-CN"/>
        </w:rPr>
        <w:t>注重学生职业素养的提升，包括食品安全意识、服务礼仪、团队协作等，使学生成为全面发展</w:t>
      </w:r>
      <w:r>
        <w:rPr>
          <w:rFonts w:hint="eastAsia" w:ascii="宋体" w:hAnsi="宋体" w:eastAsia="宋体" w:cs="宋体"/>
          <w:sz w:val="21"/>
          <w:szCs w:val="21"/>
          <w:highlight w:val="none"/>
          <w:lang w:val="en-US" w:eastAsia="zh-CN"/>
        </w:rPr>
        <w:t>的营养配餐人才。</w:t>
      </w:r>
    </w:p>
    <w:p w14:paraId="056EBD9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③校企合作与实习实训：积极与餐饮企业建立合作关系，为学生提供实习实训机会，让学生在真实的工作环境中了解行业运作、积累实践经验，并为未来就业打下坚实基础。</w:t>
      </w:r>
    </w:p>
    <w:p w14:paraId="2106FDA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④健康饮食理念：随着人们对健康饮食的关注日益增加，教学资源应强调营养搭配和健康饮食理念的重要性，培养学生的健康烹饪意识，为社会提供优质的餐饮服务。</w:t>
      </w:r>
    </w:p>
    <w:p w14:paraId="7111BCE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营养配餐专业的</w:t>
      </w:r>
      <w:r>
        <w:rPr>
          <w:rFonts w:hint="eastAsia" w:ascii="宋体" w:hAnsi="宋体" w:eastAsia="宋体" w:cs="宋体"/>
          <w:sz w:val="21"/>
          <w:szCs w:val="21"/>
          <w:lang w:val="en-US" w:eastAsia="zh-CN"/>
        </w:rPr>
        <w:t>教学资源应全面覆盖理论知识、实操技能、文化素养及健康饮食理念等方面，注重实践导向和创新能力培养，为学生提供多元化的学习资源和丰富的实践机会，以适应行业发展的需求。</w:t>
      </w:r>
    </w:p>
    <w:p w14:paraId="683A82DF">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教学方法</w:t>
      </w:r>
    </w:p>
    <w:p w14:paraId="0358FB41">
      <w:pPr>
        <w:rPr>
          <w:rFonts w:hint="eastAsia" w:ascii="宋体" w:hAnsi="宋体" w:eastAsia="宋体" w:cs="宋体"/>
          <w:b/>
          <w:bCs/>
          <w:kern w:val="0"/>
          <w:sz w:val="24"/>
        </w:rPr>
      </w:pPr>
      <w:r>
        <w:rPr>
          <w:rFonts w:hint="eastAsia" w:ascii="宋体" w:hAnsi="宋体" w:eastAsia="宋体" w:cs="宋体"/>
          <w:b/>
          <w:bCs/>
          <w:kern w:val="0"/>
          <w:sz w:val="24"/>
        </w:rPr>
        <w:drawing>
          <wp:inline distT="0" distB="0" distL="114300" distR="114300">
            <wp:extent cx="5759450" cy="3488055"/>
            <wp:effectExtent l="0" t="0" r="1270" b="1905"/>
            <wp:docPr id="3" name="图片 3" descr="301719977597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1719977597_.pic"/>
                    <pic:cNvPicPr>
                      <a:picLocks noChangeAspect="1"/>
                    </pic:cNvPicPr>
                  </pic:nvPicPr>
                  <pic:blipFill>
                    <a:blip r:embed="rId10"/>
                    <a:stretch>
                      <a:fillRect/>
                    </a:stretch>
                  </pic:blipFill>
                  <pic:spPr>
                    <a:xfrm>
                      <a:off x="0" y="0"/>
                      <a:ext cx="5759450" cy="3488055"/>
                    </a:xfrm>
                    <a:prstGeom prst="rect">
                      <a:avLst/>
                    </a:prstGeom>
                  </pic:spPr>
                </pic:pic>
              </a:graphicData>
            </a:graphic>
          </wp:inline>
        </w:drawing>
      </w:r>
      <w:bookmarkStart w:id="33" w:name="_Toc20256"/>
    </w:p>
    <w:p w14:paraId="74EE0666">
      <w:pPr>
        <w:adjustRightInd w:val="0"/>
        <w:snapToGrid w:val="0"/>
        <w:spacing w:line="400" w:lineRule="exact"/>
        <w:ind w:firstLine="420" w:firstLineChars="200"/>
        <w:rPr>
          <w:rFonts w:eastAsia="宋体"/>
          <w:color w:val="000000" w:themeColor="text1"/>
          <w:szCs w:val="21"/>
          <w:lang w:val="zh-CN"/>
          <w14:textFill>
            <w14:solidFill>
              <w14:schemeClr w14:val="tx1"/>
            </w14:solidFill>
          </w14:textFill>
        </w:rPr>
      </w:pPr>
      <w:r>
        <w:rPr>
          <w:rFonts w:hint="eastAsia" w:eastAsia="宋体"/>
          <w:color w:val="000000" w:themeColor="text1"/>
          <w:szCs w:val="21"/>
          <w:lang w:val="zh-CN"/>
          <w14:textFill>
            <w14:solidFill>
              <w14:schemeClr w14:val="tx1"/>
            </w14:solidFill>
          </w14:textFill>
        </w:rPr>
        <w:t>总结推广中国特色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6B3A3761">
      <w:pPr>
        <w:adjustRightInd w:val="0"/>
        <w:snapToGrid w:val="0"/>
        <w:spacing w:line="40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1</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 xml:space="preserve">融“教、学、做”为一体，实施“理实一体化”教学 </w:t>
      </w:r>
    </w:p>
    <w:p w14:paraId="30BDF258">
      <w:pPr>
        <w:adjustRightInd w:val="0"/>
        <w:snapToGrid w:val="0"/>
        <w:spacing w:line="400" w:lineRule="exact"/>
        <w:ind w:firstLine="420" w:firstLineChars="200"/>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 xml:space="preserve">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  </w:t>
      </w:r>
    </w:p>
    <w:p w14:paraId="307CD117">
      <w:pPr>
        <w:adjustRightInd w:val="0"/>
        <w:snapToGrid w:val="0"/>
        <w:spacing w:line="40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实施“六步全真”教学法</w:t>
      </w:r>
    </w:p>
    <w:p w14:paraId="0A01D769">
      <w:pPr>
        <w:adjustRightInd w:val="0"/>
        <w:snapToGrid w:val="0"/>
        <w:spacing w:line="400" w:lineRule="exact"/>
        <w:ind w:firstLine="420" w:firstLineChars="200"/>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273A3A43">
      <w:pPr>
        <w:adjustRightInd w:val="0"/>
        <w:snapToGrid w:val="0"/>
        <w:spacing w:line="40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实行“双导师”授课制</w:t>
      </w:r>
    </w:p>
    <w:p w14:paraId="526149A8">
      <w:pPr>
        <w:adjustRightInd w:val="0"/>
        <w:snapToGrid w:val="0"/>
        <w:spacing w:line="400" w:lineRule="exact"/>
        <w:ind w:firstLine="420" w:firstLineChars="200"/>
        <w:rPr>
          <w:rFonts w:hint="eastAsia" w:ascii="宋体" w:hAnsi="宋体" w:eastAsia="宋体" w:cs="宋体"/>
          <w:b/>
          <w:bCs/>
          <w:kern w:val="0"/>
          <w:sz w:val="24"/>
          <w:lang w:eastAsia="zh-CN"/>
        </w:rPr>
      </w:pPr>
      <w:r>
        <w:rPr>
          <w:rFonts w:hint="eastAsia" w:eastAsia="宋体"/>
          <w:color w:val="000000" w:themeColor="text1"/>
          <w:szCs w:val="21"/>
          <w14:textFill>
            <w14:solidFill>
              <w14:schemeClr w14:val="tx1"/>
            </w14:solidFill>
          </w14:textFill>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bookmarkEnd w:id="33"/>
    <w:p w14:paraId="156FDE5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学习评价</w:t>
      </w:r>
    </w:p>
    <w:p w14:paraId="58265C9A">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（1）评价的模式</w:t>
      </w:r>
    </w:p>
    <w:p w14:paraId="023A61B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终结性评价与过程性评价相结合；个体评价与小组评价相结合；理论学习评价与实践技能评价相结合，素质评价-知识评价-能力（技能）评价并重。</w:t>
      </w:r>
    </w:p>
    <w:p w14:paraId="263E98EF">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（2）评价的方式</w:t>
      </w:r>
    </w:p>
    <w:p w14:paraId="7659AC8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建立多样化的评价方式。书面考试、观察、口试、现场操作、提交案例分析报告、工件制作等，进行整体性、过程性评价。有条件的课程，可吸纳更多行业企业和社会有关方面组织参与考核评价。</w:t>
      </w:r>
    </w:p>
    <w:p w14:paraId="7B882DE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49E9984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对于理实一体化课程具体建议如下：理论考试占据70%；平时成绩30%。</w:t>
      </w:r>
    </w:p>
    <w:p w14:paraId="3EC9BF0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质量管理</w:t>
      </w:r>
    </w:p>
    <w:p w14:paraId="6C5A3CA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r>
        <w:rPr>
          <w:rFonts w:hint="eastAsia" w:ascii="宋体" w:hAnsi="宋体" w:eastAsia="宋体" w:cs="宋体"/>
          <w:sz w:val="21"/>
          <w:szCs w:val="21"/>
          <w:lang w:val="zh-CN" w:eastAsia="zh-CN"/>
        </w:rPr>
        <w:t>参考国家专业教学标准对专业人才培养的质量管理提出要求，并体现个性要求。</w:t>
      </w:r>
      <w:r>
        <w:rPr>
          <w:rFonts w:hint="eastAsia" w:ascii="宋体" w:hAnsi="宋体" w:eastAsia="宋体" w:cs="宋体"/>
          <w:sz w:val="21"/>
          <w:szCs w:val="21"/>
          <w:lang w:val="en-US" w:eastAsia="zh-CN"/>
        </w:rPr>
        <w:t>可参考以下条目完成内容描述。</w:t>
      </w:r>
    </w:p>
    <w:p w14:paraId="6C30F45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（1）建立组织体系，成立教学质量保证机构</w:t>
      </w:r>
    </w:p>
    <w:p w14:paraId="0BDFE9D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4E520561">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（2）建立健全教学质量标准体系</w:t>
      </w:r>
    </w:p>
    <w:p w14:paraId="02501CC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编制人才培养方案时，不仅制定和完善了各项教学质量标准，包括课程教学质量标准、实践教学质量标准、考试质量标准等。制定的教学质量标准也明确、具体、可操作，能够指导教学过程的各个环节，除此之外，还会定期对教学质量标准进行评估和修订，确保其适应教育教学的发展和变化。</w:t>
      </w:r>
    </w:p>
    <w:p w14:paraId="33E33B2A">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（3）完善教学管理制度</w:t>
      </w:r>
    </w:p>
    <w:p w14:paraId="7837E63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定和完善教学计划管理制度、课程管理制度、教师管理制度、学生管理制度等，并且教学管理制度规范教学过程的各个环节，确保教学活动的有序进行，另外还加强了对教学管理制度的宣传和培训，提高师生对教学管理制度的知晓率和遵守度。</w:t>
      </w:r>
    </w:p>
    <w:p w14:paraId="736A52CC">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（4）建立健全质量监控机制</w:t>
      </w:r>
    </w:p>
    <w:p w14:paraId="5855B38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建立教学质量监控体系，包括教学质量检查、评估、反馈等环节，定期对教学质量进行检查和评估，发现问题及时整改，鼓励师生参与教学质量监控，设立教学质量监督员或学生信息员等，收集教学质量信息。</w:t>
      </w:r>
    </w:p>
    <w:p w14:paraId="5413FA8F">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（5）建立反馈机制及社会评价机制</w:t>
      </w:r>
    </w:p>
    <w:p w14:paraId="55CFFAF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有效的反馈机制，及时收集和处理师生对教学质量的意见和建议，设立教学质量投诉渠道，如公众号、官网、校长信箱等，对投诉进行及时处理和反馈。另外还引入社会评价机制，邀请行业专家、用人单位等对学校教学质量进行评价，以获取更广泛、更客观的教学质量信息。</w:t>
      </w:r>
    </w:p>
    <w:p w14:paraId="36A7D978">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（6）制定专业人才培养方案指导性意见和范式</w:t>
      </w:r>
    </w:p>
    <w:p w14:paraId="1AF275C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学校定位、专业特色和社会需求，制定专业人才培养方案指导性意见。明确人才培养目标、培养规格、课程设置、实践教学等关键环节的要求，制定人才培养方案的范式及模板，为各专业制定具体的人才培养方案提供参考，定期对人才培养方案进行评估和修订，确保其适应行业发展和学生需求的变化。</w:t>
      </w:r>
    </w:p>
    <w:p w14:paraId="7D42961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eastAsia="宋体" w:cs="Times New Roman"/>
          <w:b/>
          <w:kern w:val="2"/>
          <w:sz w:val="24"/>
          <w:szCs w:val="24"/>
          <w:lang w:val="en-US" w:eastAsia="zh-CN" w:bidi="ar-SA"/>
        </w:rPr>
      </w:pPr>
      <w:bookmarkStart w:id="34" w:name="_Toc10692"/>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毕业要求</w:t>
      </w:r>
    </w:p>
    <w:bookmarkEnd w:id="34"/>
    <w:p w14:paraId="4FD0E0B8">
      <w:pPr>
        <w:keepNext w:val="0"/>
        <w:keepLines w:val="0"/>
        <w:pageBreakBefore w:val="0"/>
        <w:widowControl w:val="0"/>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毕业要求是学生通过规定年限的学习，须修满的专业人才培养方案所规定的学时学分，完成规定的教学活动，毕业时应达到的素质、知识和能力等方面要求。毕业要求应能支撑培养目标的有效达成。</w:t>
      </w:r>
    </w:p>
    <w:p w14:paraId="549DD71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毕业学分要求</w:t>
      </w:r>
    </w:p>
    <w:p w14:paraId="492AA4E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本专业</w:t>
      </w:r>
      <w:r>
        <w:rPr>
          <w:rFonts w:hint="eastAsia" w:ascii="宋体" w:hAnsi="宋体" w:eastAsia="宋体" w:cs="宋体"/>
          <w:sz w:val="21"/>
          <w:szCs w:val="21"/>
          <w:lang w:val="en-US" w:eastAsia="zh-CN"/>
        </w:rPr>
        <w:t>修够</w:t>
      </w:r>
      <w:r>
        <w:rPr>
          <w:rFonts w:hint="eastAsia" w:ascii="宋体" w:hAnsi="宋体" w:eastAsia="宋体" w:cs="宋体"/>
          <w:sz w:val="21"/>
          <w:szCs w:val="21"/>
          <w:highlight w:val="none"/>
          <w:lang w:val="en-US" w:eastAsia="zh-CN"/>
        </w:rPr>
        <w:t>152学分</w:t>
      </w:r>
      <w:r>
        <w:rPr>
          <w:rFonts w:hint="eastAsia" w:ascii="宋体" w:hAnsi="宋体" w:eastAsia="宋体" w:cs="宋体"/>
          <w:sz w:val="21"/>
          <w:szCs w:val="21"/>
          <w:lang w:val="en-US" w:eastAsia="zh-CN"/>
        </w:rPr>
        <w:t>方能毕业。其中：</w:t>
      </w:r>
      <w:bookmarkStart w:id="35" w:name="_GoBack"/>
      <w:bookmarkEnd w:id="35"/>
    </w:p>
    <w:p w14:paraId="419B862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rPr>
        <w:t>◆公共必修课</w:t>
      </w:r>
      <w:r>
        <w:rPr>
          <w:rFonts w:hint="eastAsia" w:ascii="宋体" w:hAnsi="宋体" w:eastAsia="宋体" w:cs="宋体"/>
          <w:sz w:val="21"/>
          <w:szCs w:val="21"/>
          <w:highlight w:val="none"/>
          <w:lang w:val="en-US" w:eastAsia="zh-CN"/>
        </w:rPr>
        <w:t>共44学分。</w:t>
      </w:r>
    </w:p>
    <w:p w14:paraId="139E170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rPr>
        <w:t>◆专业必修课</w:t>
      </w:r>
      <w:r>
        <w:rPr>
          <w:rFonts w:hint="eastAsia" w:ascii="宋体" w:hAnsi="宋体" w:eastAsia="宋体" w:cs="宋体"/>
          <w:sz w:val="21"/>
          <w:szCs w:val="21"/>
          <w:lang w:val="en-US" w:eastAsia="zh-CN"/>
        </w:rPr>
        <w:t>、专业技能课、专业限选课</w:t>
      </w:r>
      <w:r>
        <w:rPr>
          <w:rFonts w:hint="eastAsia" w:ascii="宋体" w:hAnsi="宋体" w:eastAsia="宋体" w:cs="宋体"/>
          <w:sz w:val="21"/>
          <w:szCs w:val="21"/>
          <w:highlight w:val="none"/>
          <w:lang w:val="en-US" w:eastAsia="zh-CN"/>
        </w:rPr>
        <w:t>共100学分。</w:t>
      </w:r>
    </w:p>
    <w:p w14:paraId="2A65077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rPr>
        <w:t>◆公共选修课</w:t>
      </w:r>
      <w:r>
        <w:rPr>
          <w:rFonts w:hint="eastAsia" w:ascii="宋体" w:hAnsi="宋体" w:eastAsia="宋体" w:cs="宋体"/>
          <w:sz w:val="21"/>
          <w:szCs w:val="21"/>
          <w:highlight w:val="none"/>
          <w:lang w:val="en-US" w:eastAsia="zh-CN"/>
        </w:rPr>
        <w:t>8学</w:t>
      </w:r>
      <w:r>
        <w:rPr>
          <w:rFonts w:hint="eastAsia" w:ascii="宋体" w:hAnsi="宋体" w:eastAsia="宋体" w:cs="宋体"/>
          <w:sz w:val="21"/>
          <w:szCs w:val="21"/>
          <w:lang w:val="en-US" w:eastAsia="zh-CN"/>
        </w:rPr>
        <w:t>分。</w:t>
      </w:r>
    </w:p>
    <w:p w14:paraId="787C71A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专业</w:t>
      </w:r>
      <w:r>
        <w:rPr>
          <w:rFonts w:hint="eastAsia" w:ascii="宋体" w:hAnsi="宋体" w:eastAsia="宋体" w:cs="宋体"/>
          <w:sz w:val="21"/>
          <w:szCs w:val="21"/>
          <w:lang w:val="en-US" w:eastAsia="zh-CN"/>
        </w:rPr>
        <w:t>学分转换如下表所示</w:t>
      </w:r>
    </w:p>
    <w:p w14:paraId="01DC8C00">
      <w:pPr>
        <w:pageBreakBefore w:val="0"/>
        <w:widowControl w:val="0"/>
        <w:kinsoku/>
        <w:wordWrap/>
        <w:overflowPunct/>
        <w:topLinePunct w:val="0"/>
        <w:autoSpaceDE/>
        <w:autoSpaceDN/>
        <w:bidi w:val="0"/>
        <w:spacing w:line="400" w:lineRule="exact"/>
        <w:ind w:firstLine="422" w:firstLineChars="200"/>
        <w:jc w:val="center"/>
        <w:textAlignment w:val="auto"/>
        <w:rPr>
          <w:rFonts w:hint="eastAsia" w:ascii="宋体" w:hAnsi="宋体" w:eastAsia="宋体" w:cs="Times New Roman"/>
          <w:b/>
          <w:bCs/>
          <w:sz w:val="21"/>
          <w:szCs w:val="21"/>
          <w:highlight w:val="none"/>
          <w:lang w:eastAsia="zh-Hans"/>
        </w:rPr>
      </w:pPr>
      <w:r>
        <w:rPr>
          <w:rFonts w:hint="eastAsia" w:ascii="宋体" w:hAnsi="宋体" w:eastAsia="宋体" w:cs="Times New Roman"/>
          <w:b/>
          <w:bCs/>
          <w:sz w:val="21"/>
          <w:szCs w:val="21"/>
          <w:highlight w:val="none"/>
        </w:rPr>
        <w:t>营养</w:t>
      </w:r>
      <w:r>
        <w:rPr>
          <w:rFonts w:hint="eastAsia" w:ascii="宋体" w:hAnsi="宋体" w:eastAsia="宋体" w:cs="Times New Roman"/>
          <w:b/>
          <w:bCs/>
          <w:sz w:val="21"/>
          <w:szCs w:val="21"/>
          <w:highlight w:val="none"/>
          <w:lang w:val="en-US" w:eastAsia="zh-CN"/>
        </w:rPr>
        <w:t>配餐</w:t>
      </w:r>
      <w:r>
        <w:rPr>
          <w:rFonts w:hint="eastAsia" w:ascii="宋体" w:hAnsi="宋体" w:eastAsia="宋体" w:cs="Times New Roman"/>
          <w:b/>
          <w:bCs/>
          <w:sz w:val="21"/>
          <w:szCs w:val="21"/>
          <w:highlight w:val="none"/>
          <w:lang w:eastAsia="zh-Hans"/>
        </w:rPr>
        <w:t>专业学分转换情况表</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719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2719C7">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序号</w:t>
            </w:r>
          </w:p>
        </w:tc>
        <w:tc>
          <w:tcPr>
            <w:tcW w:w="1860" w:type="dxa"/>
            <w:vAlign w:val="center"/>
          </w:tcPr>
          <w:p w14:paraId="02E07906">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项目</w:t>
            </w:r>
          </w:p>
        </w:tc>
        <w:tc>
          <w:tcPr>
            <w:tcW w:w="2675" w:type="dxa"/>
            <w:gridSpan w:val="2"/>
            <w:vAlign w:val="center"/>
          </w:tcPr>
          <w:p w14:paraId="3F44A2DD">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要求</w:t>
            </w:r>
          </w:p>
        </w:tc>
        <w:tc>
          <w:tcPr>
            <w:tcW w:w="962" w:type="dxa"/>
            <w:vAlign w:val="center"/>
          </w:tcPr>
          <w:p w14:paraId="6D6C1174">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学分</w:t>
            </w:r>
          </w:p>
        </w:tc>
        <w:tc>
          <w:tcPr>
            <w:tcW w:w="2921" w:type="dxa"/>
            <w:vAlign w:val="center"/>
          </w:tcPr>
          <w:p w14:paraId="21613FED">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替换的课程或课程类型</w:t>
            </w:r>
          </w:p>
        </w:tc>
      </w:tr>
      <w:tr w14:paraId="2BEE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E9717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w:t>
            </w:r>
          </w:p>
        </w:tc>
        <w:tc>
          <w:tcPr>
            <w:tcW w:w="1860" w:type="dxa"/>
            <w:vAlign w:val="center"/>
          </w:tcPr>
          <w:p w14:paraId="54D75DE4">
            <w:pPr>
              <w:spacing w:line="40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color w:val="000000"/>
                <w:sz w:val="18"/>
                <w:szCs w:val="18"/>
                <w:lang w:eastAsia="zh-Hans"/>
              </w:rPr>
              <w:t>中式烹调师</w:t>
            </w:r>
          </w:p>
        </w:tc>
        <w:tc>
          <w:tcPr>
            <w:tcW w:w="2675" w:type="dxa"/>
            <w:gridSpan w:val="2"/>
            <w:vAlign w:val="center"/>
          </w:tcPr>
          <w:p w14:paraId="75A52F5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270FF17C">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shd w:val="clear" w:color="auto" w:fill="auto"/>
            <w:vAlign w:val="center"/>
          </w:tcPr>
          <w:p w14:paraId="2F0374A9">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中西烹调工艺</w:t>
            </w:r>
          </w:p>
        </w:tc>
      </w:tr>
      <w:tr w14:paraId="13C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79678A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2</w:t>
            </w:r>
          </w:p>
        </w:tc>
        <w:tc>
          <w:tcPr>
            <w:tcW w:w="1860" w:type="dxa"/>
            <w:vAlign w:val="center"/>
          </w:tcPr>
          <w:p w14:paraId="423BB8E4">
            <w:pPr>
              <w:spacing w:line="40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color w:val="000000"/>
                <w:sz w:val="18"/>
                <w:szCs w:val="18"/>
                <w:lang w:eastAsia="zh-Hans"/>
              </w:rPr>
              <w:t>中式面点师</w:t>
            </w:r>
          </w:p>
        </w:tc>
        <w:tc>
          <w:tcPr>
            <w:tcW w:w="2675" w:type="dxa"/>
            <w:gridSpan w:val="2"/>
            <w:vAlign w:val="center"/>
          </w:tcPr>
          <w:p w14:paraId="3CDEDA2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1219B19E">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shd w:val="clear" w:color="auto" w:fill="auto"/>
            <w:vAlign w:val="center"/>
          </w:tcPr>
          <w:p w14:paraId="4018CC9F">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中西面点工艺</w:t>
            </w:r>
          </w:p>
        </w:tc>
      </w:tr>
      <w:tr w14:paraId="2CFF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028766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3</w:t>
            </w:r>
          </w:p>
        </w:tc>
        <w:tc>
          <w:tcPr>
            <w:tcW w:w="1860" w:type="dxa"/>
            <w:vAlign w:val="center"/>
          </w:tcPr>
          <w:p w14:paraId="0489D17F">
            <w:pPr>
              <w:pStyle w:val="5"/>
              <w:spacing w:line="40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b w:val="0"/>
                <w:bCs/>
                <w:color w:val="auto"/>
                <w:sz w:val="18"/>
                <w:szCs w:val="18"/>
              </w:rPr>
              <w:t>公共营养师</w:t>
            </w:r>
          </w:p>
        </w:tc>
        <w:tc>
          <w:tcPr>
            <w:tcW w:w="2675" w:type="dxa"/>
            <w:gridSpan w:val="2"/>
            <w:vAlign w:val="center"/>
          </w:tcPr>
          <w:p w14:paraId="08DDC5F1">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392233F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shd w:val="clear" w:color="auto" w:fill="auto"/>
            <w:vAlign w:val="center"/>
          </w:tcPr>
          <w:p w14:paraId="704866A1">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饮食营养与配餐</w:t>
            </w:r>
          </w:p>
        </w:tc>
      </w:tr>
      <w:tr w14:paraId="4395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E4D4DAC">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1860" w:type="dxa"/>
            <w:vAlign w:val="center"/>
          </w:tcPr>
          <w:p w14:paraId="1C93C5AF">
            <w:pPr>
              <w:spacing w:line="40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color w:val="000000"/>
                <w:sz w:val="18"/>
                <w:szCs w:val="18"/>
              </w:rPr>
              <w:t>宴会设计</w:t>
            </w:r>
            <w:r>
              <w:rPr>
                <w:rFonts w:hint="eastAsia" w:asciiTheme="minorEastAsia" w:hAnsiTheme="minorEastAsia" w:cstheme="minorEastAsia"/>
                <w:color w:val="000000"/>
                <w:sz w:val="18"/>
                <w:szCs w:val="18"/>
                <w:lang w:eastAsia="zh-Hans"/>
              </w:rPr>
              <w:t>师</w:t>
            </w:r>
          </w:p>
        </w:tc>
        <w:tc>
          <w:tcPr>
            <w:tcW w:w="2675" w:type="dxa"/>
            <w:gridSpan w:val="2"/>
            <w:vAlign w:val="center"/>
          </w:tcPr>
          <w:p w14:paraId="18E0969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0C1490F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shd w:val="clear" w:color="auto" w:fill="auto"/>
            <w:vAlign w:val="center"/>
          </w:tcPr>
          <w:p w14:paraId="5C47B49A">
            <w:pPr>
              <w:pStyle w:val="5"/>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b w:val="0"/>
                <w:color w:val="000000"/>
                <w:sz w:val="18"/>
                <w:szCs w:val="18"/>
                <w:lang w:eastAsia="zh-CN"/>
              </w:rPr>
              <w:t>宴会设计实务</w:t>
            </w:r>
          </w:p>
        </w:tc>
      </w:tr>
      <w:tr w14:paraId="7E8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A07BBC">
            <w:pPr>
              <w:spacing w:line="40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5</w:t>
            </w:r>
          </w:p>
        </w:tc>
        <w:tc>
          <w:tcPr>
            <w:tcW w:w="1860" w:type="dxa"/>
            <w:vAlign w:val="center"/>
          </w:tcPr>
          <w:p w14:paraId="7C067CBF">
            <w:pPr>
              <w:spacing w:line="40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营养配餐师</w:t>
            </w:r>
          </w:p>
        </w:tc>
        <w:tc>
          <w:tcPr>
            <w:tcW w:w="2675" w:type="dxa"/>
            <w:gridSpan w:val="2"/>
            <w:vAlign w:val="center"/>
          </w:tcPr>
          <w:p w14:paraId="2E12927E">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62CE9F46">
            <w:pPr>
              <w:spacing w:line="40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4</w:t>
            </w:r>
          </w:p>
        </w:tc>
        <w:tc>
          <w:tcPr>
            <w:tcW w:w="2921" w:type="dxa"/>
            <w:shd w:val="clear" w:color="auto" w:fill="auto"/>
            <w:vAlign w:val="center"/>
          </w:tcPr>
          <w:p w14:paraId="5102026D">
            <w:pPr>
              <w:pStyle w:val="5"/>
              <w:spacing w:line="400" w:lineRule="exact"/>
              <w:jc w:val="center"/>
              <w:rPr>
                <w:rFonts w:hint="default" w:asciiTheme="minorEastAsia" w:hAnsiTheme="minorEastAsia" w:cstheme="minorEastAsia"/>
                <w:b w:val="0"/>
                <w:color w:val="000000"/>
                <w:sz w:val="18"/>
                <w:szCs w:val="18"/>
                <w:lang w:val="en-US" w:eastAsia="zh-CN"/>
              </w:rPr>
            </w:pPr>
            <w:r>
              <w:rPr>
                <w:rFonts w:hint="eastAsia" w:asciiTheme="minorEastAsia" w:hAnsiTheme="minorEastAsia" w:cstheme="minorEastAsia"/>
                <w:b w:val="0"/>
                <w:color w:val="000000"/>
                <w:sz w:val="18"/>
                <w:szCs w:val="18"/>
                <w:lang w:val="en-US" w:eastAsia="zh-CN"/>
              </w:rPr>
              <w:t>营养配餐基础</w:t>
            </w:r>
          </w:p>
        </w:tc>
      </w:tr>
      <w:tr w14:paraId="585A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2E83276A">
            <w:pPr>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6</w:t>
            </w:r>
          </w:p>
        </w:tc>
        <w:tc>
          <w:tcPr>
            <w:tcW w:w="1860" w:type="dxa"/>
            <w:vMerge w:val="restart"/>
            <w:vAlign w:val="center"/>
          </w:tcPr>
          <w:p w14:paraId="38986AD2">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职业技能竞赛/</w:t>
            </w:r>
          </w:p>
          <w:p w14:paraId="78EF8FB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学科竞赛</w:t>
            </w:r>
          </w:p>
        </w:tc>
        <w:tc>
          <w:tcPr>
            <w:tcW w:w="1445" w:type="dxa"/>
            <w:vMerge w:val="restart"/>
            <w:vAlign w:val="center"/>
          </w:tcPr>
          <w:p w14:paraId="5C10D806">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国家级</w:t>
            </w:r>
          </w:p>
        </w:tc>
        <w:tc>
          <w:tcPr>
            <w:tcW w:w="1230" w:type="dxa"/>
            <w:vAlign w:val="center"/>
          </w:tcPr>
          <w:p w14:paraId="43C0FAA9">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6DAC40B3">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12</w:t>
            </w:r>
          </w:p>
        </w:tc>
        <w:tc>
          <w:tcPr>
            <w:tcW w:w="2921" w:type="dxa"/>
            <w:vMerge w:val="restart"/>
            <w:vAlign w:val="center"/>
          </w:tcPr>
          <w:p w14:paraId="5B48FB3C">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专业核心课</w:t>
            </w:r>
          </w:p>
          <w:p w14:paraId="0E2BCA8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w:t>
            </w:r>
            <w:r>
              <w:rPr>
                <w:rFonts w:hint="eastAsia" w:asciiTheme="minorEastAsia" w:hAnsiTheme="minorEastAsia" w:cstheme="minorEastAsia"/>
                <w:color w:val="000000"/>
                <w:sz w:val="18"/>
                <w:szCs w:val="18"/>
                <w:lang w:val="en-US" w:eastAsia="zh-CN"/>
              </w:rPr>
              <w:t>饮食营养与配餐、餐饮食品安全与控制、餐饮企业管理、中西烹调工艺、中西面点工艺、宴会设计实务</w:t>
            </w:r>
            <w:r>
              <w:rPr>
                <w:rFonts w:hint="eastAsia" w:asciiTheme="minorEastAsia" w:hAnsiTheme="minorEastAsia" w:cstheme="minorEastAsia"/>
                <w:color w:val="000000"/>
                <w:sz w:val="18"/>
                <w:szCs w:val="18"/>
              </w:rPr>
              <w:t>）</w:t>
            </w:r>
          </w:p>
        </w:tc>
      </w:tr>
      <w:tr w14:paraId="1422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E1E1BE6">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1B9FBA82">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49762FE3">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057282E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030B93C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10</w:t>
            </w:r>
          </w:p>
        </w:tc>
        <w:tc>
          <w:tcPr>
            <w:tcW w:w="2921" w:type="dxa"/>
            <w:vMerge w:val="continue"/>
            <w:vAlign w:val="center"/>
          </w:tcPr>
          <w:p w14:paraId="6F899786">
            <w:pPr>
              <w:spacing w:line="400" w:lineRule="exact"/>
              <w:jc w:val="center"/>
              <w:rPr>
                <w:rFonts w:hint="eastAsia" w:asciiTheme="minorEastAsia" w:hAnsiTheme="minorEastAsia" w:cstheme="minorEastAsia"/>
                <w:color w:val="000000"/>
                <w:sz w:val="18"/>
                <w:szCs w:val="18"/>
              </w:rPr>
            </w:pPr>
          </w:p>
        </w:tc>
      </w:tr>
      <w:tr w14:paraId="315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0EC3D2A">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1F1CEFC1">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2343615C">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1B581219">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三等奖</w:t>
            </w:r>
          </w:p>
        </w:tc>
        <w:tc>
          <w:tcPr>
            <w:tcW w:w="962" w:type="dxa"/>
            <w:vAlign w:val="center"/>
          </w:tcPr>
          <w:p w14:paraId="5C6F8F50">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6</w:t>
            </w:r>
          </w:p>
        </w:tc>
        <w:tc>
          <w:tcPr>
            <w:tcW w:w="2921" w:type="dxa"/>
            <w:vMerge w:val="continue"/>
            <w:vAlign w:val="center"/>
          </w:tcPr>
          <w:p w14:paraId="2A990275">
            <w:pPr>
              <w:spacing w:line="400" w:lineRule="exact"/>
              <w:jc w:val="center"/>
              <w:rPr>
                <w:rFonts w:hint="eastAsia" w:asciiTheme="minorEastAsia" w:hAnsiTheme="minorEastAsia" w:cstheme="minorEastAsia"/>
                <w:color w:val="000000"/>
                <w:sz w:val="18"/>
                <w:szCs w:val="18"/>
              </w:rPr>
            </w:pPr>
          </w:p>
        </w:tc>
      </w:tr>
      <w:tr w14:paraId="6938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5652A3A">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01535DF4">
            <w:pPr>
              <w:spacing w:line="400" w:lineRule="exact"/>
              <w:jc w:val="center"/>
              <w:rPr>
                <w:rFonts w:hint="eastAsia" w:asciiTheme="minorEastAsia" w:hAnsiTheme="minorEastAsia" w:cstheme="minorEastAsia"/>
                <w:color w:val="000000"/>
                <w:sz w:val="18"/>
                <w:szCs w:val="18"/>
              </w:rPr>
            </w:pPr>
          </w:p>
        </w:tc>
        <w:tc>
          <w:tcPr>
            <w:tcW w:w="1445" w:type="dxa"/>
            <w:vMerge w:val="restart"/>
            <w:vAlign w:val="center"/>
          </w:tcPr>
          <w:p w14:paraId="734573E2">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省级</w:t>
            </w:r>
          </w:p>
        </w:tc>
        <w:tc>
          <w:tcPr>
            <w:tcW w:w="1230" w:type="dxa"/>
            <w:vAlign w:val="center"/>
          </w:tcPr>
          <w:p w14:paraId="182728F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622EF418">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10</w:t>
            </w:r>
          </w:p>
        </w:tc>
        <w:tc>
          <w:tcPr>
            <w:tcW w:w="2921" w:type="dxa"/>
            <w:vMerge w:val="continue"/>
            <w:vAlign w:val="center"/>
          </w:tcPr>
          <w:p w14:paraId="3C6A5FEF">
            <w:pPr>
              <w:spacing w:line="400" w:lineRule="exact"/>
              <w:jc w:val="center"/>
              <w:rPr>
                <w:rFonts w:hint="eastAsia" w:asciiTheme="minorEastAsia" w:hAnsiTheme="minorEastAsia" w:cstheme="minorEastAsia"/>
                <w:color w:val="000000"/>
                <w:sz w:val="18"/>
                <w:szCs w:val="18"/>
              </w:rPr>
            </w:pPr>
          </w:p>
        </w:tc>
      </w:tr>
      <w:tr w14:paraId="5B6E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AED4A1D">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6C9728CD">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5FBD77CE">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14A2FF9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5FA618F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6</w:t>
            </w:r>
          </w:p>
        </w:tc>
        <w:tc>
          <w:tcPr>
            <w:tcW w:w="2921" w:type="dxa"/>
            <w:vMerge w:val="continue"/>
            <w:vAlign w:val="center"/>
          </w:tcPr>
          <w:p w14:paraId="082887E4">
            <w:pPr>
              <w:spacing w:line="400" w:lineRule="exact"/>
              <w:jc w:val="center"/>
              <w:rPr>
                <w:rFonts w:hint="eastAsia" w:asciiTheme="minorEastAsia" w:hAnsiTheme="minorEastAsia" w:cstheme="minorEastAsia"/>
                <w:color w:val="000000"/>
                <w:sz w:val="18"/>
                <w:szCs w:val="18"/>
              </w:rPr>
            </w:pPr>
          </w:p>
        </w:tc>
      </w:tr>
      <w:tr w14:paraId="3863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96601FE">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69DB9EFB">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33597D78">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6F33324C">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三等奖</w:t>
            </w:r>
          </w:p>
        </w:tc>
        <w:tc>
          <w:tcPr>
            <w:tcW w:w="962" w:type="dxa"/>
            <w:vAlign w:val="center"/>
          </w:tcPr>
          <w:p w14:paraId="3D99F591">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continue"/>
            <w:vAlign w:val="center"/>
          </w:tcPr>
          <w:p w14:paraId="7D154A37">
            <w:pPr>
              <w:spacing w:line="400" w:lineRule="exact"/>
              <w:jc w:val="center"/>
              <w:rPr>
                <w:rFonts w:hint="eastAsia" w:asciiTheme="minorEastAsia" w:hAnsiTheme="minorEastAsia" w:cstheme="minorEastAsia"/>
                <w:color w:val="000000"/>
                <w:sz w:val="18"/>
                <w:szCs w:val="18"/>
              </w:rPr>
            </w:pPr>
          </w:p>
        </w:tc>
      </w:tr>
      <w:tr w14:paraId="4682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03E173B">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7921AE17">
            <w:pPr>
              <w:spacing w:line="400" w:lineRule="exact"/>
              <w:jc w:val="center"/>
              <w:rPr>
                <w:rFonts w:hint="eastAsia" w:asciiTheme="minorEastAsia" w:hAnsiTheme="minorEastAsia" w:cstheme="minorEastAsia"/>
                <w:color w:val="000000"/>
                <w:sz w:val="18"/>
                <w:szCs w:val="18"/>
              </w:rPr>
            </w:pPr>
          </w:p>
        </w:tc>
        <w:tc>
          <w:tcPr>
            <w:tcW w:w="1445" w:type="dxa"/>
            <w:vMerge w:val="restart"/>
            <w:vAlign w:val="center"/>
          </w:tcPr>
          <w:p w14:paraId="7B22437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地市或院级</w:t>
            </w:r>
          </w:p>
        </w:tc>
        <w:tc>
          <w:tcPr>
            <w:tcW w:w="1230" w:type="dxa"/>
            <w:vAlign w:val="center"/>
          </w:tcPr>
          <w:p w14:paraId="5B15A5A0">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1F1F9D4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2</w:t>
            </w:r>
          </w:p>
        </w:tc>
        <w:tc>
          <w:tcPr>
            <w:tcW w:w="2921" w:type="dxa"/>
            <w:vMerge w:val="restart"/>
            <w:vAlign w:val="center"/>
          </w:tcPr>
          <w:p w14:paraId="4061B0F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65D0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AA32FAF">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76CCE214">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742FABA3">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58E5B8B0">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19A91042">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w:t>
            </w:r>
          </w:p>
        </w:tc>
        <w:tc>
          <w:tcPr>
            <w:tcW w:w="2921" w:type="dxa"/>
            <w:vMerge w:val="continue"/>
            <w:vAlign w:val="center"/>
          </w:tcPr>
          <w:p w14:paraId="16434F6E">
            <w:pPr>
              <w:spacing w:line="400" w:lineRule="exact"/>
              <w:jc w:val="center"/>
              <w:rPr>
                <w:rFonts w:hint="eastAsia" w:asciiTheme="minorEastAsia" w:hAnsiTheme="minorEastAsia" w:cstheme="minorEastAsia"/>
                <w:color w:val="000000"/>
                <w:sz w:val="18"/>
                <w:szCs w:val="18"/>
              </w:rPr>
            </w:pPr>
          </w:p>
        </w:tc>
      </w:tr>
      <w:tr w14:paraId="296C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244F75A9">
            <w:pPr>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7</w:t>
            </w:r>
          </w:p>
        </w:tc>
        <w:tc>
          <w:tcPr>
            <w:tcW w:w="1860" w:type="dxa"/>
            <w:vMerge w:val="restart"/>
            <w:vAlign w:val="center"/>
          </w:tcPr>
          <w:p w14:paraId="3F89132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公开发表作品</w:t>
            </w:r>
          </w:p>
        </w:tc>
        <w:tc>
          <w:tcPr>
            <w:tcW w:w="1445" w:type="dxa"/>
            <w:vAlign w:val="center"/>
          </w:tcPr>
          <w:p w14:paraId="4B0C56D4">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期刊</w:t>
            </w:r>
          </w:p>
        </w:tc>
        <w:tc>
          <w:tcPr>
            <w:tcW w:w="1230" w:type="dxa"/>
            <w:vAlign w:val="center"/>
          </w:tcPr>
          <w:p w14:paraId="2EC273A4">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restart"/>
            <w:vAlign w:val="center"/>
          </w:tcPr>
          <w:p w14:paraId="06044B1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restart"/>
            <w:vAlign w:val="center"/>
          </w:tcPr>
          <w:p w14:paraId="7A998EF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7F5B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69907E25">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15A628EA">
            <w:pPr>
              <w:spacing w:line="400" w:lineRule="exact"/>
              <w:jc w:val="center"/>
              <w:rPr>
                <w:rFonts w:hint="eastAsia" w:asciiTheme="minorEastAsia" w:hAnsiTheme="minorEastAsia" w:cstheme="minorEastAsia"/>
                <w:color w:val="000000"/>
                <w:sz w:val="18"/>
                <w:szCs w:val="18"/>
              </w:rPr>
            </w:pPr>
          </w:p>
        </w:tc>
        <w:tc>
          <w:tcPr>
            <w:tcW w:w="1445" w:type="dxa"/>
            <w:vAlign w:val="center"/>
          </w:tcPr>
          <w:p w14:paraId="0E076CD6">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学报</w:t>
            </w:r>
          </w:p>
        </w:tc>
        <w:tc>
          <w:tcPr>
            <w:tcW w:w="1230" w:type="dxa"/>
            <w:vAlign w:val="center"/>
          </w:tcPr>
          <w:p w14:paraId="5CF10091">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continue"/>
            <w:vAlign w:val="center"/>
          </w:tcPr>
          <w:p w14:paraId="04409D8F">
            <w:pPr>
              <w:spacing w:line="400" w:lineRule="exact"/>
              <w:jc w:val="center"/>
              <w:rPr>
                <w:rFonts w:hint="eastAsia" w:asciiTheme="minorEastAsia" w:hAnsiTheme="minorEastAsia" w:cstheme="minorEastAsia"/>
                <w:color w:val="000000"/>
                <w:sz w:val="18"/>
                <w:szCs w:val="18"/>
              </w:rPr>
            </w:pPr>
          </w:p>
        </w:tc>
        <w:tc>
          <w:tcPr>
            <w:tcW w:w="2921" w:type="dxa"/>
            <w:vMerge w:val="continue"/>
            <w:vAlign w:val="center"/>
          </w:tcPr>
          <w:p w14:paraId="359DA31D">
            <w:pPr>
              <w:spacing w:line="400" w:lineRule="exact"/>
              <w:jc w:val="center"/>
              <w:rPr>
                <w:rFonts w:hint="eastAsia" w:asciiTheme="minorEastAsia" w:hAnsiTheme="minorEastAsia" w:cstheme="minorEastAsia"/>
                <w:color w:val="000000"/>
                <w:sz w:val="18"/>
                <w:szCs w:val="18"/>
              </w:rPr>
            </w:pPr>
          </w:p>
        </w:tc>
      </w:tr>
      <w:tr w14:paraId="2D83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6651D27B">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5640F2FE">
            <w:pPr>
              <w:spacing w:line="400" w:lineRule="exact"/>
              <w:jc w:val="center"/>
              <w:rPr>
                <w:rFonts w:hint="eastAsia" w:asciiTheme="minorEastAsia" w:hAnsiTheme="minorEastAsia" w:cstheme="minorEastAsia"/>
                <w:color w:val="000000"/>
                <w:sz w:val="18"/>
                <w:szCs w:val="18"/>
              </w:rPr>
            </w:pPr>
          </w:p>
        </w:tc>
        <w:tc>
          <w:tcPr>
            <w:tcW w:w="1445" w:type="dxa"/>
            <w:vAlign w:val="center"/>
          </w:tcPr>
          <w:p w14:paraId="62759CC1">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著作</w:t>
            </w:r>
          </w:p>
        </w:tc>
        <w:tc>
          <w:tcPr>
            <w:tcW w:w="1230" w:type="dxa"/>
            <w:vAlign w:val="center"/>
          </w:tcPr>
          <w:p w14:paraId="7643BDD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continue"/>
            <w:vAlign w:val="center"/>
          </w:tcPr>
          <w:p w14:paraId="3E06694E">
            <w:pPr>
              <w:spacing w:line="400" w:lineRule="exact"/>
              <w:jc w:val="center"/>
              <w:rPr>
                <w:rFonts w:hint="eastAsia" w:asciiTheme="minorEastAsia" w:hAnsiTheme="minorEastAsia" w:cstheme="minorEastAsia"/>
                <w:color w:val="000000"/>
                <w:sz w:val="18"/>
                <w:szCs w:val="18"/>
              </w:rPr>
            </w:pPr>
          </w:p>
        </w:tc>
        <w:tc>
          <w:tcPr>
            <w:tcW w:w="2921" w:type="dxa"/>
            <w:vMerge w:val="continue"/>
            <w:vAlign w:val="center"/>
          </w:tcPr>
          <w:p w14:paraId="684B7CE2">
            <w:pPr>
              <w:spacing w:line="400" w:lineRule="exact"/>
              <w:jc w:val="center"/>
              <w:rPr>
                <w:rFonts w:hint="eastAsia" w:asciiTheme="minorEastAsia" w:hAnsiTheme="minorEastAsia" w:cstheme="minorEastAsia"/>
                <w:color w:val="000000"/>
                <w:sz w:val="18"/>
                <w:szCs w:val="18"/>
              </w:rPr>
            </w:pPr>
          </w:p>
        </w:tc>
      </w:tr>
      <w:tr w14:paraId="4A27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61F99CE1">
            <w:pPr>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8</w:t>
            </w:r>
          </w:p>
        </w:tc>
        <w:tc>
          <w:tcPr>
            <w:tcW w:w="1860" w:type="dxa"/>
            <w:vMerge w:val="restart"/>
            <w:vAlign w:val="center"/>
          </w:tcPr>
          <w:p w14:paraId="797C2692">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发明专利</w:t>
            </w:r>
          </w:p>
        </w:tc>
        <w:tc>
          <w:tcPr>
            <w:tcW w:w="2675" w:type="dxa"/>
            <w:gridSpan w:val="2"/>
            <w:vAlign w:val="center"/>
          </w:tcPr>
          <w:p w14:paraId="0EA7BFF0">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发明授权</w:t>
            </w:r>
          </w:p>
        </w:tc>
        <w:tc>
          <w:tcPr>
            <w:tcW w:w="962" w:type="dxa"/>
            <w:vMerge w:val="restart"/>
            <w:vAlign w:val="center"/>
          </w:tcPr>
          <w:p w14:paraId="2B89701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restart"/>
            <w:vAlign w:val="center"/>
          </w:tcPr>
          <w:p w14:paraId="7FA715F3">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4572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609B3065">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04604BB3">
            <w:pPr>
              <w:spacing w:line="400" w:lineRule="exact"/>
              <w:jc w:val="center"/>
              <w:rPr>
                <w:rFonts w:hint="eastAsia" w:asciiTheme="minorEastAsia" w:hAnsiTheme="minorEastAsia" w:cstheme="minorEastAsia"/>
                <w:color w:val="000000"/>
                <w:sz w:val="18"/>
                <w:szCs w:val="18"/>
              </w:rPr>
            </w:pPr>
          </w:p>
        </w:tc>
        <w:tc>
          <w:tcPr>
            <w:tcW w:w="2675" w:type="dxa"/>
            <w:gridSpan w:val="2"/>
            <w:vAlign w:val="center"/>
          </w:tcPr>
          <w:p w14:paraId="0056EE7E">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实用新型</w:t>
            </w:r>
          </w:p>
        </w:tc>
        <w:tc>
          <w:tcPr>
            <w:tcW w:w="962" w:type="dxa"/>
            <w:vMerge w:val="continue"/>
            <w:vAlign w:val="center"/>
          </w:tcPr>
          <w:p w14:paraId="00370C14">
            <w:pPr>
              <w:spacing w:line="400" w:lineRule="exact"/>
              <w:jc w:val="center"/>
              <w:rPr>
                <w:rFonts w:hint="eastAsia" w:asciiTheme="minorEastAsia" w:hAnsiTheme="minorEastAsia" w:cstheme="minorEastAsia"/>
                <w:color w:val="000000"/>
                <w:sz w:val="18"/>
                <w:szCs w:val="18"/>
              </w:rPr>
            </w:pPr>
          </w:p>
        </w:tc>
        <w:tc>
          <w:tcPr>
            <w:tcW w:w="2921" w:type="dxa"/>
            <w:vMerge w:val="continue"/>
            <w:vAlign w:val="center"/>
          </w:tcPr>
          <w:p w14:paraId="7A1F564C">
            <w:pPr>
              <w:spacing w:line="400" w:lineRule="exact"/>
              <w:jc w:val="center"/>
              <w:rPr>
                <w:rFonts w:hint="eastAsia" w:asciiTheme="minorEastAsia" w:hAnsiTheme="minorEastAsia" w:cstheme="minorEastAsia"/>
                <w:color w:val="000000"/>
                <w:sz w:val="18"/>
                <w:szCs w:val="18"/>
              </w:rPr>
            </w:pPr>
          </w:p>
        </w:tc>
      </w:tr>
    </w:tbl>
    <w:p w14:paraId="6278CE91">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eastAsia="宋体" w:cs="Times New Roman"/>
          <w:color w:val="auto"/>
          <w:sz w:val="21"/>
          <w:szCs w:val="21"/>
          <w:lang w:val="zh-CN" w:eastAsia="zh-CN"/>
        </w:rPr>
        <w:t>毕业</w:t>
      </w:r>
      <w:r>
        <w:rPr>
          <w:rFonts w:hint="eastAsia" w:eastAsia="宋体" w:cs="Times New Roman"/>
          <w:color w:val="auto"/>
          <w:sz w:val="21"/>
          <w:szCs w:val="21"/>
          <w:lang w:val="en-US" w:eastAsia="zh-CN"/>
        </w:rPr>
        <w:t>证书要求</w:t>
      </w:r>
    </w:p>
    <w:p w14:paraId="4D5D5EB1">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至少获得以下职业资格证书的一项。</w:t>
      </w:r>
    </w:p>
    <w:p w14:paraId="2E8F4E81">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中级（高级）中式烹调师师</w:t>
      </w:r>
    </w:p>
    <w:p w14:paraId="549E457D">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中级（高级）中式面点师</w:t>
      </w:r>
    </w:p>
    <w:p w14:paraId="401E54CF">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中级（高级）公共营养师</w:t>
      </w:r>
    </w:p>
    <w:p w14:paraId="5F265420">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宋体" w:hAnsi="宋体" w:eastAsia="宋体" w:cs="宋体"/>
          <w:color w:val="auto"/>
          <w:lang w:val="en-US"/>
        </w:rPr>
      </w:pPr>
      <w:r>
        <w:rPr>
          <w:rFonts w:hint="eastAsia" w:ascii="宋体" w:hAnsi="宋体" w:eastAsia="宋体" w:cs="宋体"/>
          <w:color w:val="auto"/>
        </w:rPr>
        <w:t>◆</w:t>
      </w:r>
      <w:r>
        <w:rPr>
          <w:rFonts w:hint="eastAsia" w:ascii="宋体" w:hAnsi="宋体" w:eastAsia="宋体" w:cs="宋体"/>
          <w:color w:val="auto"/>
          <w:lang w:val="en-US" w:eastAsia="zh-CN"/>
        </w:rPr>
        <w:t>中级（高级）宴会服务师</w:t>
      </w:r>
    </w:p>
    <w:p w14:paraId="694ABAA4">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rPr>
        <w:t>◆其他与</w:t>
      </w:r>
      <w:r>
        <w:rPr>
          <w:rFonts w:hint="eastAsia" w:ascii="宋体" w:hAnsi="宋体" w:eastAsia="宋体" w:cs="宋体"/>
          <w:color w:val="auto"/>
          <w:lang w:val="en-US" w:eastAsia="zh-CN"/>
        </w:rPr>
        <w:t>营养配餐专业</w:t>
      </w:r>
      <w:r>
        <w:rPr>
          <w:rFonts w:hint="eastAsia" w:ascii="宋体" w:hAnsi="宋体" w:eastAsia="宋体" w:cs="宋体"/>
          <w:color w:val="auto"/>
        </w:rPr>
        <w:t>相关的技能等级证书</w:t>
      </w:r>
    </w:p>
    <w:p w14:paraId="3ED3E58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jc w:val="both"/>
        <w:textAlignment w:val="auto"/>
        <w:rPr>
          <w:rFonts w:hint="eastAsia" w:ascii="Times New Roman" w:hAnsi="Times New Roman" w:eastAsia="宋体" w:cs="Times New Roman"/>
          <w:b/>
          <w:kern w:val="2"/>
          <w:sz w:val="24"/>
          <w:szCs w:val="24"/>
          <w:lang w:val="en-US" w:eastAsia="zh-CN" w:bidi="ar-SA"/>
        </w:rPr>
      </w:pPr>
      <w:r>
        <w:rPr>
          <w:rFonts w:hint="eastAsia" w:eastAsia="宋体" w:cs="Times New Roman"/>
          <w:b/>
          <w:kern w:val="2"/>
          <w:sz w:val="24"/>
          <w:szCs w:val="24"/>
          <w:lang w:val="en-US" w:eastAsia="zh-CN" w:bidi="ar-SA"/>
        </w:rPr>
        <w:t>九</w:t>
      </w:r>
      <w:r>
        <w:rPr>
          <w:rFonts w:hint="eastAsia" w:ascii="Times New Roman" w:hAnsi="Times New Roman" w:eastAsia="宋体" w:cs="Times New Roman"/>
          <w:b/>
          <w:kern w:val="2"/>
          <w:sz w:val="24"/>
          <w:szCs w:val="24"/>
          <w:lang w:val="en-US" w:eastAsia="zh-CN" w:bidi="ar-SA"/>
        </w:rPr>
        <w:t>、附录</w:t>
      </w:r>
    </w:p>
    <w:p w14:paraId="24DF6A13">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1.人才培养方案专业建设委员会审核意见表</w:t>
      </w:r>
    </w:p>
    <w:p w14:paraId="737366DF">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黑体" w:eastAsia="黑体" w:cs="黑体"/>
          <w:b w:val="0"/>
          <w:bCs w:val="0"/>
          <w:color w:val="000000"/>
          <w:sz w:val="30"/>
          <w:szCs w:val="30"/>
          <w:highlight w:val="none"/>
        </w:rPr>
      </w:pPr>
      <w:r>
        <w:rPr>
          <w:rFonts w:hint="eastAsia" w:ascii="宋体" w:hAnsi="宋体" w:eastAsia="宋体" w:cs="宋体"/>
          <w:szCs w:val="21"/>
          <w:lang w:val="en-US" w:eastAsia="zh-CN"/>
        </w:rPr>
        <w:t>2.人才培养方案校级审定意见表</w:t>
      </w:r>
    </w:p>
    <w:p w14:paraId="0BBC829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zh-CN" w:eastAsia="zh-CN"/>
        </w:rPr>
      </w:pPr>
    </w:p>
    <w:p w14:paraId="798C56DC">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val="en-US" w:eastAsia="zh-CN"/>
        </w:rPr>
      </w:pPr>
    </w:p>
    <w:p w14:paraId="344A1A5C">
      <w:pPr>
        <w:pageBreakBefore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编制团队成员：潘丹、寇玉莲、李杏姣、王昊、刘文静、李晗</w:t>
      </w:r>
    </w:p>
    <w:p w14:paraId="424F1F44">
      <w:pPr>
        <w:pageBreakBefore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行业企业名称：许昌鄢陵花都温泉酒店、许昌市中原国际饭店</w:t>
      </w:r>
    </w:p>
    <w:p w14:paraId="5A96A014">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行业企业人员：吴金伟</w:t>
      </w:r>
      <w:r>
        <w:rPr>
          <w:rFonts w:hint="eastAsia" w:ascii="宋体" w:hAnsi="宋体" w:eastAsia="宋体" w:cs="宋体"/>
          <w:szCs w:val="21"/>
          <w:lang w:eastAsia="zh-CN"/>
        </w:rPr>
        <w:t>、</w:t>
      </w:r>
      <w:r>
        <w:rPr>
          <w:rFonts w:hint="eastAsia" w:ascii="宋体" w:hAnsi="宋体" w:eastAsia="宋体" w:cs="宋体"/>
          <w:szCs w:val="21"/>
          <w:lang w:val="en-US" w:eastAsia="zh-CN"/>
        </w:rPr>
        <w:t>曹俊乐</w:t>
      </w:r>
    </w:p>
    <w:p w14:paraId="7BC98AB4">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院部领导（审核）：吕惠珠</w:t>
      </w:r>
    </w:p>
    <w:p w14:paraId="0E59B47E">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教务处领导（审定）：郭磊</w:t>
      </w:r>
    </w:p>
    <w:p w14:paraId="61FCE62C">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主管院长（批准执行）：冯朝</w:t>
      </w:r>
    </w:p>
    <w:p w14:paraId="32FAD5D2">
      <w:pPr>
        <w:rPr>
          <w:rFonts w:hint="eastAsia" w:ascii="宋体" w:hAnsi="宋体" w:eastAsia="宋体" w:cs="宋体"/>
          <w:szCs w:val="21"/>
          <w:lang w:val="en-US" w:eastAsia="zh-CN"/>
        </w:rPr>
      </w:pPr>
      <w:r>
        <w:rPr>
          <w:rFonts w:hint="eastAsia" w:ascii="宋体" w:hAnsi="宋体" w:eastAsia="宋体" w:cs="宋体"/>
          <w:szCs w:val="21"/>
          <w:lang w:val="en-US" w:eastAsia="zh-CN"/>
        </w:rPr>
        <w:br w:type="page"/>
      </w:r>
    </w:p>
    <w:p w14:paraId="022068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黑体" w:hAnsi="黑体" w:eastAsia="黑体" w:cs="黑体"/>
          <w:b w:val="0"/>
          <w:bCs/>
          <w:kern w:val="2"/>
          <w:sz w:val="32"/>
          <w:szCs w:val="32"/>
          <w:lang w:val="en-US" w:eastAsia="zh-CN" w:bidi="ar-SA"/>
        </w:rPr>
        <w:t>附录1</w:t>
      </w:r>
    </w:p>
    <w:p w14:paraId="1D180F1E">
      <w:pPr>
        <w:pageBreakBefore w:val="0"/>
        <w:kinsoku/>
        <w:wordWrap/>
        <w:overflowPunct/>
        <w:topLinePunct w:val="0"/>
        <w:autoSpaceDE/>
        <w:autoSpaceDN/>
        <w:bidi w:val="0"/>
        <w:adjustRightInd w:val="0"/>
        <w:snapToGrid w:val="0"/>
        <w:spacing w:line="240" w:lineRule="auto"/>
        <w:textAlignment w:val="auto"/>
        <w:sectPr>
          <w:headerReference r:id="rId7" w:type="default"/>
          <w:footerReference r:id="rId8" w:type="default"/>
          <w:pgSz w:w="11906" w:h="16838"/>
          <w:pgMar w:top="1440" w:right="1800" w:bottom="1440" w:left="1800" w:header="851" w:footer="992" w:gutter="0"/>
          <w:cols w:space="425" w:num="1"/>
          <w:docGrid w:type="lines" w:linePitch="312" w:charSpace="0"/>
        </w:sectPr>
      </w:pPr>
      <w:r>
        <w:drawing>
          <wp:inline distT="0" distB="0" distL="114300" distR="114300">
            <wp:extent cx="4800600" cy="6638925"/>
            <wp:effectExtent l="0" t="0" r="0" b="952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1"/>
                    <a:stretch>
                      <a:fillRect/>
                    </a:stretch>
                  </pic:blipFill>
                  <pic:spPr>
                    <a:xfrm>
                      <a:off x="0" y="0"/>
                      <a:ext cx="4800600" cy="6638925"/>
                    </a:xfrm>
                    <a:prstGeom prst="rect">
                      <a:avLst/>
                    </a:prstGeom>
                    <a:noFill/>
                    <a:ln>
                      <a:noFill/>
                    </a:ln>
                  </pic:spPr>
                </pic:pic>
              </a:graphicData>
            </a:graphic>
          </wp:inline>
        </w:drawing>
      </w:r>
    </w:p>
    <w:p w14:paraId="4B15BBFC">
      <w:pPr>
        <w:pStyle w:val="3"/>
        <w:pageBreakBefore w:val="0"/>
        <w:widowControl w:val="0"/>
        <w:kinsoku/>
        <w:wordWrap/>
        <w:topLinePunct w:val="0"/>
        <w:autoSpaceDE/>
        <w:autoSpaceDN/>
        <w:bidi w:val="0"/>
        <w:spacing w:before="0" w:beforeLines="0" w:after="0" w:afterLines="0" w:line="360" w:lineRule="auto"/>
        <w:textAlignment w:val="auto"/>
        <w:rPr>
          <w:rFonts w:hint="eastAsia"/>
          <w:lang w:val="en-US" w:eastAsia="zh-CN"/>
        </w:rPr>
      </w:pPr>
      <w:r>
        <w:rPr>
          <w:rFonts w:hint="eastAsia" w:ascii="黑体" w:hAnsi="黑体" w:eastAsia="黑体" w:cs="黑体"/>
          <w:b w:val="0"/>
          <w:bCs/>
          <w:kern w:val="2"/>
          <w:sz w:val="32"/>
          <w:szCs w:val="32"/>
          <w:lang w:val="en-US" w:eastAsia="zh-CN" w:bidi="ar-SA"/>
        </w:rPr>
        <w:t>附录2</w:t>
      </w:r>
    </w:p>
    <w:p w14:paraId="1B69D4EB">
      <w:pPr>
        <w:pageBreakBefore w:val="0"/>
        <w:kinsoku/>
        <w:wordWrap/>
        <w:overflowPunct/>
        <w:topLinePunct w:val="0"/>
        <w:autoSpaceDE/>
        <w:autoSpaceDN/>
        <w:bidi w:val="0"/>
        <w:adjustRightInd w:val="0"/>
        <w:snapToGrid w:val="0"/>
        <w:spacing w:line="240" w:lineRule="auto"/>
        <w:textAlignment w:val="auto"/>
        <w:rPr>
          <w:rFonts w:hint="eastAsia"/>
          <w:lang w:val="en-US" w:eastAsia="zh-CN"/>
        </w:rPr>
      </w:pPr>
      <w:r>
        <w:drawing>
          <wp:inline distT="0" distB="0" distL="114300" distR="114300">
            <wp:extent cx="5181600" cy="7181850"/>
            <wp:effectExtent l="0" t="0" r="0" b="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2"/>
                    <a:stretch>
                      <a:fillRect/>
                    </a:stretch>
                  </pic:blipFill>
                  <pic:spPr>
                    <a:xfrm>
                      <a:off x="0" y="0"/>
                      <a:ext cx="5181600" cy="71818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8B0A5D-774C-4387-89F5-7F9663F8DC15}"/>
  </w:font>
  <w:font w:name="黑体">
    <w:panose1 w:val="02010609060101010101"/>
    <w:charset w:val="86"/>
    <w:family w:val="auto"/>
    <w:pitch w:val="default"/>
    <w:sig w:usb0="800002BF" w:usb1="38CF7CFA" w:usb2="00000016" w:usb3="00000000" w:csb0="00040001" w:csb1="00000000"/>
    <w:embedRegular r:id="rId2" w:fontKey="{6E09BE5E-DA38-444B-BA8F-3593BE6EF2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F3EB587E-FE7B-4DB6-9F97-B89216C6DA09}"/>
  </w:font>
  <w:font w:name="方正小标宋简体">
    <w:panose1 w:val="02000000000000000000"/>
    <w:charset w:val="86"/>
    <w:family w:val="auto"/>
    <w:pitch w:val="default"/>
    <w:sig w:usb0="00000001" w:usb1="080E0000" w:usb2="00000000" w:usb3="00000000" w:csb0="00040000" w:csb1="00000000"/>
    <w:embedRegular r:id="rId4" w:fontKey="{C7150738-DAF3-401A-B8B3-58C25DE4931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5EB7">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524588">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5Y1z8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3ljXPwwEAAI8DAAAOAAAAAAAAAAEAIAAAAB4BAABkcnMvZTJvRG9jLnhtbFBL&#10;BQYAAAAABgAGAFkBAABTBQAAAAA=&#10;">
              <v:fill on="f" focussize="0,0"/>
              <v:stroke on="f"/>
              <v:imagedata o:title=""/>
              <o:lock v:ext="edit" aspectratio="f"/>
              <v:textbox inset="0mm,0mm,0mm,0mm" style="mso-fit-shape-to-text:t;">
                <w:txbxContent>
                  <w:p w14:paraId="6952458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3CB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525EE">
                          <w:pPr>
                            <w:pStyle w:val="8"/>
                            <w:rPr>
                              <w:sz w:val="21"/>
                              <w:szCs w:val="21"/>
                            </w:rPr>
                          </w:pPr>
                        </w:p>
                        <w:p w14:paraId="7A5C961E">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Y/oMIBAACP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7GP6DCAQAAjwMAAA4AAAAAAAAAAQAgAAAAHgEAAGRycy9lMm9Eb2MueG1sUEsF&#10;BgAAAAAGAAYAWQEAAFIFAAAAAA==&#10;">
              <v:fill on="f" focussize="0,0"/>
              <v:stroke on="f"/>
              <v:imagedata o:title=""/>
              <o:lock v:ext="edit" aspectratio="f"/>
              <v:textbox inset="0mm,0mm,0mm,0mm" style="mso-fit-shape-to-text:t;">
                <w:txbxContent>
                  <w:p w14:paraId="46B525EE">
                    <w:pPr>
                      <w:pStyle w:val="8"/>
                      <w:rPr>
                        <w:sz w:val="21"/>
                        <w:szCs w:val="21"/>
                      </w:rPr>
                    </w:pPr>
                  </w:p>
                  <w:p w14:paraId="7A5C961E">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8EF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8CFA2">
                          <w:pPr>
                            <w:pStyle w:val="8"/>
                            <w:rPr>
                              <w:sz w:val="21"/>
                              <w:szCs w:val="21"/>
                            </w:rPr>
                          </w:pPr>
                        </w:p>
                        <w:p w14:paraId="7CAFC0EF">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D58CFA2">
                    <w:pPr>
                      <w:pStyle w:val="8"/>
                      <w:rPr>
                        <w:sz w:val="21"/>
                        <w:szCs w:val="21"/>
                      </w:rPr>
                    </w:pPr>
                  </w:p>
                  <w:p w14:paraId="7CAFC0EF">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5306">
    <w:pPr>
      <w:pStyle w:val="9"/>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7F02">
    <w:pPr>
      <w:pStyle w:val="9"/>
      <w:pBdr>
        <w:bottom w:val="none" w:color="auto" w:sz="0" w:space="1"/>
      </w:pBdr>
      <w:jc w:val="right"/>
      <w:rPr>
        <w:rFonts w:hint="eastAsia" w:ascii="华文中宋" w:hAnsi="华文中宋" w:eastAsia="华文中宋" w:cs="华文中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EF85">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1BAFF"/>
    <w:multiLevelType w:val="singleLevel"/>
    <w:tmpl w:val="97B1BAFF"/>
    <w:lvl w:ilvl="0" w:tentative="0">
      <w:start w:val="1"/>
      <w:numFmt w:val="decimal"/>
      <w:suff w:val="nothing"/>
      <w:lvlText w:val="（%1）"/>
      <w:lvlJc w:val="left"/>
    </w:lvl>
  </w:abstractNum>
  <w:abstractNum w:abstractNumId="1">
    <w:nsid w:val="9E771095"/>
    <w:multiLevelType w:val="singleLevel"/>
    <w:tmpl w:val="9E771095"/>
    <w:lvl w:ilvl="0" w:tentative="0">
      <w:start w:val="1"/>
      <w:numFmt w:val="decimal"/>
      <w:suff w:val="nothing"/>
      <w:lvlText w:val="（%1）"/>
      <w:lvlJc w:val="left"/>
    </w:lvl>
  </w:abstractNum>
  <w:abstractNum w:abstractNumId="2">
    <w:nsid w:val="A3E99274"/>
    <w:multiLevelType w:val="singleLevel"/>
    <w:tmpl w:val="A3E99274"/>
    <w:lvl w:ilvl="0" w:tentative="0">
      <w:start w:val="1"/>
      <w:numFmt w:val="decimal"/>
      <w:suff w:val="nothing"/>
      <w:lvlText w:val="（%1）"/>
      <w:lvlJc w:val="left"/>
    </w:lvl>
  </w:abstractNum>
  <w:abstractNum w:abstractNumId="3">
    <w:nsid w:val="A59A62A1"/>
    <w:multiLevelType w:val="singleLevel"/>
    <w:tmpl w:val="A59A62A1"/>
    <w:lvl w:ilvl="0" w:tentative="0">
      <w:start w:val="1"/>
      <w:numFmt w:val="decimal"/>
      <w:suff w:val="nothing"/>
      <w:lvlText w:val="（%1）"/>
      <w:lvlJc w:val="left"/>
    </w:lvl>
  </w:abstractNum>
  <w:abstractNum w:abstractNumId="4">
    <w:nsid w:val="B3EF13B5"/>
    <w:multiLevelType w:val="singleLevel"/>
    <w:tmpl w:val="B3EF13B5"/>
    <w:lvl w:ilvl="0" w:tentative="0">
      <w:start w:val="1"/>
      <w:numFmt w:val="decimal"/>
      <w:suff w:val="nothing"/>
      <w:lvlText w:val="（%1）"/>
      <w:lvlJc w:val="left"/>
    </w:lvl>
  </w:abstractNum>
  <w:abstractNum w:abstractNumId="5">
    <w:nsid w:val="B9666254"/>
    <w:multiLevelType w:val="singleLevel"/>
    <w:tmpl w:val="B9666254"/>
    <w:lvl w:ilvl="0" w:tentative="0">
      <w:start w:val="1"/>
      <w:numFmt w:val="decimal"/>
      <w:suff w:val="nothing"/>
      <w:lvlText w:val="（%1）"/>
      <w:lvlJc w:val="left"/>
    </w:lvl>
  </w:abstractNum>
  <w:abstractNum w:abstractNumId="6">
    <w:nsid w:val="BBBC77BC"/>
    <w:multiLevelType w:val="singleLevel"/>
    <w:tmpl w:val="BBBC77BC"/>
    <w:lvl w:ilvl="0" w:tentative="0">
      <w:start w:val="1"/>
      <w:numFmt w:val="decimal"/>
      <w:suff w:val="nothing"/>
      <w:lvlText w:val="（%1）"/>
      <w:lvlJc w:val="left"/>
    </w:lvl>
  </w:abstractNum>
  <w:abstractNum w:abstractNumId="7">
    <w:nsid w:val="C49F6986"/>
    <w:multiLevelType w:val="singleLevel"/>
    <w:tmpl w:val="C49F6986"/>
    <w:lvl w:ilvl="0" w:tentative="0">
      <w:start w:val="1"/>
      <w:numFmt w:val="decimal"/>
      <w:suff w:val="nothing"/>
      <w:lvlText w:val="（%1）"/>
      <w:lvlJc w:val="left"/>
    </w:lvl>
  </w:abstractNum>
  <w:abstractNum w:abstractNumId="8">
    <w:nsid w:val="D3B0E3F9"/>
    <w:multiLevelType w:val="singleLevel"/>
    <w:tmpl w:val="D3B0E3F9"/>
    <w:lvl w:ilvl="0" w:tentative="0">
      <w:start w:val="1"/>
      <w:numFmt w:val="decimal"/>
      <w:suff w:val="nothing"/>
      <w:lvlText w:val="（%1）"/>
      <w:lvlJc w:val="left"/>
    </w:lvl>
  </w:abstractNum>
  <w:abstractNum w:abstractNumId="9">
    <w:nsid w:val="D91E7DA0"/>
    <w:multiLevelType w:val="singleLevel"/>
    <w:tmpl w:val="D91E7DA0"/>
    <w:lvl w:ilvl="0" w:tentative="0">
      <w:start w:val="1"/>
      <w:numFmt w:val="decimal"/>
      <w:suff w:val="nothing"/>
      <w:lvlText w:val="（%1）"/>
      <w:lvlJc w:val="left"/>
    </w:lvl>
  </w:abstractNum>
  <w:abstractNum w:abstractNumId="10">
    <w:nsid w:val="DFEB899E"/>
    <w:multiLevelType w:val="singleLevel"/>
    <w:tmpl w:val="DFEB899E"/>
    <w:lvl w:ilvl="0" w:tentative="0">
      <w:start w:val="1"/>
      <w:numFmt w:val="decimal"/>
      <w:suff w:val="nothing"/>
      <w:lvlText w:val="（%1）"/>
      <w:lvlJc w:val="left"/>
    </w:lvl>
  </w:abstractNum>
  <w:abstractNum w:abstractNumId="11">
    <w:nsid w:val="DFFB8017"/>
    <w:multiLevelType w:val="singleLevel"/>
    <w:tmpl w:val="DFFB8017"/>
    <w:lvl w:ilvl="0" w:tentative="0">
      <w:start w:val="1"/>
      <w:numFmt w:val="decimal"/>
      <w:suff w:val="nothing"/>
      <w:lvlText w:val="（%1）"/>
      <w:lvlJc w:val="left"/>
    </w:lvl>
  </w:abstractNum>
  <w:abstractNum w:abstractNumId="12">
    <w:nsid w:val="E1387DCE"/>
    <w:multiLevelType w:val="singleLevel"/>
    <w:tmpl w:val="E1387DCE"/>
    <w:lvl w:ilvl="0" w:tentative="0">
      <w:start w:val="1"/>
      <w:numFmt w:val="decimal"/>
      <w:suff w:val="nothing"/>
      <w:lvlText w:val="（%1）"/>
      <w:lvlJc w:val="left"/>
    </w:lvl>
  </w:abstractNum>
  <w:abstractNum w:abstractNumId="13">
    <w:nsid w:val="E7864760"/>
    <w:multiLevelType w:val="singleLevel"/>
    <w:tmpl w:val="E7864760"/>
    <w:lvl w:ilvl="0" w:tentative="0">
      <w:start w:val="1"/>
      <w:numFmt w:val="decimal"/>
      <w:suff w:val="nothing"/>
      <w:lvlText w:val="（%1）"/>
      <w:lvlJc w:val="left"/>
    </w:lvl>
  </w:abstractNum>
  <w:abstractNum w:abstractNumId="14">
    <w:nsid w:val="E7F8BAAA"/>
    <w:multiLevelType w:val="singleLevel"/>
    <w:tmpl w:val="E7F8BAAA"/>
    <w:lvl w:ilvl="0" w:tentative="0">
      <w:start w:val="1"/>
      <w:numFmt w:val="decimal"/>
      <w:suff w:val="nothing"/>
      <w:lvlText w:val="（%1）"/>
      <w:lvlJc w:val="left"/>
    </w:lvl>
  </w:abstractNum>
  <w:abstractNum w:abstractNumId="15">
    <w:nsid w:val="EBBEC7A3"/>
    <w:multiLevelType w:val="singleLevel"/>
    <w:tmpl w:val="EBBEC7A3"/>
    <w:lvl w:ilvl="0" w:tentative="0">
      <w:start w:val="1"/>
      <w:numFmt w:val="decimal"/>
      <w:suff w:val="nothing"/>
      <w:lvlText w:val="（%1）"/>
      <w:lvlJc w:val="left"/>
    </w:lvl>
  </w:abstractNum>
  <w:abstractNum w:abstractNumId="16">
    <w:nsid w:val="EFEFEECA"/>
    <w:multiLevelType w:val="singleLevel"/>
    <w:tmpl w:val="EFEFEECA"/>
    <w:lvl w:ilvl="0" w:tentative="0">
      <w:start w:val="1"/>
      <w:numFmt w:val="decimal"/>
      <w:suff w:val="nothing"/>
      <w:lvlText w:val="（%1）"/>
      <w:lvlJc w:val="left"/>
    </w:lvl>
  </w:abstractNum>
  <w:abstractNum w:abstractNumId="17">
    <w:nsid w:val="F1229156"/>
    <w:multiLevelType w:val="singleLevel"/>
    <w:tmpl w:val="F1229156"/>
    <w:lvl w:ilvl="0" w:tentative="0">
      <w:start w:val="1"/>
      <w:numFmt w:val="decimal"/>
      <w:suff w:val="nothing"/>
      <w:lvlText w:val="（%1）"/>
      <w:lvlJc w:val="left"/>
    </w:lvl>
  </w:abstractNum>
  <w:abstractNum w:abstractNumId="18">
    <w:nsid w:val="F911EA98"/>
    <w:multiLevelType w:val="singleLevel"/>
    <w:tmpl w:val="F911EA98"/>
    <w:lvl w:ilvl="0" w:tentative="0">
      <w:start w:val="1"/>
      <w:numFmt w:val="decimal"/>
      <w:suff w:val="nothing"/>
      <w:lvlText w:val="（%1）"/>
      <w:lvlJc w:val="left"/>
    </w:lvl>
  </w:abstractNum>
  <w:abstractNum w:abstractNumId="19">
    <w:nsid w:val="F95F1BF4"/>
    <w:multiLevelType w:val="singleLevel"/>
    <w:tmpl w:val="F95F1BF4"/>
    <w:lvl w:ilvl="0" w:tentative="0">
      <w:start w:val="1"/>
      <w:numFmt w:val="decimal"/>
      <w:suff w:val="nothing"/>
      <w:lvlText w:val="（%1）"/>
      <w:lvlJc w:val="left"/>
    </w:lvl>
  </w:abstractNum>
  <w:abstractNum w:abstractNumId="20">
    <w:nsid w:val="FA8F4F64"/>
    <w:multiLevelType w:val="singleLevel"/>
    <w:tmpl w:val="FA8F4F64"/>
    <w:lvl w:ilvl="0" w:tentative="0">
      <w:start w:val="1"/>
      <w:numFmt w:val="decimal"/>
      <w:suff w:val="nothing"/>
      <w:lvlText w:val="（%1）"/>
      <w:lvlJc w:val="left"/>
    </w:lvl>
  </w:abstractNum>
  <w:abstractNum w:abstractNumId="21">
    <w:nsid w:val="FBE8A18B"/>
    <w:multiLevelType w:val="singleLevel"/>
    <w:tmpl w:val="FBE8A18B"/>
    <w:lvl w:ilvl="0" w:tentative="0">
      <w:start w:val="1"/>
      <w:numFmt w:val="decimal"/>
      <w:suff w:val="nothing"/>
      <w:lvlText w:val="（%1）"/>
      <w:lvlJc w:val="left"/>
    </w:lvl>
  </w:abstractNum>
  <w:abstractNum w:abstractNumId="22">
    <w:nsid w:val="FD963569"/>
    <w:multiLevelType w:val="singleLevel"/>
    <w:tmpl w:val="FD963569"/>
    <w:lvl w:ilvl="0" w:tentative="0">
      <w:start w:val="1"/>
      <w:numFmt w:val="decimal"/>
      <w:suff w:val="nothing"/>
      <w:lvlText w:val="（%1）"/>
      <w:lvlJc w:val="left"/>
    </w:lvl>
  </w:abstractNum>
  <w:abstractNum w:abstractNumId="23">
    <w:nsid w:val="FDD2814E"/>
    <w:multiLevelType w:val="singleLevel"/>
    <w:tmpl w:val="FDD2814E"/>
    <w:lvl w:ilvl="0" w:tentative="0">
      <w:start w:val="1"/>
      <w:numFmt w:val="decimal"/>
      <w:suff w:val="nothing"/>
      <w:lvlText w:val="（%1）"/>
      <w:lvlJc w:val="left"/>
    </w:lvl>
  </w:abstractNum>
  <w:abstractNum w:abstractNumId="24">
    <w:nsid w:val="FDFE98DE"/>
    <w:multiLevelType w:val="singleLevel"/>
    <w:tmpl w:val="FDFE98DE"/>
    <w:lvl w:ilvl="0" w:tentative="0">
      <w:start w:val="1"/>
      <w:numFmt w:val="decimal"/>
      <w:suff w:val="nothing"/>
      <w:lvlText w:val="（%1）"/>
      <w:lvlJc w:val="left"/>
    </w:lvl>
  </w:abstractNum>
  <w:abstractNum w:abstractNumId="25">
    <w:nsid w:val="FEDE134D"/>
    <w:multiLevelType w:val="singleLevel"/>
    <w:tmpl w:val="FEDE134D"/>
    <w:lvl w:ilvl="0" w:tentative="0">
      <w:start w:val="1"/>
      <w:numFmt w:val="decimal"/>
      <w:suff w:val="nothing"/>
      <w:lvlText w:val="（%1）"/>
      <w:lvlJc w:val="left"/>
    </w:lvl>
  </w:abstractNum>
  <w:abstractNum w:abstractNumId="26">
    <w:nsid w:val="FF6BE90F"/>
    <w:multiLevelType w:val="singleLevel"/>
    <w:tmpl w:val="FF6BE90F"/>
    <w:lvl w:ilvl="0" w:tentative="0">
      <w:start w:val="1"/>
      <w:numFmt w:val="decimal"/>
      <w:suff w:val="nothing"/>
      <w:lvlText w:val="（%1）"/>
      <w:lvlJc w:val="left"/>
    </w:lvl>
  </w:abstractNum>
  <w:abstractNum w:abstractNumId="27">
    <w:nsid w:val="FFF5B0FC"/>
    <w:multiLevelType w:val="singleLevel"/>
    <w:tmpl w:val="FFF5B0FC"/>
    <w:lvl w:ilvl="0" w:tentative="0">
      <w:start w:val="1"/>
      <w:numFmt w:val="decimal"/>
      <w:suff w:val="nothing"/>
      <w:lvlText w:val="（%1）"/>
      <w:lvlJc w:val="left"/>
    </w:lvl>
  </w:abstractNum>
  <w:abstractNum w:abstractNumId="28">
    <w:nsid w:val="FFFD717A"/>
    <w:multiLevelType w:val="singleLevel"/>
    <w:tmpl w:val="FFFD717A"/>
    <w:lvl w:ilvl="0" w:tentative="0">
      <w:start w:val="1"/>
      <w:numFmt w:val="decimal"/>
      <w:suff w:val="nothing"/>
      <w:lvlText w:val="（%1）"/>
      <w:lvlJc w:val="left"/>
    </w:lvl>
  </w:abstractNum>
  <w:abstractNum w:abstractNumId="29">
    <w:nsid w:val="FFFFEE75"/>
    <w:multiLevelType w:val="singleLevel"/>
    <w:tmpl w:val="FFFFEE75"/>
    <w:lvl w:ilvl="0" w:tentative="0">
      <w:start w:val="1"/>
      <w:numFmt w:val="decimal"/>
      <w:suff w:val="nothing"/>
      <w:lvlText w:val="（%1）"/>
      <w:lvlJc w:val="left"/>
    </w:lvl>
  </w:abstractNum>
  <w:abstractNum w:abstractNumId="30">
    <w:nsid w:val="0102C9B1"/>
    <w:multiLevelType w:val="singleLevel"/>
    <w:tmpl w:val="0102C9B1"/>
    <w:lvl w:ilvl="0" w:tentative="0">
      <w:start w:val="1"/>
      <w:numFmt w:val="decimal"/>
      <w:suff w:val="nothing"/>
      <w:lvlText w:val="（%1）"/>
      <w:lvlJc w:val="left"/>
    </w:lvl>
  </w:abstractNum>
  <w:abstractNum w:abstractNumId="31">
    <w:nsid w:val="2D03892D"/>
    <w:multiLevelType w:val="singleLevel"/>
    <w:tmpl w:val="2D03892D"/>
    <w:lvl w:ilvl="0" w:tentative="0">
      <w:start w:val="1"/>
      <w:numFmt w:val="decimal"/>
      <w:suff w:val="nothing"/>
      <w:lvlText w:val="（%1）"/>
      <w:lvlJc w:val="left"/>
    </w:lvl>
  </w:abstractNum>
  <w:abstractNum w:abstractNumId="32">
    <w:nsid w:val="4BD87B7D"/>
    <w:multiLevelType w:val="singleLevel"/>
    <w:tmpl w:val="4BD87B7D"/>
    <w:lvl w:ilvl="0" w:tentative="0">
      <w:start w:val="1"/>
      <w:numFmt w:val="decimal"/>
      <w:suff w:val="nothing"/>
      <w:lvlText w:val="（%1）"/>
      <w:lvlJc w:val="left"/>
    </w:lvl>
  </w:abstractNum>
  <w:abstractNum w:abstractNumId="33">
    <w:nsid w:val="4C6925C9"/>
    <w:multiLevelType w:val="singleLevel"/>
    <w:tmpl w:val="4C6925C9"/>
    <w:lvl w:ilvl="0" w:tentative="0">
      <w:start w:val="1"/>
      <w:numFmt w:val="decimal"/>
      <w:suff w:val="nothing"/>
      <w:lvlText w:val="（%1）"/>
      <w:lvlJc w:val="left"/>
    </w:lvl>
  </w:abstractNum>
  <w:abstractNum w:abstractNumId="34">
    <w:nsid w:val="4F98E744"/>
    <w:multiLevelType w:val="singleLevel"/>
    <w:tmpl w:val="4F98E744"/>
    <w:lvl w:ilvl="0" w:tentative="0">
      <w:start w:val="1"/>
      <w:numFmt w:val="decimal"/>
      <w:suff w:val="nothing"/>
      <w:lvlText w:val="（%1）"/>
      <w:lvlJc w:val="left"/>
    </w:lvl>
  </w:abstractNum>
  <w:abstractNum w:abstractNumId="35">
    <w:nsid w:val="58472582"/>
    <w:multiLevelType w:val="singleLevel"/>
    <w:tmpl w:val="58472582"/>
    <w:lvl w:ilvl="0" w:tentative="0">
      <w:start w:val="1"/>
      <w:numFmt w:val="decimal"/>
      <w:suff w:val="nothing"/>
      <w:lvlText w:val="（%1）"/>
      <w:lvlJc w:val="left"/>
    </w:lvl>
  </w:abstractNum>
  <w:abstractNum w:abstractNumId="36">
    <w:nsid w:val="5FFFB3C2"/>
    <w:multiLevelType w:val="singleLevel"/>
    <w:tmpl w:val="5FFFB3C2"/>
    <w:lvl w:ilvl="0" w:tentative="0">
      <w:start w:val="1"/>
      <w:numFmt w:val="decimal"/>
      <w:suff w:val="nothing"/>
      <w:lvlText w:val="（%1）"/>
      <w:lvlJc w:val="left"/>
    </w:lvl>
  </w:abstractNum>
  <w:abstractNum w:abstractNumId="37">
    <w:nsid w:val="6E7EB00C"/>
    <w:multiLevelType w:val="singleLevel"/>
    <w:tmpl w:val="6E7EB00C"/>
    <w:lvl w:ilvl="0" w:tentative="0">
      <w:start w:val="1"/>
      <w:numFmt w:val="decimal"/>
      <w:suff w:val="nothing"/>
      <w:lvlText w:val="（%1）"/>
      <w:lvlJc w:val="left"/>
    </w:lvl>
  </w:abstractNum>
  <w:abstractNum w:abstractNumId="38">
    <w:nsid w:val="6F7E8411"/>
    <w:multiLevelType w:val="singleLevel"/>
    <w:tmpl w:val="6F7E8411"/>
    <w:lvl w:ilvl="0" w:tentative="0">
      <w:start w:val="1"/>
      <w:numFmt w:val="decimal"/>
      <w:suff w:val="nothing"/>
      <w:lvlText w:val="（%1）"/>
      <w:lvlJc w:val="left"/>
    </w:lvl>
  </w:abstractNum>
  <w:abstractNum w:abstractNumId="39">
    <w:nsid w:val="708C6B61"/>
    <w:multiLevelType w:val="singleLevel"/>
    <w:tmpl w:val="708C6B61"/>
    <w:lvl w:ilvl="0" w:tentative="0">
      <w:start w:val="1"/>
      <w:numFmt w:val="decimal"/>
      <w:suff w:val="nothing"/>
      <w:lvlText w:val="（%1）"/>
      <w:lvlJc w:val="left"/>
    </w:lvl>
  </w:abstractNum>
  <w:abstractNum w:abstractNumId="40">
    <w:nsid w:val="77DF8828"/>
    <w:multiLevelType w:val="singleLevel"/>
    <w:tmpl w:val="77DF8828"/>
    <w:lvl w:ilvl="0" w:tentative="0">
      <w:start w:val="1"/>
      <w:numFmt w:val="decimal"/>
      <w:suff w:val="nothing"/>
      <w:lvlText w:val="（%1）"/>
      <w:lvlJc w:val="left"/>
    </w:lvl>
  </w:abstractNum>
  <w:abstractNum w:abstractNumId="41">
    <w:nsid w:val="7E9F8C50"/>
    <w:multiLevelType w:val="singleLevel"/>
    <w:tmpl w:val="7E9F8C50"/>
    <w:lvl w:ilvl="0" w:tentative="0">
      <w:start w:val="1"/>
      <w:numFmt w:val="decimal"/>
      <w:suff w:val="nothing"/>
      <w:lvlText w:val="（%1）"/>
      <w:lvlJc w:val="left"/>
    </w:lvl>
  </w:abstractNum>
  <w:num w:numId="1">
    <w:abstractNumId w:val="19"/>
  </w:num>
  <w:num w:numId="2">
    <w:abstractNumId w:val="33"/>
  </w:num>
  <w:num w:numId="3">
    <w:abstractNumId w:val="34"/>
  </w:num>
  <w:num w:numId="4">
    <w:abstractNumId w:val="18"/>
  </w:num>
  <w:num w:numId="5">
    <w:abstractNumId w:val="17"/>
  </w:num>
  <w:num w:numId="6">
    <w:abstractNumId w:val="0"/>
  </w:num>
  <w:num w:numId="7">
    <w:abstractNumId w:val="37"/>
  </w:num>
  <w:num w:numId="8">
    <w:abstractNumId w:val="23"/>
  </w:num>
  <w:num w:numId="9">
    <w:abstractNumId w:val="16"/>
  </w:num>
  <w:num w:numId="10">
    <w:abstractNumId w:val="26"/>
  </w:num>
  <w:num w:numId="11">
    <w:abstractNumId w:val="21"/>
  </w:num>
  <w:num w:numId="12">
    <w:abstractNumId w:val="3"/>
  </w:num>
  <w:num w:numId="13">
    <w:abstractNumId w:val="6"/>
  </w:num>
  <w:num w:numId="14">
    <w:abstractNumId w:val="10"/>
  </w:num>
  <w:num w:numId="15">
    <w:abstractNumId w:val="27"/>
  </w:num>
  <w:num w:numId="16">
    <w:abstractNumId w:val="25"/>
  </w:num>
  <w:num w:numId="17">
    <w:abstractNumId w:val="31"/>
  </w:num>
  <w:num w:numId="18">
    <w:abstractNumId w:val="5"/>
  </w:num>
  <w:num w:numId="19">
    <w:abstractNumId w:val="11"/>
  </w:num>
  <w:num w:numId="20">
    <w:abstractNumId w:val="9"/>
  </w:num>
  <w:num w:numId="21">
    <w:abstractNumId w:val="40"/>
  </w:num>
  <w:num w:numId="22">
    <w:abstractNumId w:val="22"/>
  </w:num>
  <w:num w:numId="23">
    <w:abstractNumId w:val="36"/>
  </w:num>
  <w:num w:numId="24">
    <w:abstractNumId w:val="28"/>
  </w:num>
  <w:num w:numId="25">
    <w:abstractNumId w:val="32"/>
  </w:num>
  <w:num w:numId="26">
    <w:abstractNumId w:val="7"/>
  </w:num>
  <w:num w:numId="27">
    <w:abstractNumId w:val="30"/>
  </w:num>
  <w:num w:numId="28">
    <w:abstractNumId w:val="12"/>
  </w:num>
  <w:num w:numId="29">
    <w:abstractNumId w:val="35"/>
  </w:num>
  <w:num w:numId="30">
    <w:abstractNumId w:val="20"/>
  </w:num>
  <w:num w:numId="31">
    <w:abstractNumId w:val="8"/>
  </w:num>
  <w:num w:numId="32">
    <w:abstractNumId w:val="39"/>
  </w:num>
  <w:num w:numId="33">
    <w:abstractNumId w:val="2"/>
  </w:num>
  <w:num w:numId="34">
    <w:abstractNumId w:val="24"/>
  </w:num>
  <w:num w:numId="35">
    <w:abstractNumId w:val="29"/>
  </w:num>
  <w:num w:numId="36">
    <w:abstractNumId w:val="38"/>
  </w:num>
  <w:num w:numId="37">
    <w:abstractNumId w:val="4"/>
  </w:num>
  <w:num w:numId="38">
    <w:abstractNumId w:val="1"/>
  </w:num>
  <w:num w:numId="39">
    <w:abstractNumId w:val="41"/>
  </w:num>
  <w:num w:numId="40">
    <w:abstractNumId w:val="14"/>
  </w:num>
  <w:num w:numId="41">
    <w:abstractNumId w:val="1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3315C"/>
    <w:rsid w:val="012C3170"/>
    <w:rsid w:val="07C51ACA"/>
    <w:rsid w:val="0B064214"/>
    <w:rsid w:val="0BD51D71"/>
    <w:rsid w:val="0BFC2AB8"/>
    <w:rsid w:val="0DC3019B"/>
    <w:rsid w:val="10357AE2"/>
    <w:rsid w:val="109754D4"/>
    <w:rsid w:val="137E4806"/>
    <w:rsid w:val="15003A82"/>
    <w:rsid w:val="1B7E21A9"/>
    <w:rsid w:val="1C955BF0"/>
    <w:rsid w:val="231C7BCA"/>
    <w:rsid w:val="2389558B"/>
    <w:rsid w:val="2592115F"/>
    <w:rsid w:val="29257B04"/>
    <w:rsid w:val="2B4D6C73"/>
    <w:rsid w:val="2C131E96"/>
    <w:rsid w:val="2CE03C2E"/>
    <w:rsid w:val="2DF66ED3"/>
    <w:rsid w:val="2E3018DE"/>
    <w:rsid w:val="2EA66FF1"/>
    <w:rsid w:val="2EFF2BA5"/>
    <w:rsid w:val="2F8A6618"/>
    <w:rsid w:val="3373315C"/>
    <w:rsid w:val="3C2B6D87"/>
    <w:rsid w:val="3D5C2474"/>
    <w:rsid w:val="3DED4557"/>
    <w:rsid w:val="3E3F3AC8"/>
    <w:rsid w:val="3FA23805"/>
    <w:rsid w:val="40C568A4"/>
    <w:rsid w:val="47AD3744"/>
    <w:rsid w:val="4A53142C"/>
    <w:rsid w:val="4B223A1E"/>
    <w:rsid w:val="4B810772"/>
    <w:rsid w:val="4C8979F4"/>
    <w:rsid w:val="4E3A55D2"/>
    <w:rsid w:val="543F0C1C"/>
    <w:rsid w:val="55D6789D"/>
    <w:rsid w:val="57FA062F"/>
    <w:rsid w:val="5F5F3032"/>
    <w:rsid w:val="5FE84E0C"/>
    <w:rsid w:val="603B74E3"/>
    <w:rsid w:val="60D57147"/>
    <w:rsid w:val="61D65C89"/>
    <w:rsid w:val="638175EC"/>
    <w:rsid w:val="64CE54EA"/>
    <w:rsid w:val="666844C2"/>
    <w:rsid w:val="682E7871"/>
    <w:rsid w:val="697D0373"/>
    <w:rsid w:val="6D237483"/>
    <w:rsid w:val="6F1C1CA6"/>
    <w:rsid w:val="71D16685"/>
    <w:rsid w:val="7ADB5F92"/>
    <w:rsid w:val="7AEA5B4D"/>
    <w:rsid w:val="7CD04806"/>
    <w:rsid w:val="7F97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Lines="0" w:beforeAutospacing="0" w:after="600" w:afterLines="0" w:afterAutospacing="0" w:line="400" w:lineRule="exact"/>
      <w:jc w:val="center"/>
      <w:outlineLvl w:val="0"/>
    </w:pPr>
    <w:rPr>
      <w:rFonts w:ascii="Times New Roman" w:hAnsi="Times New Roman" w:eastAsia="黑体"/>
      <w:b/>
      <w:kern w:val="44"/>
      <w:sz w:val="30"/>
    </w:rPr>
  </w:style>
  <w:style w:type="paragraph" w:styleId="3">
    <w:name w:val="heading 2"/>
    <w:basedOn w:val="1"/>
    <w:next w:val="1"/>
    <w:link w:val="16"/>
    <w:semiHidden/>
    <w:unhideWhenUsed/>
    <w:qFormat/>
    <w:uiPriority w:val="0"/>
    <w:pPr>
      <w:keepNext/>
      <w:keepLines/>
      <w:spacing w:before="400" w:beforeLines="0" w:beforeAutospacing="0" w:after="400" w:afterLines="0" w:afterAutospacing="0" w:line="400" w:lineRule="exact"/>
      <w:outlineLvl w:val="1"/>
    </w:pPr>
    <w:rPr>
      <w:rFonts w:ascii="Arial" w:hAnsi="Arial" w:eastAsia="黑体"/>
      <w:b/>
      <w:sz w:val="28"/>
    </w:rPr>
  </w:style>
  <w:style w:type="paragraph" w:styleId="4">
    <w:name w:val="heading 3"/>
    <w:basedOn w:val="1"/>
    <w:next w:val="1"/>
    <w:semiHidden/>
    <w:unhideWhenUsed/>
    <w:qFormat/>
    <w:uiPriority w:val="0"/>
    <w:pPr>
      <w:keepNext/>
      <w:keepLines/>
      <w:spacing w:before="300" w:beforeLines="0" w:beforeAutospacing="0" w:after="300" w:afterLines="0" w:afterAutospacing="0" w:line="400" w:lineRule="exact"/>
      <w:outlineLvl w:val="2"/>
    </w:pPr>
    <w:rPr>
      <w:rFonts w:ascii="Times New Roman" w:hAnsi="Times New Roman" w:eastAsia="黑体"/>
      <w:b/>
      <w:sz w:val="28"/>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val="0"/>
      <w:spacing w:beforeAutospacing="1" w:afterAutospacing="1"/>
    </w:pPr>
    <w:rPr>
      <w:rFonts w:asciiTheme="minorHAnsi" w:hAnsiTheme="minorHAnsi" w:eastAsiaTheme="minorEastAsia" w:cstheme="minorBidi"/>
      <w:sz w:val="21"/>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qFormat/>
    <w:uiPriority w:val="0"/>
    <w:rPr>
      <w:b/>
    </w:rPr>
  </w:style>
  <w:style w:type="character" w:customStyle="1" w:styleId="15">
    <w:name w:val="标题 1 Char"/>
    <w:link w:val="2"/>
    <w:qFormat/>
    <w:uiPriority w:val="0"/>
    <w:rPr>
      <w:rFonts w:ascii="Times New Roman" w:hAnsi="Times New Roman" w:eastAsia="黑体"/>
      <w:b/>
      <w:kern w:val="44"/>
      <w:sz w:val="30"/>
    </w:rPr>
  </w:style>
  <w:style w:type="character" w:customStyle="1" w:styleId="16">
    <w:name w:val="标题 2 Char"/>
    <w:link w:val="3"/>
    <w:qFormat/>
    <w:uiPriority w:val="0"/>
    <w:rPr>
      <w:rFonts w:ascii="Arial" w:hAnsi="Arial" w:eastAsia="黑体"/>
      <w:b/>
      <w:sz w:val="28"/>
    </w:rPr>
  </w:style>
  <w:style w:type="paragraph" w:customStyle="1" w:styleId="17">
    <w:name w:val="列出段落1"/>
    <w:qFormat/>
    <w:uiPriority w:val="0"/>
    <w:pPr>
      <w:ind w:firstLine="420" w:firstLineChars="200"/>
    </w:pPr>
    <w:rPr>
      <w:rFonts w:ascii="宋体" w:hAnsi="宋体" w:cs="宋体" w:eastAsiaTheme="minorEastAsia"/>
      <w:sz w:val="24"/>
      <w:szCs w:val="24"/>
      <w:lang w:val="en-US" w:eastAsia="zh-CN" w:bidi="ar-SA"/>
    </w:rPr>
  </w:style>
  <w:style w:type="table" w:customStyle="1" w:styleId="18">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Table Text"/>
    <w:qFormat/>
    <w:uiPriority w:val="0"/>
    <w:pPr>
      <w:widowControl w:val="0"/>
      <w:jc w:val="both"/>
    </w:pPr>
    <w:rPr>
      <w:rFonts w:ascii="Arial" w:hAnsi="Arial" w:eastAsia="Arial" w:cs="Arial"/>
      <w:kern w:val="2"/>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63909</Words>
  <Characters>65815</Characters>
  <Lines>0</Lines>
  <Paragraphs>0</Paragraphs>
  <TotalTime>0</TotalTime>
  <ScaleCrop>false</ScaleCrop>
  <LinksUpToDate>false</LinksUpToDate>
  <CharactersWithSpaces>66195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2025-09-10T06:26:00Z</dcterms:created>
  <dc:creator>Jarhead</dc:creator>
  <cp:lastModifiedBy>许昌陶瓷教务处</cp:lastModifiedBy>
  <dcterms:modified xsi:type="dcterms:W3CDTF">2025-12-16T12:39:50Z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F4D9793C17354D419A3452507DDDA6B4_13</vt:lpwstr>
  </property>
  <property fmtid="{D5CDD505-2E9C-101B-9397-08002B2CF9AE}" pid="4" name="KSOTemplateDocerSaveRecord">
    <vt:lpwstr>eyJoZGlkIjoiNTAzOGQ0OTMwMjdmNjg1MzUzMzcwM2I5ZDJhMWQ1ODQiLCJ1c2VySWQiOiIyMDA3OTA1ODEifQ==</vt:lpwstr>
  </property>
</Properties>
</file>