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A987B">
      <w:pPr>
        <w:rPr>
          <w:rFonts w:hint="eastAsia" w:ascii="宋体" w:hAnsi="宋体" w:eastAsia="宋体" w:cs="Times New Roman"/>
          <w:b/>
          <w:sz w:val="28"/>
          <w:szCs w:val="28"/>
        </w:rPr>
      </w:pPr>
      <w:bookmarkStart w:id="0" w:name="_Toc24109"/>
    </w:p>
    <w:p w14:paraId="7A57412F">
      <w:pPr>
        <w:jc w:val="center"/>
        <w:rPr>
          <w:rFonts w:hint="eastAsia" w:ascii="宋体" w:hAnsi="宋体" w:eastAsia="宋体" w:cs="Times New Roman"/>
          <w:b/>
          <w:sz w:val="44"/>
          <w:szCs w:val="44"/>
        </w:rPr>
      </w:pPr>
    </w:p>
    <w:p w14:paraId="4FCD8F75">
      <w:pPr>
        <w:jc w:val="center"/>
        <w:rPr>
          <w:rFonts w:hint="eastAsia" w:ascii="宋体" w:hAnsi="宋体" w:eastAsia="宋体" w:cs="Times New Roman"/>
          <w:b/>
          <w:sz w:val="44"/>
          <w:szCs w:val="44"/>
        </w:rPr>
      </w:pPr>
    </w:p>
    <w:p w14:paraId="5A22C637">
      <w:pPr>
        <w:jc w:val="center"/>
        <w:rPr>
          <w:rFonts w:hint="eastAsia" w:ascii="宋体" w:hAnsi="宋体" w:eastAsia="宋体" w:cs="Times New Roman"/>
          <w:b/>
          <w:sz w:val="44"/>
          <w:szCs w:val="44"/>
        </w:rPr>
      </w:pPr>
    </w:p>
    <w:bookmarkEnd w:id="0"/>
    <w:p w14:paraId="245B485A">
      <w:pPr>
        <w:jc w:val="center"/>
        <w:rPr>
          <w:rFonts w:hint="eastAsia" w:ascii="宋体" w:hAnsi="宋体" w:eastAsia="宋体" w:cs="Times New Roman"/>
          <w:b/>
          <w:sz w:val="48"/>
          <w:szCs w:val="48"/>
          <w:lang w:eastAsia="zh-Hans"/>
        </w:rPr>
      </w:pPr>
      <w:r>
        <w:rPr>
          <w:rFonts w:hint="eastAsia" w:ascii="宋体" w:hAnsi="宋体" w:eastAsia="宋体" w:cs="Times New Roman"/>
          <w:b/>
          <w:sz w:val="48"/>
          <w:szCs w:val="48"/>
          <w:lang w:eastAsia="zh-Hans"/>
        </w:rPr>
        <w:t>许昌陶瓷职业学院</w:t>
      </w:r>
    </w:p>
    <w:p w14:paraId="1C851B73">
      <w:pPr>
        <w:jc w:val="center"/>
        <w:rPr>
          <w:rFonts w:hint="eastAsia" w:ascii="宋体" w:hAnsi="宋体" w:eastAsia="宋体" w:cs="Times New Roman"/>
          <w:b/>
          <w:sz w:val="48"/>
          <w:szCs w:val="48"/>
          <w:lang w:eastAsia="zh-Hans"/>
        </w:rPr>
      </w:pPr>
    </w:p>
    <w:p w14:paraId="3A7A6C4D">
      <w:pPr>
        <w:jc w:val="center"/>
        <w:rPr>
          <w:rFonts w:hint="eastAsia" w:ascii="宋体" w:hAnsi="宋体" w:eastAsia="宋体" w:cs="Times New Roman"/>
          <w:b/>
          <w:sz w:val="48"/>
          <w:szCs w:val="48"/>
          <w:lang w:eastAsia="zh-Hans"/>
        </w:rPr>
      </w:pPr>
      <w:r>
        <w:rPr>
          <w:rFonts w:hint="eastAsia" w:ascii="宋体" w:hAnsi="宋体" w:eastAsia="宋体" w:cs="Times New Roman"/>
          <w:b/>
          <w:sz w:val="48"/>
          <w:szCs w:val="48"/>
          <w:lang w:eastAsia="zh-Hans"/>
        </w:rPr>
        <w:t>旅游管理专业人才培养方案</w:t>
      </w:r>
    </w:p>
    <w:p w14:paraId="4FC09053">
      <w:pPr>
        <w:jc w:val="center"/>
        <w:rPr>
          <w:rFonts w:hint="eastAsia" w:ascii="宋体" w:hAnsi="宋体" w:eastAsia="宋体" w:cs="Times New Roman"/>
          <w:b/>
          <w:color w:val="FF0000"/>
          <w:sz w:val="24"/>
        </w:rPr>
      </w:pPr>
    </w:p>
    <w:p w14:paraId="69D9EA31">
      <w:pPr>
        <w:adjustRightInd w:val="0"/>
        <w:snapToGrid w:val="0"/>
        <w:spacing w:before="312" w:beforeLines="100" w:after="156" w:afterLines="50"/>
        <w:jc w:val="left"/>
        <w:outlineLvl w:val="0"/>
        <w:rPr>
          <w:rFonts w:hint="eastAsia" w:ascii="微软雅黑" w:hAnsi="微软雅黑" w:eastAsia="微软雅黑" w:cs="微软雅黑"/>
          <w:sz w:val="32"/>
          <w:szCs w:val="32"/>
        </w:rPr>
      </w:pPr>
      <w:bookmarkStart w:id="1" w:name="_Toc2660"/>
      <w:bookmarkStart w:id="2" w:name="_Toc30207"/>
    </w:p>
    <w:p w14:paraId="55E147A2">
      <w:pPr>
        <w:adjustRightInd w:val="0"/>
        <w:snapToGrid w:val="0"/>
        <w:spacing w:before="312" w:beforeLines="100" w:after="156" w:afterLines="50"/>
        <w:ind w:left="1680" w:leftChars="800"/>
        <w:jc w:val="left"/>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bookmarkEnd w:id="1"/>
      <w:bookmarkEnd w:id="2"/>
      <w:r>
        <w:rPr>
          <w:rFonts w:hint="eastAsia" w:ascii="方正小标宋简体" w:hAnsi="方正小标宋简体" w:eastAsia="方正小标宋简体" w:cs="方正小标宋简体"/>
          <w:sz w:val="32"/>
          <w:szCs w:val="32"/>
          <w:u w:val="single"/>
        </w:rPr>
        <w:t xml:space="preserve"> 数智经济与营养烹饪学院   </w:t>
      </w:r>
    </w:p>
    <w:p w14:paraId="6E50FCD0">
      <w:pPr>
        <w:adjustRightInd w:val="0"/>
        <w:snapToGrid w:val="0"/>
        <w:spacing w:before="312" w:beforeLines="100" w:after="156" w:afterLines="50"/>
        <w:ind w:left="1680" w:leftChars="800"/>
        <w:jc w:val="left"/>
        <w:outlineLvl w:val="0"/>
        <w:rPr>
          <w:rFonts w:hint="eastAsia" w:ascii="方正小标宋简体" w:hAnsi="方正小标宋简体" w:eastAsia="方正小标宋简体" w:cs="方正小标宋简体"/>
          <w:sz w:val="32"/>
          <w:szCs w:val="32"/>
          <w:u w:val="single"/>
        </w:rPr>
      </w:pPr>
      <w:bookmarkStart w:id="3" w:name="_Toc10619"/>
      <w:bookmarkStart w:id="4" w:name="_Toc9484"/>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bookmarkEnd w:id="3"/>
      <w:bookmarkEnd w:id="4"/>
      <w:r>
        <w:rPr>
          <w:rFonts w:hint="eastAsia" w:ascii="方正小标宋简体" w:hAnsi="方正小标宋简体" w:eastAsia="方正小标宋简体" w:cs="方正小标宋简体"/>
          <w:sz w:val="32"/>
          <w:szCs w:val="32"/>
          <w:u w:val="single"/>
        </w:rPr>
        <w:t xml:space="preserve">   李杏姣、马莉慧       </w:t>
      </w:r>
      <w:bookmarkStart w:id="5" w:name="_Toc5726"/>
      <w:bookmarkStart w:id="6" w:name="_Toc8477"/>
    </w:p>
    <w:p w14:paraId="0A2486A6">
      <w:pPr>
        <w:adjustRightInd w:val="0"/>
        <w:snapToGrid w:val="0"/>
        <w:spacing w:before="312" w:beforeLines="100" w:after="156" w:afterLines="50"/>
        <w:ind w:left="1680" w:leftChars="800"/>
        <w:jc w:val="left"/>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bookmarkEnd w:id="5"/>
      <w:bookmarkEnd w:id="6"/>
      <w:bookmarkStart w:id="7" w:name="_Toc10852"/>
      <w:bookmarkStart w:id="8" w:name="_Toc7222"/>
      <w:r>
        <w:rPr>
          <w:rFonts w:hint="eastAsia" w:ascii="方正小标宋简体" w:hAnsi="方正小标宋简体" w:eastAsia="方正小标宋简体" w:cs="方正小标宋简体"/>
          <w:sz w:val="32"/>
          <w:szCs w:val="32"/>
          <w:u w:val="single"/>
        </w:rPr>
        <w:t xml:space="preserve">   马莉慧、亓姗姗、李杏姣   </w:t>
      </w:r>
    </w:p>
    <w:p w14:paraId="12EADA0D">
      <w:pPr>
        <w:adjustRightInd w:val="0"/>
        <w:snapToGrid w:val="0"/>
        <w:spacing w:before="312" w:beforeLines="100" w:after="156" w:afterLines="50"/>
        <w:ind w:left="1680" w:leftChars="800"/>
        <w:jc w:val="left"/>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许昌鄢陵花都温泉酒店   </w:t>
      </w:r>
    </w:p>
    <w:p w14:paraId="2828864E">
      <w:pPr>
        <w:adjustRightInd w:val="0"/>
        <w:snapToGrid w:val="0"/>
        <w:spacing w:before="312" w:beforeLines="100" w:after="156" w:afterLines="50"/>
        <w:ind w:left="3511" w:leftChars="1672" w:firstLine="320" w:firstLineChars="1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rPr>
        <w:t xml:space="preserve">  许昌中原国际饭店有限公司  </w:t>
      </w:r>
    </w:p>
    <w:p w14:paraId="2F698D4A">
      <w:pPr>
        <w:adjustRightInd w:val="0"/>
        <w:snapToGrid w:val="0"/>
        <w:spacing w:before="312" w:beforeLines="100" w:after="156" w:afterLines="50"/>
        <w:ind w:left="1680" w:leftChars="800"/>
        <w:jc w:val="left"/>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吴金伟、曹俊乐      </w:t>
      </w:r>
    </w:p>
    <w:p w14:paraId="01D22A01">
      <w:pPr>
        <w:adjustRightInd w:val="0"/>
        <w:snapToGrid w:val="0"/>
        <w:spacing w:before="312" w:beforeLines="100" w:after="156" w:afterLines="50"/>
        <w:ind w:left="1680" w:leftChars="800"/>
        <w:jc w:val="left"/>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2025年6月</w:t>
      </w:r>
      <w:bookmarkEnd w:id="7"/>
      <w:bookmarkEnd w:id="8"/>
      <w:r>
        <w:rPr>
          <w:rFonts w:hint="eastAsia" w:ascii="方正小标宋简体" w:hAnsi="方正小标宋简体" w:eastAsia="方正小标宋简体" w:cs="方正小标宋简体"/>
          <w:sz w:val="32"/>
          <w:szCs w:val="32"/>
          <w:u w:val="single"/>
        </w:rPr>
        <w:t xml:space="preserve">25日      </w:t>
      </w:r>
    </w:p>
    <w:p w14:paraId="342A2387">
      <w:pPr>
        <w:adjustRightInd w:val="0"/>
        <w:snapToGrid w:val="0"/>
        <w:spacing w:before="156" w:beforeLines="50" w:line="360" w:lineRule="auto"/>
        <w:jc w:val="center"/>
        <w:outlineLvl w:val="0"/>
        <w:rPr>
          <w:rFonts w:ascii="Times New Roman" w:hAnsi="Times New Roman" w:eastAsia="宋体" w:cs="Times New Roman"/>
          <w:b/>
          <w:bCs/>
          <w:sz w:val="32"/>
          <w:szCs w:val="32"/>
        </w:rPr>
      </w:pPr>
      <w:bookmarkStart w:id="9" w:name="_Toc25655"/>
      <w:bookmarkStart w:id="10" w:name="_Toc2748"/>
    </w:p>
    <w:p w14:paraId="2BE81367">
      <w:pPr>
        <w:adjustRightInd w:val="0"/>
        <w:snapToGrid w:val="0"/>
        <w:spacing w:before="156" w:beforeLines="50" w:line="360" w:lineRule="auto"/>
        <w:jc w:val="center"/>
        <w:outlineLvl w:val="0"/>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教务处编</w:t>
      </w:r>
      <w:bookmarkEnd w:id="9"/>
      <w:bookmarkEnd w:id="10"/>
    </w:p>
    <w:p w14:paraId="490A4C84">
      <w:pPr>
        <w:spacing w:before="312" w:beforeLines="100" w:after="156" w:afterLines="50" w:line="360" w:lineRule="auto"/>
        <w:jc w:val="center"/>
        <w:outlineLvl w:val="0"/>
        <w:rPr>
          <w:rFonts w:hint="eastAsia" w:ascii="黑体" w:hAnsi="黑体" w:eastAsia="黑体" w:cs="黑体"/>
          <w:sz w:val="44"/>
          <w:szCs w:val="44"/>
        </w:rPr>
        <w:sectPr>
          <w:pgSz w:w="11906" w:h="16838"/>
          <w:pgMar w:top="1134" w:right="1418" w:bottom="1134" w:left="1418" w:header="851" w:footer="992" w:gutter="0"/>
          <w:pgNumType w:fmt="numberInDash"/>
          <w:cols w:space="720" w:num="1"/>
          <w:titlePg/>
          <w:docGrid w:type="lines" w:linePitch="312" w:charSpace="0"/>
        </w:sectPr>
      </w:pPr>
      <w:bookmarkStart w:id="11" w:name="_Toc2760"/>
      <w:bookmarkStart w:id="12" w:name="_Toc20252"/>
      <w:r>
        <w:rPr>
          <w:rFonts w:hint="eastAsia" w:ascii="Times New Roman" w:hAnsi="Times New Roman" w:eastAsia="宋体" w:cs="Times New Roman"/>
          <w:b/>
          <w:bCs/>
          <w:sz w:val="32"/>
          <w:szCs w:val="32"/>
        </w:rPr>
        <w:t>二〇二五年六月</w:t>
      </w:r>
      <w:bookmarkEnd w:id="11"/>
      <w:bookmarkEnd w:id="12"/>
    </w:p>
    <w:p w14:paraId="5AAC4370">
      <w:pPr>
        <w:jc w:val="center"/>
        <w:rPr>
          <w:rFonts w:hint="eastAsia" w:ascii="宋体" w:hAnsi="宋体" w:eastAsia="宋体" w:cs="Times New Roman"/>
          <w:b/>
          <w:sz w:val="44"/>
          <w:szCs w:val="44"/>
        </w:rPr>
      </w:pPr>
      <w:r>
        <w:rPr>
          <w:rFonts w:hint="eastAsia" w:ascii="宋体" w:hAnsi="宋体" w:eastAsia="宋体" w:cs="Times New Roman"/>
          <w:b/>
          <w:sz w:val="44"/>
          <w:szCs w:val="44"/>
        </w:rPr>
        <w:t>许昌陶瓷职业学院</w:t>
      </w:r>
    </w:p>
    <w:p w14:paraId="7D83E8C1">
      <w:pPr>
        <w:jc w:val="center"/>
        <w:outlineLvl w:val="0"/>
        <w:rPr>
          <w:sz w:val="32"/>
          <w:szCs w:val="32"/>
        </w:rPr>
      </w:pPr>
      <w:bookmarkStart w:id="13" w:name="_Toc14792"/>
      <w:bookmarkStart w:id="14" w:name="_Toc1016"/>
      <w:r>
        <w:rPr>
          <w:rFonts w:hint="eastAsia" w:ascii="宋体" w:hAnsi="宋体" w:eastAsia="宋体" w:cs="Times New Roman"/>
          <w:b/>
          <w:sz w:val="44"/>
          <w:szCs w:val="44"/>
        </w:rPr>
        <w:t>2025级旅游管理专业人才培养方案</w:t>
      </w:r>
      <w:bookmarkEnd w:id="13"/>
      <w:bookmarkEnd w:id="14"/>
    </w:p>
    <w:p w14:paraId="0706BAAE">
      <w:pPr>
        <w:pStyle w:val="2"/>
        <w:spacing w:before="0" w:beforeLines="0" w:after="0" w:afterLines="0" w:line="360" w:lineRule="exact"/>
        <w:ind w:firstLine="482"/>
        <w:jc w:val="both"/>
      </w:pPr>
      <w:bookmarkStart w:id="15" w:name="_Toc2272"/>
      <w:bookmarkStart w:id="16" w:name="_Toc9269"/>
      <w:bookmarkStart w:id="17" w:name="_Toc10594"/>
      <w:r>
        <w:rPr>
          <w:sz w:val="24"/>
          <w:szCs w:val="24"/>
        </w:rPr>
        <w:t>一、专业名称及代码</w:t>
      </w:r>
      <w:bookmarkEnd w:id="15"/>
      <w:bookmarkEnd w:id="16"/>
      <w:bookmarkEnd w:id="17"/>
    </w:p>
    <w:p w14:paraId="2F831010">
      <w:pPr>
        <w:spacing w:line="360" w:lineRule="exact"/>
        <w:ind w:firstLine="420" w:firstLineChars="200"/>
        <w:rPr>
          <w:rFonts w:hint="eastAsia" w:ascii="宋体" w:hAnsi="宋体" w:eastAsia="宋体" w:cs="宋体"/>
        </w:rPr>
      </w:pPr>
      <w:r>
        <w:rPr>
          <w:rFonts w:hint="eastAsia" w:ascii="宋体" w:hAnsi="宋体" w:eastAsia="宋体" w:cs="宋体"/>
        </w:rPr>
        <w:t>专业名称：旅游管理</w:t>
      </w:r>
    </w:p>
    <w:p w14:paraId="06612F07">
      <w:pPr>
        <w:spacing w:line="360" w:lineRule="exact"/>
        <w:ind w:firstLine="420" w:firstLineChars="200"/>
        <w:rPr>
          <w:rFonts w:hint="eastAsia" w:ascii="宋体" w:hAnsi="宋体" w:eastAsia="宋体" w:cs="宋体"/>
        </w:rPr>
      </w:pPr>
      <w:r>
        <w:rPr>
          <w:rFonts w:hint="eastAsia" w:ascii="宋体" w:hAnsi="宋体" w:eastAsia="宋体" w:cs="宋体"/>
        </w:rPr>
        <w:t>专业代码：540101</w:t>
      </w:r>
    </w:p>
    <w:p w14:paraId="25AF49BB">
      <w:pPr>
        <w:pStyle w:val="2"/>
        <w:spacing w:before="0" w:beforeLines="0" w:after="0" w:afterLines="0" w:line="360" w:lineRule="exact"/>
        <w:ind w:firstLine="482"/>
        <w:jc w:val="both"/>
        <w:rPr>
          <w:sz w:val="24"/>
          <w:szCs w:val="24"/>
        </w:rPr>
      </w:pPr>
      <w:bookmarkStart w:id="18" w:name="_Toc30385"/>
      <w:bookmarkStart w:id="19" w:name="_Toc21345"/>
      <w:bookmarkStart w:id="20" w:name="_Toc18710"/>
      <w:r>
        <w:rPr>
          <w:sz w:val="24"/>
          <w:szCs w:val="24"/>
        </w:rPr>
        <w:t>二、入学要求</w:t>
      </w:r>
      <w:bookmarkEnd w:id="18"/>
      <w:bookmarkEnd w:id="19"/>
      <w:bookmarkEnd w:id="20"/>
    </w:p>
    <w:p w14:paraId="7F4CBDD8">
      <w:pPr>
        <w:spacing w:line="360" w:lineRule="exact"/>
        <w:ind w:firstLine="420" w:firstLineChars="200"/>
        <w:rPr>
          <w:bCs/>
          <w:sz w:val="28"/>
          <w:szCs w:val="28"/>
        </w:rPr>
      </w:pPr>
      <w:bookmarkStart w:id="21" w:name="_Toc5179"/>
      <w:r>
        <w:rPr>
          <w:rFonts w:hint="eastAsia"/>
          <w:bCs/>
          <w:szCs w:val="21"/>
        </w:rPr>
        <w:t>普通高级中学毕业、中等职业学校毕业或具备同等学力</w:t>
      </w:r>
    </w:p>
    <w:p w14:paraId="248DC658">
      <w:pPr>
        <w:pStyle w:val="2"/>
        <w:spacing w:before="0" w:beforeLines="0" w:after="0" w:afterLines="0" w:line="360" w:lineRule="exact"/>
        <w:ind w:firstLine="482"/>
        <w:jc w:val="both"/>
        <w:rPr>
          <w:sz w:val="24"/>
          <w:szCs w:val="24"/>
        </w:rPr>
      </w:pPr>
      <w:bookmarkStart w:id="22" w:name="_Toc23843"/>
      <w:bookmarkStart w:id="23" w:name="_Toc17566"/>
      <w:r>
        <w:rPr>
          <w:sz w:val="24"/>
          <w:szCs w:val="24"/>
        </w:rPr>
        <w:t>三、修业年限</w:t>
      </w:r>
      <w:bookmarkEnd w:id="21"/>
      <w:bookmarkEnd w:id="22"/>
      <w:bookmarkEnd w:id="23"/>
    </w:p>
    <w:p w14:paraId="2B418904">
      <w:pPr>
        <w:widowControl/>
        <w:spacing w:line="360" w:lineRule="exact"/>
        <w:ind w:firstLine="420" w:firstLineChars="200"/>
        <w:rPr>
          <w:rFonts w:ascii="Arial" w:hAnsi="Arial" w:eastAsia="宋体" w:cs="Times New Roman"/>
          <w:bCs/>
          <w:sz w:val="24"/>
        </w:rPr>
      </w:pPr>
      <w:r>
        <w:rPr>
          <w:rFonts w:hint="eastAsia" w:ascii="宋体" w:hAnsi="宋体" w:eastAsia="宋体" w:cs="宋体"/>
        </w:rPr>
        <w:t>三年</w:t>
      </w:r>
    </w:p>
    <w:p w14:paraId="3F0E4B05">
      <w:pPr>
        <w:pStyle w:val="2"/>
        <w:numPr>
          <w:ilvl w:val="0"/>
          <w:numId w:val="1"/>
        </w:numPr>
        <w:spacing w:before="0" w:beforeLines="0" w:after="0" w:afterLines="0" w:line="360" w:lineRule="exact"/>
        <w:ind w:firstLine="482"/>
        <w:jc w:val="both"/>
        <w:rPr>
          <w:sz w:val="24"/>
          <w:szCs w:val="24"/>
        </w:rPr>
      </w:pPr>
      <w:bookmarkStart w:id="24" w:name="_Toc26978"/>
      <w:bookmarkStart w:id="25" w:name="_Toc25914"/>
      <w:bookmarkStart w:id="26" w:name="_Toc23228"/>
      <w:r>
        <w:rPr>
          <w:sz w:val="24"/>
          <w:szCs w:val="24"/>
        </w:rPr>
        <w:t>职业面向</w:t>
      </w:r>
      <w:bookmarkEnd w:id="24"/>
      <w:bookmarkEnd w:id="25"/>
      <w:bookmarkEnd w:id="26"/>
    </w:p>
    <w:tbl>
      <w:tblPr>
        <w:tblStyle w:val="15"/>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6291"/>
      </w:tblGrid>
      <w:tr w14:paraId="61CE0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37DC0DD2">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3388" w:type="pct"/>
            <w:tcBorders>
              <w:top w:val="single" w:color="auto" w:sz="4" w:space="0"/>
              <w:left w:val="single" w:color="auto" w:sz="4" w:space="0"/>
              <w:bottom w:val="single" w:color="auto" w:sz="4" w:space="0"/>
              <w:right w:val="single" w:color="auto" w:sz="4" w:space="0"/>
            </w:tcBorders>
            <w:vAlign w:val="center"/>
          </w:tcPr>
          <w:p w14:paraId="5F63220F">
            <w:pPr>
              <w:pStyle w:val="5"/>
              <w:spacing w:line="400" w:lineRule="exact"/>
              <w:jc w:val="lef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旅游大类（54）</w:t>
            </w:r>
          </w:p>
        </w:tc>
      </w:tr>
      <w:tr w14:paraId="5E2DA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209D6B9A">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3388" w:type="pct"/>
            <w:tcBorders>
              <w:top w:val="single" w:color="auto" w:sz="4" w:space="0"/>
              <w:left w:val="single" w:color="auto" w:sz="4" w:space="0"/>
              <w:bottom w:val="single" w:color="auto" w:sz="4" w:space="0"/>
              <w:right w:val="single" w:color="auto" w:sz="4" w:space="0"/>
            </w:tcBorders>
            <w:vAlign w:val="center"/>
          </w:tcPr>
          <w:p w14:paraId="0834BAC0">
            <w:pPr>
              <w:pStyle w:val="5"/>
              <w:spacing w:line="400" w:lineRule="exact"/>
              <w:jc w:val="lef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旅游类（5401）</w:t>
            </w:r>
          </w:p>
        </w:tc>
      </w:tr>
      <w:tr w14:paraId="0C96A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4AA8AE70">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3388" w:type="pct"/>
            <w:tcBorders>
              <w:top w:val="single" w:color="auto" w:sz="4" w:space="0"/>
              <w:left w:val="single" w:color="auto" w:sz="4" w:space="0"/>
              <w:bottom w:val="single" w:color="auto" w:sz="4" w:space="0"/>
              <w:right w:val="single" w:color="auto" w:sz="4" w:space="0"/>
            </w:tcBorders>
            <w:vAlign w:val="center"/>
          </w:tcPr>
          <w:p w14:paraId="4F7A8877">
            <w:pPr>
              <w:spacing w:line="400" w:lineRule="exact"/>
              <w:jc w:val="left"/>
              <w:rPr>
                <w:rFonts w:hint="eastAsia" w:ascii="宋体" w:hAnsi="宋体" w:eastAsia="宋体" w:cs="宋体"/>
                <w:bCs/>
                <w:sz w:val="18"/>
                <w:szCs w:val="18"/>
              </w:rPr>
            </w:pPr>
            <w:r>
              <w:rPr>
                <w:rFonts w:hint="eastAsia" w:ascii="宋体" w:hAnsi="宋体" w:eastAsia="宋体" w:cs="宋体"/>
                <w:color w:val="000000"/>
                <w:kern w:val="0"/>
                <w:sz w:val="18"/>
                <w:szCs w:val="18"/>
                <w:lang w:bidi="ar"/>
              </w:rPr>
              <w:t>旅</w:t>
            </w:r>
            <w:r>
              <w:rPr>
                <w:rFonts w:hint="eastAsia" w:ascii="宋体" w:hAnsi="宋体" w:eastAsia="宋体" w:cs="宋体"/>
                <w:bCs/>
                <w:sz w:val="18"/>
                <w:szCs w:val="18"/>
              </w:rPr>
              <w:t>行社及相关服务（</w:t>
            </w:r>
            <w:r>
              <w:rPr>
                <w:rFonts w:ascii="宋体" w:hAnsi="宋体" w:eastAsia="宋体" w:cs="宋体"/>
                <w:bCs/>
                <w:sz w:val="18"/>
                <w:szCs w:val="18"/>
              </w:rPr>
              <w:t>7291</w:t>
            </w:r>
            <w:r>
              <w:rPr>
                <w:rFonts w:hint="eastAsia" w:ascii="宋体" w:hAnsi="宋体" w:eastAsia="宋体" w:cs="宋体"/>
                <w:bCs/>
                <w:sz w:val="18"/>
                <w:szCs w:val="18"/>
              </w:rPr>
              <w:t>）、游览景区管理（</w:t>
            </w:r>
            <w:r>
              <w:rPr>
                <w:rFonts w:ascii="宋体" w:hAnsi="宋体" w:eastAsia="宋体" w:cs="宋体"/>
                <w:bCs/>
                <w:sz w:val="18"/>
                <w:szCs w:val="18"/>
              </w:rPr>
              <w:t>786</w:t>
            </w:r>
            <w:r>
              <w:rPr>
                <w:rFonts w:hint="eastAsia" w:ascii="宋体" w:hAnsi="宋体" w:eastAsia="宋体" w:cs="宋体"/>
                <w:bCs/>
                <w:sz w:val="18"/>
                <w:szCs w:val="18"/>
              </w:rPr>
              <w:t>）、游乐园（</w:t>
            </w:r>
            <w:r>
              <w:rPr>
                <w:rFonts w:ascii="宋体" w:hAnsi="宋体" w:eastAsia="宋体" w:cs="宋体"/>
                <w:bCs/>
                <w:sz w:val="18"/>
                <w:szCs w:val="18"/>
              </w:rPr>
              <w:t>9020</w:t>
            </w:r>
            <w:r>
              <w:rPr>
                <w:rFonts w:hint="eastAsia" w:ascii="宋体" w:hAnsi="宋体" w:eastAsia="宋体" w:cs="宋体"/>
                <w:bCs/>
                <w:sz w:val="18"/>
                <w:szCs w:val="18"/>
              </w:rPr>
              <w:t>）、休闲观光活动（</w:t>
            </w:r>
            <w:r>
              <w:rPr>
                <w:rFonts w:ascii="宋体" w:hAnsi="宋体" w:eastAsia="宋体" w:cs="宋体"/>
                <w:bCs/>
                <w:sz w:val="18"/>
                <w:szCs w:val="18"/>
              </w:rPr>
              <w:t>90</w:t>
            </w:r>
            <w:r>
              <w:rPr>
                <w:rFonts w:hint="eastAsia" w:ascii="宋体" w:hAnsi="宋体" w:eastAsia="宋体" w:cs="宋体"/>
                <w:bCs/>
                <w:sz w:val="18"/>
                <w:szCs w:val="18"/>
              </w:rPr>
              <w:t>3</w:t>
            </w:r>
            <w:r>
              <w:rPr>
                <w:rFonts w:ascii="宋体" w:hAnsi="宋体" w:eastAsia="宋体" w:cs="宋体"/>
                <w:bCs/>
                <w:sz w:val="18"/>
                <w:szCs w:val="18"/>
              </w:rPr>
              <w:t>0</w:t>
            </w:r>
            <w:r>
              <w:rPr>
                <w:rFonts w:hint="eastAsia" w:ascii="宋体" w:hAnsi="宋体" w:eastAsia="宋体" w:cs="宋体"/>
                <w:bCs/>
                <w:sz w:val="18"/>
                <w:szCs w:val="18"/>
              </w:rPr>
              <w:t>）</w:t>
            </w:r>
          </w:p>
        </w:tc>
      </w:tr>
      <w:tr w14:paraId="03A1F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11" w:type="pct"/>
            <w:vMerge w:val="restart"/>
            <w:tcBorders>
              <w:top w:val="single" w:color="auto" w:sz="4" w:space="0"/>
              <w:left w:val="single" w:color="auto" w:sz="4" w:space="0"/>
              <w:right w:val="single" w:color="auto" w:sz="4" w:space="0"/>
            </w:tcBorders>
            <w:vAlign w:val="center"/>
          </w:tcPr>
          <w:p w14:paraId="03A34EED">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3388" w:type="pct"/>
            <w:tcBorders>
              <w:top w:val="single" w:color="auto" w:sz="4" w:space="0"/>
              <w:left w:val="single" w:color="auto" w:sz="4" w:space="0"/>
              <w:bottom w:val="single" w:color="auto" w:sz="4" w:space="0"/>
              <w:right w:val="single" w:color="auto" w:sz="4" w:space="0"/>
            </w:tcBorders>
            <w:vAlign w:val="center"/>
          </w:tcPr>
          <w:p w14:paraId="6185C4E9">
            <w:pPr>
              <w:spacing w:line="400" w:lineRule="exact"/>
              <w:jc w:val="left"/>
              <w:rPr>
                <w:rFonts w:hint="eastAsia" w:ascii="宋体" w:hAnsi="宋体" w:eastAsia="宋体" w:cs="宋体"/>
                <w:bCs/>
                <w:sz w:val="18"/>
                <w:szCs w:val="18"/>
              </w:rPr>
            </w:pPr>
            <w:r>
              <w:rPr>
                <w:rFonts w:hint="eastAsia" w:ascii="宋体" w:hAnsi="宋体" w:eastAsia="宋体" w:cs="宋体"/>
                <w:bCs/>
                <w:sz w:val="18"/>
                <w:szCs w:val="18"/>
              </w:rPr>
              <w:t>导游（</w:t>
            </w:r>
            <w:r>
              <w:rPr>
                <w:rFonts w:ascii="宋体" w:hAnsi="宋体" w:eastAsia="宋体" w:cs="宋体"/>
                <w:bCs/>
                <w:sz w:val="18"/>
                <w:szCs w:val="18"/>
              </w:rPr>
              <w:t>4-07-04-01</w:t>
            </w:r>
            <w:r>
              <w:rPr>
                <w:rFonts w:hint="eastAsia" w:ascii="宋体" w:hAnsi="宋体" w:eastAsia="宋体" w:cs="宋体"/>
                <w:bCs/>
                <w:sz w:val="18"/>
                <w:szCs w:val="18"/>
              </w:rPr>
              <w:t>）</w:t>
            </w:r>
          </w:p>
        </w:tc>
      </w:tr>
      <w:tr w14:paraId="12D0D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11" w:type="pct"/>
            <w:vMerge w:val="continue"/>
            <w:tcBorders>
              <w:left w:val="single" w:color="auto" w:sz="4" w:space="0"/>
              <w:right w:val="single" w:color="auto" w:sz="4" w:space="0"/>
            </w:tcBorders>
            <w:vAlign w:val="center"/>
          </w:tcPr>
          <w:p w14:paraId="7B86D71B">
            <w:pPr>
              <w:spacing w:line="400" w:lineRule="exact"/>
              <w:jc w:val="center"/>
            </w:pPr>
          </w:p>
        </w:tc>
        <w:tc>
          <w:tcPr>
            <w:tcW w:w="3388" w:type="pct"/>
            <w:tcBorders>
              <w:top w:val="single" w:color="auto" w:sz="4" w:space="0"/>
              <w:left w:val="single" w:color="auto" w:sz="4" w:space="0"/>
              <w:bottom w:val="single" w:color="auto" w:sz="4" w:space="0"/>
              <w:right w:val="single" w:color="auto" w:sz="4" w:space="0"/>
            </w:tcBorders>
            <w:vAlign w:val="center"/>
          </w:tcPr>
          <w:p w14:paraId="2F79F40E">
            <w:pPr>
              <w:spacing w:line="400" w:lineRule="exact"/>
              <w:jc w:val="left"/>
              <w:rPr>
                <w:rFonts w:hint="eastAsia" w:ascii="宋体" w:hAnsi="宋体" w:eastAsia="宋体" w:cs="宋体"/>
                <w:bCs/>
                <w:sz w:val="18"/>
                <w:szCs w:val="18"/>
              </w:rPr>
            </w:pPr>
            <w:r>
              <w:rPr>
                <w:rFonts w:hint="eastAsia" w:ascii="宋体" w:hAnsi="宋体" w:eastAsia="宋体" w:cs="宋体"/>
                <w:bCs/>
                <w:sz w:val="18"/>
                <w:szCs w:val="18"/>
              </w:rPr>
              <w:t>旅游团队领队（</w:t>
            </w:r>
            <w:r>
              <w:rPr>
                <w:rFonts w:ascii="宋体" w:hAnsi="宋体" w:eastAsia="宋体" w:cs="宋体"/>
                <w:bCs/>
                <w:sz w:val="18"/>
                <w:szCs w:val="18"/>
              </w:rPr>
              <w:t>4-07-04-02</w:t>
            </w:r>
            <w:r>
              <w:rPr>
                <w:rFonts w:hint="eastAsia" w:ascii="宋体" w:hAnsi="宋体" w:eastAsia="宋体" w:cs="宋体"/>
                <w:bCs/>
                <w:sz w:val="18"/>
                <w:szCs w:val="18"/>
              </w:rPr>
              <w:t>）</w:t>
            </w:r>
          </w:p>
        </w:tc>
      </w:tr>
      <w:tr w14:paraId="7E69B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11" w:type="pct"/>
            <w:vMerge w:val="continue"/>
            <w:tcBorders>
              <w:left w:val="single" w:color="auto" w:sz="4" w:space="0"/>
              <w:right w:val="single" w:color="auto" w:sz="4" w:space="0"/>
            </w:tcBorders>
            <w:vAlign w:val="center"/>
          </w:tcPr>
          <w:p w14:paraId="4109120E">
            <w:pPr>
              <w:spacing w:line="400" w:lineRule="exact"/>
              <w:jc w:val="center"/>
              <w:rPr>
                <w:rFonts w:hint="eastAsia" w:ascii="宋体" w:hAnsi="宋体" w:eastAsia="宋体" w:cs="宋体"/>
                <w:bCs/>
                <w:sz w:val="18"/>
                <w:szCs w:val="18"/>
              </w:rPr>
            </w:pPr>
          </w:p>
        </w:tc>
        <w:tc>
          <w:tcPr>
            <w:tcW w:w="3388" w:type="pct"/>
            <w:tcBorders>
              <w:top w:val="single" w:color="auto" w:sz="4" w:space="0"/>
              <w:left w:val="single" w:color="auto" w:sz="4" w:space="0"/>
              <w:bottom w:val="single" w:color="auto" w:sz="4" w:space="0"/>
              <w:right w:val="single" w:color="auto" w:sz="4" w:space="0"/>
            </w:tcBorders>
            <w:vAlign w:val="center"/>
          </w:tcPr>
          <w:p w14:paraId="3866A95E">
            <w:pPr>
              <w:spacing w:line="400" w:lineRule="exact"/>
              <w:jc w:val="left"/>
              <w:rPr>
                <w:rFonts w:hint="eastAsia" w:ascii="宋体" w:hAnsi="宋体" w:eastAsia="宋体" w:cs="宋体"/>
                <w:bCs/>
                <w:sz w:val="18"/>
                <w:szCs w:val="18"/>
              </w:rPr>
            </w:pPr>
            <w:r>
              <w:rPr>
                <w:rFonts w:hint="eastAsia" w:ascii="宋体" w:hAnsi="宋体" w:eastAsia="宋体" w:cs="宋体"/>
                <w:bCs/>
                <w:sz w:val="18"/>
                <w:szCs w:val="18"/>
              </w:rPr>
              <w:t>旅行社计调（</w:t>
            </w:r>
            <w:r>
              <w:rPr>
                <w:rFonts w:ascii="宋体" w:hAnsi="宋体" w:eastAsia="宋体" w:cs="宋体"/>
                <w:bCs/>
                <w:sz w:val="18"/>
                <w:szCs w:val="18"/>
              </w:rPr>
              <w:t>4-07-04-03</w:t>
            </w:r>
            <w:r>
              <w:rPr>
                <w:rFonts w:hint="eastAsia" w:ascii="宋体" w:hAnsi="宋体" w:eastAsia="宋体" w:cs="宋体"/>
                <w:bCs/>
                <w:sz w:val="18"/>
                <w:szCs w:val="18"/>
              </w:rPr>
              <w:t>）</w:t>
            </w:r>
          </w:p>
        </w:tc>
      </w:tr>
      <w:tr w14:paraId="4C49C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11" w:type="pct"/>
            <w:vMerge w:val="continue"/>
            <w:tcBorders>
              <w:left w:val="single" w:color="auto" w:sz="4" w:space="0"/>
              <w:right w:val="single" w:color="auto" w:sz="4" w:space="0"/>
            </w:tcBorders>
            <w:vAlign w:val="center"/>
          </w:tcPr>
          <w:p w14:paraId="1B3E8007">
            <w:pPr>
              <w:spacing w:line="400" w:lineRule="exact"/>
              <w:jc w:val="center"/>
              <w:rPr>
                <w:rFonts w:hint="eastAsia" w:ascii="宋体" w:hAnsi="宋体" w:eastAsia="宋体" w:cs="宋体"/>
                <w:bCs/>
                <w:sz w:val="18"/>
                <w:szCs w:val="18"/>
              </w:rPr>
            </w:pPr>
          </w:p>
        </w:tc>
        <w:tc>
          <w:tcPr>
            <w:tcW w:w="3388" w:type="pct"/>
            <w:tcBorders>
              <w:top w:val="single" w:color="auto" w:sz="4" w:space="0"/>
              <w:left w:val="single" w:color="auto" w:sz="4" w:space="0"/>
              <w:bottom w:val="single" w:color="auto" w:sz="4" w:space="0"/>
              <w:right w:val="single" w:color="auto" w:sz="4" w:space="0"/>
            </w:tcBorders>
            <w:vAlign w:val="center"/>
          </w:tcPr>
          <w:p w14:paraId="2F7F506C">
            <w:pPr>
              <w:spacing w:line="400" w:lineRule="exact"/>
              <w:jc w:val="left"/>
              <w:rPr>
                <w:rFonts w:hint="eastAsia" w:ascii="宋体" w:hAnsi="宋体" w:eastAsia="宋体" w:cs="宋体"/>
                <w:bCs/>
                <w:sz w:val="18"/>
                <w:szCs w:val="18"/>
              </w:rPr>
            </w:pPr>
            <w:r>
              <w:rPr>
                <w:rFonts w:hint="eastAsia" w:ascii="宋体" w:hAnsi="宋体" w:eastAsia="宋体" w:cs="宋体"/>
                <w:bCs/>
                <w:sz w:val="18"/>
                <w:szCs w:val="18"/>
              </w:rPr>
              <w:t>旅游咨询员（</w:t>
            </w:r>
            <w:r>
              <w:rPr>
                <w:rFonts w:ascii="宋体" w:hAnsi="宋体" w:eastAsia="宋体" w:cs="宋体"/>
                <w:bCs/>
                <w:sz w:val="18"/>
                <w:szCs w:val="18"/>
              </w:rPr>
              <w:t>4-07-04-04</w:t>
            </w:r>
            <w:r>
              <w:rPr>
                <w:rFonts w:hint="eastAsia" w:ascii="宋体" w:hAnsi="宋体" w:eastAsia="宋体" w:cs="宋体"/>
                <w:bCs/>
                <w:sz w:val="18"/>
                <w:szCs w:val="18"/>
              </w:rPr>
              <w:t>）</w:t>
            </w:r>
          </w:p>
        </w:tc>
      </w:tr>
      <w:tr w14:paraId="1ADEB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11" w:type="pct"/>
            <w:vMerge w:val="continue"/>
            <w:tcBorders>
              <w:left w:val="single" w:color="auto" w:sz="4" w:space="0"/>
              <w:right w:val="single" w:color="auto" w:sz="4" w:space="0"/>
            </w:tcBorders>
            <w:vAlign w:val="center"/>
          </w:tcPr>
          <w:p w14:paraId="43E9BAFE">
            <w:pPr>
              <w:spacing w:line="400" w:lineRule="exact"/>
              <w:jc w:val="center"/>
              <w:rPr>
                <w:rFonts w:hint="eastAsia" w:ascii="宋体" w:hAnsi="宋体" w:eastAsia="宋体" w:cs="宋体"/>
                <w:bCs/>
                <w:sz w:val="18"/>
                <w:szCs w:val="18"/>
              </w:rPr>
            </w:pPr>
          </w:p>
        </w:tc>
        <w:tc>
          <w:tcPr>
            <w:tcW w:w="3388" w:type="pct"/>
            <w:tcBorders>
              <w:top w:val="single" w:color="auto" w:sz="4" w:space="0"/>
              <w:left w:val="single" w:color="auto" w:sz="4" w:space="0"/>
              <w:bottom w:val="single" w:color="auto" w:sz="4" w:space="0"/>
              <w:right w:val="single" w:color="auto" w:sz="4" w:space="0"/>
            </w:tcBorders>
            <w:vAlign w:val="center"/>
          </w:tcPr>
          <w:p w14:paraId="3EA77812">
            <w:pPr>
              <w:spacing w:line="400" w:lineRule="exact"/>
              <w:jc w:val="left"/>
              <w:rPr>
                <w:rFonts w:hint="eastAsia" w:ascii="宋体" w:hAnsi="宋体" w:eastAsia="宋体" w:cs="宋体"/>
                <w:bCs/>
                <w:sz w:val="18"/>
                <w:szCs w:val="18"/>
              </w:rPr>
            </w:pPr>
            <w:r>
              <w:rPr>
                <w:rFonts w:hint="eastAsia" w:ascii="宋体" w:hAnsi="宋体" w:eastAsia="宋体" w:cs="宋体"/>
                <w:bCs/>
                <w:sz w:val="18"/>
                <w:szCs w:val="18"/>
              </w:rPr>
              <w:t>公共游览场所服务员（</w:t>
            </w:r>
            <w:r>
              <w:rPr>
                <w:rFonts w:ascii="宋体" w:hAnsi="宋体" w:eastAsia="宋体" w:cs="宋体"/>
                <w:bCs/>
                <w:sz w:val="18"/>
                <w:szCs w:val="18"/>
              </w:rPr>
              <w:t>4-07-04-05</w:t>
            </w:r>
            <w:r>
              <w:rPr>
                <w:rFonts w:hint="eastAsia" w:ascii="宋体" w:hAnsi="宋体" w:eastAsia="宋体" w:cs="宋体"/>
                <w:bCs/>
                <w:sz w:val="18"/>
                <w:szCs w:val="18"/>
              </w:rPr>
              <w:t>）</w:t>
            </w:r>
          </w:p>
        </w:tc>
      </w:tr>
      <w:tr w14:paraId="0A106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11" w:type="pct"/>
            <w:vMerge w:val="continue"/>
            <w:tcBorders>
              <w:left w:val="single" w:color="auto" w:sz="4" w:space="0"/>
              <w:bottom w:val="single" w:color="auto" w:sz="4" w:space="0"/>
              <w:right w:val="single" w:color="auto" w:sz="4" w:space="0"/>
            </w:tcBorders>
            <w:vAlign w:val="center"/>
          </w:tcPr>
          <w:p w14:paraId="652E130B">
            <w:pPr>
              <w:spacing w:line="400" w:lineRule="exact"/>
              <w:jc w:val="center"/>
              <w:rPr>
                <w:rFonts w:hint="eastAsia" w:ascii="宋体" w:hAnsi="宋体" w:eastAsia="宋体" w:cs="宋体"/>
                <w:bCs/>
                <w:sz w:val="18"/>
                <w:szCs w:val="18"/>
              </w:rPr>
            </w:pPr>
          </w:p>
        </w:tc>
        <w:tc>
          <w:tcPr>
            <w:tcW w:w="3388" w:type="pct"/>
            <w:tcBorders>
              <w:top w:val="single" w:color="auto" w:sz="4" w:space="0"/>
              <w:left w:val="single" w:color="auto" w:sz="4" w:space="0"/>
              <w:bottom w:val="single" w:color="auto" w:sz="4" w:space="0"/>
              <w:right w:val="single" w:color="auto" w:sz="4" w:space="0"/>
            </w:tcBorders>
            <w:vAlign w:val="center"/>
          </w:tcPr>
          <w:p w14:paraId="1CC0AF74">
            <w:pPr>
              <w:spacing w:line="400" w:lineRule="exact"/>
              <w:jc w:val="left"/>
              <w:rPr>
                <w:rFonts w:hint="eastAsia" w:ascii="宋体" w:hAnsi="宋体" w:eastAsia="宋体" w:cs="宋体"/>
                <w:bCs/>
                <w:sz w:val="18"/>
                <w:szCs w:val="18"/>
              </w:rPr>
            </w:pPr>
            <w:r>
              <w:rPr>
                <w:rFonts w:hint="eastAsia" w:ascii="宋体" w:hAnsi="宋体" w:eastAsia="宋体" w:cs="宋体"/>
                <w:bCs/>
                <w:sz w:val="18"/>
                <w:szCs w:val="18"/>
              </w:rPr>
              <w:t>休闲农业服务员（</w:t>
            </w:r>
            <w:r>
              <w:rPr>
                <w:rFonts w:ascii="宋体" w:hAnsi="宋体" w:eastAsia="宋体" w:cs="宋体"/>
                <w:bCs/>
                <w:sz w:val="18"/>
                <w:szCs w:val="18"/>
              </w:rPr>
              <w:t>4-07-04-06</w:t>
            </w:r>
            <w:r>
              <w:rPr>
                <w:rFonts w:hint="eastAsia" w:ascii="宋体" w:hAnsi="宋体" w:eastAsia="宋体" w:cs="宋体"/>
                <w:bCs/>
                <w:sz w:val="18"/>
                <w:szCs w:val="18"/>
              </w:rPr>
              <w:t>）</w:t>
            </w:r>
          </w:p>
        </w:tc>
      </w:tr>
      <w:tr w14:paraId="50102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35B2B5C2">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主要岗位类别或技术领域举例</w:t>
            </w:r>
          </w:p>
        </w:tc>
        <w:tc>
          <w:tcPr>
            <w:tcW w:w="3388" w:type="pct"/>
            <w:tcBorders>
              <w:top w:val="single" w:color="auto" w:sz="4" w:space="0"/>
              <w:left w:val="single" w:color="auto" w:sz="4" w:space="0"/>
              <w:bottom w:val="single" w:color="auto" w:sz="4" w:space="0"/>
              <w:right w:val="single" w:color="auto" w:sz="4" w:space="0"/>
            </w:tcBorders>
            <w:vAlign w:val="center"/>
          </w:tcPr>
          <w:p w14:paraId="6DD54074">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旅游咨询、旅游产品策划、旅游数字营销、目的地运营管理</w:t>
            </w:r>
          </w:p>
        </w:tc>
      </w:tr>
      <w:tr w14:paraId="7646D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28514F06">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3388" w:type="pct"/>
            <w:tcBorders>
              <w:top w:val="single" w:color="auto" w:sz="4" w:space="0"/>
              <w:left w:val="single" w:color="auto" w:sz="4" w:space="0"/>
              <w:bottom w:val="single" w:color="auto" w:sz="4" w:space="0"/>
              <w:right w:val="single" w:color="auto" w:sz="4" w:space="0"/>
            </w:tcBorders>
            <w:vAlign w:val="center"/>
          </w:tcPr>
          <w:p w14:paraId="1A67144E">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导游资格、旅行策划、研学旅行策划与管理、定制旅行管家服务</w:t>
            </w:r>
          </w:p>
        </w:tc>
      </w:tr>
    </w:tbl>
    <w:p w14:paraId="76BF8971">
      <w:pPr>
        <w:pStyle w:val="2"/>
        <w:spacing w:before="0" w:beforeLines="0" w:after="0" w:afterLines="0" w:line="360" w:lineRule="exact"/>
        <w:ind w:firstLine="482"/>
        <w:jc w:val="both"/>
        <w:rPr>
          <w:sz w:val="24"/>
          <w:szCs w:val="24"/>
        </w:rPr>
      </w:pPr>
      <w:bookmarkStart w:id="27" w:name="_Toc31055"/>
      <w:bookmarkStart w:id="28" w:name="_Toc23126"/>
      <w:bookmarkStart w:id="29" w:name="_Toc29800"/>
      <w:r>
        <w:rPr>
          <w:sz w:val="24"/>
          <w:szCs w:val="24"/>
        </w:rPr>
        <w:t>五、培养目标与培养规格</w:t>
      </w:r>
      <w:bookmarkEnd w:id="27"/>
      <w:bookmarkEnd w:id="28"/>
      <w:bookmarkEnd w:id="29"/>
    </w:p>
    <w:p w14:paraId="54D2F4D6">
      <w:pPr>
        <w:pStyle w:val="3"/>
        <w:adjustRightInd w:val="0"/>
        <w:snapToGrid w:val="0"/>
        <w:spacing w:before="0" w:beforeLines="0" w:after="0" w:afterLines="0" w:line="360" w:lineRule="exact"/>
        <w:ind w:firstLine="422" w:firstLineChars="200"/>
        <w:rPr>
          <w:sz w:val="21"/>
          <w:szCs w:val="21"/>
        </w:rPr>
      </w:pPr>
      <w:r>
        <w:rPr>
          <w:rFonts w:hint="eastAsia"/>
          <w:sz w:val="21"/>
          <w:szCs w:val="21"/>
        </w:rPr>
        <w:t>（一）培养目标</w:t>
      </w:r>
    </w:p>
    <w:p w14:paraId="65019EA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sz w:val="21"/>
          <w:szCs w:val="21"/>
        </w:rPr>
      </w:pPr>
      <w:r>
        <w:rPr>
          <w:rFonts w:hint="eastAsia" w:ascii="宋体" w:hAnsi="宋体" w:eastAsia="宋体" w:cs="宋体"/>
          <w:szCs w:val="21"/>
        </w:rPr>
        <w:t>本专业培养能够践行社会主义核心价值观，传承许昌三国文化、钧瓷特色技能工艺，德智体美劳全面发展，具有一定的科学文化水平，良好的人文素养、科学素养、数字素养、职业道德、创新意识，爱岗敬业的职业精神和精益求精的工匠精神</w:t>
      </w:r>
      <w:r>
        <w:rPr>
          <w:rFonts w:hint="eastAsia" w:ascii="宋体" w:hAnsi="宋体" w:eastAsia="宋体" w:cs="宋体"/>
          <w:szCs w:val="21"/>
          <w:lang w:eastAsia="zh-CN"/>
        </w:rPr>
        <w:t>。</w:t>
      </w:r>
      <w:r>
        <w:rPr>
          <w:rFonts w:hint="eastAsia" w:ascii="宋体" w:hAnsi="宋体" w:eastAsia="宋体" w:cs="宋体"/>
          <w:szCs w:val="21"/>
        </w:rPr>
        <w:t>立足许昌“中国钧瓷之都”地域优势，塑造学生掌握陶瓷文化旅游、三国文化研学旅行、乡村休闲度假等专业技能点</w:t>
      </w:r>
      <w:r>
        <w:rPr>
          <w:rFonts w:hint="eastAsia" w:ascii="宋体" w:hAnsi="宋体" w:eastAsia="宋体" w:cs="宋体"/>
          <w:szCs w:val="21"/>
          <w:lang w:eastAsia="zh-CN"/>
        </w:rPr>
        <w:t>，</w:t>
      </w:r>
      <w:r>
        <w:rPr>
          <w:rFonts w:hint="eastAsia" w:ascii="宋体" w:hAnsi="宋体" w:eastAsia="宋体" w:cs="宋体"/>
          <w:szCs w:val="21"/>
        </w:rPr>
        <w:t>对接曹魏古城、神垕古镇、钧官窑址博物馆等特色景区，以及许昌陶瓷文化创意产业园、休闲农业观光带等新兴业态，侧重以豫北、豫西、豫东三大文旅融合区域为战略，面向河南奔向世界。依托陶瓷职业学院陶瓷艺术专业群优势，强化“旅游文创+陶瓷工艺+休闲度假”跨产业融合的双创能力；为发展许昌地方经济建设，培养具有“国际陶瓷文化之都”名牌效应的高技能人才。</w:t>
      </w:r>
    </w:p>
    <w:p w14:paraId="5F927DEB">
      <w:pPr>
        <w:pStyle w:val="3"/>
        <w:keepNext w:val="0"/>
        <w:keepLines w:val="0"/>
        <w:numPr>
          <w:ilvl w:val="0"/>
          <w:numId w:val="2"/>
        </w:numPr>
        <w:adjustRightInd w:val="0"/>
        <w:snapToGrid w:val="0"/>
        <w:spacing w:before="0" w:beforeLines="0" w:after="0" w:afterLines="0" w:line="360" w:lineRule="exact"/>
        <w:ind w:firstLine="422" w:firstLineChars="200"/>
        <w:rPr>
          <w:rFonts w:hint="eastAsia"/>
          <w:sz w:val="21"/>
          <w:szCs w:val="21"/>
        </w:rPr>
      </w:pPr>
      <w:r>
        <w:rPr>
          <w:rFonts w:hint="eastAsia"/>
          <w:sz w:val="21"/>
          <w:szCs w:val="21"/>
        </w:rPr>
        <w:t>培养规格</w:t>
      </w:r>
    </w:p>
    <w:p w14:paraId="45326BA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p>
    <w:p w14:paraId="6BAC760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default" w:ascii="宋体" w:hAnsi="宋体" w:eastAsia="宋体" w:cs="宋体"/>
          <w:kern w:val="2"/>
          <w:sz w:val="21"/>
          <w:szCs w:val="21"/>
          <w:lang w:val="en-US" w:eastAsia="zh-CN" w:bidi="ar-SA"/>
        </w:rPr>
        <w:t>始终坚定不移地拥护中国共产党的领导，坚定地走中国特色社会主义道路，以习近平新时代中国特色社会主义思想作为引领自身行动的灯塔，积极且自觉地践行社会主义核心价值观。内心怀有坚定不移的理想信念、炽热且深沉的爱国情感，以及强烈的中华民族自豪感。</w:t>
      </w:r>
    </w:p>
    <w:p w14:paraId="11CB00C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default" w:ascii="宋体" w:hAnsi="宋体" w:eastAsia="宋体" w:cs="宋体"/>
          <w:kern w:val="2"/>
          <w:sz w:val="21"/>
          <w:szCs w:val="21"/>
          <w:lang w:val="en-US" w:eastAsia="zh-CN" w:bidi="ar-SA"/>
        </w:rPr>
        <w:t>全面熟悉与本专业对应职业活动紧密相连的国家法律法规、行业规范准则，熟练掌握绿色生产、环境保护、安全防护、质量管理等方面的知识技巧。深入了解相关行业的文化底蕴，树立起爱岗敬业的职业精神，严格遵守职业道德准则与行为规范，具备强烈的社会责任感和勇于担当的使命感。</w:t>
      </w:r>
    </w:p>
    <w:p w14:paraId="7FFB51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r>
        <w:rPr>
          <w:rFonts w:hint="default" w:ascii="宋体" w:hAnsi="宋体" w:eastAsia="宋体" w:cs="宋体"/>
          <w:kern w:val="2"/>
          <w:sz w:val="21"/>
          <w:szCs w:val="21"/>
          <w:lang w:val="en-US" w:eastAsia="zh-CN" w:bidi="ar-SA"/>
        </w:rPr>
        <w:t>扎实掌握支撑本专业学习和实现长远可持续发展所必需的语文、数学、外语（如英语）、信息技术等文化基础知识，具备良好的人文素养与科学素养，能够科学合理且有效地规划自己的职业生涯。</w:t>
      </w:r>
    </w:p>
    <w:p w14:paraId="10FC93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r>
        <w:rPr>
          <w:rFonts w:hint="default" w:ascii="宋体" w:hAnsi="宋体" w:eastAsia="宋体" w:cs="宋体"/>
          <w:kern w:val="2"/>
          <w:sz w:val="21"/>
          <w:szCs w:val="21"/>
          <w:lang w:val="en-US" w:eastAsia="zh-CN" w:bidi="ar-SA"/>
        </w:rPr>
        <w:t>具备出色的语言表达能力、文字撰写能力以及沟通协作能力，拥有强烈的集体荣誉感和良好的团队协作意识。主动学习一门外语，并能将其与本专业知识有机融合，灵活运用到实际工作场景中。</w:t>
      </w:r>
    </w:p>
    <w:p w14:paraId="6DD829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r>
        <w:rPr>
          <w:rFonts w:hint="default" w:ascii="宋体" w:hAnsi="宋体" w:eastAsia="宋体" w:cs="宋体"/>
          <w:kern w:val="2"/>
          <w:sz w:val="21"/>
          <w:szCs w:val="21"/>
          <w:lang w:val="en-US" w:eastAsia="zh-CN" w:bidi="ar-SA"/>
        </w:rPr>
        <w:t>了解智慧旅游、“旅游 +”等旅游行业发展的前沿理念和新兴趋势动态，熟悉旅游行业的新业态、新模式等相关知识内容，紧跟行业发展步伐。</w:t>
      </w:r>
    </w:p>
    <w:p w14:paraId="57C541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r>
        <w:rPr>
          <w:rFonts w:hint="default" w:ascii="宋体" w:hAnsi="宋体" w:eastAsia="宋体" w:cs="宋体"/>
          <w:kern w:val="2"/>
          <w:sz w:val="21"/>
          <w:szCs w:val="21"/>
          <w:lang w:val="en-US" w:eastAsia="zh-CN" w:bidi="ar-SA"/>
        </w:rPr>
        <w:t>掌握地理、历史、民俗、非物质文化遗产、旅游服务礼仪等方面的专业基础理论知识，构建起坚实的专业基础框架。</w:t>
      </w:r>
    </w:p>
    <w:p w14:paraId="6C36C05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r>
        <w:rPr>
          <w:rFonts w:hint="default" w:ascii="宋体" w:hAnsi="宋体" w:eastAsia="宋体" w:cs="宋体"/>
          <w:kern w:val="2"/>
          <w:sz w:val="21"/>
          <w:szCs w:val="21"/>
          <w:lang w:val="en-US" w:eastAsia="zh-CN" w:bidi="ar-SA"/>
        </w:rPr>
        <w:t>掌握接待服务、项目策划、产品设计、服务质量管理、客户关系管理等专业的核心知识体系，形成系统且全面的专业认知。</w:t>
      </w:r>
    </w:p>
    <w:p w14:paraId="3ABE442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r>
        <w:rPr>
          <w:rFonts w:hint="default" w:ascii="宋体" w:hAnsi="宋体" w:eastAsia="宋体" w:cs="宋体"/>
          <w:kern w:val="2"/>
          <w:sz w:val="21"/>
          <w:szCs w:val="21"/>
          <w:lang w:val="en-US" w:eastAsia="zh-CN" w:bidi="ar-SA"/>
        </w:rPr>
        <w:t>掌握旅游企业常用办公软件的操作应用知识，熟悉线上产品展示、产品维护以及与顾客在线答疑等线上业务操作流程。</w:t>
      </w:r>
    </w:p>
    <w:p w14:paraId="0ABA73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r>
        <w:rPr>
          <w:rFonts w:hint="default" w:ascii="宋体" w:hAnsi="宋体" w:eastAsia="宋体" w:cs="宋体"/>
          <w:kern w:val="2"/>
          <w:sz w:val="21"/>
          <w:szCs w:val="21"/>
          <w:lang w:val="en-US" w:eastAsia="zh-CN" w:bidi="ar-SA"/>
        </w:rPr>
        <w:t>具备处理旅游服务过程中各类常见问题的能力，以及在面对突发事件时能够迅速做出反应、妥善处理解决的能力，保障旅游服务的顺利进行。</w:t>
      </w:r>
    </w:p>
    <w:p w14:paraId="6EF085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r>
        <w:rPr>
          <w:rFonts w:hint="default" w:ascii="宋体" w:hAnsi="宋体" w:eastAsia="宋体" w:cs="宋体"/>
          <w:kern w:val="2"/>
          <w:sz w:val="21"/>
          <w:szCs w:val="21"/>
          <w:lang w:val="en-US" w:eastAsia="zh-CN" w:bidi="ar-SA"/>
        </w:rPr>
        <w:t>在旅游咨询、接待讲解、订单跟踪等工作领域，具备为顾客提供专业、周到、优质服务的能力，满足顾客多样化的需求。</w:t>
      </w:r>
    </w:p>
    <w:p w14:paraId="76C61A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r>
        <w:rPr>
          <w:rFonts w:hint="default" w:ascii="宋体" w:hAnsi="宋体" w:eastAsia="宋体" w:cs="宋体"/>
          <w:kern w:val="2"/>
          <w:sz w:val="21"/>
          <w:szCs w:val="21"/>
          <w:lang w:val="en-US" w:eastAsia="zh-CN" w:bidi="ar-SA"/>
        </w:rPr>
        <w:t>具备服务质量控制、客户关系维护、部门运营管理、产品策划以及数字营销等多方面的综合能力，能够胜任相关岗位的各项工作任务。</w:t>
      </w:r>
    </w:p>
    <w:p w14:paraId="0C2818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r>
        <w:rPr>
          <w:rFonts w:hint="default" w:ascii="宋体" w:hAnsi="宋体" w:eastAsia="宋体" w:cs="宋体"/>
          <w:kern w:val="2"/>
          <w:sz w:val="21"/>
          <w:szCs w:val="21"/>
          <w:lang w:val="en-US" w:eastAsia="zh-CN" w:bidi="ar-SA"/>
        </w:rPr>
        <w:t>掌握信息技术基础知识，具备适应本行业数字化和智能化发展潮流的数字技能，能够熟练运用数字技术推动工作开展。</w:t>
      </w:r>
    </w:p>
    <w:p w14:paraId="42311A8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r>
        <w:rPr>
          <w:rFonts w:hint="default" w:ascii="宋体" w:hAnsi="宋体" w:eastAsia="宋体" w:cs="宋体"/>
          <w:kern w:val="2"/>
          <w:sz w:val="21"/>
          <w:szCs w:val="21"/>
          <w:lang w:val="en-US" w:eastAsia="zh-CN" w:bidi="ar-SA"/>
        </w:rPr>
        <w:t>具备探究学习、终身学习和可持续发展的能力，能够整合不同领域、不同类型的知识，并综合运用这些知识分析复杂问题、有效解决问题。</w:t>
      </w:r>
    </w:p>
    <w:p w14:paraId="5F18AF5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r>
        <w:rPr>
          <w:rFonts w:hint="default" w:ascii="宋体" w:hAnsi="宋体" w:eastAsia="宋体" w:cs="宋体"/>
          <w:kern w:val="2"/>
          <w:sz w:val="21"/>
          <w:szCs w:val="21"/>
          <w:lang w:val="en-US" w:eastAsia="zh-CN" w:bidi="ar-SA"/>
        </w:rPr>
        <w:t>掌握身体运动的基本知识，熟练掌握至少一项体育运动技能，达到国家大学生体质健康测试合格标准。养成良好的运动习惯、卫生习惯和行为习惯，具备自我心理调适和情绪管理的能力。</w:t>
      </w:r>
    </w:p>
    <w:p w14:paraId="14D6287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eastAsia" w:ascii="宋体" w:hAnsi="宋体" w:eastAsia="宋体" w:cs="宋体"/>
          <w:szCs w:val="21"/>
        </w:rPr>
      </w:pPr>
      <w:r>
        <w:rPr>
          <w:rFonts w:hint="eastAsia" w:ascii="宋体" w:hAnsi="宋体" w:eastAsia="宋体" w:cs="宋体"/>
          <w:kern w:val="2"/>
          <w:sz w:val="21"/>
          <w:szCs w:val="21"/>
          <w:lang w:val="en-US" w:eastAsia="zh-CN" w:bidi="ar-SA"/>
        </w:rPr>
        <w:t>15.</w:t>
      </w:r>
      <w:r>
        <w:rPr>
          <w:rFonts w:hint="default" w:ascii="宋体" w:hAnsi="宋体" w:eastAsia="宋体" w:cs="宋体"/>
          <w:kern w:val="2"/>
          <w:sz w:val="21"/>
          <w:szCs w:val="21"/>
          <w:lang w:val="en-US" w:eastAsia="zh-CN" w:bidi="ar-SA"/>
        </w:rPr>
        <w:t>掌握必要的美育知识，具备一定的文化修养和审美水平，形成至少一项艺术特长或者培养一种艺术爱好，提升自身的艺术素养。</w:t>
      </w:r>
    </w:p>
    <w:p w14:paraId="34C13D5D">
      <w:pPr>
        <w:spacing w:line="360" w:lineRule="exact"/>
        <w:ind w:firstLine="482" w:firstLineChars="200"/>
        <w:outlineLvl w:val="0"/>
        <w:rPr>
          <w:rFonts w:hint="eastAsia" w:ascii="宋体" w:hAnsi="宋体" w:cs="Times New Roman"/>
          <w:b/>
          <w:kern w:val="44"/>
          <w:sz w:val="24"/>
        </w:rPr>
      </w:pPr>
      <w:bookmarkStart w:id="30" w:name="_Toc14765"/>
      <w:bookmarkStart w:id="31" w:name="_Toc8882"/>
      <w:bookmarkStart w:id="32" w:name="_Toc16447"/>
      <w:r>
        <w:rPr>
          <w:rFonts w:hint="eastAsia" w:ascii="宋体" w:hAnsi="宋体" w:cs="Times New Roman"/>
          <w:b/>
          <w:kern w:val="44"/>
          <w:sz w:val="24"/>
        </w:rPr>
        <w:t>六、课程设置及要求</w:t>
      </w:r>
      <w:bookmarkEnd w:id="30"/>
      <w:bookmarkEnd w:id="31"/>
      <w:bookmarkEnd w:id="32"/>
    </w:p>
    <w:p w14:paraId="239E55D6">
      <w:pPr>
        <w:pStyle w:val="3"/>
        <w:adjustRightInd w:val="0"/>
        <w:snapToGrid w:val="0"/>
        <w:spacing w:before="0" w:beforeLines="0" w:after="0" w:afterLines="0" w:line="400" w:lineRule="exact"/>
        <w:ind w:firstLine="422" w:firstLineChars="200"/>
        <w:rPr>
          <w:sz w:val="24"/>
          <w:szCs w:val="24"/>
        </w:rPr>
      </w:pPr>
      <w:r>
        <w:rPr>
          <w:rFonts w:hint="eastAsia"/>
          <w:sz w:val="21"/>
          <w:szCs w:val="21"/>
        </w:rPr>
        <w:t>（一）公共基础课程</w:t>
      </w:r>
    </w:p>
    <w:tbl>
      <w:tblPr>
        <w:tblStyle w:val="15"/>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2477"/>
        <w:gridCol w:w="2627"/>
        <w:gridCol w:w="2881"/>
      </w:tblGrid>
      <w:tr w14:paraId="52AA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3" w:type="dxa"/>
            <w:vAlign w:val="center"/>
          </w:tcPr>
          <w:p w14:paraId="281E437E">
            <w:pPr>
              <w:keepLines/>
              <w:spacing w:line="360" w:lineRule="exact"/>
              <w:jc w:val="center"/>
              <w:rPr>
                <w:rFonts w:hint="eastAsia" w:ascii="宋体" w:hAnsi="宋体" w:eastAsia="宋体" w:cs="宋体"/>
                <w:b/>
                <w:sz w:val="18"/>
                <w:szCs w:val="18"/>
              </w:rPr>
            </w:pPr>
            <w:r>
              <w:rPr>
                <w:rFonts w:hint="eastAsia" w:ascii="宋体" w:hAnsi="宋体" w:eastAsia="宋体" w:cs="宋体"/>
                <w:b/>
                <w:sz w:val="18"/>
                <w:szCs w:val="18"/>
              </w:rPr>
              <w:t>课程名称</w:t>
            </w:r>
          </w:p>
        </w:tc>
        <w:tc>
          <w:tcPr>
            <w:tcW w:w="2477" w:type="dxa"/>
            <w:vAlign w:val="center"/>
          </w:tcPr>
          <w:p w14:paraId="70871C8B">
            <w:pPr>
              <w:keepLines/>
              <w:spacing w:line="360" w:lineRule="exact"/>
              <w:jc w:val="center"/>
              <w:rPr>
                <w:rFonts w:hint="eastAsia" w:ascii="宋体" w:hAnsi="宋体" w:eastAsia="宋体" w:cs="宋体"/>
                <w:b/>
                <w:sz w:val="18"/>
                <w:szCs w:val="18"/>
              </w:rPr>
            </w:pPr>
            <w:r>
              <w:rPr>
                <w:rFonts w:hint="eastAsia" w:ascii="宋体" w:hAnsi="宋体" w:eastAsia="宋体" w:cs="宋体"/>
                <w:b/>
                <w:sz w:val="18"/>
                <w:szCs w:val="18"/>
              </w:rPr>
              <w:t>课程目标</w:t>
            </w:r>
          </w:p>
        </w:tc>
        <w:tc>
          <w:tcPr>
            <w:tcW w:w="2627" w:type="dxa"/>
            <w:vAlign w:val="center"/>
          </w:tcPr>
          <w:p w14:paraId="21E6BCFC">
            <w:pPr>
              <w:keepLines/>
              <w:spacing w:line="360" w:lineRule="exact"/>
              <w:jc w:val="center"/>
              <w:rPr>
                <w:rFonts w:hint="eastAsia" w:ascii="宋体" w:hAnsi="宋体" w:eastAsia="宋体" w:cs="宋体"/>
                <w:b/>
                <w:sz w:val="18"/>
                <w:szCs w:val="18"/>
              </w:rPr>
            </w:pPr>
            <w:r>
              <w:rPr>
                <w:rFonts w:hint="eastAsia" w:ascii="宋体" w:hAnsi="宋体" w:eastAsia="宋体" w:cs="宋体"/>
                <w:b/>
                <w:sz w:val="18"/>
                <w:szCs w:val="18"/>
              </w:rPr>
              <w:t>主要内容</w:t>
            </w:r>
          </w:p>
        </w:tc>
        <w:tc>
          <w:tcPr>
            <w:tcW w:w="2881" w:type="dxa"/>
            <w:vAlign w:val="center"/>
          </w:tcPr>
          <w:p w14:paraId="27581708">
            <w:pPr>
              <w:keepLines/>
              <w:spacing w:line="360" w:lineRule="exact"/>
              <w:jc w:val="center"/>
              <w:rPr>
                <w:rFonts w:hint="eastAsia" w:ascii="宋体" w:hAnsi="宋体" w:eastAsia="宋体" w:cs="宋体"/>
                <w:b/>
                <w:sz w:val="18"/>
                <w:szCs w:val="18"/>
              </w:rPr>
            </w:pPr>
            <w:r>
              <w:rPr>
                <w:rFonts w:hint="eastAsia" w:ascii="宋体" w:hAnsi="宋体" w:eastAsia="宋体" w:cs="宋体"/>
                <w:b/>
                <w:sz w:val="18"/>
                <w:szCs w:val="18"/>
              </w:rPr>
              <w:t>教学要求</w:t>
            </w:r>
          </w:p>
        </w:tc>
      </w:tr>
      <w:tr w14:paraId="1742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29BDDCF4">
            <w:pPr>
              <w:keepLines/>
              <w:spacing w:line="360" w:lineRule="exact"/>
              <w:jc w:val="center"/>
              <w:rPr>
                <w:rFonts w:hint="eastAsia" w:asciiTheme="minorEastAsia" w:hAnsiTheme="minorEastAsia" w:cstheme="minorEastAsia"/>
                <w:sz w:val="18"/>
                <w:szCs w:val="18"/>
              </w:rPr>
            </w:pPr>
            <w:r>
              <w:rPr>
                <w:rFonts w:hint="eastAsia" w:ascii="宋体" w:hAnsi="宋体" w:eastAsia="宋体" w:cs="宋体"/>
                <w:b/>
                <w:bCs/>
                <w:sz w:val="18"/>
                <w:szCs w:val="18"/>
              </w:rPr>
              <w:t>思想道德与法治</w:t>
            </w:r>
          </w:p>
        </w:tc>
        <w:tc>
          <w:tcPr>
            <w:tcW w:w="2477" w:type="dxa"/>
          </w:tcPr>
          <w:p w14:paraId="3B874D0C">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465E202D">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（2）帮助学生牢固树立社会主义核心价值观，提高思想道德素质和法治素养，成为全面发展的社会主义事业接班人。</w:t>
            </w:r>
          </w:p>
          <w:p w14:paraId="075111BA">
            <w:pPr>
              <w:keepLines/>
              <w:widowControl/>
              <w:spacing w:line="360" w:lineRule="exact"/>
              <w:rPr>
                <w:rFonts w:hint="eastAsia" w:asciiTheme="minorEastAsia" w:hAnsiTheme="minorEastAsia" w:cstheme="minorEastAsia"/>
                <w:bCs/>
                <w:sz w:val="18"/>
                <w:szCs w:val="18"/>
              </w:rPr>
            </w:pPr>
            <w:r>
              <w:rPr>
                <w:rFonts w:hint="eastAsia" w:ascii="宋体" w:hAnsi="宋体" w:eastAsia="宋体" w:cs="宋体"/>
                <w:bCs/>
                <w:sz w:val="18"/>
                <w:szCs w:val="18"/>
              </w:rPr>
              <w:t>（3）增强学法、用法的自觉性，全面提高大学生的思想道德素质、行为修养和法律素养。</w:t>
            </w:r>
          </w:p>
        </w:tc>
        <w:tc>
          <w:tcPr>
            <w:tcW w:w="2627" w:type="dxa"/>
          </w:tcPr>
          <w:p w14:paraId="79D39864">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（1）中国特色社会主义进入了新时代。</w:t>
            </w:r>
          </w:p>
          <w:p w14:paraId="4E95AF45">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（2）人生观的基本内涵以及对人生的重要作用，树立为人民服务的人生观。</w:t>
            </w:r>
          </w:p>
          <w:p w14:paraId="6B2C687F">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（3）理想信念对大学生成才的重要意义，树立马克思主义的崇高的理想信念。</w:t>
            </w:r>
          </w:p>
          <w:p w14:paraId="4C865722">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（4）中国精神的科学内涵，实现中国梦必须弘扬中国精神。</w:t>
            </w:r>
          </w:p>
          <w:p w14:paraId="2EA2265D">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（5）社会主义核心价值观的基本内容、历史底蕴、现实基础、道义力量。</w:t>
            </w:r>
          </w:p>
          <w:p w14:paraId="40640750">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（6）道德的历史演变、功能、作用和中华民族优良道德传统、革命道德。</w:t>
            </w:r>
          </w:p>
          <w:p w14:paraId="4761200B">
            <w:pPr>
              <w:keepLines/>
              <w:widowControl/>
              <w:spacing w:line="360" w:lineRule="exact"/>
              <w:rPr>
                <w:rFonts w:hint="eastAsia" w:asciiTheme="minorEastAsia" w:hAnsiTheme="minorEastAsia" w:cstheme="minorEastAsia"/>
                <w:bCs/>
                <w:sz w:val="18"/>
                <w:szCs w:val="18"/>
              </w:rPr>
            </w:pPr>
            <w:r>
              <w:rPr>
                <w:rFonts w:hint="eastAsia" w:ascii="宋体" w:hAnsi="宋体" w:eastAsia="宋体" w:cs="宋体"/>
                <w:bCs/>
                <w:sz w:val="18"/>
                <w:szCs w:val="18"/>
              </w:rPr>
              <w:t>（7）社会主义法治观念的主要内容、社会主义法治思维方式的基本含义和特征，我国宪法法律规定的权利和义务。</w:t>
            </w:r>
          </w:p>
        </w:tc>
        <w:tc>
          <w:tcPr>
            <w:tcW w:w="2881" w:type="dxa"/>
          </w:tcPr>
          <w:p w14:paraId="27E30586">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43E58CB">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714DA472">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（3）教学方法：运用专题式教学、案例式教学、启发式教学等多种互动教学方法，将课堂教学和课内外实践相结合。</w:t>
            </w:r>
          </w:p>
          <w:p w14:paraId="71197024">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（4）教师要求：坚持正确的政治方向，有扎实的马克思主义理论基础，在政治立场、政治方向、政治原则、政治道路上同以习近平同志为核心的党中央保持高度一致。</w:t>
            </w:r>
          </w:p>
          <w:p w14:paraId="00CCDDFE">
            <w:pPr>
              <w:keepLines/>
              <w:widowControl/>
              <w:spacing w:line="360" w:lineRule="exact"/>
              <w:rPr>
                <w:rFonts w:hint="eastAsia" w:asciiTheme="minorEastAsia" w:hAnsiTheme="minorEastAsia" w:cstheme="minorEastAsia"/>
                <w:bCs/>
                <w:sz w:val="18"/>
                <w:szCs w:val="18"/>
              </w:rPr>
            </w:pPr>
            <w:r>
              <w:rPr>
                <w:rFonts w:hint="eastAsia" w:ascii="宋体" w:hAnsi="宋体" w:eastAsia="宋体" w:cs="宋体"/>
                <w:bCs/>
                <w:sz w:val="18"/>
                <w:szCs w:val="18"/>
              </w:rPr>
              <w:t>（5）评价建议：采取平时检测（30%）+阶段考核（20%）+期末考试（50%）评定学习效果。</w:t>
            </w:r>
          </w:p>
        </w:tc>
      </w:tr>
      <w:tr w14:paraId="2E1E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2CC3B147">
            <w:pPr>
              <w:pStyle w:val="5"/>
              <w:keepNext w:val="0"/>
              <w:spacing w:line="360" w:lineRule="exact"/>
              <w:jc w:val="center"/>
              <w:rPr>
                <w:rFonts w:hint="eastAsia" w:ascii="宋体" w:hAnsi="宋体" w:eastAsia="宋体" w:cs="宋体"/>
                <w:sz w:val="18"/>
                <w:szCs w:val="18"/>
              </w:rPr>
            </w:pPr>
            <w:r>
              <w:rPr>
                <w:rFonts w:hint="eastAsia" w:ascii="宋体" w:hAnsi="宋体" w:eastAsia="宋体" w:cs="宋体"/>
                <w:color w:val="auto"/>
                <w:sz w:val="18"/>
                <w:szCs w:val="18"/>
              </w:rPr>
              <w:t>毛泽东思想和中国特色社会主义理论体系概论</w:t>
            </w:r>
          </w:p>
        </w:tc>
        <w:tc>
          <w:tcPr>
            <w:tcW w:w="2477" w:type="dxa"/>
          </w:tcPr>
          <w:p w14:paraId="7FC16A14">
            <w:pPr>
              <w:pStyle w:val="5"/>
              <w:keepNext w:val="0"/>
              <w:spacing w:line="360" w:lineRule="exact"/>
              <w:ind w:firstLine="5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（1）充分认识马克思主义基本原理必须同中国具体实际相结合才能发挥它的指导作用。</w:t>
            </w:r>
          </w:p>
          <w:p w14:paraId="2172A4CB">
            <w:pPr>
              <w:pStyle w:val="5"/>
              <w:keepNext w:val="0"/>
              <w:spacing w:line="360" w:lineRule="exact"/>
              <w:ind w:firstLine="5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（2）深刻理解马克思主义中国化的科学内涵和历史进程。</w:t>
            </w:r>
          </w:p>
          <w:p w14:paraId="34580D9F">
            <w:pPr>
              <w:pStyle w:val="5"/>
              <w:keepNext w:val="0"/>
              <w:spacing w:line="360" w:lineRule="exact"/>
              <w:ind w:firstLine="5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（3）正确把握马克思主义中国化理论成果的形成与发展、主要内容、历史地位及内在关系。</w:t>
            </w:r>
          </w:p>
          <w:p w14:paraId="4D476D02">
            <w:pPr>
              <w:pStyle w:val="5"/>
              <w:keepNext w:val="0"/>
              <w:spacing w:line="360" w:lineRule="exact"/>
              <w:ind w:firstLine="5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（4）引导学生运用马克思主义中国化的理论成果指导自己的学习与工作。</w:t>
            </w:r>
          </w:p>
          <w:p w14:paraId="438CD694">
            <w:pPr>
              <w:keepLines/>
              <w:spacing w:line="360" w:lineRule="exact"/>
              <w:ind w:firstLine="360" w:firstLineChars="200"/>
              <w:rPr>
                <w:rFonts w:hint="eastAsia" w:ascii="宋体" w:hAnsi="宋体" w:eastAsia="宋体" w:cs="宋体"/>
                <w:bCs/>
                <w:sz w:val="18"/>
                <w:szCs w:val="18"/>
              </w:rPr>
            </w:pPr>
          </w:p>
        </w:tc>
        <w:tc>
          <w:tcPr>
            <w:tcW w:w="2627" w:type="dxa"/>
          </w:tcPr>
          <w:p w14:paraId="51DEEF83">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（1）以马克思主义中国化时代化为主线，论述马克思主义中国化时代化的提出及其历史进程。</w:t>
            </w:r>
          </w:p>
          <w:p w14:paraId="4D61B816">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（2）以中国化时代化的马克思主义为重点，论述中国化时代化的马克思主义理论成果之间既一脉相承又与时俱进的关系。</w:t>
            </w:r>
          </w:p>
          <w:p w14:paraId="6EA52653">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（3）以中华民族伟大复兴为主题，论述中国共产党在不同时期的主要任务和面临的重大时代课题。</w:t>
            </w:r>
          </w:p>
          <w:p w14:paraId="69F5E757">
            <w:pPr>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（4）以中国百年巨变为根据，全面展示中国化时代化马克思主义的实践逻辑。</w:t>
            </w:r>
          </w:p>
          <w:p w14:paraId="1F0BC0C0">
            <w:pPr>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（5）以坚持和发展中国特色社会主义为方向，全面展示中国特色社会主义的历史逻辑。</w:t>
            </w:r>
          </w:p>
        </w:tc>
        <w:tc>
          <w:tcPr>
            <w:tcW w:w="2881" w:type="dxa"/>
          </w:tcPr>
          <w:p w14:paraId="114B55A4">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2E2D526">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24CA1F44">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（3）教学方法：运用专题式教学、案例式教学、启发式教学、微电影创作、主题演讲、模拟法庭等多种互动教学方法，将课堂教学和课内外实践相结合。</w:t>
            </w:r>
          </w:p>
          <w:p w14:paraId="29D2BDF4">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（4）教师要求：具有良好的思想品德、职业道德、责任意识和敬业精神。</w:t>
            </w:r>
          </w:p>
          <w:p w14:paraId="175820D8">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（5）评价建议：采取平时检测（30%）+实践考核（20%）+期末考试（50%）评定学习效果。</w:t>
            </w:r>
          </w:p>
        </w:tc>
      </w:tr>
      <w:tr w14:paraId="23AE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0C6AEA53">
            <w:pPr>
              <w:pStyle w:val="5"/>
              <w:keepNext w:val="0"/>
              <w:spacing w:line="360" w:lineRule="exact"/>
              <w:jc w:val="center"/>
              <w:rPr>
                <w:rFonts w:hint="eastAsia" w:ascii="宋体" w:hAnsi="宋体" w:eastAsia="宋体" w:cs="宋体"/>
                <w:bCs/>
                <w:sz w:val="18"/>
                <w:szCs w:val="18"/>
              </w:rPr>
            </w:pPr>
            <w:r>
              <w:rPr>
                <w:rFonts w:hint="eastAsia" w:ascii="宋体" w:hAnsi="宋体" w:eastAsia="宋体" w:cs="宋体"/>
                <w:color w:val="auto"/>
                <w:sz w:val="18"/>
                <w:szCs w:val="18"/>
              </w:rPr>
              <w:t>习近平新时代中国特色社会主义思想概论</w:t>
            </w:r>
          </w:p>
        </w:tc>
        <w:tc>
          <w:tcPr>
            <w:tcW w:w="2477" w:type="dxa"/>
          </w:tcPr>
          <w:p w14:paraId="203D2D57">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（1）引导大学生准确理解，深刻把握习近平新时代中国特色社会主义思想的时代背景、核心要义、精神实质、丰富内涵、实践要求。</w:t>
            </w:r>
          </w:p>
          <w:p w14:paraId="308293D6">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（2）引导大学生深刻领会习近平新时代中国特色社会主义思想的时代意义、理论意义、实践意义、世界意义。</w:t>
            </w:r>
          </w:p>
          <w:p w14:paraId="4501511D">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（3）引导大学生全面了解习近平新时代中国特色社会主义思想中蕴含的人民至上、自信自立、守正创新、问题导向、系统观念、胸怀天下等理论品格和鲜明特征。</w:t>
            </w:r>
          </w:p>
          <w:p w14:paraId="01CB5CA6">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（4）引导大学生深刻把握习近平新时代中国特色社会主义思想中贯穿的马克思主义立场、观点、方法。</w:t>
            </w:r>
          </w:p>
          <w:p w14:paraId="4253DE92">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627" w:type="dxa"/>
          </w:tcPr>
          <w:p w14:paraId="14D97D3C">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（1）习近平新时代中国特色社会主义思想的科学体系及其历史地位。</w:t>
            </w:r>
          </w:p>
          <w:p w14:paraId="17DB3712">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（2）以中国式现代化全面推进中华民族伟大复兴。</w:t>
            </w:r>
          </w:p>
          <w:p w14:paraId="5A50904B">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（3）坚持党的全面领导。</w:t>
            </w:r>
          </w:p>
          <w:p w14:paraId="0EE05B42">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（4）坚持以人民为中心。</w:t>
            </w:r>
          </w:p>
          <w:p w14:paraId="19F00411">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（5）全面深化改革</w:t>
            </w:r>
          </w:p>
          <w:p w14:paraId="44B4726E">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（4）“五位一体”总体布局、“四个全面”战略布局。</w:t>
            </w:r>
          </w:p>
          <w:p w14:paraId="3C570BB0">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（5）全面依法治国。</w:t>
            </w:r>
          </w:p>
          <w:p w14:paraId="50B0AD73">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（6）维护和塑造国家安全。</w:t>
            </w:r>
          </w:p>
          <w:p w14:paraId="2AB8086F">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（6）建设巩固国防和强大人民军队。</w:t>
            </w:r>
          </w:p>
          <w:p w14:paraId="42614251">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（7）坚持“一国两制”和推进祖国完全统一。</w:t>
            </w:r>
          </w:p>
          <w:p w14:paraId="103D8B4E">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（8）中国特色大国外交和推动构建人类命运共同体。</w:t>
            </w:r>
          </w:p>
          <w:p w14:paraId="54267E6E">
            <w:pPr>
              <w:keepLines/>
              <w:widowControl/>
              <w:spacing w:line="360" w:lineRule="exact"/>
              <w:rPr>
                <w:rFonts w:hint="eastAsia" w:ascii="宋体" w:hAnsi="宋体" w:eastAsia="宋体" w:cs="宋体"/>
                <w:bCs/>
                <w:sz w:val="18"/>
                <w:szCs w:val="18"/>
              </w:rPr>
            </w:pPr>
          </w:p>
        </w:tc>
        <w:tc>
          <w:tcPr>
            <w:tcW w:w="2881" w:type="dxa"/>
          </w:tcPr>
          <w:p w14:paraId="12A0F95D">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2C9B6D9">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1F181212">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（3）教学方法：运用专题式教学、案例式教学等多种互动教学方法，将课堂教学和课内外实践相结合。</w:t>
            </w:r>
          </w:p>
          <w:p w14:paraId="497778E8">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（4）教师要求：关注党的最新理论成果、中央重大会议、时政热点等及时把最新的中央精神融入教学内容。</w:t>
            </w:r>
          </w:p>
          <w:p w14:paraId="7F1D2841">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（5）评价建议：采取平时检测（30%）+实践考核（20%）+期末考试（50%）评定学习效果。</w:t>
            </w:r>
          </w:p>
        </w:tc>
      </w:tr>
      <w:tr w14:paraId="6A59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5" w:hRule="atLeast"/>
          <w:jc w:val="center"/>
        </w:trPr>
        <w:tc>
          <w:tcPr>
            <w:tcW w:w="1273" w:type="dxa"/>
            <w:vAlign w:val="center"/>
          </w:tcPr>
          <w:p w14:paraId="7D5F90A9">
            <w:pPr>
              <w:pStyle w:val="5"/>
              <w:keepNext w:val="0"/>
              <w:spacing w:line="360" w:lineRule="exact"/>
              <w:jc w:val="center"/>
              <w:rPr>
                <w:rFonts w:hint="eastAsia" w:asciiTheme="minorEastAsia" w:hAnsiTheme="minorEastAsia" w:cstheme="minorEastAsia"/>
                <w:sz w:val="18"/>
                <w:szCs w:val="18"/>
              </w:rPr>
            </w:pPr>
            <w:r>
              <w:rPr>
                <w:rFonts w:hint="eastAsia" w:ascii="宋体" w:hAnsi="宋体" w:eastAsia="宋体" w:cs="宋体"/>
                <w:color w:val="auto"/>
                <w:sz w:val="18"/>
                <w:szCs w:val="18"/>
              </w:rPr>
              <w:t>形势与政策</w:t>
            </w:r>
          </w:p>
        </w:tc>
        <w:tc>
          <w:tcPr>
            <w:tcW w:w="2477" w:type="dxa"/>
          </w:tcPr>
          <w:p w14:paraId="4D823E7C">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40DE054D">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89722D9">
            <w:pPr>
              <w:keepLines/>
              <w:widowControl/>
              <w:spacing w:line="360" w:lineRule="exact"/>
              <w:rPr>
                <w:rFonts w:hint="eastAsia" w:asciiTheme="minorEastAsia" w:hAnsiTheme="minorEastAsia" w:cstheme="minorEastAsia"/>
                <w:bCs/>
                <w:sz w:val="18"/>
                <w:szCs w:val="18"/>
              </w:rPr>
            </w:pPr>
            <w:r>
              <w:rPr>
                <w:rFonts w:hint="eastAsia" w:ascii="宋体" w:hAnsi="宋体" w:eastAsia="宋体" w:cs="宋体"/>
                <w:bCs/>
                <w:sz w:val="18"/>
                <w:szCs w:val="18"/>
              </w:rPr>
              <w:t>（3）帮助学生了解高等教育发展的现状和趋势，对就业形势有一个比较清醒的认识，树立正确的就业观。</w:t>
            </w:r>
          </w:p>
        </w:tc>
        <w:tc>
          <w:tcPr>
            <w:tcW w:w="2627" w:type="dxa"/>
          </w:tcPr>
          <w:p w14:paraId="3C80BB01">
            <w:pPr>
              <w:keepLines/>
              <w:widowControl/>
              <w:spacing w:line="360" w:lineRule="exact"/>
              <w:rPr>
                <w:rFonts w:hint="eastAsia" w:asciiTheme="minorEastAsia" w:hAnsiTheme="minorEastAsia" w:cstheme="minorEastAsia"/>
                <w:sz w:val="18"/>
                <w:szCs w:val="18"/>
              </w:rPr>
            </w:pPr>
            <w:r>
              <w:rPr>
                <w:rFonts w:hint="eastAsia" w:ascii="宋体" w:hAnsi="宋体" w:eastAsia="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881" w:type="dxa"/>
          </w:tcPr>
          <w:p w14:paraId="79C17D5D">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F55850E">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4EF5C21F">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（3）教学方法：运用专题式教学、案例式教学等多种互动教学方法，将课堂教学和课内外实践相结合。</w:t>
            </w:r>
          </w:p>
          <w:p w14:paraId="4027D396">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（4）教师要求：关注党的最新理论成果、中央重大会议、时政热点等信息，及时把最新的中央精神融入教学内容。</w:t>
            </w:r>
          </w:p>
          <w:p w14:paraId="2D8918BB">
            <w:pPr>
              <w:keepLines/>
              <w:widowControl/>
              <w:spacing w:line="360" w:lineRule="exact"/>
              <w:rPr>
                <w:rFonts w:hint="eastAsia" w:asciiTheme="minorEastAsia" w:hAnsiTheme="minorEastAsia" w:cstheme="minorEastAsia"/>
                <w:bCs/>
                <w:sz w:val="18"/>
                <w:szCs w:val="18"/>
              </w:rPr>
            </w:pPr>
            <w:r>
              <w:rPr>
                <w:rFonts w:hint="eastAsia" w:ascii="宋体" w:hAnsi="宋体" w:eastAsia="宋体" w:cs="宋体"/>
                <w:bCs/>
                <w:sz w:val="18"/>
                <w:szCs w:val="18"/>
              </w:rPr>
              <w:t>（5）评价建议：采取平时检测（30%）+期末考查（70%）评定学习效果。</w:t>
            </w:r>
          </w:p>
        </w:tc>
      </w:tr>
      <w:tr w14:paraId="030C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73" w:type="dxa"/>
            <w:vAlign w:val="center"/>
          </w:tcPr>
          <w:p w14:paraId="0F640F1B">
            <w:pPr>
              <w:keepLines/>
              <w:shd w:val="clear" w:color="auto" w:fill="FFFFFF"/>
              <w:spacing w:line="360" w:lineRule="exact"/>
              <w:jc w:val="center"/>
              <w:rPr>
                <w:rFonts w:hint="eastAsia" w:asciiTheme="minorEastAsia" w:hAnsiTheme="minorEastAsia" w:cstheme="minorEastAsia"/>
                <w:bCs/>
                <w:sz w:val="18"/>
                <w:szCs w:val="18"/>
              </w:rPr>
            </w:pPr>
            <w:r>
              <w:rPr>
                <w:rFonts w:hint="eastAsia" w:ascii="宋体" w:hAnsi="宋体" w:eastAsia="宋体" w:cs="宋体"/>
                <w:b/>
                <w:sz w:val="18"/>
                <w:szCs w:val="18"/>
              </w:rPr>
              <w:t>大学体育</w:t>
            </w:r>
          </w:p>
        </w:tc>
        <w:tc>
          <w:tcPr>
            <w:tcW w:w="2477" w:type="dxa"/>
          </w:tcPr>
          <w:p w14:paraId="4152B439">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4871D030">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 xml:space="preserve">（2）熟练掌握1-2项健身运动的基本方法和技能，能科学地进行体育锻炼，提高自己的运动能力，掌握常见运动创伤的处置方法。 </w:t>
            </w:r>
          </w:p>
          <w:p w14:paraId="1C25F856">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FA23B63">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054C331A">
            <w:pPr>
              <w:keepLines/>
              <w:widowControl/>
              <w:spacing w:line="360" w:lineRule="exact"/>
              <w:rPr>
                <w:rFonts w:hint="eastAsia" w:asciiTheme="minorEastAsia" w:hAnsiTheme="minorEastAsia" w:cstheme="minorEastAsia"/>
                <w:bCs/>
                <w:sz w:val="18"/>
                <w:szCs w:val="18"/>
              </w:rPr>
            </w:pPr>
            <w:r>
              <w:rPr>
                <w:rFonts w:hint="eastAsia" w:ascii="宋体" w:hAnsi="宋体" w:eastAsia="宋体" w:cs="宋体"/>
                <w:bCs/>
                <w:sz w:val="18"/>
                <w:szCs w:val="18"/>
              </w:rPr>
              <w:t xml:space="preserve">（5）遵守体育道德规范和行为准则，发扬体育精神，塑造良好的体育品格，增强责任意识、规则意识和团队意识，正确处理竞争与合作的关系。 </w:t>
            </w:r>
          </w:p>
        </w:tc>
        <w:tc>
          <w:tcPr>
            <w:tcW w:w="2627" w:type="dxa"/>
          </w:tcPr>
          <w:p w14:paraId="70E11743">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（1）田径及身体素质练习：力量、速度、耐力、弹跳、协调、灵敏、柔韧等。</w:t>
            </w:r>
          </w:p>
          <w:p w14:paraId="5F9E4056">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（2）专项运动技能：田径、健美操、篮球、足球、排球、乒乓球、羽毛球、网球、跆拳道、武术、体育舞蹈等。</w:t>
            </w:r>
          </w:p>
          <w:p w14:paraId="0619B3E2">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（3）体质测试训练：跳远、坐位体前屈、仰卧起坐、引体向上、50米跑、肺活量、800/1000米跑等。</w:t>
            </w:r>
          </w:p>
          <w:p w14:paraId="31566ABB">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（4）拓展模块：运动减脂、快意网球、体育与欣赏以及武术与健康、健身气功、太极拳等优秀传统文化项目。</w:t>
            </w:r>
          </w:p>
          <w:p w14:paraId="4BD67DB5">
            <w:pPr>
              <w:pStyle w:val="9"/>
              <w:keepLines/>
              <w:spacing w:line="360" w:lineRule="exact"/>
              <w:rPr>
                <w:rFonts w:hint="eastAsia" w:asciiTheme="minorEastAsia" w:hAnsiTheme="minorEastAsia" w:cstheme="minorEastAsia"/>
                <w:bCs/>
                <w:sz w:val="18"/>
                <w:szCs w:val="18"/>
              </w:rPr>
            </w:pPr>
            <w:r>
              <w:rPr>
                <w:rFonts w:hint="eastAsia" w:ascii="宋体" w:hAnsi="宋体" w:eastAsia="宋体" w:cs="宋体"/>
                <w:bCs/>
                <w:sz w:val="18"/>
                <w:szCs w:val="18"/>
              </w:rPr>
              <w:t>（5）健康教育：体育保健、健康饮食、心理健康教育等。</w:t>
            </w:r>
          </w:p>
        </w:tc>
        <w:tc>
          <w:tcPr>
            <w:tcW w:w="2881" w:type="dxa"/>
          </w:tcPr>
          <w:p w14:paraId="76D32F23">
            <w:pPr>
              <w:pStyle w:val="5"/>
              <w:keepNext w:val="0"/>
              <w:spacing w:line="360" w:lineRule="exact"/>
              <w:rPr>
                <w:rFonts w:hint="eastAsia" w:ascii="宋体" w:hAnsi="宋体" w:eastAsia="宋体" w:cs="宋体"/>
                <w:b w:val="0"/>
                <w:color w:val="auto"/>
                <w:sz w:val="18"/>
                <w:szCs w:val="18"/>
              </w:rPr>
            </w:pPr>
            <w:r>
              <w:rPr>
                <w:rFonts w:hint="eastAsia" w:ascii="宋体" w:hAnsi="宋体" w:eastAsia="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023C685B">
            <w:pPr>
              <w:pStyle w:val="5"/>
              <w:keepNext w:val="0"/>
              <w:spacing w:line="360" w:lineRule="exact"/>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color w:val="auto"/>
                <w:sz w:val="18"/>
                <w:szCs w:val="18"/>
              </w:rPr>
              <w:t>教学方法：运用目标教学法、游戏教学法及竞赛教学法，以“教会、勤练、常赛”为主导，提高学生的兴趣，激发学习的主动性。</w:t>
            </w:r>
          </w:p>
          <w:p w14:paraId="78A17D6D">
            <w:pPr>
              <w:pStyle w:val="5"/>
              <w:keepNext w:val="0"/>
              <w:spacing w:line="360" w:lineRule="exact"/>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color w:val="auto"/>
                <w:sz w:val="18"/>
                <w:szCs w:val="18"/>
              </w:rPr>
              <w:t>教学条件：室外网球场、排球场、田径场等体育教学设施。</w:t>
            </w:r>
          </w:p>
          <w:p w14:paraId="0DF4A040">
            <w:pPr>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C272184">
            <w:pPr>
              <w:keepLines/>
              <w:spacing w:line="360" w:lineRule="exact"/>
              <w:rPr>
                <w:rFonts w:hint="eastAsia" w:asciiTheme="minorEastAsia" w:hAnsiTheme="minorEastAsia" w:cstheme="minorEastAsia"/>
                <w:bCs/>
                <w:sz w:val="18"/>
                <w:szCs w:val="18"/>
              </w:rPr>
            </w:pPr>
            <w:r>
              <w:rPr>
                <w:rFonts w:hint="eastAsia" w:ascii="宋体" w:hAnsi="宋体" w:eastAsia="宋体" w:cs="宋体"/>
                <w:bCs/>
                <w:sz w:val="18"/>
                <w:szCs w:val="18"/>
              </w:rPr>
              <w:t>（5）</w:t>
            </w:r>
            <w:r>
              <w:rPr>
                <w:rFonts w:hint="eastAsia" w:ascii="宋体" w:hAnsi="宋体" w:eastAsia="宋体" w:cs="宋体"/>
                <w:kern w:val="0"/>
                <w:sz w:val="18"/>
                <w:szCs w:val="18"/>
              </w:rPr>
              <w:t>评价建议：采取平时成绩（40%）+学期末测试（身体素质+专项技能）（60%）来评定学习效果。</w:t>
            </w:r>
          </w:p>
        </w:tc>
      </w:tr>
      <w:tr w14:paraId="0395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1E9A83E4">
            <w:pPr>
              <w:keepLines/>
              <w:shd w:val="clear" w:color="auto" w:fill="FFFFFF"/>
              <w:spacing w:line="360" w:lineRule="exact"/>
              <w:jc w:val="center"/>
              <w:rPr>
                <w:rFonts w:hint="eastAsia" w:asciiTheme="minorEastAsia" w:hAnsiTheme="minorEastAsia" w:cstheme="minorEastAsia"/>
                <w:sz w:val="18"/>
                <w:szCs w:val="18"/>
              </w:rPr>
            </w:pPr>
            <w:r>
              <w:rPr>
                <w:rFonts w:hint="eastAsia" w:ascii="宋体" w:hAnsi="宋体" w:eastAsia="宋体" w:cs="宋体"/>
                <w:b/>
                <w:bCs/>
                <w:sz w:val="18"/>
                <w:szCs w:val="18"/>
              </w:rPr>
              <w:t>军事理论</w:t>
            </w:r>
          </w:p>
        </w:tc>
        <w:tc>
          <w:tcPr>
            <w:tcW w:w="2477" w:type="dxa"/>
          </w:tcPr>
          <w:p w14:paraId="66990CC9">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（1）提高学生的思想政治觉悟，激发爱国热情，增强国防观念和国家安全意识。</w:t>
            </w:r>
          </w:p>
          <w:p w14:paraId="36519612">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（2）进行爱国主义、集体主义和革命英雄主义教育，增强学生的组织纪律观念，培养艰苦奋斗的作风，提高学生的综合素质。</w:t>
            </w:r>
          </w:p>
          <w:p w14:paraId="368B294A">
            <w:pPr>
              <w:keepLines/>
              <w:widowControl/>
              <w:spacing w:line="360" w:lineRule="exact"/>
              <w:rPr>
                <w:rFonts w:hint="eastAsia" w:asciiTheme="minorEastAsia" w:hAnsiTheme="minorEastAsia" w:cstheme="minorEastAsia"/>
                <w:bCs/>
                <w:sz w:val="18"/>
                <w:szCs w:val="18"/>
              </w:rPr>
            </w:pPr>
            <w:r>
              <w:rPr>
                <w:rFonts w:hint="eastAsia" w:ascii="宋体" w:hAnsi="宋体" w:eastAsia="宋体" w:cs="宋体"/>
                <w:bCs/>
                <w:sz w:val="18"/>
                <w:szCs w:val="18"/>
              </w:rPr>
              <w:t>（3）使学生掌握基本军事知识和技能，为中国人民解放军培养后备兵员和预备役军官、为国家培养社会主义事业的建设者和接班人打好基础。</w:t>
            </w:r>
          </w:p>
        </w:tc>
        <w:tc>
          <w:tcPr>
            <w:tcW w:w="2627" w:type="dxa"/>
          </w:tcPr>
          <w:p w14:paraId="74BE5936">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0AB8BDE8">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046D9B01">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7993D287">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500B409">
            <w:pPr>
              <w:keepLines/>
              <w:widowControl/>
              <w:spacing w:line="360" w:lineRule="exact"/>
              <w:ind w:firstLine="55"/>
              <w:rPr>
                <w:rFonts w:hint="eastAsia" w:asciiTheme="minorEastAsia" w:hAnsiTheme="minorEastAsia" w:cstheme="minorEastAsia"/>
                <w:bCs/>
                <w:sz w:val="18"/>
                <w:szCs w:val="18"/>
              </w:rPr>
            </w:pPr>
            <w:r>
              <w:rPr>
                <w:rFonts w:hint="eastAsia" w:ascii="宋体" w:hAnsi="宋体" w:eastAsia="宋体" w:cs="宋体"/>
                <w:sz w:val="18"/>
                <w:szCs w:val="18"/>
              </w:rPr>
              <w:t>（5）</w:t>
            </w:r>
            <w:r>
              <w:rPr>
                <w:rFonts w:hint="eastAsia" w:ascii="宋体" w:hAnsi="宋体" w:eastAsia="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881" w:type="dxa"/>
          </w:tcPr>
          <w:p w14:paraId="7961B43B">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772DBB3">
            <w:pPr>
              <w:pStyle w:val="5"/>
              <w:keepNext w:val="0"/>
              <w:spacing w:line="360" w:lineRule="exact"/>
              <w:ind w:firstLine="5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（2）教学条件：多媒体教室、智慧校园平台和智慧树教学平台。</w:t>
            </w:r>
          </w:p>
          <w:p w14:paraId="7E1C9F61">
            <w:pPr>
              <w:pStyle w:val="5"/>
              <w:keepNext w:val="0"/>
              <w:spacing w:line="360" w:lineRule="exact"/>
              <w:ind w:firstLine="55"/>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（3）教学方法：</w:t>
            </w:r>
            <w:r>
              <w:rPr>
                <w:rFonts w:hint="eastAsia" w:ascii="宋体" w:hAnsi="宋体" w:eastAsia="宋体" w:cs="宋体"/>
                <w:b w:val="0"/>
                <w:color w:val="auto"/>
                <w:sz w:val="18"/>
                <w:szCs w:val="18"/>
              </w:rPr>
              <w:t>互动式、典型性案例教学法；针对性、典型性战例教学法；个性化、多样化专题教学法；问题型、讨论型启发式教学法。</w:t>
            </w:r>
          </w:p>
          <w:p w14:paraId="5C3C1B7A">
            <w:pPr>
              <w:pStyle w:val="5"/>
              <w:keepNext w:val="0"/>
              <w:spacing w:line="360" w:lineRule="exact"/>
              <w:ind w:firstLine="55"/>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（4）教师要求：政治立场坚定，要关注时政要闻及国家安全动态；</w:t>
            </w:r>
            <w:r>
              <w:rPr>
                <w:rFonts w:hint="eastAsia" w:ascii="宋体" w:hAnsi="宋体" w:eastAsia="宋体" w:cs="宋体"/>
                <w:b w:val="0"/>
                <w:color w:val="auto"/>
                <w:sz w:val="18"/>
                <w:szCs w:val="18"/>
              </w:rPr>
              <w:t>注重理论联系实际，融入社会、融入生活，强调学生的主体地位和教师的主导地位，重视师生互动，引导学生积极思考，形成正确的世界观、人生观、价值观。</w:t>
            </w:r>
          </w:p>
          <w:p w14:paraId="4D37CE50">
            <w:pPr>
              <w:pStyle w:val="5"/>
              <w:keepNext w:val="0"/>
              <w:spacing w:line="360" w:lineRule="exact"/>
              <w:rPr>
                <w:rFonts w:hint="eastAsia" w:asciiTheme="minorEastAsia" w:hAnsiTheme="minorEastAsia" w:cstheme="minorEastAsia"/>
                <w:bCs/>
                <w:sz w:val="18"/>
                <w:szCs w:val="18"/>
              </w:rPr>
            </w:pPr>
            <w:r>
              <w:rPr>
                <w:rFonts w:hint="eastAsia" w:ascii="宋体" w:hAnsi="宋体" w:eastAsia="宋体" w:cs="宋体"/>
                <w:b w:val="0"/>
                <w:bCs/>
                <w:color w:val="auto"/>
                <w:sz w:val="18"/>
                <w:szCs w:val="18"/>
              </w:rPr>
              <w:t>（5）评价建议：采取平时考核（30%）+期末综合考核（70%）来评定学习效果。</w:t>
            </w:r>
          </w:p>
        </w:tc>
      </w:tr>
      <w:tr w14:paraId="76BE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5647FAF1">
            <w:pPr>
              <w:keepLines/>
              <w:shd w:val="clear" w:color="auto" w:fill="FFFFFF"/>
              <w:spacing w:line="360" w:lineRule="exact"/>
              <w:jc w:val="center"/>
              <w:rPr>
                <w:rFonts w:hint="eastAsia" w:asciiTheme="minorEastAsia" w:hAnsiTheme="minorEastAsia" w:cstheme="minorEastAsia"/>
                <w:sz w:val="18"/>
                <w:szCs w:val="18"/>
              </w:rPr>
            </w:pPr>
            <w:r>
              <w:rPr>
                <w:rFonts w:hint="eastAsia" w:ascii="宋体" w:hAnsi="宋体" w:eastAsia="宋体" w:cs="宋体"/>
                <w:b/>
                <w:bCs/>
                <w:sz w:val="18"/>
                <w:szCs w:val="18"/>
              </w:rPr>
              <w:t>劳动教育与实践</w:t>
            </w:r>
          </w:p>
        </w:tc>
        <w:tc>
          <w:tcPr>
            <w:tcW w:w="2477" w:type="dxa"/>
          </w:tcPr>
          <w:p w14:paraId="5207692D">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（1）引导大学生理解和形成马克思主义劳动观，牢固树立劳动最光荣、劳动最崇高、劳动最伟大、劳动最美丽的观念。</w:t>
            </w:r>
          </w:p>
          <w:p w14:paraId="4F050261">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（2）促使大学生形成良好的劳动习惯和积极的劳动态度，养成辛勤劳动、诚实劳动、创造性劳动的良好品格。</w:t>
            </w:r>
          </w:p>
          <w:p w14:paraId="57C2BD91">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（3）提高大学生的劳动素养，帮助学生掌握基本的劳动知识和技能，使学生具备满足生存发展所需的基本劳动能力。</w:t>
            </w:r>
          </w:p>
          <w:p w14:paraId="661FCBBD">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0C39DC60">
            <w:pPr>
              <w:keepLines/>
              <w:widowControl/>
              <w:spacing w:line="360" w:lineRule="exact"/>
              <w:ind w:firstLine="55"/>
              <w:rPr>
                <w:rFonts w:hint="eastAsia" w:asciiTheme="minorEastAsia" w:hAnsiTheme="minorEastAsia" w:cstheme="minorEastAsia"/>
                <w:bCs/>
                <w:sz w:val="18"/>
                <w:szCs w:val="18"/>
              </w:rPr>
            </w:pPr>
            <w:r>
              <w:rPr>
                <w:rFonts w:hint="eastAsia" w:ascii="宋体" w:hAnsi="宋体" w:eastAsia="宋体" w:cs="宋体"/>
                <w:bCs/>
                <w:sz w:val="18"/>
                <w:szCs w:val="18"/>
              </w:rPr>
              <w:t>（5）通过实践活动，培养学生的团队合作能力、创新思维和创业意识，同时使学生认识到自己在社会中的角色和责任，培养学生的社会参与意识和公益意识。</w:t>
            </w:r>
          </w:p>
        </w:tc>
        <w:tc>
          <w:tcPr>
            <w:tcW w:w="2627" w:type="dxa"/>
          </w:tcPr>
          <w:p w14:paraId="39F5535C">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本课程包含理论教学和实践教学两部分。</w:t>
            </w:r>
          </w:p>
          <w:p w14:paraId="3A348065">
            <w:pPr>
              <w:pStyle w:val="9"/>
              <w:keepLines/>
              <w:spacing w:line="360" w:lineRule="exact"/>
              <w:ind w:hanging="425"/>
              <w:rPr>
                <w:rFonts w:hint="eastAsia" w:ascii="宋体" w:hAnsi="宋体" w:eastAsia="宋体" w:cs="宋体"/>
                <w:bCs/>
                <w:sz w:val="18"/>
                <w:szCs w:val="18"/>
              </w:rPr>
            </w:pPr>
            <w:r>
              <w:rPr>
                <w:rFonts w:hint="eastAsia" w:ascii="宋体" w:hAnsi="宋体" w:eastAsia="宋体" w:cs="宋体"/>
                <w:bCs/>
                <w:sz w:val="18"/>
                <w:szCs w:val="18"/>
              </w:rPr>
              <w:t>（1）理论教学</w:t>
            </w:r>
          </w:p>
          <w:p w14:paraId="7F19F02F">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模块一 劳动素养篇</w:t>
            </w:r>
            <w:r>
              <w:rPr>
                <w:rFonts w:hint="eastAsia" w:ascii="宋体" w:hAnsi="宋体" w:eastAsia="宋体" w:cs="宋体"/>
                <w:bCs/>
                <w:sz w:val="18"/>
                <w:szCs w:val="18"/>
              </w:rPr>
              <w:tab/>
            </w:r>
          </w:p>
          <w:p w14:paraId="68414DCB">
            <w:pPr>
              <w:pStyle w:val="9"/>
              <w:keepLines/>
              <w:spacing w:line="360" w:lineRule="exact"/>
              <w:ind w:firstLine="180" w:firstLineChars="100"/>
              <w:rPr>
                <w:rFonts w:hint="eastAsia" w:ascii="宋体" w:hAnsi="宋体" w:eastAsia="宋体" w:cs="宋体"/>
                <w:bCs/>
                <w:sz w:val="18"/>
                <w:szCs w:val="18"/>
              </w:rPr>
            </w:pPr>
            <w:r>
              <w:rPr>
                <w:rFonts w:hint="eastAsia" w:ascii="宋体" w:hAnsi="宋体" w:eastAsia="宋体" w:cs="宋体"/>
                <w:bCs/>
                <w:sz w:val="18"/>
                <w:szCs w:val="18"/>
              </w:rPr>
              <w:t>任务一：马克思主义劳动观</w:t>
            </w:r>
          </w:p>
          <w:p w14:paraId="27775A60">
            <w:pPr>
              <w:pStyle w:val="9"/>
              <w:keepLines/>
              <w:spacing w:line="360" w:lineRule="exact"/>
              <w:ind w:firstLine="180" w:firstLineChars="100"/>
              <w:rPr>
                <w:rFonts w:hint="eastAsia" w:ascii="宋体" w:hAnsi="宋体" w:eastAsia="宋体" w:cs="宋体"/>
                <w:bCs/>
                <w:sz w:val="18"/>
                <w:szCs w:val="18"/>
              </w:rPr>
            </w:pPr>
            <w:r>
              <w:rPr>
                <w:rFonts w:hint="eastAsia" w:ascii="宋体" w:hAnsi="宋体" w:eastAsia="宋体" w:cs="宋体"/>
                <w:bCs/>
                <w:sz w:val="18"/>
                <w:szCs w:val="18"/>
              </w:rPr>
              <w:t>任务二：崇尚劳动 热爱生活</w:t>
            </w:r>
          </w:p>
          <w:p w14:paraId="414DA382">
            <w:pPr>
              <w:pStyle w:val="9"/>
              <w:keepLines/>
              <w:spacing w:line="360" w:lineRule="exact"/>
              <w:ind w:firstLine="180" w:firstLineChars="100"/>
              <w:rPr>
                <w:rFonts w:hint="eastAsia" w:ascii="宋体" w:hAnsi="宋体" w:eastAsia="宋体" w:cs="宋体"/>
                <w:bCs/>
                <w:sz w:val="18"/>
                <w:szCs w:val="18"/>
              </w:rPr>
            </w:pPr>
            <w:r>
              <w:rPr>
                <w:rFonts w:hint="eastAsia" w:ascii="宋体" w:hAnsi="宋体" w:eastAsia="宋体" w:cs="宋体"/>
                <w:bCs/>
                <w:sz w:val="18"/>
                <w:szCs w:val="18"/>
              </w:rPr>
              <w:t>任务三：尊重劳动 塑造品质</w:t>
            </w:r>
          </w:p>
          <w:p w14:paraId="2F23D6FE">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模块二 劳动技能篇</w:t>
            </w:r>
            <w:r>
              <w:rPr>
                <w:rFonts w:hint="eastAsia" w:ascii="宋体" w:hAnsi="宋体" w:eastAsia="宋体" w:cs="宋体"/>
                <w:bCs/>
                <w:sz w:val="18"/>
                <w:szCs w:val="18"/>
              </w:rPr>
              <w:tab/>
            </w:r>
          </w:p>
          <w:p w14:paraId="21DA9783">
            <w:pPr>
              <w:pStyle w:val="9"/>
              <w:keepLines/>
              <w:spacing w:line="360" w:lineRule="exact"/>
              <w:ind w:firstLine="180" w:firstLineChars="100"/>
              <w:rPr>
                <w:rFonts w:hint="eastAsia" w:ascii="宋体" w:hAnsi="宋体" w:eastAsia="宋体" w:cs="宋体"/>
                <w:bCs/>
                <w:sz w:val="18"/>
                <w:szCs w:val="18"/>
              </w:rPr>
            </w:pPr>
            <w:r>
              <w:rPr>
                <w:rFonts w:hint="eastAsia" w:ascii="宋体" w:hAnsi="宋体" w:eastAsia="宋体" w:cs="宋体"/>
                <w:bCs/>
                <w:sz w:val="18"/>
                <w:szCs w:val="18"/>
              </w:rPr>
              <w:t>任务四：弘扬精神 传承发展</w:t>
            </w:r>
          </w:p>
          <w:p w14:paraId="3B836AD6">
            <w:pPr>
              <w:pStyle w:val="9"/>
              <w:keepLines/>
              <w:spacing w:line="360" w:lineRule="exact"/>
              <w:ind w:firstLine="180" w:firstLineChars="100"/>
              <w:rPr>
                <w:rFonts w:hint="eastAsia" w:ascii="宋体" w:hAnsi="宋体" w:eastAsia="宋体" w:cs="宋体"/>
                <w:bCs/>
                <w:sz w:val="18"/>
                <w:szCs w:val="18"/>
              </w:rPr>
            </w:pPr>
            <w:r>
              <w:rPr>
                <w:rFonts w:hint="eastAsia" w:ascii="宋体" w:hAnsi="宋体" w:eastAsia="宋体" w:cs="宋体"/>
                <w:bCs/>
                <w:sz w:val="18"/>
                <w:szCs w:val="18"/>
              </w:rPr>
              <w:t>任务五：职业体验 提升技能</w:t>
            </w:r>
          </w:p>
          <w:p w14:paraId="38AEE472">
            <w:pPr>
              <w:pStyle w:val="9"/>
              <w:keepLines/>
              <w:spacing w:line="360" w:lineRule="exact"/>
              <w:ind w:firstLine="180" w:firstLineChars="100"/>
              <w:rPr>
                <w:rFonts w:hint="eastAsia" w:ascii="宋体" w:hAnsi="宋体" w:eastAsia="宋体" w:cs="宋体"/>
                <w:bCs/>
                <w:sz w:val="18"/>
                <w:szCs w:val="18"/>
              </w:rPr>
            </w:pPr>
            <w:r>
              <w:rPr>
                <w:rFonts w:hint="eastAsia" w:ascii="宋体" w:hAnsi="宋体" w:eastAsia="宋体" w:cs="宋体"/>
                <w:bCs/>
                <w:sz w:val="18"/>
                <w:szCs w:val="18"/>
              </w:rPr>
              <w:t>任务六：掌握技能 奉献社会</w:t>
            </w:r>
          </w:p>
          <w:p w14:paraId="16575F72">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模块三 劳动创造篇</w:t>
            </w:r>
          </w:p>
          <w:p w14:paraId="417A2585">
            <w:pPr>
              <w:pStyle w:val="9"/>
              <w:keepLines/>
              <w:spacing w:line="360" w:lineRule="exact"/>
              <w:ind w:firstLine="180" w:firstLineChars="100"/>
              <w:rPr>
                <w:rFonts w:hint="eastAsia" w:ascii="宋体" w:hAnsi="宋体" w:eastAsia="宋体" w:cs="宋体"/>
                <w:bCs/>
                <w:sz w:val="18"/>
                <w:szCs w:val="18"/>
              </w:rPr>
            </w:pPr>
            <w:r>
              <w:rPr>
                <w:rFonts w:hint="eastAsia" w:ascii="宋体" w:hAnsi="宋体" w:eastAsia="宋体" w:cs="宋体"/>
                <w:bCs/>
                <w:sz w:val="18"/>
                <w:szCs w:val="18"/>
              </w:rPr>
              <w:t>任务七：社会服务 提升素养</w:t>
            </w:r>
          </w:p>
          <w:p w14:paraId="70BD31A9">
            <w:pPr>
              <w:pStyle w:val="9"/>
              <w:keepLines/>
              <w:spacing w:line="360" w:lineRule="exact"/>
              <w:ind w:firstLine="180" w:firstLineChars="100"/>
              <w:rPr>
                <w:rFonts w:hint="eastAsia" w:ascii="宋体" w:hAnsi="宋体" w:eastAsia="宋体" w:cs="宋体"/>
                <w:bCs/>
                <w:sz w:val="18"/>
                <w:szCs w:val="18"/>
              </w:rPr>
            </w:pPr>
            <w:r>
              <w:rPr>
                <w:rFonts w:hint="eastAsia" w:ascii="宋体" w:hAnsi="宋体" w:eastAsia="宋体" w:cs="宋体"/>
                <w:bCs/>
                <w:sz w:val="18"/>
                <w:szCs w:val="18"/>
              </w:rPr>
              <w:t>任务八：遵章守纪 维护幸福</w:t>
            </w:r>
          </w:p>
          <w:p w14:paraId="770B8FCE">
            <w:pPr>
              <w:pStyle w:val="9"/>
              <w:keepLines/>
              <w:spacing w:line="360" w:lineRule="exact"/>
              <w:ind w:hanging="425"/>
              <w:rPr>
                <w:rFonts w:hint="eastAsia" w:ascii="宋体" w:hAnsi="宋体" w:eastAsia="宋体" w:cs="宋体"/>
                <w:bCs/>
                <w:sz w:val="18"/>
                <w:szCs w:val="18"/>
              </w:rPr>
            </w:pPr>
            <w:r>
              <w:rPr>
                <w:rFonts w:hint="eastAsia" w:ascii="宋体" w:hAnsi="宋体" w:eastAsia="宋体" w:cs="宋体"/>
                <w:bCs/>
                <w:sz w:val="18"/>
                <w:szCs w:val="18"/>
              </w:rPr>
              <w:t>（2）实践教学</w:t>
            </w:r>
          </w:p>
          <w:p w14:paraId="2DC8FC78">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模块一 专业特色劳动实践</w:t>
            </w:r>
          </w:p>
          <w:p w14:paraId="5D17ABA5">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模块二 校园集体劳动实践</w:t>
            </w:r>
          </w:p>
          <w:p w14:paraId="7F527234">
            <w:pPr>
              <w:pStyle w:val="9"/>
              <w:keepLines/>
              <w:spacing w:line="360" w:lineRule="exact"/>
              <w:rPr>
                <w:rFonts w:hint="eastAsia" w:asciiTheme="minorEastAsia" w:hAnsiTheme="minorEastAsia" w:cstheme="minorEastAsia"/>
                <w:bCs/>
                <w:sz w:val="18"/>
                <w:szCs w:val="18"/>
              </w:rPr>
            </w:pPr>
            <w:r>
              <w:rPr>
                <w:rFonts w:hint="eastAsia" w:ascii="宋体" w:hAnsi="宋体" w:eastAsia="宋体" w:cs="宋体"/>
                <w:bCs/>
                <w:sz w:val="18"/>
                <w:szCs w:val="18"/>
              </w:rPr>
              <w:t>模块三 撰写劳动实践报告</w:t>
            </w:r>
          </w:p>
        </w:tc>
        <w:tc>
          <w:tcPr>
            <w:tcW w:w="2881" w:type="dxa"/>
          </w:tcPr>
          <w:p w14:paraId="7DFB50D2">
            <w:pPr>
              <w:pStyle w:val="5"/>
              <w:keepNext w:val="0"/>
              <w:spacing w:line="360" w:lineRule="exact"/>
              <w:ind w:firstLine="5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6BAC1151">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（2）教学方法：理论课采用讲解法、讨论法、实例分析法、课堂互动法等；实践课采用实践操作法、小组讨论法、导师指导法等。</w:t>
            </w:r>
          </w:p>
          <w:p w14:paraId="419BA62D">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（3）教学条件：理论课依托多媒体教室和智慧校园平台开展教学；实践课依据课程内容为学生提供实际的劳动实践环境和设备。</w:t>
            </w:r>
          </w:p>
          <w:p w14:paraId="51261DE4">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（4）教师要求：理论课要求教师具备相关的劳动理论知识和教学经验；实践课要求教师具备劳动实践经验，能够有效地组织和指导学生开展劳动实践活动。</w:t>
            </w:r>
          </w:p>
          <w:p w14:paraId="5ABC05B8">
            <w:pPr>
              <w:keepLines/>
              <w:spacing w:line="360" w:lineRule="exact"/>
              <w:ind w:firstLine="55"/>
              <w:rPr>
                <w:rFonts w:hint="eastAsia" w:asciiTheme="minorEastAsia" w:hAnsiTheme="minorEastAsia" w:cstheme="minorEastAsia"/>
                <w:bCs/>
                <w:sz w:val="18"/>
                <w:szCs w:val="18"/>
              </w:rPr>
            </w:pPr>
            <w:r>
              <w:rPr>
                <w:rFonts w:hint="eastAsia" w:ascii="宋体" w:hAnsi="宋体" w:eastAsia="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59B0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02348F72">
            <w:pPr>
              <w:keepLines/>
              <w:spacing w:line="360" w:lineRule="exact"/>
              <w:ind w:firstLine="55"/>
              <w:jc w:val="center"/>
              <w:rPr>
                <w:rFonts w:hint="eastAsia" w:ascii="宋体" w:hAnsi="宋体" w:eastAsia="宋体" w:cs="宋体"/>
                <w:bCs/>
                <w:sz w:val="18"/>
                <w:szCs w:val="18"/>
              </w:rPr>
            </w:pPr>
            <w:r>
              <w:rPr>
                <w:rFonts w:hint="eastAsia" w:ascii="宋体" w:hAnsi="宋体" w:eastAsia="宋体" w:cs="宋体"/>
                <w:b/>
                <w:sz w:val="18"/>
                <w:szCs w:val="18"/>
              </w:rPr>
              <w:t>大学生心理健康教育</w:t>
            </w:r>
          </w:p>
        </w:tc>
        <w:tc>
          <w:tcPr>
            <w:tcW w:w="2477" w:type="dxa"/>
          </w:tcPr>
          <w:p w14:paraId="6701816C">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（1）通过本课程的教学，使学生了解心理学的有关理论和基本概念，明确心理健康的标准及意义，了解大学阶段人的心理发展特征及异常表现，掌握自我调适的基本知识。</w:t>
            </w:r>
          </w:p>
          <w:p w14:paraId="4CF20EA6">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010BF8EC">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CAC0805">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627" w:type="dxa"/>
          </w:tcPr>
          <w:p w14:paraId="46801B50">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项目一 认识健康 </w:t>
            </w:r>
          </w:p>
          <w:p w14:paraId="0218E28A">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认识心理健康，认识大学生心理，了解心理咨询。 </w:t>
            </w:r>
          </w:p>
          <w:p w14:paraId="5CE2B4B4">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项目二 健全人格 </w:t>
            </w:r>
          </w:p>
          <w:p w14:paraId="118E43ED">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通过认识自我、悦纳自我、成就自我进一步完善自我、健全人格。 </w:t>
            </w:r>
          </w:p>
          <w:p w14:paraId="4FD4D11C">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项目三 适应环境 </w:t>
            </w:r>
          </w:p>
          <w:p w14:paraId="253BB8D6">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熟悉新环境新体验，解读新生活新困惑，树立新起点新目标。</w:t>
            </w:r>
          </w:p>
          <w:p w14:paraId="29773C42">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项目四 管理情绪 </w:t>
            </w:r>
          </w:p>
          <w:p w14:paraId="627A9D15">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透视情绪，了解大学生情绪的特点及不良情绪的原因，掌握管理情绪的方法。 </w:t>
            </w:r>
          </w:p>
          <w:p w14:paraId="670851E2">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项目五 提高逆商 </w:t>
            </w:r>
          </w:p>
          <w:p w14:paraId="37FF0494">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认识压力，了解压力的来源，认识大学生压力与身体疾病的关联，认识挫折及原因，学习应对压力和挫折的办法。 </w:t>
            </w:r>
          </w:p>
          <w:p w14:paraId="1F37708D">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项目六 善于学习 </w:t>
            </w:r>
          </w:p>
          <w:p w14:paraId="645BBA3E">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认识学习适应、学习动机、学习疲劳等常见的影响，了解大学生学习的特点，培养学习策略，进行职业生涯规划。</w:t>
            </w:r>
          </w:p>
          <w:p w14:paraId="05C30800">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项目七 人际交往 </w:t>
            </w:r>
          </w:p>
          <w:p w14:paraId="63962DF5">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解读交往密码，识别人际交往中的问题，掌握调适方法、人际交往的原则和技巧。</w:t>
            </w:r>
          </w:p>
          <w:p w14:paraId="7B9957FA">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 xml:space="preserve">项目八 为爱导航 </w:t>
            </w:r>
          </w:p>
          <w:p w14:paraId="0AA6E987">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认识爱情及相关理论，了解大学生恋爱的问题，培养健康恋爱观，正确认识性心理的发展。</w:t>
            </w:r>
          </w:p>
          <w:p w14:paraId="4A892EE3">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项目九 危机干预</w:t>
            </w:r>
          </w:p>
          <w:p w14:paraId="56763D1C">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认识危机，了解学校危机干预体系，学习预防危机的办法，掌握自杀危机干预的措施。</w:t>
            </w:r>
          </w:p>
        </w:tc>
        <w:tc>
          <w:tcPr>
            <w:tcW w:w="2881" w:type="dxa"/>
          </w:tcPr>
          <w:p w14:paraId="70B22367">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A89F0BC">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（2）教学条件：校团体心理辅导室、沙盘治疗室、宣泄室、放松室。</w:t>
            </w:r>
          </w:p>
          <w:p w14:paraId="02B41DB3">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（3）教学方法：运用多种教学方法，以课堂教学为主阵地，以新生入学心理健康普查数据为基础，综合使用讲授分析、案例研讨、合作学习、体验式、直观演示等多种教学方法。</w:t>
            </w:r>
          </w:p>
          <w:p w14:paraId="461AAAB0">
            <w:pPr>
              <w:keepLines/>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2D5FF88">
            <w:pPr>
              <w:keepLines/>
              <w:spacing w:line="360" w:lineRule="exact"/>
              <w:ind w:firstLine="55"/>
              <w:rPr>
                <w:rFonts w:hint="eastAsia" w:asciiTheme="minorEastAsia" w:hAnsiTheme="minorEastAsia" w:cstheme="minorEastAsia"/>
                <w:bCs/>
                <w:sz w:val="18"/>
                <w:szCs w:val="18"/>
              </w:rPr>
            </w:pPr>
            <w:r>
              <w:rPr>
                <w:rFonts w:hint="eastAsia" w:ascii="宋体" w:hAnsi="宋体" w:eastAsia="宋体" w:cs="宋体"/>
                <w:bCs/>
                <w:sz w:val="18"/>
                <w:szCs w:val="18"/>
              </w:rPr>
              <w:t>（5）评价建议：采取平时考核（30%）+期末综合考核（70%）来评定学习效果。</w:t>
            </w:r>
          </w:p>
        </w:tc>
      </w:tr>
      <w:tr w14:paraId="5B54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7F06F177">
            <w:pPr>
              <w:keepLines/>
              <w:shd w:val="clear" w:color="auto" w:fill="FFFFFF"/>
              <w:spacing w:line="360" w:lineRule="exact"/>
              <w:jc w:val="center"/>
              <w:rPr>
                <w:rFonts w:hint="eastAsia" w:ascii="宋体" w:hAnsi="宋体" w:eastAsia="宋体" w:cs="宋体"/>
                <w:sz w:val="18"/>
                <w:szCs w:val="18"/>
              </w:rPr>
            </w:pPr>
            <w:r>
              <w:rPr>
                <w:rFonts w:hint="eastAsia" w:ascii="宋体" w:hAnsi="宋体" w:eastAsia="宋体" w:cs="宋体"/>
                <w:b/>
                <w:bCs/>
                <w:sz w:val="18"/>
                <w:szCs w:val="18"/>
              </w:rPr>
              <w:t>职业发展与就业指导</w:t>
            </w:r>
          </w:p>
        </w:tc>
        <w:tc>
          <w:tcPr>
            <w:tcW w:w="2477" w:type="dxa"/>
          </w:tcPr>
          <w:p w14:paraId="0B469805">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（1）了解高职教育的特点、目标及其意义，明确职业分类与特征。</w:t>
            </w:r>
          </w:p>
          <w:p w14:paraId="1B2A423F">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（2）理解职业生涯及发展的相关理论知识，熟悉职业生涯规划的要素及程序。</w:t>
            </w:r>
          </w:p>
          <w:p w14:paraId="249BCF68">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57FDB70A">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（4）掌握基本的劳动力市场信息、相关的职业分类知识。</w:t>
            </w:r>
          </w:p>
          <w:p w14:paraId="34EE2E78">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（5）具有对自我和环境的分析评价能力。</w:t>
            </w:r>
          </w:p>
          <w:p w14:paraId="0C6FF7B0">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（6）具备信息搜索与管理技能、生涯决策技能、求职技能等。</w:t>
            </w:r>
          </w:p>
          <w:p w14:paraId="5D0BEB10">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（7）具备与他人有效沟通与合作能力。</w:t>
            </w:r>
          </w:p>
          <w:p w14:paraId="1A4ED1E1">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（8）能够搜集、分析、选择就业信息，制定职业生涯规划。</w:t>
            </w:r>
          </w:p>
          <w:p w14:paraId="12418EAD">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（9）能应用求职简历、求职信、面试技巧等方法进行自我推荐。</w:t>
            </w:r>
          </w:p>
          <w:p w14:paraId="435BB4C2">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744FE306">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7CA5B05F">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627" w:type="dxa"/>
          </w:tcPr>
          <w:p w14:paraId="7F863F4C">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模块一 认识大学生就业</w:t>
            </w:r>
          </w:p>
          <w:p w14:paraId="06973D00">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通过就业指导，熟悉就业制度与政策。</w:t>
            </w:r>
          </w:p>
          <w:p w14:paraId="7FA2A322">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模块二 规划职业生涯</w:t>
            </w:r>
          </w:p>
          <w:p w14:paraId="5D414C87">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7ACF6138">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模块三 提升就业能力</w:t>
            </w:r>
          </w:p>
          <w:p w14:paraId="0C0D9B84">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6696E9E4">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模块四 准备求职面试</w:t>
            </w:r>
          </w:p>
          <w:p w14:paraId="23B38882">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学会对求职信息进行搜集与整理，了解求职材料的准备，了解面试技巧。</w:t>
            </w:r>
          </w:p>
          <w:p w14:paraId="137EB936">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模块五 迈好职场第一步</w:t>
            </w:r>
          </w:p>
          <w:p w14:paraId="23DD32EA">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5657387B">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模块六 就业权益与保障</w:t>
            </w:r>
          </w:p>
          <w:p w14:paraId="51034EA6">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了解求职过程中常见的侵权行为与保护途径，明白违约责任与劳动争议。</w:t>
            </w:r>
          </w:p>
          <w:p w14:paraId="5CBB4DD0">
            <w:pPr>
              <w:pStyle w:val="9"/>
              <w:spacing w:line="360" w:lineRule="exact"/>
              <w:rPr>
                <w:rFonts w:hint="eastAsia" w:ascii="宋体" w:hAnsi="宋体" w:eastAsia="宋体" w:cs="宋体"/>
                <w:bCs/>
                <w:sz w:val="18"/>
                <w:szCs w:val="18"/>
              </w:rPr>
            </w:pPr>
          </w:p>
        </w:tc>
        <w:tc>
          <w:tcPr>
            <w:tcW w:w="2881" w:type="dxa"/>
          </w:tcPr>
          <w:p w14:paraId="6520EC23">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0FF47AF">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A5B40EB">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（3）教学条件：多媒体教室和智慧校园平台。</w:t>
            </w:r>
          </w:p>
          <w:p w14:paraId="481D9AAA">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00256D53">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0A5F0359">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（6）评价建议：采取学习过程考核（30%）+期末测评（70%）评定学习效果。</w:t>
            </w:r>
          </w:p>
          <w:p w14:paraId="7BE26E02">
            <w:pPr>
              <w:widowControl/>
              <w:spacing w:line="360" w:lineRule="exact"/>
              <w:ind w:firstLine="5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3C0321AF">
            <w:pPr>
              <w:widowControl/>
              <w:spacing w:line="360" w:lineRule="exact"/>
              <w:ind w:firstLine="55"/>
              <w:rPr>
                <w:rFonts w:hint="eastAsia" w:asciiTheme="minorEastAsia" w:hAnsiTheme="minorEastAsia" w:cstheme="minorEastAsia"/>
                <w:bCs/>
                <w:sz w:val="18"/>
                <w:szCs w:val="18"/>
              </w:rPr>
            </w:pPr>
            <w:r>
              <w:rPr>
                <w:rFonts w:hint="eastAsia" w:ascii="宋体" w:hAnsi="宋体" w:eastAsia="宋体" w:cs="宋体"/>
                <w:color w:val="000000" w:themeColor="text1"/>
                <w:sz w:val="18"/>
                <w:szCs w:val="18"/>
                <w14:textFill>
                  <w14:solidFill>
                    <w14:schemeClr w14:val="tx1"/>
                  </w14:solidFill>
                </w14:textFill>
              </w:rPr>
              <w:t>（6）评价建议：采取学习过程考核（50%）+期末测评（50%）评定学习效果。</w:t>
            </w:r>
          </w:p>
        </w:tc>
      </w:tr>
      <w:tr w14:paraId="4DD5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0A7F9293">
            <w:pPr>
              <w:keepLines/>
              <w:shd w:val="clear" w:color="auto" w:fill="FFFFFF"/>
              <w:spacing w:line="360" w:lineRule="exact"/>
              <w:jc w:val="center"/>
              <w:rPr>
                <w:rFonts w:hint="eastAsia" w:ascii="宋体" w:hAnsi="宋体" w:eastAsia="宋体" w:cs="宋体"/>
                <w:bCs/>
                <w:sz w:val="18"/>
                <w:szCs w:val="18"/>
                <w:highlight w:val="yellow"/>
              </w:rPr>
            </w:pPr>
            <w:r>
              <w:rPr>
                <w:rFonts w:hint="eastAsia" w:ascii="宋体" w:hAnsi="宋体" w:eastAsia="宋体" w:cs="宋体"/>
                <w:b/>
                <w:bCs/>
                <w:sz w:val="18"/>
                <w:szCs w:val="18"/>
              </w:rPr>
              <w:t>创新创业教育</w:t>
            </w:r>
          </w:p>
        </w:tc>
        <w:tc>
          <w:tcPr>
            <w:tcW w:w="2477" w:type="dxa"/>
          </w:tcPr>
          <w:p w14:paraId="1D16724D">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（1）掌握创新的概念，了解创新的内涵和技法。</w:t>
            </w:r>
          </w:p>
          <w:p w14:paraId="3ED57029">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（2）掌握开展创新创业活动所需要的基本知识、了解创业优惠政策。</w:t>
            </w:r>
          </w:p>
          <w:p w14:paraId="00077CD7">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（3）了解行业的发展特点和趋势。</w:t>
            </w:r>
          </w:p>
          <w:p w14:paraId="7BD42BE3">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（4）掌握创业计划书的内容，熟悉创业方式和基本流程，树立科学的创业观。 </w:t>
            </w:r>
          </w:p>
          <w:p w14:paraId="0A1EB417">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（5）形成创新创业理念、提升创新创业能力，能够撰写创业计划书。</w:t>
            </w:r>
          </w:p>
          <w:p w14:paraId="4C3015CE">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（6）具备团队协作能力。</w:t>
            </w:r>
          </w:p>
          <w:p w14:paraId="1576319D">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（7）具备与他人合作，提供有价值解决方案的能力。</w:t>
            </w:r>
          </w:p>
          <w:p w14:paraId="198BEFAD">
            <w:pPr>
              <w:keepLines/>
              <w:widowControl/>
              <w:spacing w:line="360" w:lineRule="exact"/>
              <w:rPr>
                <w:rFonts w:hint="eastAsia" w:ascii="宋体" w:hAnsi="宋体" w:eastAsia="宋体" w:cs="宋体"/>
                <w:b/>
                <w:bCs/>
                <w:kern w:val="0"/>
                <w:sz w:val="18"/>
                <w:szCs w:val="18"/>
              </w:rPr>
            </w:pPr>
            <w:r>
              <w:rPr>
                <w:rFonts w:hint="eastAsia" w:ascii="宋体" w:hAnsi="宋体" w:eastAsia="宋体" w:cs="宋体"/>
                <w:kern w:val="0"/>
                <w:sz w:val="18"/>
                <w:szCs w:val="18"/>
              </w:rPr>
              <w:t>（8）运用互联网思维利用自身特长进行创业的能力。</w:t>
            </w:r>
          </w:p>
          <w:p w14:paraId="1B5EFF9F">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（9）培养当代大学生创新创业意识与创新创业思维，提高创新创业综合素质。</w:t>
            </w:r>
          </w:p>
          <w:p w14:paraId="04BA81B3">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（10）培养具有创新精神、敢想敢干、有经济头脑、善于发挥自身优势、善于人际交往的创新型人才。</w:t>
            </w:r>
          </w:p>
          <w:p w14:paraId="6BEC3904">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（11）积极参与创新创业建设，倡导敢为人先、敢于冒险的新风尚。</w:t>
            </w:r>
          </w:p>
          <w:p w14:paraId="7870F867">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kern w:val="0"/>
                <w:sz w:val="18"/>
                <w:szCs w:val="18"/>
              </w:rPr>
              <w:t>（12）勇于投身社会实践，推进科技成果向实际生产的转化，为建设创新型国家作出贡献。</w:t>
            </w:r>
          </w:p>
        </w:tc>
        <w:tc>
          <w:tcPr>
            <w:tcW w:w="2627" w:type="dxa"/>
          </w:tcPr>
          <w:p w14:paraId="5C700B69">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（1）创新概念和类型。  </w:t>
            </w:r>
          </w:p>
          <w:p w14:paraId="53FC3894">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（2）创新意识和创新能力。 </w:t>
            </w:r>
          </w:p>
          <w:p w14:paraId="27916F6C">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（3）创新思维及分类。 </w:t>
            </w:r>
          </w:p>
          <w:p w14:paraId="6730D68E">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（4）创新技法。  </w:t>
            </w:r>
          </w:p>
          <w:p w14:paraId="063F83DF">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（5）大学生创新实践项目展示。  </w:t>
            </w:r>
          </w:p>
          <w:p w14:paraId="030EC6B3">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（6）创业的概念、过程和阶段。  </w:t>
            </w:r>
          </w:p>
          <w:p w14:paraId="7A2F9702">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（7）创业准备。  </w:t>
            </w:r>
          </w:p>
          <w:p w14:paraId="1B6226A7">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（8）创办企业基本步骤。 </w:t>
            </w:r>
          </w:p>
          <w:p w14:paraId="3902F500">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（9）新创企业经营管理。 </w:t>
            </w:r>
          </w:p>
          <w:p w14:paraId="03ED029A">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（10）大学生创业实践项目展示。  </w:t>
            </w:r>
          </w:p>
          <w:p w14:paraId="1860482D">
            <w:pPr>
              <w:keepLines/>
              <w:widowControl/>
              <w:spacing w:line="360" w:lineRule="exact"/>
              <w:ind w:firstLine="55"/>
              <w:rPr>
                <w:rFonts w:hint="eastAsia" w:ascii="宋体" w:hAnsi="宋体" w:eastAsia="宋体" w:cs="宋体"/>
                <w:bCs/>
                <w:sz w:val="18"/>
                <w:szCs w:val="18"/>
              </w:rPr>
            </w:pPr>
          </w:p>
        </w:tc>
        <w:tc>
          <w:tcPr>
            <w:tcW w:w="2881" w:type="dxa"/>
          </w:tcPr>
          <w:p w14:paraId="4382E270">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0B1D0A83">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（2）教学方法：主要运用案例分析、情景模拟、小组讨论、角色扮演等教学方法，通过社会调查和创新创业大赛等活动激发学生创新创业的热情。</w:t>
            </w:r>
          </w:p>
          <w:p w14:paraId="1E55DFC2">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（3）教学条件：多媒体教室和智慧校园平台。</w:t>
            </w:r>
          </w:p>
          <w:p w14:paraId="67FDF4E3">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（4）教师要求：本课程的主讲教师须有过创业经历或参加过创新、创业项目（或大赛）或指导过学生创新创业项目和大赛。</w:t>
            </w:r>
          </w:p>
          <w:p w14:paraId="798ACD79">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（5）课程思政：在教学实施中，结合社会主义核心价值观，将爱国主义、诚实守信、责任意识、法律意识、团队合作精神等融入课堂教学和案例分析中。</w:t>
            </w:r>
          </w:p>
          <w:p w14:paraId="4386FCCA">
            <w:pPr>
              <w:keepLines/>
              <w:widowControl/>
              <w:spacing w:line="360" w:lineRule="exact"/>
              <w:ind w:firstLine="55"/>
              <w:rPr>
                <w:rFonts w:hint="eastAsia" w:asciiTheme="minorEastAsia" w:hAnsiTheme="minorEastAsia" w:cstheme="minorEastAsia"/>
                <w:bCs/>
                <w:sz w:val="18"/>
                <w:szCs w:val="18"/>
              </w:rPr>
            </w:pPr>
            <w:r>
              <w:rPr>
                <w:rFonts w:hint="eastAsia" w:ascii="宋体" w:hAnsi="宋体" w:eastAsia="宋体" w:cs="宋体"/>
                <w:kern w:val="0"/>
                <w:sz w:val="18"/>
                <w:szCs w:val="18"/>
              </w:rPr>
              <w:t>（6）评价建议：采取学习过程考核（30%）+期末测评（70%）评定学习效果。</w:t>
            </w:r>
          </w:p>
        </w:tc>
      </w:tr>
      <w:tr w14:paraId="4785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115999EF">
            <w:pPr>
              <w:keepLines/>
              <w:shd w:val="clear" w:color="auto" w:fill="FFFFFF"/>
              <w:spacing w:line="360" w:lineRule="exact"/>
              <w:jc w:val="center"/>
              <w:rPr>
                <w:rFonts w:hint="eastAsia" w:ascii="宋体" w:hAnsi="宋体" w:eastAsia="宋体" w:cs="宋体"/>
                <w:sz w:val="18"/>
                <w:szCs w:val="18"/>
              </w:rPr>
            </w:pPr>
            <w:r>
              <w:rPr>
                <w:rFonts w:hint="eastAsia" w:ascii="宋体" w:hAnsi="宋体" w:eastAsia="宋体" w:cs="宋体"/>
                <w:b/>
                <w:bCs/>
                <w:sz w:val="18"/>
                <w:szCs w:val="18"/>
              </w:rPr>
              <w:t>大学英语</w:t>
            </w:r>
          </w:p>
        </w:tc>
        <w:tc>
          <w:tcPr>
            <w:tcW w:w="2477" w:type="dxa"/>
          </w:tcPr>
          <w:p w14:paraId="48E0C16B">
            <w:pPr>
              <w:keepLines/>
              <w:widowControl/>
              <w:spacing w:line="360" w:lineRule="exact"/>
              <w:rPr>
                <w:rFonts w:hint="eastAsia" w:ascii="宋体" w:hAnsi="宋体" w:eastAsia="宋体" w:cs="宋体"/>
                <w:bCs/>
                <w:sz w:val="18"/>
                <w:szCs w:val="18"/>
              </w:rPr>
            </w:pPr>
            <w:r>
              <w:rPr>
                <w:rFonts w:hint="eastAsia" w:ascii="宋体" w:hAnsi="宋体" w:eastAsia="宋体" w:cs="宋体"/>
                <w:kern w:val="0"/>
                <w:sz w:val="18"/>
                <w:szCs w:val="18"/>
              </w:rPr>
              <w:t>（1）职场涉外沟通目标：掌握必要的英语语音、词汇、语法、语篇和语用知识，具备必要的英语听、说、读、看、写、译技能，能够根据语</w:t>
            </w:r>
            <w:r>
              <w:rPr>
                <w:rFonts w:hint="eastAsia" w:ascii="宋体" w:hAnsi="宋体" w:eastAsia="宋体" w:cs="宋体"/>
                <w:bCs/>
                <w:sz w:val="18"/>
                <w:szCs w:val="18"/>
              </w:rPr>
              <w:t xml:space="preserve">境运用合适的策略，理解和表达口头和书面话语的意义，有效完成日常生活和职场情境中的沟通任务。 </w:t>
            </w:r>
          </w:p>
          <w:p w14:paraId="0D44AAF6">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520525CC">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37317D95">
            <w:pPr>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 xml:space="preserve">（4）自主学习完善目标：认识英语学习的意义，树立正确的英语学习观，具有明确的英语学习目标，能够有效规划学习时间和学习任务。 </w:t>
            </w:r>
          </w:p>
        </w:tc>
        <w:tc>
          <w:tcPr>
            <w:tcW w:w="2627" w:type="dxa"/>
          </w:tcPr>
          <w:p w14:paraId="19F4F784">
            <w:pPr>
              <w:spacing w:line="360" w:lineRule="exact"/>
              <w:rPr>
                <w:rFonts w:hint="eastAsia" w:ascii="宋体" w:hAnsi="宋体" w:eastAsia="宋体" w:cs="宋体"/>
                <w:b/>
                <w:bCs/>
                <w:sz w:val="18"/>
                <w:szCs w:val="18"/>
              </w:rPr>
            </w:pPr>
            <w:r>
              <w:rPr>
                <w:rFonts w:hint="eastAsia" w:ascii="宋体" w:hAnsi="宋体" w:eastAsia="宋体" w:cs="宋体"/>
                <w:b/>
                <w:bCs/>
                <w:sz w:val="18"/>
                <w:szCs w:val="18"/>
              </w:rPr>
              <w:t>Unit 1. A New Start</w:t>
            </w:r>
          </w:p>
          <w:p w14:paraId="2EAC417D">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6971A757">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62197306">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05F5119D">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7AFADFC2">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55BC942C">
            <w:pPr>
              <w:spacing w:line="360" w:lineRule="exact"/>
              <w:rPr>
                <w:rFonts w:hint="eastAsia" w:ascii="宋体" w:hAnsi="宋体" w:eastAsia="宋体" w:cs="宋体"/>
                <w:b/>
                <w:bCs/>
                <w:sz w:val="18"/>
                <w:szCs w:val="18"/>
              </w:rPr>
            </w:pPr>
            <w:r>
              <w:rPr>
                <w:rFonts w:hint="eastAsia" w:ascii="宋体" w:hAnsi="宋体" w:eastAsia="宋体" w:cs="宋体"/>
                <w:b/>
                <w:bCs/>
                <w:sz w:val="18"/>
                <w:szCs w:val="18"/>
              </w:rPr>
              <w:t>Unit2. Develop Your Study Habits</w:t>
            </w:r>
          </w:p>
          <w:p w14:paraId="3B2BB3CE">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54E022FA">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5671D54A">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79344A59">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7634F27F">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0C536F03">
            <w:pPr>
              <w:spacing w:line="360" w:lineRule="exact"/>
              <w:rPr>
                <w:rFonts w:hint="eastAsia" w:ascii="宋体" w:hAnsi="宋体" w:eastAsia="宋体" w:cs="宋体"/>
                <w:b/>
                <w:bCs/>
                <w:sz w:val="18"/>
                <w:szCs w:val="18"/>
              </w:rPr>
            </w:pPr>
            <w:r>
              <w:rPr>
                <w:rFonts w:hint="eastAsia" w:ascii="宋体" w:hAnsi="宋体" w:eastAsia="宋体" w:cs="宋体"/>
                <w:b/>
                <w:bCs/>
                <w:sz w:val="18"/>
                <w:szCs w:val="18"/>
              </w:rPr>
              <w:t>Unit3. Enjoy Your Spare Time</w:t>
            </w:r>
          </w:p>
          <w:p w14:paraId="7CCDC2CC">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49D25728">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414A19C9">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498FAD5E">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3DDCA5EB">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4E1C1D1D">
            <w:pPr>
              <w:spacing w:line="360" w:lineRule="exact"/>
              <w:rPr>
                <w:rFonts w:hint="eastAsia" w:ascii="宋体" w:hAnsi="宋体" w:eastAsia="宋体" w:cs="宋体"/>
                <w:b/>
                <w:bCs/>
                <w:sz w:val="18"/>
                <w:szCs w:val="18"/>
              </w:rPr>
            </w:pPr>
            <w:r>
              <w:rPr>
                <w:rFonts w:hint="eastAsia" w:ascii="宋体" w:hAnsi="宋体" w:eastAsia="宋体" w:cs="宋体"/>
                <w:b/>
                <w:bCs/>
                <w:sz w:val="18"/>
                <w:szCs w:val="18"/>
              </w:rPr>
              <w:t>Unit 4. Make Your Choices</w:t>
            </w:r>
          </w:p>
          <w:p w14:paraId="280A0589">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5E1F1372">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0DF58FC8">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2D164E93">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4354210A">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415F9D26">
            <w:pPr>
              <w:spacing w:line="360" w:lineRule="exact"/>
              <w:rPr>
                <w:rFonts w:hint="eastAsia" w:ascii="宋体" w:hAnsi="宋体" w:eastAsia="宋体" w:cs="宋体"/>
                <w:b/>
                <w:bCs/>
                <w:sz w:val="18"/>
                <w:szCs w:val="18"/>
              </w:rPr>
            </w:pPr>
            <w:r>
              <w:rPr>
                <w:rFonts w:hint="eastAsia" w:ascii="宋体" w:hAnsi="宋体" w:eastAsia="宋体" w:cs="宋体"/>
                <w:b/>
                <w:bCs/>
                <w:sz w:val="18"/>
                <w:szCs w:val="18"/>
              </w:rPr>
              <w:t>Unit5. Use Your Smart Phones Wisely</w:t>
            </w:r>
          </w:p>
          <w:p w14:paraId="5C45AFF1">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3D9558F5">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331D64F1">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6E5FE72B">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2A7D20D3">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5A9DA41B">
            <w:pPr>
              <w:spacing w:line="360" w:lineRule="exact"/>
              <w:rPr>
                <w:rFonts w:hint="eastAsia" w:ascii="宋体" w:hAnsi="宋体" w:eastAsia="宋体" w:cs="宋体"/>
                <w:b/>
                <w:bCs/>
                <w:sz w:val="18"/>
                <w:szCs w:val="18"/>
              </w:rPr>
            </w:pPr>
            <w:r>
              <w:rPr>
                <w:rFonts w:hint="eastAsia" w:ascii="宋体" w:hAnsi="宋体" w:eastAsia="宋体" w:cs="宋体"/>
                <w:b/>
                <w:bCs/>
                <w:sz w:val="18"/>
                <w:szCs w:val="18"/>
              </w:rPr>
              <w:t>Unit 6. Love Your Parents</w:t>
            </w:r>
          </w:p>
          <w:p w14:paraId="5C94AC7D">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6872406D">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6CD4AA1F">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3C7303D2">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6C088A4D">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644595ED">
            <w:pPr>
              <w:spacing w:line="360" w:lineRule="exact"/>
              <w:jc w:val="left"/>
              <w:rPr>
                <w:rFonts w:hint="eastAsia" w:ascii="宋体" w:hAnsi="宋体" w:eastAsia="宋体" w:cs="宋体"/>
                <w:b/>
                <w:bCs/>
                <w:sz w:val="18"/>
                <w:szCs w:val="18"/>
              </w:rPr>
            </w:pPr>
            <w:r>
              <w:rPr>
                <w:rFonts w:hint="eastAsia" w:ascii="宋体" w:hAnsi="宋体" w:eastAsia="宋体" w:cs="宋体"/>
                <w:b/>
                <w:bCs/>
                <w:sz w:val="18"/>
                <w:szCs w:val="18"/>
              </w:rPr>
              <w:t>Unit7.Have Some Fun in Festivals</w:t>
            </w:r>
          </w:p>
          <w:p w14:paraId="5157C1D1">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773871CA">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62B1F7F2">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64F32C37">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01EE0C15">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305EC674">
            <w:pPr>
              <w:spacing w:line="360" w:lineRule="exact"/>
              <w:rPr>
                <w:rFonts w:hint="eastAsia" w:ascii="宋体" w:hAnsi="宋体" w:eastAsia="宋体" w:cs="宋体"/>
                <w:b/>
                <w:bCs/>
                <w:sz w:val="18"/>
                <w:szCs w:val="18"/>
              </w:rPr>
            </w:pPr>
            <w:r>
              <w:rPr>
                <w:rFonts w:hint="eastAsia" w:ascii="宋体" w:hAnsi="宋体" w:eastAsia="宋体" w:cs="宋体"/>
                <w:b/>
                <w:bCs/>
                <w:sz w:val="18"/>
                <w:szCs w:val="18"/>
              </w:rPr>
              <w:t>Unit 8. Travel</w:t>
            </w:r>
          </w:p>
          <w:p w14:paraId="0CFC924C">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19298162">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2B5CDC01">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140F8D53">
            <w:pPr>
              <w:spacing w:line="36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3C04094F">
            <w:pPr>
              <w:keepLines/>
              <w:widowControl/>
              <w:spacing w:line="360" w:lineRule="exact"/>
              <w:rPr>
                <w:rFonts w:hint="eastAsia" w:ascii="宋体" w:hAnsi="宋体" w:eastAsia="宋体" w:cs="宋体"/>
                <w:bCs/>
                <w:sz w:val="18"/>
                <w:szCs w:val="18"/>
              </w:rPr>
            </w:pPr>
            <w:r>
              <w:rPr>
                <w:rFonts w:hint="eastAsia" w:ascii="宋体" w:hAnsi="宋体" w:eastAsia="宋体" w:cs="宋体"/>
                <w:sz w:val="18"/>
                <w:szCs w:val="18"/>
              </w:rPr>
              <w:t>Let’s Write</w:t>
            </w:r>
          </w:p>
        </w:tc>
        <w:tc>
          <w:tcPr>
            <w:tcW w:w="2881" w:type="dxa"/>
          </w:tcPr>
          <w:p w14:paraId="2F957A35">
            <w:pPr>
              <w:keepLines/>
              <w:widowControl/>
              <w:spacing w:line="360" w:lineRule="exact"/>
              <w:ind w:firstLine="55"/>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bCs/>
                <w:sz w:val="18"/>
                <w:szCs w:val="18"/>
              </w:rPr>
              <w:t>教学模式</w:t>
            </w:r>
            <w:r>
              <w:rPr>
                <w:rFonts w:hint="eastAsia" w:ascii="宋体" w:hAnsi="宋体" w:eastAsia="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4AD8C5B">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（2）教学方法：运用讨论法、情境教学法、任务驱动教学法、成果导向教学法、启发式教学法等，全面提升课堂效率和学生学习兴趣。</w:t>
            </w:r>
          </w:p>
          <w:p w14:paraId="0B6C2C17">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（3）教学条件：多媒体教室、学习通、智谱清言、英语趣配音、网易有道词典等。</w:t>
            </w:r>
          </w:p>
          <w:p w14:paraId="584748D1">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（4）教师要求：</w:t>
            </w:r>
            <w:r>
              <w:rPr>
                <w:rFonts w:hint="eastAsia" w:ascii="宋体" w:hAnsi="宋体" w:eastAsia="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eastAsia="宋体" w:cs="宋体"/>
                <w:bCs/>
                <w:sz w:val="18"/>
                <w:szCs w:val="18"/>
              </w:rPr>
              <w:t xml:space="preserve"> </w:t>
            </w:r>
          </w:p>
          <w:p w14:paraId="4F1B237A">
            <w:pPr>
              <w:keepLines/>
              <w:spacing w:line="360" w:lineRule="exact"/>
              <w:ind w:firstLine="55"/>
              <w:rPr>
                <w:rFonts w:hint="eastAsia" w:asciiTheme="minorEastAsia" w:hAnsiTheme="minorEastAsia" w:cstheme="minorEastAsia"/>
                <w:bCs/>
                <w:sz w:val="18"/>
                <w:szCs w:val="18"/>
              </w:rPr>
            </w:pPr>
            <w:r>
              <w:rPr>
                <w:rFonts w:hint="eastAsia" w:ascii="宋体" w:hAnsi="宋体" w:eastAsia="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2A08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1921A8D2">
            <w:pPr>
              <w:keepLines/>
              <w:shd w:val="clear" w:color="auto" w:fill="FFFFFF"/>
              <w:spacing w:line="360" w:lineRule="exact"/>
              <w:jc w:val="center"/>
              <w:rPr>
                <w:rFonts w:hint="eastAsia" w:ascii="宋体" w:hAnsi="宋体" w:eastAsia="宋体" w:cs="宋体"/>
                <w:bCs/>
                <w:sz w:val="18"/>
                <w:szCs w:val="18"/>
              </w:rPr>
            </w:pPr>
            <w:r>
              <w:rPr>
                <w:rFonts w:hint="eastAsia" w:ascii="宋体" w:hAnsi="宋体" w:eastAsia="宋体" w:cs="宋体"/>
                <w:b/>
                <w:bCs/>
                <w:sz w:val="18"/>
                <w:szCs w:val="18"/>
              </w:rPr>
              <w:t>信息技术</w:t>
            </w:r>
          </w:p>
        </w:tc>
        <w:tc>
          <w:tcPr>
            <w:tcW w:w="2477" w:type="dxa"/>
          </w:tcPr>
          <w:p w14:paraId="14C27214">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1.知识目标</w:t>
            </w:r>
          </w:p>
          <w:p w14:paraId="3A83352B">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掌握WPSOffice三大核心组件（文字、表格、演示文稿）的基本功能与操作规范，包括文档排版、数据计算、图表制作、幻灯片设计；</w:t>
            </w:r>
          </w:p>
          <w:p w14:paraId="263AF22A">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理解信息检索的基本原理与流程，熟悉搜索引擎、知网等平台的使用方法；</w:t>
            </w:r>
          </w:p>
          <w:p w14:paraId="0AA9FE0F">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了解新一代信息技术（人工智能、区块链、5G、量子信息等）的基础概念及典型应用场景。</w:t>
            </w:r>
          </w:p>
          <w:p w14:paraId="2EA96FBB">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2.能力目标</w:t>
            </w:r>
          </w:p>
          <w:p w14:paraId="2C1D2EE9">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具备使用WPS完成职业场景任务的能力，如制作商务合同、薪资管理表、工作总结演示文稿；</w:t>
            </w:r>
          </w:p>
          <w:p w14:paraId="48181ECB">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能够运用信息检索技术获取专业资料，并通过数据分析工具（如数据透视表、分类汇总）处理实际问题；</w:t>
            </w:r>
          </w:p>
          <w:p w14:paraId="08CF996D">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掌握协同编辑、云端备份等数字化办公技能，适应现代职场协作需求。</w:t>
            </w:r>
          </w:p>
          <w:p w14:paraId="4E195998">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3.素质目标</w:t>
            </w:r>
          </w:p>
          <w:p w14:paraId="2365C924">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培养信息伦理意识，正确辨识网络信息真伪（如“鲁迅名言”真伪辨析任务），遵守信息安全规范；</w:t>
            </w:r>
          </w:p>
          <w:p w14:paraId="6DD053E3">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强化职业责任感，通过案例实践（如社保计算、数字人民币应用）理解技术与社会责任的关联；</w:t>
            </w:r>
          </w:p>
          <w:p w14:paraId="39CA611F">
            <w:pPr>
              <w:keepLines/>
              <w:widowControl/>
              <w:spacing w:line="360" w:lineRule="exact"/>
              <w:rPr>
                <w:rFonts w:ascii="Times New Roman" w:hAnsi="Times New Roman" w:eastAsia="宋体" w:cs="Times New Roman"/>
                <w:sz w:val="18"/>
                <w:szCs w:val="18"/>
              </w:rPr>
            </w:pPr>
            <w:r>
              <w:rPr>
                <w:rFonts w:hint="eastAsia" w:ascii="宋体" w:hAnsi="宋体" w:eastAsia="宋体" w:cs="宋体"/>
                <w:bCs/>
                <w:sz w:val="18"/>
                <w:szCs w:val="18"/>
              </w:rPr>
              <w:t>激发科技强国意识，结合“量子信息研究成果”“5G测速”等任务融入爱国主义教育。</w:t>
            </w:r>
          </w:p>
        </w:tc>
        <w:tc>
          <w:tcPr>
            <w:tcW w:w="2627" w:type="dxa"/>
          </w:tcPr>
          <w:p w14:paraId="7B457E98">
            <w:pPr>
              <w:spacing w:line="360" w:lineRule="exact"/>
              <w:rPr>
                <w:rFonts w:hint="eastAsia" w:ascii="宋体" w:hAnsi="宋体" w:eastAsia="宋体" w:cs="宋体"/>
                <w:sz w:val="18"/>
                <w:szCs w:val="18"/>
              </w:rPr>
            </w:pPr>
            <w:r>
              <w:rPr>
                <w:rFonts w:hint="eastAsia" w:ascii="宋体" w:hAnsi="宋体" w:eastAsia="宋体" w:cs="宋体"/>
                <w:sz w:val="18"/>
                <w:szCs w:val="18"/>
              </w:rPr>
              <w:t>课程分为六大项目，覆盖理论与实践：</w:t>
            </w:r>
          </w:p>
          <w:p w14:paraId="33B57296">
            <w:pPr>
              <w:spacing w:line="360" w:lineRule="exact"/>
              <w:rPr>
                <w:rFonts w:hint="eastAsia" w:ascii="宋体" w:hAnsi="宋体" w:eastAsia="宋体" w:cs="宋体"/>
                <w:sz w:val="18"/>
                <w:szCs w:val="18"/>
              </w:rPr>
            </w:pPr>
            <w:r>
              <w:rPr>
                <w:rFonts w:hint="eastAsia" w:ascii="宋体" w:hAnsi="宋体" w:eastAsia="宋体" w:cs="宋体"/>
                <w:sz w:val="18"/>
                <w:szCs w:val="18"/>
              </w:rPr>
              <w:t>1.文档处理</w:t>
            </w:r>
          </w:p>
          <w:p w14:paraId="66530187">
            <w:pPr>
              <w:spacing w:line="360" w:lineRule="exact"/>
              <w:rPr>
                <w:rFonts w:hint="eastAsia" w:ascii="宋体" w:hAnsi="宋体" w:eastAsia="宋体" w:cs="宋体"/>
                <w:sz w:val="18"/>
                <w:szCs w:val="18"/>
              </w:rPr>
            </w:pPr>
            <w:r>
              <w:rPr>
                <w:rFonts w:hint="eastAsia" w:ascii="宋体" w:hAnsi="宋体" w:eastAsia="宋体" w:cs="宋体"/>
                <w:sz w:val="18"/>
                <w:szCs w:val="18"/>
              </w:rPr>
              <w:t>任务：制作商铺租赁合同、编排调研报告、毕业论文排版等。</w:t>
            </w:r>
          </w:p>
          <w:p w14:paraId="38A946CF">
            <w:pPr>
              <w:spacing w:line="360" w:lineRule="exact"/>
              <w:rPr>
                <w:rFonts w:hint="eastAsia" w:ascii="宋体" w:hAnsi="宋体" w:eastAsia="宋体" w:cs="宋体"/>
                <w:sz w:val="18"/>
                <w:szCs w:val="18"/>
              </w:rPr>
            </w:pPr>
            <w:r>
              <w:rPr>
                <w:rFonts w:hint="eastAsia" w:ascii="宋体" w:hAnsi="宋体" w:eastAsia="宋体" w:cs="宋体"/>
                <w:sz w:val="18"/>
                <w:szCs w:val="18"/>
              </w:rPr>
              <w:t>技能点：文档加密、修订批注、样式应用、目录生成等。</w:t>
            </w:r>
          </w:p>
          <w:p w14:paraId="1331B142">
            <w:pPr>
              <w:spacing w:line="360" w:lineRule="exact"/>
              <w:rPr>
                <w:rFonts w:hint="eastAsia" w:ascii="宋体" w:hAnsi="宋体" w:eastAsia="宋体" w:cs="宋体"/>
                <w:sz w:val="18"/>
                <w:szCs w:val="18"/>
              </w:rPr>
            </w:pPr>
            <w:r>
              <w:rPr>
                <w:rFonts w:hint="eastAsia" w:ascii="宋体" w:hAnsi="宋体" w:eastAsia="宋体" w:cs="宋体"/>
                <w:sz w:val="18"/>
                <w:szCs w:val="18"/>
              </w:rPr>
              <w:t>2.电子表格处理</w:t>
            </w:r>
          </w:p>
          <w:p w14:paraId="3DCEBE5C">
            <w:pPr>
              <w:spacing w:line="360" w:lineRule="exact"/>
              <w:rPr>
                <w:rFonts w:hint="eastAsia" w:ascii="宋体" w:hAnsi="宋体" w:eastAsia="宋体" w:cs="宋体"/>
                <w:sz w:val="18"/>
                <w:szCs w:val="18"/>
              </w:rPr>
            </w:pPr>
            <w:r>
              <w:rPr>
                <w:rFonts w:hint="eastAsia" w:ascii="宋体" w:hAnsi="宋体" w:eastAsia="宋体" w:cs="宋体"/>
                <w:sz w:val="18"/>
                <w:szCs w:val="18"/>
              </w:rPr>
              <w:t>任务：薪资管理表制作、数据分类汇总、图表与数据透视图分析。</w:t>
            </w:r>
          </w:p>
          <w:p w14:paraId="548C03A9">
            <w:pPr>
              <w:spacing w:line="360" w:lineRule="exact"/>
              <w:rPr>
                <w:rFonts w:hint="eastAsia" w:ascii="宋体" w:hAnsi="宋体" w:eastAsia="宋体" w:cs="宋体"/>
                <w:sz w:val="18"/>
                <w:szCs w:val="18"/>
              </w:rPr>
            </w:pPr>
            <w:r>
              <w:rPr>
                <w:rFonts w:hint="eastAsia" w:ascii="宋体" w:hAnsi="宋体" w:eastAsia="宋体" w:cs="宋体"/>
                <w:sz w:val="18"/>
                <w:szCs w:val="18"/>
              </w:rPr>
              <w:t>技能点：公式函数（SUMIFS、VLOOKUP）、条件格式、数据保护。</w:t>
            </w:r>
          </w:p>
          <w:p w14:paraId="7DABAE75">
            <w:pPr>
              <w:spacing w:line="360" w:lineRule="exact"/>
              <w:rPr>
                <w:rFonts w:hint="eastAsia" w:ascii="宋体" w:hAnsi="宋体" w:eastAsia="宋体" w:cs="宋体"/>
                <w:sz w:val="18"/>
                <w:szCs w:val="18"/>
              </w:rPr>
            </w:pPr>
            <w:r>
              <w:rPr>
                <w:rFonts w:hint="eastAsia" w:ascii="宋体" w:hAnsi="宋体" w:eastAsia="宋体" w:cs="宋体"/>
                <w:sz w:val="18"/>
                <w:szCs w:val="18"/>
              </w:rPr>
              <w:t>3.演示文稿制作</w:t>
            </w:r>
          </w:p>
          <w:p w14:paraId="4BC77B3D">
            <w:pPr>
              <w:spacing w:line="360" w:lineRule="exact"/>
              <w:rPr>
                <w:rFonts w:hint="eastAsia" w:ascii="宋体" w:hAnsi="宋体" w:eastAsia="宋体" w:cs="宋体"/>
                <w:sz w:val="18"/>
                <w:szCs w:val="18"/>
              </w:rPr>
            </w:pPr>
            <w:r>
              <w:rPr>
                <w:rFonts w:hint="eastAsia" w:ascii="宋体" w:hAnsi="宋体" w:eastAsia="宋体" w:cs="宋体"/>
                <w:sz w:val="18"/>
                <w:szCs w:val="18"/>
              </w:rPr>
              <w:t>任务：设计“工作总结”演示文稿，设置切换动画与超链接。</w:t>
            </w:r>
          </w:p>
          <w:p w14:paraId="50907C64">
            <w:pPr>
              <w:spacing w:line="360" w:lineRule="exact"/>
              <w:rPr>
                <w:rFonts w:hint="eastAsia" w:ascii="宋体" w:hAnsi="宋体" w:eastAsia="宋体" w:cs="宋体"/>
                <w:sz w:val="18"/>
                <w:szCs w:val="18"/>
              </w:rPr>
            </w:pPr>
            <w:r>
              <w:rPr>
                <w:rFonts w:hint="eastAsia" w:ascii="宋体" w:hAnsi="宋体" w:eastAsia="宋体" w:cs="宋体"/>
                <w:sz w:val="18"/>
                <w:szCs w:val="18"/>
              </w:rPr>
              <w:t>技能点：母版设计、音频嵌入、打包与放映设置。</w:t>
            </w:r>
          </w:p>
          <w:p w14:paraId="6744F347">
            <w:pPr>
              <w:spacing w:line="360" w:lineRule="exact"/>
              <w:rPr>
                <w:rFonts w:hint="eastAsia" w:ascii="宋体" w:hAnsi="宋体" w:eastAsia="宋体" w:cs="宋体"/>
                <w:sz w:val="18"/>
                <w:szCs w:val="18"/>
              </w:rPr>
            </w:pPr>
            <w:r>
              <w:rPr>
                <w:rFonts w:hint="eastAsia" w:ascii="宋体" w:hAnsi="宋体" w:eastAsia="宋体" w:cs="宋体"/>
                <w:sz w:val="18"/>
                <w:szCs w:val="18"/>
              </w:rPr>
              <w:t>4.信息检索</w:t>
            </w:r>
          </w:p>
          <w:p w14:paraId="35674216">
            <w:pPr>
              <w:spacing w:line="360" w:lineRule="exact"/>
              <w:rPr>
                <w:rFonts w:hint="eastAsia" w:ascii="宋体" w:hAnsi="宋体" w:eastAsia="宋体" w:cs="宋体"/>
                <w:sz w:val="18"/>
                <w:szCs w:val="18"/>
              </w:rPr>
            </w:pPr>
            <w:r>
              <w:rPr>
                <w:rFonts w:hint="eastAsia" w:ascii="宋体" w:hAnsi="宋体" w:eastAsia="宋体" w:cs="宋体"/>
                <w:sz w:val="18"/>
                <w:szCs w:val="18"/>
              </w:rPr>
              <w:t>任务：检索最新科研信息、使用专业平台获取资料。</w:t>
            </w:r>
          </w:p>
          <w:p w14:paraId="75B3B9DF">
            <w:pPr>
              <w:spacing w:line="360" w:lineRule="exact"/>
              <w:rPr>
                <w:rFonts w:hint="eastAsia" w:ascii="宋体" w:hAnsi="宋体" w:eastAsia="宋体" w:cs="宋体"/>
                <w:sz w:val="18"/>
                <w:szCs w:val="18"/>
              </w:rPr>
            </w:pPr>
            <w:r>
              <w:rPr>
                <w:rFonts w:hint="eastAsia" w:ascii="宋体" w:hAnsi="宋体" w:eastAsia="宋体" w:cs="宋体"/>
                <w:sz w:val="18"/>
                <w:szCs w:val="18"/>
              </w:rPr>
              <w:t>技能点：检索策略优化、专用平台使用技巧。</w:t>
            </w:r>
          </w:p>
          <w:p w14:paraId="0BC6B91F">
            <w:pPr>
              <w:spacing w:line="360" w:lineRule="exact"/>
              <w:rPr>
                <w:rFonts w:hint="eastAsia" w:ascii="宋体" w:hAnsi="宋体" w:eastAsia="宋体" w:cs="宋体"/>
                <w:sz w:val="18"/>
                <w:szCs w:val="18"/>
              </w:rPr>
            </w:pPr>
            <w:r>
              <w:rPr>
                <w:rFonts w:hint="eastAsia" w:ascii="宋体" w:hAnsi="宋体" w:eastAsia="宋体" w:cs="宋体"/>
                <w:sz w:val="18"/>
                <w:szCs w:val="18"/>
              </w:rPr>
              <w:t>5.新一代信息技术概述</w:t>
            </w:r>
          </w:p>
          <w:p w14:paraId="66A5738F">
            <w:pPr>
              <w:spacing w:line="360" w:lineRule="exact"/>
              <w:rPr>
                <w:rFonts w:hint="eastAsia" w:ascii="宋体" w:hAnsi="宋体" w:eastAsia="宋体" w:cs="宋体"/>
                <w:sz w:val="18"/>
                <w:szCs w:val="18"/>
              </w:rPr>
            </w:pPr>
            <w:r>
              <w:rPr>
                <w:rFonts w:hint="eastAsia" w:ascii="宋体" w:hAnsi="宋体" w:eastAsia="宋体" w:cs="宋体"/>
                <w:sz w:val="18"/>
                <w:szCs w:val="18"/>
              </w:rPr>
              <w:t>任务：体验物联网应用、人工智能工具操作、区块链技术案例实践。</w:t>
            </w:r>
          </w:p>
          <w:p w14:paraId="4026A0C7">
            <w:pPr>
              <w:spacing w:line="360" w:lineRule="exact"/>
              <w:rPr>
                <w:rFonts w:hint="eastAsia" w:ascii="宋体" w:hAnsi="宋体" w:eastAsia="宋体" w:cs="宋体"/>
                <w:sz w:val="18"/>
                <w:szCs w:val="18"/>
              </w:rPr>
            </w:pPr>
            <w:r>
              <w:rPr>
                <w:rFonts w:hint="eastAsia" w:ascii="宋体" w:hAnsi="宋体" w:eastAsia="宋体" w:cs="宋体"/>
                <w:sz w:val="18"/>
                <w:szCs w:val="18"/>
              </w:rPr>
              <w:t>知识点：技术原理、应用场景及社会影响。</w:t>
            </w:r>
          </w:p>
          <w:p w14:paraId="4734F767">
            <w:pPr>
              <w:spacing w:line="360" w:lineRule="exact"/>
              <w:rPr>
                <w:rFonts w:hint="eastAsia" w:ascii="宋体" w:hAnsi="宋体" w:eastAsia="宋体" w:cs="宋体"/>
                <w:sz w:val="18"/>
                <w:szCs w:val="18"/>
              </w:rPr>
            </w:pPr>
            <w:r>
              <w:rPr>
                <w:rFonts w:hint="eastAsia" w:ascii="宋体" w:hAnsi="宋体" w:eastAsia="宋体" w:cs="宋体"/>
                <w:sz w:val="18"/>
                <w:szCs w:val="18"/>
              </w:rPr>
              <w:t>6.信息素养与社会责任</w:t>
            </w:r>
          </w:p>
          <w:p w14:paraId="125F3A8B">
            <w:pPr>
              <w:spacing w:line="360" w:lineRule="exact"/>
              <w:rPr>
                <w:rFonts w:hint="eastAsia" w:ascii="宋体" w:hAnsi="宋体" w:eastAsia="宋体" w:cs="宋体"/>
                <w:sz w:val="18"/>
                <w:szCs w:val="18"/>
              </w:rPr>
            </w:pPr>
            <w:r>
              <w:rPr>
                <w:rFonts w:hint="eastAsia" w:ascii="宋体" w:hAnsi="宋体" w:eastAsia="宋体" w:cs="宋体"/>
                <w:sz w:val="18"/>
                <w:szCs w:val="18"/>
              </w:rPr>
              <w:t>任务：线上会议操作、信息安全案例分析、职业场景模拟训练基地。</w:t>
            </w:r>
          </w:p>
          <w:p w14:paraId="718E11E1">
            <w:pPr>
              <w:keepLines/>
              <w:widowControl/>
              <w:spacing w:line="360" w:lineRule="exact"/>
              <w:rPr>
                <w:rFonts w:hint="eastAsia" w:ascii="宋体" w:hAnsi="宋体" w:eastAsia="宋体" w:cs="宋体"/>
                <w:bCs/>
                <w:sz w:val="18"/>
                <w:szCs w:val="18"/>
              </w:rPr>
            </w:pPr>
            <w:r>
              <w:rPr>
                <w:rFonts w:hint="eastAsia" w:ascii="宋体" w:hAnsi="宋体" w:eastAsia="宋体" w:cs="宋体"/>
                <w:sz w:val="18"/>
                <w:szCs w:val="18"/>
              </w:rPr>
              <w:t>重点：信息伦理、职业自律、终身学习意识培养。</w:t>
            </w:r>
          </w:p>
        </w:tc>
        <w:tc>
          <w:tcPr>
            <w:tcW w:w="2881" w:type="dxa"/>
          </w:tcPr>
          <w:p w14:paraId="514D5A8C">
            <w:pPr>
              <w:spacing w:line="360" w:lineRule="exact"/>
              <w:rPr>
                <w:rFonts w:hint="eastAsia" w:ascii="宋体" w:hAnsi="宋体" w:eastAsia="宋体" w:cs="宋体"/>
                <w:sz w:val="18"/>
                <w:szCs w:val="18"/>
              </w:rPr>
            </w:pPr>
            <w:r>
              <w:rPr>
                <w:rFonts w:hint="eastAsia" w:ascii="宋体" w:hAnsi="宋体" w:eastAsia="宋体" w:cs="宋体"/>
                <w:sz w:val="18"/>
                <w:szCs w:val="18"/>
              </w:rPr>
              <w:t>（1）教学模式</w:t>
            </w:r>
          </w:p>
          <w:p w14:paraId="6576A62D">
            <w:pPr>
              <w:spacing w:line="360" w:lineRule="exact"/>
              <w:rPr>
                <w:rFonts w:hint="eastAsia" w:ascii="宋体" w:hAnsi="宋体" w:eastAsia="宋体" w:cs="宋体"/>
                <w:sz w:val="18"/>
                <w:szCs w:val="18"/>
              </w:rPr>
            </w:pPr>
            <w:r>
              <w:rPr>
                <w:rFonts w:hint="eastAsia" w:ascii="宋体" w:hAnsi="宋体" w:eastAsia="宋体" w:cs="宋体"/>
                <w:sz w:val="18"/>
                <w:szCs w:val="18"/>
              </w:rPr>
              <w:t>任务驱动：通过“任务工单”引导学习流程（任务描述→分组讨论→实施→评价），强调实践导向。</w:t>
            </w:r>
          </w:p>
          <w:p w14:paraId="4659E45B">
            <w:pPr>
              <w:spacing w:line="360" w:lineRule="exact"/>
              <w:rPr>
                <w:rFonts w:hint="eastAsia" w:ascii="宋体" w:hAnsi="宋体" w:eastAsia="宋体" w:cs="宋体"/>
                <w:sz w:val="18"/>
                <w:szCs w:val="18"/>
              </w:rPr>
            </w:pPr>
            <w:r>
              <w:rPr>
                <w:rFonts w:hint="eastAsia" w:ascii="宋体" w:hAnsi="宋体" w:eastAsia="宋体" w:cs="宋体"/>
                <w:sz w:val="18"/>
                <w:szCs w:val="18"/>
              </w:rPr>
              <w:t>混合式教学：结合微课资源与线下实训，支持分层学习。</w:t>
            </w:r>
          </w:p>
          <w:p w14:paraId="01E43DB5">
            <w:pPr>
              <w:spacing w:line="360" w:lineRule="exact"/>
              <w:rPr>
                <w:rFonts w:hint="eastAsia" w:ascii="宋体" w:hAnsi="宋体" w:eastAsia="宋体" w:cs="宋体"/>
                <w:sz w:val="18"/>
                <w:szCs w:val="18"/>
              </w:rPr>
            </w:pPr>
            <w:r>
              <w:rPr>
                <w:rFonts w:hint="eastAsia" w:ascii="宋体" w:hAnsi="宋体" w:eastAsia="宋体" w:cs="宋体"/>
                <w:sz w:val="18"/>
                <w:szCs w:val="18"/>
              </w:rPr>
              <w:t>（2）教学条件</w:t>
            </w:r>
          </w:p>
          <w:p w14:paraId="0427D61C">
            <w:pPr>
              <w:spacing w:line="360" w:lineRule="exact"/>
              <w:rPr>
                <w:rFonts w:hint="eastAsia" w:ascii="宋体" w:hAnsi="宋体" w:eastAsia="宋体" w:cs="宋体"/>
                <w:sz w:val="18"/>
                <w:szCs w:val="18"/>
              </w:rPr>
            </w:pPr>
            <w:r>
              <w:rPr>
                <w:rFonts w:hint="eastAsia" w:ascii="宋体" w:hAnsi="宋体" w:eastAsia="宋体" w:cs="宋体"/>
                <w:sz w:val="18"/>
                <w:szCs w:val="18"/>
              </w:rPr>
              <w:t>硬件：配备WPS2019软件的计算机实验室，支持云端协作与数据备份。</w:t>
            </w:r>
          </w:p>
          <w:p w14:paraId="15E6F077">
            <w:pPr>
              <w:spacing w:line="360" w:lineRule="exact"/>
              <w:rPr>
                <w:rFonts w:hint="eastAsia" w:ascii="宋体" w:hAnsi="宋体" w:eastAsia="宋体" w:cs="宋体"/>
                <w:sz w:val="18"/>
                <w:szCs w:val="18"/>
              </w:rPr>
            </w:pPr>
            <w:r>
              <w:rPr>
                <w:rFonts w:hint="eastAsia" w:ascii="宋体" w:hAnsi="宋体" w:eastAsia="宋体" w:cs="宋体"/>
                <w:sz w:val="18"/>
                <w:szCs w:val="18"/>
              </w:rPr>
              <w:t>软件：需安装办公软件、安全工具、线上会议平台等，适配课程任务需求。</w:t>
            </w:r>
          </w:p>
          <w:p w14:paraId="1285D4E6">
            <w:pPr>
              <w:spacing w:line="360" w:lineRule="exact"/>
              <w:rPr>
                <w:rFonts w:hint="eastAsia" w:ascii="宋体" w:hAnsi="宋体" w:eastAsia="宋体" w:cs="宋体"/>
                <w:sz w:val="18"/>
                <w:szCs w:val="18"/>
              </w:rPr>
            </w:pPr>
            <w:r>
              <w:rPr>
                <w:rFonts w:hint="eastAsia" w:ascii="宋体" w:hAnsi="宋体" w:eastAsia="宋体" w:cs="宋体"/>
                <w:sz w:val="18"/>
                <w:szCs w:val="18"/>
              </w:rPr>
              <w:t>（3）教学方法</w:t>
            </w:r>
          </w:p>
          <w:p w14:paraId="2002259E">
            <w:pPr>
              <w:spacing w:line="360" w:lineRule="exact"/>
              <w:rPr>
                <w:rFonts w:hint="eastAsia" w:ascii="宋体" w:hAnsi="宋体" w:eastAsia="宋体" w:cs="宋体"/>
                <w:sz w:val="18"/>
                <w:szCs w:val="18"/>
              </w:rPr>
            </w:pPr>
            <w:r>
              <w:rPr>
                <w:rFonts w:hint="eastAsia" w:ascii="宋体" w:hAnsi="宋体" w:eastAsia="宋体" w:cs="宋体"/>
                <w:sz w:val="18"/>
                <w:szCs w:val="18"/>
              </w:rPr>
              <w:t>案例教学：以真实职业场景（如企业简介制作、招聘启事协同编辑）为案例，提升应用能力。</w:t>
            </w:r>
          </w:p>
          <w:p w14:paraId="4CC0E3CD">
            <w:pPr>
              <w:spacing w:line="360" w:lineRule="exact"/>
              <w:rPr>
                <w:rFonts w:hint="eastAsia" w:ascii="宋体" w:hAnsi="宋体" w:eastAsia="宋体" w:cs="宋体"/>
                <w:sz w:val="18"/>
                <w:szCs w:val="18"/>
              </w:rPr>
            </w:pPr>
            <w:r>
              <w:rPr>
                <w:rFonts w:hint="eastAsia" w:ascii="宋体" w:hAnsi="宋体" w:eastAsia="宋体" w:cs="宋体"/>
                <w:sz w:val="18"/>
                <w:szCs w:val="18"/>
              </w:rPr>
              <w:t>分组协作：通过小组讨论与协同文档编辑任务培养团队合作能力。</w:t>
            </w:r>
          </w:p>
          <w:p w14:paraId="6CA7A93A">
            <w:pPr>
              <w:spacing w:line="360" w:lineRule="exact"/>
              <w:rPr>
                <w:rFonts w:hint="eastAsia" w:ascii="宋体" w:hAnsi="宋体" w:eastAsia="宋体" w:cs="宋体"/>
                <w:sz w:val="18"/>
                <w:szCs w:val="18"/>
              </w:rPr>
            </w:pPr>
            <w:r>
              <w:rPr>
                <w:rFonts w:hint="eastAsia" w:ascii="宋体" w:hAnsi="宋体" w:eastAsia="宋体" w:cs="宋体"/>
                <w:sz w:val="18"/>
                <w:szCs w:val="18"/>
              </w:rPr>
              <w:t>（4）教师要求</w:t>
            </w:r>
          </w:p>
          <w:p w14:paraId="67308CD9">
            <w:pPr>
              <w:spacing w:line="360" w:lineRule="exact"/>
              <w:rPr>
                <w:rFonts w:hint="eastAsia" w:ascii="宋体" w:hAnsi="宋体" w:eastAsia="宋体" w:cs="宋体"/>
                <w:sz w:val="18"/>
                <w:szCs w:val="18"/>
              </w:rPr>
            </w:pPr>
            <w:r>
              <w:rPr>
                <w:rFonts w:hint="eastAsia" w:ascii="宋体" w:hAnsi="宋体" w:eastAsia="宋体" w:cs="宋体"/>
                <w:sz w:val="18"/>
                <w:szCs w:val="18"/>
              </w:rPr>
              <w:t>熟练掌握WPS高级功能（如邮件合并、数据透视表），具备跨学科案例设计能力。</w:t>
            </w:r>
          </w:p>
          <w:p w14:paraId="6DCE7176">
            <w:pPr>
              <w:spacing w:line="360" w:lineRule="exact"/>
              <w:rPr>
                <w:rFonts w:hint="eastAsia" w:ascii="宋体" w:hAnsi="宋体" w:eastAsia="宋体" w:cs="宋体"/>
                <w:sz w:val="18"/>
                <w:szCs w:val="18"/>
              </w:rPr>
            </w:pPr>
            <w:r>
              <w:rPr>
                <w:rFonts w:hint="eastAsia" w:ascii="宋体" w:hAnsi="宋体" w:eastAsia="宋体" w:cs="宋体"/>
                <w:sz w:val="18"/>
                <w:szCs w:val="18"/>
              </w:rPr>
              <w:t>能够运用评分软件进行过程性评价。</w:t>
            </w:r>
          </w:p>
          <w:p w14:paraId="32835AB4">
            <w:pPr>
              <w:spacing w:line="360" w:lineRule="exact"/>
              <w:rPr>
                <w:rFonts w:hint="eastAsia" w:ascii="宋体" w:hAnsi="宋体" w:eastAsia="宋体" w:cs="宋体"/>
                <w:sz w:val="18"/>
                <w:szCs w:val="18"/>
              </w:rPr>
            </w:pPr>
            <w:r>
              <w:rPr>
                <w:rFonts w:hint="eastAsia" w:ascii="宋体" w:hAnsi="宋体" w:eastAsia="宋体" w:cs="宋体"/>
                <w:sz w:val="18"/>
                <w:szCs w:val="18"/>
              </w:rPr>
              <w:t>（5）考核方式</w:t>
            </w:r>
          </w:p>
          <w:p w14:paraId="215021D3">
            <w:pPr>
              <w:spacing w:line="360" w:lineRule="exact"/>
              <w:rPr>
                <w:rFonts w:hint="eastAsia" w:ascii="宋体" w:hAnsi="宋体" w:eastAsia="宋体" w:cs="宋体"/>
                <w:sz w:val="18"/>
                <w:szCs w:val="18"/>
              </w:rPr>
            </w:pPr>
            <w:r>
              <w:rPr>
                <w:rFonts w:hint="eastAsia" w:ascii="宋体" w:hAnsi="宋体" w:eastAsia="宋体" w:cs="宋体"/>
                <w:sz w:val="18"/>
                <w:szCs w:val="18"/>
              </w:rPr>
              <w:t>过程性考核（50%）：实验报告、小组项目、课堂参与度。</w:t>
            </w:r>
          </w:p>
          <w:p w14:paraId="17476CDF">
            <w:pPr>
              <w:spacing w:line="360" w:lineRule="exact"/>
              <w:rPr>
                <w:rFonts w:hint="eastAsia" w:ascii="宋体" w:hAnsi="宋体" w:eastAsia="宋体" w:cs="宋体"/>
                <w:sz w:val="18"/>
                <w:szCs w:val="18"/>
              </w:rPr>
            </w:pPr>
            <w:r>
              <w:rPr>
                <w:rFonts w:hint="eastAsia" w:ascii="宋体" w:hAnsi="宋体" w:eastAsia="宋体" w:cs="宋体"/>
                <w:sz w:val="18"/>
                <w:szCs w:val="18"/>
              </w:rPr>
              <w:t>终结性考核（50%）：</w:t>
            </w:r>
          </w:p>
          <w:p w14:paraId="661B72A6">
            <w:pPr>
              <w:spacing w:line="360" w:lineRule="exact"/>
              <w:rPr>
                <w:rFonts w:hint="eastAsia" w:ascii="宋体" w:hAnsi="宋体" w:eastAsia="宋体" w:cs="宋体"/>
                <w:sz w:val="18"/>
                <w:szCs w:val="18"/>
              </w:rPr>
            </w:pPr>
            <w:r>
              <w:rPr>
                <w:rFonts w:hint="eastAsia" w:ascii="宋体" w:hAnsi="宋体" w:eastAsia="宋体" w:cs="宋体"/>
                <w:sz w:val="18"/>
                <w:szCs w:val="18"/>
              </w:rPr>
              <w:t>理论考试：覆盖信息技术基础概念、伦理规范等。</w:t>
            </w:r>
          </w:p>
          <w:p w14:paraId="31854B62">
            <w:pPr>
              <w:spacing w:line="360" w:lineRule="exact"/>
              <w:rPr>
                <w:rFonts w:hint="eastAsia" w:asciiTheme="minorEastAsia" w:hAnsiTheme="minorEastAsia" w:cstheme="minorEastAsia"/>
                <w:bCs/>
                <w:sz w:val="18"/>
                <w:szCs w:val="18"/>
              </w:rPr>
            </w:pPr>
            <w:r>
              <w:rPr>
                <w:rFonts w:hint="eastAsia" w:ascii="宋体" w:hAnsi="宋体" w:eastAsia="宋体" w:cs="宋体"/>
                <w:sz w:val="18"/>
                <w:szCs w:val="18"/>
              </w:rPr>
              <w:t>实操考试：限时完成综合任务（如制作数据分析报告及配套演示文稿）。</w:t>
            </w:r>
          </w:p>
        </w:tc>
      </w:tr>
      <w:tr w14:paraId="30E5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73" w:type="dxa"/>
            <w:vAlign w:val="center"/>
          </w:tcPr>
          <w:p w14:paraId="2CDB6295">
            <w:pPr>
              <w:keepLines/>
              <w:shd w:val="clear" w:color="auto" w:fill="FFFFFF"/>
              <w:spacing w:line="360" w:lineRule="exact"/>
              <w:jc w:val="center"/>
              <w:rPr>
                <w:rFonts w:hint="eastAsia" w:ascii="宋体" w:hAnsi="宋体" w:eastAsia="宋体" w:cs="宋体"/>
                <w:bCs/>
                <w:sz w:val="18"/>
                <w:szCs w:val="18"/>
              </w:rPr>
            </w:pPr>
            <w:r>
              <w:rPr>
                <w:rFonts w:hint="eastAsia" w:ascii="宋体" w:hAnsi="宋体" w:eastAsia="宋体" w:cs="宋体"/>
                <w:b/>
                <w:bCs/>
                <w:sz w:val="18"/>
                <w:szCs w:val="18"/>
              </w:rPr>
              <w:t>人工智能与应用</w:t>
            </w:r>
          </w:p>
        </w:tc>
        <w:tc>
          <w:tcPr>
            <w:tcW w:w="2477" w:type="dxa"/>
          </w:tcPr>
          <w:p w14:paraId="4BDE8140">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1.知识目标</w:t>
            </w:r>
          </w:p>
          <w:p w14:paraId="79DD4B51">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掌握人工智能的基本概念、发展简史及前沿技术（如知识图谱、深度学习、自然语言处理等）；</w:t>
            </w:r>
          </w:p>
          <w:p w14:paraId="64F6DB49">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07D5F83C">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熟悉人工智能在典型领域的应用场景，如智能制造、医疗、交通、教育。</w:t>
            </w:r>
          </w:p>
          <w:p w14:paraId="56448820">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2.能力目标</w:t>
            </w:r>
          </w:p>
          <w:p w14:paraId="397C3ECB">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能够运用人工智能技术分析和解决实际工程问题（如设计智能分拣系统、故障诊断系统）；</w:t>
            </w:r>
          </w:p>
          <w:p w14:paraId="4279EAE1">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具备开发简单人工智能系统的实践能力，包括编程实现算法、使用开发工具（如TensorFlow、PyTorch）和云平台（百度智能云、讯飞云）；</w:t>
            </w:r>
          </w:p>
          <w:p w14:paraId="3962E62C">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具备跨学科协作能力，能将人工智能思维迁移到专业领域（如材料科学、建筑设计）。</w:t>
            </w:r>
          </w:p>
          <w:p w14:paraId="70E49EB6">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3.素质目标</w:t>
            </w:r>
          </w:p>
          <w:p w14:paraId="50616E17">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培养科学伦理意识，关注人工智能技术的社会影响（如隐私、安全、就业）。</w:t>
            </w:r>
          </w:p>
          <w:p w14:paraId="7140DB34">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强化创新精神和团队协作能力，通过项目实践培养解决复杂问题的综合素养；</w:t>
            </w:r>
          </w:p>
          <w:p w14:paraId="1DC3AAB5">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树立文化自信，结合中国科技发展案例融入课程思政。</w:t>
            </w:r>
          </w:p>
        </w:tc>
        <w:tc>
          <w:tcPr>
            <w:tcW w:w="2627" w:type="dxa"/>
          </w:tcPr>
          <w:p w14:paraId="4CF051C4">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课程内容通常分为理论模块与应用模块，涵盖以下主题：</w:t>
            </w:r>
          </w:p>
          <w:p w14:paraId="1F7D7108">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1.基础理论</w:t>
            </w:r>
          </w:p>
          <w:p w14:paraId="034D9C00">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人工智能概述：概念、历史、研究领域与伦理。</w:t>
            </w:r>
          </w:p>
          <w:p w14:paraId="1299DAEA">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知识表示与推理：一阶谓词逻辑、产生式规则、框架表示、知识图谱。</w:t>
            </w:r>
          </w:p>
          <w:p w14:paraId="7934858C">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搜索与优化算法：状态空间搜索、遗传算法、粒子群优化。</w:t>
            </w:r>
          </w:p>
          <w:p w14:paraId="2D6C9859">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2.技术方法</w:t>
            </w:r>
          </w:p>
          <w:p w14:paraId="77CB502B">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机器学习：监督学习（线性回归、分类器）、无监督学习（聚类算法）。</w:t>
            </w:r>
          </w:p>
          <w:p w14:paraId="2E9D2B37">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神经网络与深度学习：BP网络、卷积神经网络（CNN）、生成对抗网络（GAN）。</w:t>
            </w:r>
          </w:p>
          <w:p w14:paraId="237828AE">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自然语言处理：语音识别、语义分析、机器翻译。</w:t>
            </w:r>
          </w:p>
          <w:p w14:paraId="4F152797">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3.应用实践</w:t>
            </w:r>
          </w:p>
          <w:p w14:paraId="2E383654">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行业应用案例：AI+制造（工艺优化）、AI+医疗（疾病诊断）、AI+教育（个性化推荐）。</w:t>
            </w:r>
          </w:p>
          <w:p w14:paraId="5D879ACD">
            <w:pPr>
              <w:keepLines/>
              <w:widowControl/>
              <w:spacing w:line="360" w:lineRule="exact"/>
              <w:rPr>
                <w:rFonts w:hint="eastAsia" w:ascii="宋体" w:hAnsi="宋体" w:eastAsia="宋体" w:cs="宋体"/>
                <w:bCs/>
                <w:sz w:val="18"/>
                <w:szCs w:val="18"/>
              </w:rPr>
            </w:pPr>
            <w:r>
              <w:rPr>
                <w:rFonts w:hint="eastAsia" w:ascii="宋体" w:hAnsi="宋体" w:eastAsia="宋体" w:cs="宋体"/>
                <w:bCs/>
                <w:sz w:val="18"/>
                <w:szCs w:val="18"/>
              </w:rPr>
              <w:t>综合项目：智能游戏设计、人脸识别系统、语音交互设备开发。</w:t>
            </w:r>
          </w:p>
        </w:tc>
        <w:tc>
          <w:tcPr>
            <w:tcW w:w="2881" w:type="dxa"/>
          </w:tcPr>
          <w:p w14:paraId="380D360A">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（1）教学模式</w:t>
            </w:r>
          </w:p>
          <w:p w14:paraId="16F3D368">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理论与实践结合：采用“课堂讲授+案例研讨+项目实践”模式，例如通过“红军知识图谱”案例融入思政元素，通过“疫情传播仿真”项目培养实际问题解决能力。</w:t>
            </w:r>
          </w:p>
          <w:p w14:paraId="64DC4602">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（2）教学条件</w:t>
            </w:r>
          </w:p>
          <w:p w14:paraId="45745436">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硬件设施：需配备智能实验室（如人形机器人、AI体测系统）及云计算资源。</w:t>
            </w:r>
          </w:p>
          <w:p w14:paraId="6F3E3A22">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软件工具：常用开发框架（TensorFlow、PyTorch）、云平台接口（百度/讯飞智能云）。</w:t>
            </w:r>
          </w:p>
          <w:p w14:paraId="77B9BB5A">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（3）教学方法</w:t>
            </w:r>
          </w:p>
          <w:p w14:paraId="38C7203A">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案例驱动教学：通过真实科研项目转化的案例（如“海洋生态系统模拟”）引导学生模仿与创新。</w:t>
            </w:r>
          </w:p>
          <w:p w14:paraId="41C49337">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问题导向学习（PBL）：以实际工程问题（如“自动驾驶路径规划”）为任务，推动自主探究。</w:t>
            </w:r>
          </w:p>
          <w:p w14:paraId="16AA3275">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（4）教师要求</w:t>
            </w:r>
          </w:p>
          <w:p w14:paraId="328AFD4F">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需具备人工智能跨学科知识及项目开发经验，能够将科研转化为教学案例。</w:t>
            </w:r>
          </w:p>
          <w:p w14:paraId="19F46FF1">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掌握课程思政设计能力，例如通过“专家系统”案例讨论科学求真精神。</w:t>
            </w:r>
          </w:p>
          <w:p w14:paraId="6D22657A">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（5）考核方式</w:t>
            </w:r>
          </w:p>
          <w:p w14:paraId="185EFBB7">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过程性评价（40-50%）：包括课堂互动、实验报告、小组项目（如开发智能推荐系统）。</w:t>
            </w:r>
          </w:p>
          <w:p w14:paraId="28A8558C">
            <w:pPr>
              <w:pStyle w:val="5"/>
              <w:keepNext w:val="0"/>
              <w:spacing w:line="360" w:lineRule="exact"/>
              <w:ind w:hanging="5"/>
              <w:rPr>
                <w:rFonts w:hint="eastAsia" w:ascii="宋体" w:hAnsi="宋体" w:eastAsia="宋体" w:cs="宋体"/>
                <w:b w:val="0"/>
                <w:color w:val="auto"/>
                <w:sz w:val="18"/>
                <w:szCs w:val="18"/>
              </w:rPr>
            </w:pPr>
            <w:r>
              <w:rPr>
                <w:rFonts w:hint="eastAsia" w:ascii="宋体" w:hAnsi="宋体" w:eastAsia="宋体" w:cs="宋体"/>
                <w:b w:val="0"/>
                <w:color w:val="auto"/>
                <w:sz w:val="18"/>
                <w:szCs w:val="18"/>
              </w:rPr>
              <w:t>终结性评价（50-60%）：采用笔试（理论考核）、论文（技术综述）或实践作品（如AI应用原型）。</w:t>
            </w:r>
          </w:p>
          <w:p w14:paraId="70C1A806">
            <w:pPr>
              <w:pStyle w:val="5"/>
              <w:keepNext w:val="0"/>
              <w:spacing w:line="360" w:lineRule="exact"/>
              <w:ind w:hanging="5"/>
              <w:rPr>
                <w:rFonts w:hint="eastAsia" w:asciiTheme="minorEastAsia" w:hAnsiTheme="minorEastAsia" w:cstheme="minorEastAsia"/>
                <w:bCs/>
                <w:sz w:val="18"/>
                <w:szCs w:val="18"/>
              </w:rPr>
            </w:pPr>
            <w:r>
              <w:rPr>
                <w:rFonts w:hint="eastAsia" w:ascii="宋体" w:hAnsi="宋体" w:eastAsia="宋体" w:cs="宋体"/>
                <w:b w:val="0"/>
                <w:color w:val="auto"/>
                <w:sz w:val="18"/>
                <w:szCs w:val="18"/>
              </w:rPr>
              <w:t>创新加分：鼓励参与竞赛（如机器人竞赛、编程设计赛）并纳入成绩评定。</w:t>
            </w:r>
          </w:p>
        </w:tc>
      </w:tr>
      <w:tr w14:paraId="1F54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73" w:type="dxa"/>
            <w:vAlign w:val="center"/>
          </w:tcPr>
          <w:p w14:paraId="76237A33">
            <w:pPr>
              <w:keepLines/>
              <w:shd w:val="clear" w:color="auto" w:fill="FFFFFF"/>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国家安全教育</w:t>
            </w:r>
          </w:p>
        </w:tc>
        <w:tc>
          <w:tcPr>
            <w:tcW w:w="2477" w:type="dxa"/>
          </w:tcPr>
          <w:p w14:paraId="179577D4">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15BDBE72">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（2）理解中国特色国家安全体系，树立国家安全底线思维，提高政治站位和个人鉴别能力，将国家安全意识转化为自觉行动，强化责任担当。</w:t>
            </w:r>
          </w:p>
          <w:p w14:paraId="581BBCC9">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（3）了解政治、军事、经济等重要领域安全及深海、极地、太空和生物等新型领域安全的内涵、内容、面临的威胁和挑战、维护各领域国家安全的途径与方法。</w:t>
            </w:r>
          </w:p>
          <w:p w14:paraId="2B2A56F3">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（4）掌握国家安全法律法规，熟悉国家安全应变机制，自觉履行维护国家安全责任。</w:t>
            </w:r>
          </w:p>
          <w:p w14:paraId="205A359A">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09A7D5F2">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（6）掌握安全防范知识和主动增强安全防范能力，激发大学生树立安全第一的意识，确立正确的安全观。</w:t>
            </w:r>
          </w:p>
        </w:tc>
        <w:tc>
          <w:tcPr>
            <w:tcW w:w="2627" w:type="dxa"/>
          </w:tcPr>
          <w:p w14:paraId="71A4296D">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（1）国家安全概念、内涵、重要性，维护国家安全的基本措施，国家安全教育及其内涵，大学生国家安全教育的意义。</w:t>
            </w:r>
          </w:p>
          <w:p w14:paraId="46478B61">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（2）我国新时代国家安全的形势与特点，总体国家安全观的形成背景、基本内容、丰富内涵及伟大意义。</w:t>
            </w:r>
          </w:p>
          <w:p w14:paraId="79694551">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（3）政治、军事、经济等重要领域安全及深海、极地、太空和生物等新型领域安全的内涵、内容、面临的威胁和挑战、维护各领域国家安全的途径与方法。</w:t>
            </w:r>
          </w:p>
          <w:p w14:paraId="110C1D43">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（4）维护国家安全的制度体系和保障机制。</w:t>
            </w:r>
          </w:p>
          <w:p w14:paraId="772FB906">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（5）国家安全法律法规，努力践行总体国家安全观。</w:t>
            </w:r>
          </w:p>
          <w:p w14:paraId="3B27FEBF">
            <w:pPr>
              <w:pStyle w:val="9"/>
              <w:keepLines/>
              <w:spacing w:line="360" w:lineRule="exact"/>
              <w:rPr>
                <w:rFonts w:hint="eastAsia" w:ascii="宋体" w:hAnsi="宋体" w:eastAsia="宋体" w:cs="宋体"/>
                <w:bCs/>
                <w:sz w:val="18"/>
                <w:szCs w:val="18"/>
              </w:rPr>
            </w:pPr>
            <w:r>
              <w:rPr>
                <w:rFonts w:hint="eastAsia" w:ascii="宋体" w:hAnsi="宋体" w:eastAsia="宋体" w:cs="宋体"/>
                <w:bCs/>
                <w:sz w:val="18"/>
                <w:szCs w:val="18"/>
              </w:rPr>
              <w:t>（6）财产安全、网络安全、消防安全、学习安全、公共卫生安全、社会活动安全、灾害自救安全等安全防护。</w:t>
            </w:r>
          </w:p>
        </w:tc>
        <w:tc>
          <w:tcPr>
            <w:tcW w:w="2881" w:type="dxa"/>
          </w:tcPr>
          <w:p w14:paraId="7ECB2B05">
            <w:pPr>
              <w:pStyle w:val="5"/>
              <w:keepNext w:val="0"/>
              <w:spacing w:line="360" w:lineRule="exact"/>
              <w:ind w:firstLine="5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3381F232">
            <w:pPr>
              <w:pStyle w:val="5"/>
              <w:keepNext w:val="0"/>
              <w:spacing w:line="360" w:lineRule="exact"/>
              <w:ind w:firstLine="5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（2）教学条件：多媒体教室和智慧校园平台。</w:t>
            </w:r>
          </w:p>
          <w:p w14:paraId="6265AD07">
            <w:pPr>
              <w:pStyle w:val="5"/>
              <w:keepNext w:val="0"/>
              <w:spacing w:line="360" w:lineRule="exact"/>
              <w:ind w:firstLine="5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3198800F">
            <w:pPr>
              <w:pStyle w:val="5"/>
              <w:keepNext w:val="0"/>
              <w:spacing w:line="360" w:lineRule="exact"/>
              <w:ind w:firstLine="5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（4）教师要求：政治立场坚定，要关注时政要闻及国家安全动态，及时把最新的文件精神融入教学内容。</w:t>
            </w:r>
          </w:p>
          <w:p w14:paraId="32A11470">
            <w:pPr>
              <w:pStyle w:val="5"/>
              <w:keepNext w:val="0"/>
              <w:spacing w:line="360" w:lineRule="exact"/>
              <w:ind w:firstLine="55"/>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（5）考核方式：采取过程考核（30%）+期末测评（70%）评定学习效果。</w:t>
            </w:r>
          </w:p>
        </w:tc>
      </w:tr>
      <w:tr w14:paraId="6EEA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73" w:type="dxa"/>
            <w:vAlign w:val="center"/>
          </w:tcPr>
          <w:p w14:paraId="21A4D635">
            <w:pPr>
              <w:keepLines/>
              <w:shd w:val="clear" w:color="auto" w:fill="FFFFFF"/>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大学语文</w:t>
            </w:r>
          </w:p>
        </w:tc>
        <w:tc>
          <w:tcPr>
            <w:tcW w:w="2477" w:type="dxa"/>
          </w:tcPr>
          <w:p w14:paraId="7062F6A5">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（1）在中学阶段语文学习的基础上，进一步提高学生正确理解和运用语言文字的能力。</w:t>
            </w:r>
          </w:p>
          <w:p w14:paraId="4A230A92">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（2）通过分析文学作品的思想内容和写作手法等，提高学生阅读理解能力和文学鉴赏能力，进而塑造高尚的人文精神，涵育完善的人文品格。</w:t>
            </w:r>
          </w:p>
          <w:p w14:paraId="45D2247C">
            <w:pPr>
              <w:pStyle w:val="5"/>
              <w:keepNext w:val="0"/>
              <w:spacing w:line="360" w:lineRule="exact"/>
              <w:rPr>
                <w:rFonts w:hint="eastAsia" w:ascii="宋体" w:hAnsi="宋体" w:eastAsia="宋体" w:cs="宋体"/>
                <w:bCs/>
                <w:color w:val="auto"/>
                <w:sz w:val="18"/>
                <w:szCs w:val="18"/>
              </w:rPr>
            </w:pPr>
            <w:r>
              <w:rPr>
                <w:rFonts w:hint="eastAsia" w:ascii="宋体" w:hAnsi="宋体" w:eastAsia="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627" w:type="dxa"/>
          </w:tcPr>
          <w:p w14:paraId="6FB75BCA">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上篇 阅读欣赏能力培养</w:t>
            </w:r>
          </w:p>
          <w:p w14:paraId="1F617919">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（1）诗歌及其作品赏析 </w:t>
            </w:r>
          </w:p>
          <w:p w14:paraId="623A8467">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（2）小说及其作品赏析 </w:t>
            </w:r>
          </w:p>
          <w:p w14:paraId="177D36A1">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（3）散文及其作品赏析  </w:t>
            </w:r>
          </w:p>
          <w:p w14:paraId="42A73177">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（4）戏剧及其作品赏析  </w:t>
            </w:r>
          </w:p>
          <w:p w14:paraId="055D131E">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中篇 应用文写作</w:t>
            </w:r>
          </w:p>
          <w:p w14:paraId="0507B640">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（1）日常文书  </w:t>
            </w:r>
          </w:p>
          <w:p w14:paraId="4D286ECA">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（2）事务文书</w:t>
            </w:r>
          </w:p>
          <w:p w14:paraId="5FB47B3E">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（3）公务文书</w:t>
            </w:r>
          </w:p>
          <w:p w14:paraId="26B3EFB8">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下篇 沟通表达</w:t>
            </w:r>
          </w:p>
          <w:p w14:paraId="5DF857B8">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（1）普通话基础训练 </w:t>
            </w:r>
          </w:p>
          <w:p w14:paraId="24D560B3">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（2）日常沟通 </w:t>
            </w:r>
          </w:p>
          <w:p w14:paraId="472D8867">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（3）面试口才  </w:t>
            </w:r>
          </w:p>
          <w:p w14:paraId="3289211B">
            <w:pPr>
              <w:pStyle w:val="5"/>
              <w:keepNext w:val="0"/>
              <w:spacing w:line="360" w:lineRule="exact"/>
              <w:rPr>
                <w:rFonts w:hint="eastAsia" w:ascii="宋体" w:hAnsi="宋体" w:eastAsia="宋体" w:cs="宋体"/>
                <w:bCs/>
                <w:color w:val="auto"/>
                <w:sz w:val="18"/>
                <w:szCs w:val="18"/>
              </w:rPr>
            </w:pPr>
            <w:r>
              <w:rPr>
                <w:rFonts w:hint="eastAsia" w:ascii="宋体" w:hAnsi="宋体" w:eastAsia="宋体" w:cs="宋体"/>
                <w:b w:val="0"/>
                <w:bCs/>
                <w:color w:val="auto"/>
                <w:sz w:val="18"/>
                <w:szCs w:val="18"/>
              </w:rPr>
              <w:t>（4）竞聘演讲</w:t>
            </w:r>
          </w:p>
        </w:tc>
        <w:tc>
          <w:tcPr>
            <w:tcW w:w="2881" w:type="dxa"/>
          </w:tcPr>
          <w:p w14:paraId="34AD1A95">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0D0E2E66">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（2）教学条件：多媒体教室、智慧校园平台等。</w:t>
            </w:r>
          </w:p>
          <w:p w14:paraId="033D3472">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（3）教学方法：主要采用讲授法、启发法、讨论法、提问法、角色扮演法、表演法等多种教学方法。</w:t>
            </w:r>
          </w:p>
          <w:p w14:paraId="63EC43A0">
            <w:pPr>
              <w:pStyle w:val="5"/>
              <w:keepNext w:val="0"/>
              <w:spacing w:line="36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78318DAD">
            <w:pPr>
              <w:pStyle w:val="5"/>
              <w:keepNext w:val="0"/>
              <w:spacing w:line="360" w:lineRule="exact"/>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（5）考核方式：采取过程考核（30%）+期末测评（70%）评定学习效果。</w:t>
            </w:r>
          </w:p>
        </w:tc>
      </w:tr>
      <w:tr w14:paraId="61E2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73" w:type="dxa"/>
            <w:vAlign w:val="center"/>
          </w:tcPr>
          <w:p w14:paraId="5C766B20">
            <w:pPr>
              <w:keepLines/>
              <w:shd w:val="clear" w:color="auto" w:fill="FFFFFF"/>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艺术类课程</w:t>
            </w:r>
          </w:p>
        </w:tc>
        <w:tc>
          <w:tcPr>
            <w:tcW w:w="2477" w:type="dxa"/>
          </w:tcPr>
          <w:p w14:paraId="7B788559">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（1）引导学生以社会主义核心价值观为学习内容，树立正确人生观、价值观。</w:t>
            </w:r>
          </w:p>
          <w:p w14:paraId="46EB7144">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（2）引导大学生系统地了解艺术范畴、指导学生进行艺术欣赏。</w:t>
            </w:r>
          </w:p>
          <w:p w14:paraId="3A3FB729">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（3）通过艺术类课程鉴赏、学习相关理论，使学生树立正确的审美观念，培养高雅的审美品位，提高人文素养。</w:t>
            </w:r>
          </w:p>
          <w:p w14:paraId="4E7978A6">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（4）了解、吸纳中外优秀艺术成果，理解并尊重多元文化。</w:t>
            </w:r>
          </w:p>
          <w:p w14:paraId="57598889">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（5）拓展形象思维，培养创作精神和实践能力，提高艺术审美与鉴赏能力。</w:t>
            </w:r>
          </w:p>
          <w:p w14:paraId="6FC38CFE">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（6）每个非艺术类专业学生在开设的8门课程中至少选修1门课程。</w:t>
            </w:r>
          </w:p>
          <w:p w14:paraId="2F565F87">
            <w:pPr>
              <w:keepLines/>
              <w:widowControl/>
              <w:adjustRightInd w:val="0"/>
              <w:snapToGrid w:val="0"/>
              <w:spacing w:line="360" w:lineRule="exact"/>
              <w:rPr>
                <w:rFonts w:hint="eastAsia" w:ascii="宋体" w:hAnsi="宋体" w:eastAsia="宋体" w:cs="宋体"/>
                <w:bCs/>
                <w:sz w:val="18"/>
                <w:szCs w:val="18"/>
              </w:rPr>
            </w:pPr>
          </w:p>
        </w:tc>
        <w:tc>
          <w:tcPr>
            <w:tcW w:w="2627" w:type="dxa"/>
          </w:tcPr>
          <w:p w14:paraId="7F89C989">
            <w:pPr>
              <w:keepLines/>
              <w:widowControl/>
              <w:spacing w:line="360" w:lineRule="exact"/>
              <w:ind w:firstLine="55"/>
              <w:rPr>
                <w:rFonts w:hint="eastAsia" w:ascii="宋体" w:hAnsi="宋体" w:eastAsia="宋体" w:cs="宋体"/>
                <w:sz w:val="18"/>
                <w:szCs w:val="18"/>
              </w:rPr>
            </w:pPr>
            <w:r>
              <w:rPr>
                <w:rFonts w:hint="eastAsia" w:ascii="宋体" w:hAnsi="宋体" w:eastAsia="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8B231CB">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（2）《音乐鉴赏》课程</w:t>
            </w:r>
            <w:r>
              <w:rPr>
                <w:rFonts w:hint="eastAsia" w:ascii="宋体" w:hAnsi="宋体" w:eastAsia="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B7C22C9">
            <w:pPr>
              <w:keepLines/>
              <w:widowControl/>
              <w:spacing w:line="360" w:lineRule="exact"/>
              <w:ind w:firstLine="55"/>
              <w:rPr>
                <w:rFonts w:hint="eastAsia" w:ascii="宋体" w:hAnsi="宋体" w:eastAsia="宋体" w:cs="宋体"/>
                <w:sz w:val="18"/>
                <w:szCs w:val="18"/>
              </w:rPr>
            </w:pPr>
            <w:r>
              <w:rPr>
                <w:rFonts w:hint="eastAsia" w:ascii="宋体" w:hAnsi="宋体" w:eastAsia="宋体" w:cs="宋体"/>
                <w:bCs/>
                <w:sz w:val="18"/>
                <w:szCs w:val="18"/>
              </w:rPr>
              <w:t>（3）《影视鉴赏》课程</w:t>
            </w:r>
            <w:r>
              <w:rPr>
                <w:rFonts w:hint="eastAsia" w:ascii="宋体" w:hAnsi="宋体" w:eastAsia="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6E3124EB">
            <w:pPr>
              <w:keepLines/>
              <w:widowControl/>
              <w:spacing w:line="360" w:lineRule="exact"/>
              <w:ind w:firstLine="55"/>
              <w:rPr>
                <w:rFonts w:hint="eastAsia" w:ascii="宋体" w:hAnsi="宋体" w:eastAsia="宋体" w:cs="宋体"/>
                <w:sz w:val="18"/>
                <w:szCs w:val="18"/>
              </w:rPr>
            </w:pPr>
            <w:r>
              <w:rPr>
                <w:rFonts w:hint="eastAsia" w:ascii="宋体" w:hAnsi="宋体" w:eastAsia="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780EA786">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sz w:val="18"/>
                <w:szCs w:val="18"/>
              </w:rPr>
              <w:t>（5）《商务谈判》课</w:t>
            </w:r>
            <w:r>
              <w:rPr>
                <w:rFonts w:hint="eastAsia" w:ascii="宋体" w:hAnsi="宋体" w:eastAsia="宋体" w:cs="宋体"/>
                <w:bCs/>
                <w:sz w:val="18"/>
                <w:szCs w:val="18"/>
              </w:rPr>
              <w:t>程主要围绕精讲理论、突出应用、培养技能的目标，系统讲述了商务谈判的相关知识。全书共分10个项目，具体内容包括认识商务谈判、洞悉商务谈判心理、学习商务谈判技巧、提升商务谈判礼仪修养、商务谈判——准备、商务谈判——开局、商务谈判——磋商、商务谈判——结束、了解国际商务谈判和了解网络商务谈判。</w:t>
            </w:r>
          </w:p>
          <w:p w14:paraId="2ED1584E">
            <w:pPr>
              <w:keepLines/>
              <w:widowControl/>
              <w:spacing w:line="360" w:lineRule="exact"/>
              <w:ind w:firstLine="55"/>
              <w:rPr>
                <w:rFonts w:hint="eastAsia" w:ascii="宋体" w:hAnsi="宋体" w:eastAsia="宋体" w:cs="宋体"/>
                <w:sz w:val="18"/>
                <w:szCs w:val="18"/>
                <w:shd w:val="clear" w:color="auto" w:fill="F7F2EB"/>
              </w:rPr>
            </w:pPr>
            <w:r>
              <w:rPr>
                <w:rFonts w:hint="eastAsia" w:ascii="宋体" w:hAnsi="宋体" w:eastAsia="宋体" w:cs="宋体"/>
                <w:bCs/>
                <w:sz w:val="18"/>
                <w:szCs w:val="18"/>
              </w:rPr>
              <w:t>（6）《书法鉴赏》</w:t>
            </w:r>
            <w:r>
              <w:rPr>
                <w:rFonts w:hint="eastAsia" w:ascii="宋体" w:hAnsi="宋体" w:eastAsia="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47CDC662">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（7）《艺术导论》课程</w:t>
            </w:r>
            <w:r>
              <w:rPr>
                <w:rFonts w:hint="eastAsia" w:ascii="宋体" w:hAnsi="宋体" w:eastAsia="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609BE87B">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881" w:type="dxa"/>
          </w:tcPr>
          <w:p w14:paraId="07E20717">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（1）教学模式：按照专业注重个性化指导，注重教学时效性、针对性。合理选用教学素材与多维立体化资源，采取“教学做一体”的教学模式。</w:t>
            </w:r>
          </w:p>
          <w:p w14:paraId="3FCA782A">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（2）教学条件：多媒体教室、教材与参考书籍、校内艺术展示区域、在线艺术资源平台和艺术活动组织与指导。</w:t>
            </w:r>
          </w:p>
          <w:p w14:paraId="54BE0FB3">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（3）教学方法：讲授法、演示法、实践教学法、讨论式教学法、多媒体与网络教学法等多种互动教学方法进行。</w:t>
            </w:r>
          </w:p>
          <w:p w14:paraId="2E1E9B00">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（4）教师要求：任课教师要有扎实的艺术专业知识，运用多样化的教学方法，因材施教，及时关注艺术前沿，把最新的艺术资讯融入教学内容。</w:t>
            </w:r>
          </w:p>
          <w:p w14:paraId="1A0D28CC">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（5）评价建议：采取学习过程性与终结性考核相结合评定学习效果。</w:t>
            </w:r>
          </w:p>
        </w:tc>
      </w:tr>
    </w:tbl>
    <w:p w14:paraId="1FB2EFAC">
      <w:pPr>
        <w:spacing w:line="360" w:lineRule="exact"/>
        <w:ind w:firstLine="422" w:firstLineChars="200"/>
        <w:rPr>
          <w:rFonts w:hint="eastAsia" w:ascii="宋体" w:hAnsi="宋体" w:eastAsia="宋体" w:cs="宋体"/>
          <w:b/>
          <w:szCs w:val="21"/>
        </w:rPr>
      </w:pPr>
      <w:r>
        <w:rPr>
          <w:rFonts w:hint="eastAsia" w:ascii="宋体" w:hAnsi="宋体" w:eastAsia="宋体" w:cs="宋体"/>
          <w:b/>
          <w:szCs w:val="21"/>
        </w:rPr>
        <w:t>（二）专业课程</w:t>
      </w:r>
    </w:p>
    <w:p w14:paraId="0B7062D9">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rPr>
        <w:t>1.专业基础课程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820"/>
        <w:gridCol w:w="2790"/>
        <w:gridCol w:w="2381"/>
      </w:tblGrid>
      <w:tr w14:paraId="41B8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0340EE91">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sz w:val="18"/>
                <w:szCs w:val="18"/>
              </w:rPr>
              <w:t>课程名称</w:t>
            </w:r>
          </w:p>
        </w:tc>
        <w:tc>
          <w:tcPr>
            <w:tcW w:w="2820" w:type="dxa"/>
            <w:vAlign w:val="center"/>
          </w:tcPr>
          <w:p w14:paraId="4D184C40">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bCs/>
                <w:sz w:val="18"/>
                <w:szCs w:val="18"/>
              </w:rPr>
              <w:t>课程目标</w:t>
            </w:r>
          </w:p>
        </w:tc>
        <w:tc>
          <w:tcPr>
            <w:tcW w:w="2790" w:type="dxa"/>
            <w:vAlign w:val="center"/>
          </w:tcPr>
          <w:p w14:paraId="6BC2D126">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sz w:val="18"/>
                <w:szCs w:val="18"/>
              </w:rPr>
              <w:t>主要内容</w:t>
            </w:r>
          </w:p>
        </w:tc>
        <w:tc>
          <w:tcPr>
            <w:tcW w:w="2381" w:type="dxa"/>
            <w:vAlign w:val="center"/>
          </w:tcPr>
          <w:p w14:paraId="0A0D368A">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sz w:val="18"/>
                <w:szCs w:val="18"/>
              </w:rPr>
              <w:t>教学要求</w:t>
            </w:r>
          </w:p>
        </w:tc>
      </w:tr>
      <w:tr w14:paraId="0674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3071F8B7">
            <w:pPr>
              <w:spacing w:line="360" w:lineRule="exact"/>
              <w:jc w:val="center"/>
              <w:rPr>
                <w:rFonts w:hint="eastAsia" w:asciiTheme="minorEastAsia" w:hAnsiTheme="minorEastAsia" w:cstheme="minorEastAsia"/>
                <w:bCs/>
                <w:sz w:val="18"/>
                <w:szCs w:val="18"/>
              </w:rPr>
            </w:pPr>
            <w:r>
              <w:rPr>
                <w:rFonts w:hint="eastAsia" w:asciiTheme="minorEastAsia" w:hAnsiTheme="minorEastAsia" w:cstheme="minorEastAsia"/>
                <w:b/>
                <w:sz w:val="18"/>
                <w:szCs w:val="18"/>
              </w:rPr>
              <w:t>管理学基础</w:t>
            </w:r>
          </w:p>
        </w:tc>
        <w:tc>
          <w:tcPr>
            <w:tcW w:w="2820" w:type="dxa"/>
          </w:tcPr>
          <w:p w14:paraId="5FEE0274">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5821FDB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（1）培养良好的职业道德品质，形成对组织企业负责的情感和积极向上的工作态度。</w:t>
            </w:r>
          </w:p>
          <w:p w14:paraId="67D1102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（2）培养创新精神和创新能力</w:t>
            </w:r>
          </w:p>
          <w:p w14:paraId="2D61EB9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（3）学会用管理学知识解决实际问题，推动个人和团队的发展。</w:t>
            </w:r>
          </w:p>
          <w:p w14:paraId="55EFB847">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4E6E1F9E">
            <w:pPr>
              <w:numPr>
                <w:ilvl w:val="0"/>
                <w:numId w:val="3"/>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明确企业或一般社会、经济组织管理的基本概念、基本原理和基本方法。</w:t>
            </w:r>
          </w:p>
          <w:p w14:paraId="2CC87A90">
            <w:pPr>
              <w:numPr>
                <w:ilvl w:val="0"/>
                <w:numId w:val="3"/>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了解管理思想和管理理论的产生与演变过程</w:t>
            </w:r>
          </w:p>
          <w:p w14:paraId="4284FE84">
            <w:pPr>
              <w:numPr>
                <w:ilvl w:val="0"/>
                <w:numId w:val="3"/>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主要理论流派的主要代表人物及其理论贡献。</w:t>
            </w:r>
          </w:p>
          <w:p w14:paraId="7F2B0219">
            <w:pPr>
              <w:numPr>
                <w:ilvl w:val="0"/>
                <w:numId w:val="3"/>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熟悉管理过程的主要工作内容及其组织方法。</w:t>
            </w:r>
          </w:p>
          <w:p w14:paraId="5BD3CD78">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7E043DE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（1）在熟练掌握上述内容的基础上，应能利用有关理论和方法，（2）分析各类工商企业和一般社会、经济组织管理中的具体问题，（3）为学习其他相关课程打下良好基础。</w:t>
            </w:r>
          </w:p>
        </w:tc>
        <w:tc>
          <w:tcPr>
            <w:tcW w:w="2790" w:type="dxa"/>
          </w:tcPr>
          <w:p w14:paraId="5247F734">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项目一：管理认知</w:t>
            </w:r>
          </w:p>
          <w:p w14:paraId="036856D8">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（1）走进管理</w:t>
            </w:r>
          </w:p>
          <w:p w14:paraId="1DCAA81A">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（2）管理者角色认知</w:t>
            </w:r>
          </w:p>
          <w:p w14:paraId="467059DC">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项目二：管理思想的演进</w:t>
            </w:r>
          </w:p>
          <w:p w14:paraId="6257D1F7">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（1）分析古典管理理论</w:t>
            </w:r>
          </w:p>
          <w:p w14:paraId="3909E288">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（2）分析行为科学理论</w:t>
            </w:r>
          </w:p>
          <w:p w14:paraId="0E5BD8F3">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（3）描述现代管理理论</w:t>
            </w:r>
          </w:p>
          <w:p w14:paraId="5EDA50C6">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项目三：科学决策</w:t>
            </w:r>
          </w:p>
          <w:p w14:paraId="733ACABB">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（1）分析决策过程</w:t>
            </w:r>
          </w:p>
          <w:p w14:paraId="4F4B15D9">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（2）选择决策方法</w:t>
            </w:r>
          </w:p>
          <w:p w14:paraId="2EF54510">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项目四：编制计划</w:t>
            </w:r>
          </w:p>
          <w:p w14:paraId="3AE2BB87">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（1）确定目标</w:t>
            </w:r>
          </w:p>
          <w:p w14:paraId="0828A0A8">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（2）制订企业计划</w:t>
            </w:r>
          </w:p>
          <w:p w14:paraId="50953A02">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（3）做好时间管理</w:t>
            </w:r>
          </w:p>
          <w:p w14:paraId="1684BCDA">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项目五：明确分工</w:t>
            </w:r>
          </w:p>
          <w:p w14:paraId="0CB6FBF9">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（1）设计组织结构</w:t>
            </w:r>
          </w:p>
          <w:p w14:paraId="4A1EE0C4">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（2）分析组织结构形式</w:t>
            </w:r>
          </w:p>
          <w:p w14:paraId="36F7FDB1">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（3)配备岗位人员</w:t>
            </w:r>
          </w:p>
          <w:p w14:paraId="03E29B34">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项目六：领导艺术</w:t>
            </w:r>
          </w:p>
          <w:p w14:paraId="50C891A9">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（1）树立领导理念</w:t>
            </w:r>
          </w:p>
          <w:p w14:paraId="2D72C298">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（2）再现领导理论</w:t>
            </w:r>
          </w:p>
          <w:p w14:paraId="45226885">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（3）善用领导艺术</w:t>
            </w:r>
          </w:p>
          <w:p w14:paraId="34130EE6">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项目七：沟通技巧</w:t>
            </w:r>
          </w:p>
          <w:p w14:paraId="38813363">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（1）识别沟通条件</w:t>
            </w:r>
          </w:p>
          <w:p w14:paraId="36E3B08B">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（2）克服沟通障碍</w:t>
            </w:r>
          </w:p>
          <w:p w14:paraId="29D8449B">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（3）实现有效沟通</w:t>
            </w:r>
          </w:p>
          <w:p w14:paraId="4580E228">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项目八：有效激励</w:t>
            </w:r>
          </w:p>
          <w:p w14:paraId="107FCD83">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（1）分析激励过程</w:t>
            </w:r>
          </w:p>
          <w:p w14:paraId="216377F7">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（2）解读激励理论</w:t>
            </w:r>
          </w:p>
          <w:p w14:paraId="47325FFC">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（3）选择激励方法</w:t>
            </w:r>
          </w:p>
          <w:p w14:paraId="0ACBD297">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项目九：检查纠偏</w:t>
            </w:r>
          </w:p>
          <w:p w14:paraId="758EE67A">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（1）分析控制过程</w:t>
            </w:r>
            <w:r>
              <w:rPr>
                <w:rFonts w:hint="eastAsia" w:ascii="宋体" w:hAnsi="宋体" w:eastAsia="宋体" w:cs="宋体"/>
                <w:bCs/>
                <w:sz w:val="18"/>
                <w:szCs w:val="18"/>
              </w:rPr>
              <w:tab/>
            </w:r>
          </w:p>
          <w:p w14:paraId="07E8CD12">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（2）选择控制方法</w:t>
            </w:r>
          </w:p>
          <w:p w14:paraId="18233C6B">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项目十：创新</w:t>
            </w:r>
          </w:p>
          <w:p w14:paraId="7D3AB477">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（1）认识创新</w:t>
            </w:r>
          </w:p>
          <w:p w14:paraId="2BBF96B5">
            <w:pPr>
              <w:keepLines/>
              <w:widowControl/>
              <w:spacing w:line="360" w:lineRule="exact"/>
              <w:ind w:firstLine="55"/>
              <w:rPr>
                <w:rFonts w:hint="eastAsia" w:ascii="宋体" w:hAnsi="宋体" w:eastAsia="宋体" w:cs="宋体"/>
                <w:bCs/>
                <w:sz w:val="18"/>
                <w:szCs w:val="18"/>
              </w:rPr>
            </w:pPr>
            <w:r>
              <w:rPr>
                <w:rFonts w:hint="eastAsia" w:ascii="宋体" w:hAnsi="宋体" w:eastAsia="宋体" w:cs="宋体"/>
                <w:bCs/>
                <w:sz w:val="18"/>
                <w:szCs w:val="18"/>
              </w:rPr>
              <w:t>（2）管理创新</w:t>
            </w:r>
          </w:p>
        </w:tc>
        <w:tc>
          <w:tcPr>
            <w:tcW w:w="2381" w:type="dxa"/>
          </w:tcPr>
          <w:p w14:paraId="7A9DED1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（1）教学模式：强调学生的全面发展与职业准备，结合理论与实践，通过案例分析、角色扮演等活动，提升学生的管理理论应用能力、问题解决能力和团队协作能力。</w:t>
            </w:r>
          </w:p>
          <w:p w14:paraId="2460BE6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（2）教学条件：利用多媒体教室和在线学习平台，为学生提供丰富的学习资源和互动环境，增强学习的趣味性和实效性。</w:t>
            </w:r>
          </w:p>
          <w:p w14:paraId="578945F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（3）教学方法：灵活运用讲授、讨论、案例分析等多种教学方法，引导学生主动参与课堂，提高学习效果。</w:t>
            </w:r>
          </w:p>
          <w:p w14:paraId="6A9ABB1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（4）教师要求：教师需结合网络教学资源，采用线上线下相结合的方式，加强与学生的互动，激发学生的学习热情，培养学生的自主学习能力。</w:t>
            </w:r>
          </w:p>
          <w:p w14:paraId="18C5567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（5）考核方式：综合评价学生的学习过程和学习成果，结合课堂表现、作业完成情况、案例分析报告以及期末考试等多维度考核，确保评价的公正性和科学性。</w:t>
            </w:r>
          </w:p>
        </w:tc>
      </w:tr>
      <w:tr w14:paraId="705E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5" w:type="dxa"/>
            <w:vAlign w:val="center"/>
          </w:tcPr>
          <w:p w14:paraId="2B20570C">
            <w:pPr>
              <w:spacing w:line="360" w:lineRule="exact"/>
              <w:jc w:val="center"/>
              <w:rPr>
                <w:rFonts w:hint="eastAsia" w:asciiTheme="minorEastAsia" w:hAnsiTheme="minorEastAsia" w:cstheme="minorEastAsia"/>
                <w:bCs/>
                <w:sz w:val="18"/>
                <w:szCs w:val="18"/>
              </w:rPr>
            </w:pPr>
            <w:r>
              <w:rPr>
                <w:rFonts w:hint="eastAsia" w:asciiTheme="minorEastAsia" w:hAnsiTheme="minorEastAsia" w:cstheme="minorEastAsia"/>
                <w:b/>
                <w:sz w:val="18"/>
                <w:szCs w:val="18"/>
              </w:rPr>
              <w:t>旅游概论</w:t>
            </w:r>
          </w:p>
        </w:tc>
        <w:tc>
          <w:tcPr>
            <w:tcW w:w="2820" w:type="dxa"/>
          </w:tcPr>
          <w:p w14:paraId="15BD0A95">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04F9BD6F">
            <w:pPr>
              <w:numPr>
                <w:ilvl w:val="0"/>
                <w:numId w:val="4"/>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使学生接受初步创意思维和能力训练</w:t>
            </w:r>
          </w:p>
          <w:p w14:paraId="3D7E7638">
            <w:pPr>
              <w:numPr>
                <w:ilvl w:val="0"/>
                <w:numId w:val="4"/>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在创意人才培养的课程体系中具有基础性的引导作用。</w:t>
            </w:r>
          </w:p>
          <w:p w14:paraId="7C54CF9F">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3A6FD429">
            <w:pPr>
              <w:numPr>
                <w:ilvl w:val="0"/>
                <w:numId w:val="5"/>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主要讲授旅游学的基本概念与基本理论，</w:t>
            </w:r>
          </w:p>
          <w:p w14:paraId="06B1A497">
            <w:pPr>
              <w:numPr>
                <w:ilvl w:val="0"/>
                <w:numId w:val="5"/>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使学生掌握旅游学基本范畴、基本原理和观点。</w:t>
            </w:r>
          </w:p>
          <w:p w14:paraId="539E4A51">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24932647">
            <w:pPr>
              <w:numPr>
                <w:ilvl w:val="0"/>
                <w:numId w:val="6"/>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了解旅游业的基本要素及其运作过程,</w:t>
            </w:r>
          </w:p>
          <w:p w14:paraId="55CC9700">
            <w:pPr>
              <w:numPr>
                <w:ilvl w:val="0"/>
                <w:numId w:val="6"/>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为学习专业课程奠定良好的理论基础。</w:t>
            </w:r>
          </w:p>
        </w:tc>
        <w:tc>
          <w:tcPr>
            <w:tcW w:w="2790" w:type="dxa"/>
          </w:tcPr>
          <w:p w14:paraId="54E1129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项目一：旅游基础认知</w:t>
            </w:r>
          </w:p>
          <w:p w14:paraId="6763702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（1）走进旅游</w:t>
            </w:r>
          </w:p>
          <w:p w14:paraId="710C17C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（2）旅游者与旅游动机</w:t>
            </w:r>
          </w:p>
          <w:p w14:paraId="446951F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项目二：旅游历史的演进</w:t>
            </w:r>
          </w:p>
          <w:p w14:paraId="6A57CA1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（1）古代旅游概述</w:t>
            </w:r>
          </w:p>
          <w:p w14:paraId="528527B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（2）近现代旅游业的兴起</w:t>
            </w:r>
          </w:p>
          <w:p w14:paraId="084882E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（3）当代旅游业的现状与发展趋势</w:t>
            </w:r>
          </w:p>
          <w:p w14:paraId="185276E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项目三：旅游资源与开发</w:t>
            </w:r>
          </w:p>
          <w:p w14:paraId="37702FD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（1）旅游资源分类与评价</w:t>
            </w:r>
          </w:p>
          <w:p w14:paraId="7768227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（2）旅游资源开发策略</w:t>
            </w:r>
          </w:p>
          <w:p w14:paraId="4176658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项目四：旅游市场与营销</w:t>
            </w:r>
          </w:p>
          <w:p w14:paraId="0CD9B04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（1）旅游市场分析</w:t>
            </w:r>
          </w:p>
          <w:p w14:paraId="37F0CF4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（2）旅游营销策略</w:t>
            </w:r>
          </w:p>
          <w:p w14:paraId="4E15ADF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项目五：旅游产品与服务</w:t>
            </w:r>
          </w:p>
          <w:p w14:paraId="67A702C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（1）旅游产品创新</w:t>
            </w:r>
          </w:p>
          <w:p w14:paraId="625523B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（2）旅游服务质量提升</w:t>
            </w:r>
          </w:p>
          <w:p w14:paraId="23CEF94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项目六：旅游规划与管理</w:t>
            </w:r>
          </w:p>
          <w:p w14:paraId="2BEF931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（1）旅游规划原理</w:t>
            </w:r>
          </w:p>
          <w:p w14:paraId="5A339F8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（2）旅游目的地管理</w:t>
            </w:r>
          </w:p>
          <w:p w14:paraId="1D52558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项目七：旅游法律法规与伦理</w:t>
            </w:r>
          </w:p>
          <w:p w14:paraId="262C8EF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（1）旅游法律法规</w:t>
            </w:r>
          </w:p>
          <w:p w14:paraId="7EF029A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（2）旅游伦理与可持续发展</w:t>
            </w:r>
          </w:p>
          <w:p w14:paraId="68D9E15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项目八：旅游安全与风险管理</w:t>
            </w:r>
          </w:p>
          <w:p w14:paraId="4CC7CCA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（1）旅游安全管理</w:t>
            </w:r>
          </w:p>
          <w:p w14:paraId="153DE1F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（2）旅游风险管理</w:t>
            </w:r>
          </w:p>
          <w:p w14:paraId="504FE67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项目九：旅游文化与跨文化交流</w:t>
            </w:r>
          </w:p>
          <w:p w14:paraId="75B0AFF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（1）旅游文化概述</w:t>
            </w:r>
          </w:p>
          <w:p w14:paraId="09FA441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（2）跨文化旅游交流</w:t>
            </w:r>
          </w:p>
          <w:p w14:paraId="3376DA8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项目十：智慧旅游与未来发展</w:t>
            </w:r>
          </w:p>
          <w:p w14:paraId="1C1026C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（1）智慧旅游的概念与应用</w:t>
            </w:r>
          </w:p>
          <w:p w14:paraId="334B75A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（2）旅游业的未来发展趋势</w:t>
            </w:r>
          </w:p>
        </w:tc>
        <w:tc>
          <w:tcPr>
            <w:tcW w:w="2381" w:type="dxa"/>
          </w:tcPr>
          <w:p w14:paraId="0CF32EF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（1）教学模式：以“实践导向、能力为本”为设计理念，融合旅游理论与实践，实现知识、技能、态度的全面发展。通过案例分析、模拟操作、实地考察等活动，提升学生旅游规划、服务与管理能力。</w:t>
            </w:r>
          </w:p>
          <w:p w14:paraId="30E21DD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（2）教学条件：旅游信息管理系统等教学资源，提供丰富的在线旅游案例与数据。</w:t>
            </w:r>
          </w:p>
          <w:p w14:paraId="6B1813E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（3）教学方法：综合运用讲授、案例分析、模拟实训、小组讨论等多种方法，激发学生兴趣，培养批判性思维。</w:t>
            </w:r>
          </w:p>
          <w:p w14:paraId="0B95EE4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（4）教师要求：充分利用网络教学资源，线上线下相结合，引导学生主动参与，促进师生互动。</w:t>
            </w:r>
          </w:p>
          <w:p w14:paraId="07FCFDF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（5）考核方式：结合平时表现、实训成绩及期末测试，全面评价学生的学习效果。</w:t>
            </w:r>
          </w:p>
        </w:tc>
      </w:tr>
      <w:tr w14:paraId="3126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7B8E321B">
            <w:pPr>
              <w:spacing w:line="360" w:lineRule="exact"/>
              <w:jc w:val="center"/>
              <w:rPr>
                <w:rFonts w:hint="eastAsia" w:asciiTheme="minorEastAsia" w:hAnsiTheme="minorEastAsia" w:cstheme="minorEastAsia"/>
                <w:bCs/>
                <w:sz w:val="18"/>
                <w:szCs w:val="18"/>
              </w:rPr>
            </w:pPr>
            <w:r>
              <w:rPr>
                <w:rFonts w:hint="eastAsia" w:asciiTheme="minorEastAsia" w:hAnsiTheme="minorEastAsia" w:cstheme="minorEastAsia"/>
                <w:b/>
                <w:sz w:val="18"/>
                <w:szCs w:val="18"/>
              </w:rPr>
              <w:t>旅游历史文化</w:t>
            </w:r>
          </w:p>
        </w:tc>
        <w:tc>
          <w:tcPr>
            <w:tcW w:w="2820" w:type="dxa"/>
          </w:tcPr>
          <w:p w14:paraId="4C87D884">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0FCA9CE8">
            <w:pPr>
              <w:numPr>
                <w:ilvl w:val="0"/>
                <w:numId w:val="7"/>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增强文化自信与民族自豪感：深刻理解中华优秀历史文化的博大精深、源远流长及其在旅游中的核心价值，培养对民族文化的热爱与认同。</w:t>
            </w:r>
          </w:p>
          <w:p w14:paraId="580D7238">
            <w:pPr>
              <w:numPr>
                <w:ilvl w:val="0"/>
                <w:numId w:val="7"/>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提升人文素养与审美情趣：培养对历史遗迹、文化艺术、民俗风情等的鉴赏能力，陶冶情操，提升个人文化品位。</w:t>
            </w:r>
          </w:p>
          <w:p w14:paraId="38FA24F9">
            <w:pPr>
              <w:numPr>
                <w:ilvl w:val="0"/>
                <w:numId w:val="7"/>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培养跨文化理解与尊重：认识不同地域、民族历史文化的多样性与独特性，树立开放包容的文化观，尊重文化差异。</w:t>
            </w:r>
          </w:p>
          <w:p w14:paraId="43F09EB3">
            <w:pPr>
              <w:numPr>
                <w:ilvl w:val="0"/>
                <w:numId w:val="7"/>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强化职业道德与责任感：理解文化遗产保护的重要性，树立保护历史文物、传承优秀文化的责任意识，遵守旅游行业相关法律法规和道德规范。</w:t>
            </w:r>
          </w:p>
          <w:p w14:paraId="5715AED9">
            <w:pPr>
              <w:numPr>
                <w:ilvl w:val="0"/>
                <w:numId w:val="7"/>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激发爱国情怀与家国认同：通过对祖国壮丽山河与灿烂文明的学习，深化对国家和民族的归属感与热爱。</w:t>
            </w:r>
          </w:p>
          <w:p w14:paraId="6CFC6391">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1309B73B">
            <w:pPr>
              <w:numPr>
                <w:ilvl w:val="0"/>
                <w:numId w:val="8"/>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掌握中国历史发展脉络：了解中国古代、近现代历史的主要阶段、重大事件、重要人物及其对中华文明形成的影响。</w:t>
            </w:r>
          </w:p>
          <w:p w14:paraId="68DB3107">
            <w:pPr>
              <w:numPr>
                <w:ilvl w:val="0"/>
                <w:numId w:val="8"/>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理解中国主要旅游文化类型：系统掌握建筑文化（宫殿、园林、民居、宗教建筑等）、宗教文化（佛教、道教、伊斯兰教等）、民俗文化（节庆、饮食、服饰、婚丧嫁娶等）、饮食文化、茶酒文化、文学艺术（诗词歌赋、书画戏曲等）等核心旅游文化资源的内涵、特点与分布。</w:t>
            </w:r>
          </w:p>
          <w:p w14:paraId="06573A3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（3）熟悉中国旅游史：了解中国古代旅行活动（如帝王巡游、文人漫游、宗教朝圣、商贸旅行）、近现代旅游业的兴起与发展。</w:t>
            </w:r>
          </w:p>
          <w:p w14:paraId="193B9D59">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36111F08">
            <w:pPr>
              <w:numPr>
                <w:ilvl w:val="0"/>
                <w:numId w:val="9"/>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历史文化资源鉴赏与解读能力：能够运用所学知识，对具体的旅游景观（如古建筑、遗址、博物馆展品、民俗活动）进行历史背景、文化内涵、艺术价值的分析与鉴赏。</w:t>
            </w:r>
          </w:p>
          <w:p w14:paraId="19EE09DA">
            <w:pPr>
              <w:numPr>
                <w:ilvl w:val="0"/>
                <w:numId w:val="9"/>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历史文化信息搜集与整合能力：能够有效利用书籍、网络、数据库等渠道搜集、筛选、整理与旅游相关的历史文化信息。</w:t>
            </w:r>
          </w:p>
          <w:p w14:paraId="5017EFE4">
            <w:pPr>
              <w:numPr>
                <w:ilvl w:val="0"/>
                <w:numId w:val="9"/>
              </w:num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旅游文化现象分析与评价能力：能够分析特定旅游地或旅游产品中的文化表征、文化真实性问题、文化冲突与融合等现象，并形成自己的见解。</w:t>
            </w:r>
          </w:p>
        </w:tc>
        <w:tc>
          <w:tcPr>
            <w:tcW w:w="2790" w:type="dxa"/>
          </w:tcPr>
          <w:p w14:paraId="4D8FA75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项目一绪论：</w:t>
            </w:r>
          </w:p>
          <w:p w14:paraId="7D8AF9D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旅游、历史、文化的概念界定与相互关系。学习旅游历史文化的目的、意义与方法。中国历史文化的特征与地位。</w:t>
            </w:r>
          </w:p>
          <w:p w14:paraId="5DBFE9C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项目二中国历史发展脉络与旅游：</w:t>
            </w:r>
          </w:p>
          <w:p w14:paraId="0401CD9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重要历史时期（先秦、秦汉、魏晋南北朝、隋唐、宋元、明清、近现代）的概况、重大事件、重要人物及其留下的代表性旅游遗迹（都城遗址、帝王陵寝、重大事件发生地等）。</w:t>
            </w:r>
          </w:p>
          <w:p w14:paraId="5AF2C0A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三中国主要旅游文化类型：建筑文化：宫殿建筑、坛庙建筑、陵墓建筑、宗教建筑（佛教寺庙、道教宫观、清真寺等）、园林建筑（皇家园林、私家园林）、民居建筑（四合院、窑洞、土楼、吊脚楼等）的特点、代表作品与文化内涵。</w:t>
            </w:r>
          </w:p>
          <w:p w14:paraId="66E3E37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项目四宗教文化：</w:t>
            </w:r>
          </w:p>
          <w:p w14:paraId="3D64632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佛教、道教、伊斯兰教、基督教等主要宗教在中国的传播、发展、基本教义、重要圣地、宗教艺术（雕塑、壁画、音乐）及其旅游吸引力。</w:t>
            </w:r>
          </w:p>
          <w:p w14:paraId="680F36C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项目五民俗文化：</w:t>
            </w:r>
          </w:p>
          <w:p w14:paraId="1C0216C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传统节庆（春节、端午、中秋等）、人生礼仪（婚丧嫁娶）、民间信仰、饮食文化（八大菜系、地方小吃、饮食礼仪）、服饰文化、民间工艺、地方戏曲等的特点、地域分布与旅游价值。</w:t>
            </w:r>
          </w:p>
          <w:p w14:paraId="0BFBD85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项目六饮食文化：</w:t>
            </w:r>
          </w:p>
          <w:p w14:paraId="0C27ECB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中国饮食文化的特点、发展历程、地域差异（菜系）、饮食礼仪、茶文化、酒文化及其在旅游体验中的角色。</w:t>
            </w:r>
          </w:p>
          <w:p w14:paraId="40BD106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项目七文学艺术：</w:t>
            </w:r>
          </w:p>
          <w:p w14:paraId="11A3D1D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古典诗词、游记文学、书法绘画、传统戏剧（京剧、昆曲等）与旅游景观的相互影响与结合（如“景因文名”、“文因景传”）。</w:t>
            </w:r>
          </w:p>
          <w:p w14:paraId="6E44083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项目八中国旅游史略：</w:t>
            </w:r>
          </w:p>
          <w:p w14:paraId="6A42DC9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古代旅行活动（帝王巡狩、官吏宦游、士人漫游、僧道云游、商贸旅行）。古代著名旅行家及其贡献（如张骞、玄奘、鉴真、徐霞客）。</w:t>
            </w:r>
          </w:p>
          <w:p w14:paraId="3455515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项目九、近现代旅游业的萌芽与发展（旅行社、饭店、交通）。</w:t>
            </w:r>
          </w:p>
          <w:p w14:paraId="07AE5E3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项目十、世界文明与旅游：</w:t>
            </w:r>
          </w:p>
          <w:p w14:paraId="6960DD4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世界主要古代文明（古埃及、两河流域、古印度、古希腊、古罗马）的概况、代表性遗迹及其旅游价值。世界主要宗教（基督教、伊斯兰教、佛教）的起源、传播、核心教义及其重要朝圣地、宗教建筑艺术。世界著名文化遗产地概览（如金字塔、雅典卫城、罗马斗兽场、吴哥窟等）。</w:t>
            </w:r>
          </w:p>
          <w:p w14:paraId="61364EB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项目十一、历史文化与旅游开发实践：</w:t>
            </w:r>
          </w:p>
          <w:p w14:paraId="7C55FD1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历史文化在旅游资源评价、旅游产品设计（主题线路、文化体验活动）、旅游市场营销中的应用。</w:t>
            </w:r>
          </w:p>
          <w:p w14:paraId="0F26AB5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文化遗产保护与旅游开发的平衡（真实性、可持续性）文化旅游讲解技巧与案例分析。</w:t>
            </w:r>
          </w:p>
        </w:tc>
        <w:tc>
          <w:tcPr>
            <w:tcW w:w="2381" w:type="dxa"/>
          </w:tcPr>
          <w:p w14:paraId="4EAAD2C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（1）教学模式：强调学生的全面发展与职业准备，结合理论与实践，通过案例分析、角色扮演等活动，提升学生的管理理论应用能力、问题解决能力和团队协作能力。</w:t>
            </w:r>
          </w:p>
          <w:p w14:paraId="6C7A21B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（2）教学条件：利用多媒体教室和在线学习平台，为学生提供丰富的学习资源和互动环境，增强学习的趣味性和实效性。</w:t>
            </w:r>
          </w:p>
          <w:p w14:paraId="30B5F42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（3）教学方法：灵活运用讲授、讨论、案例分析等多种教学方法，引导学生主动参与课堂，提高学习效果。</w:t>
            </w:r>
          </w:p>
          <w:p w14:paraId="3766FA3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（4）教师要求：教师需结合网络教学资源，采用线上线下相结合的方式，加强与学生的互动，激发学生的学习热情，培养学生的自主学习能力。</w:t>
            </w:r>
          </w:p>
          <w:p w14:paraId="67047A0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（5）考核方式：综合评价学生的学习过程和学习成果，结合课堂表现、作业完成情况、案例分析报告以及期末考试等多维度考核，确保评价的公正性和科学性。</w:t>
            </w:r>
          </w:p>
        </w:tc>
      </w:tr>
      <w:tr w14:paraId="4BE4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3818E7EE">
            <w:pPr>
              <w:spacing w:line="360" w:lineRule="exact"/>
              <w:jc w:val="center"/>
              <w:rPr>
                <w:rFonts w:hint="eastAsia" w:asciiTheme="minorEastAsia" w:hAnsiTheme="minorEastAsia" w:cstheme="minorEastAsia"/>
                <w:bCs/>
                <w:sz w:val="18"/>
                <w:szCs w:val="18"/>
              </w:rPr>
            </w:pPr>
            <w:r>
              <w:rPr>
                <w:rFonts w:hint="eastAsia" w:asciiTheme="minorEastAsia" w:hAnsiTheme="minorEastAsia" w:cstheme="minorEastAsia"/>
                <w:b/>
                <w:sz w:val="18"/>
                <w:szCs w:val="18"/>
              </w:rPr>
              <w:t>旅游政策与法规</w:t>
            </w:r>
          </w:p>
        </w:tc>
        <w:tc>
          <w:tcPr>
            <w:tcW w:w="2820" w:type="dxa"/>
          </w:tcPr>
          <w:p w14:paraId="1FE8417C">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1AE307B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（1）培养学生具备良好的职业道德素质，形成对旅游行业负责的情感和积极正面的工作态度。</w:t>
            </w:r>
          </w:p>
          <w:p w14:paraId="3A23E6C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（2）增强学生的法律意识，确保在未来的旅游从业过程中能够依法行事，维护行业秩序和消费者权益。</w:t>
            </w:r>
          </w:p>
          <w:p w14:paraId="12F784D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（3）培养学生的创新精神和创新能力，使其能够结合旅游政策与法规，提出创新性的解决方案，推动旅游行业的健康发展。</w:t>
            </w:r>
          </w:p>
          <w:p w14:paraId="7D5ED939">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7D074AC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（1）使学生明确旅游政策与法规的基本概念、基本原理和基本方法，掌握旅游法律法规体系的基本框架。</w:t>
            </w:r>
          </w:p>
          <w:p w14:paraId="501EAAE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（2）让学生了解旅游政策与法规的产生与演变过程，熟悉国内外旅游政策与法规的主要内容和最新动态。</w:t>
            </w:r>
          </w:p>
          <w:p w14:paraId="15B55D6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（3）使学生熟悉旅游政策与法规在旅游行业管理、旅游资源保护、旅游市场规范等方面的应用，了解旅游政策与法规在解决实际问题中的作用。</w:t>
            </w:r>
          </w:p>
          <w:p w14:paraId="0D3402CC">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422A6A0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（1）在熟练掌握旅游政策与法规的基础上，使学生能够运用相关法律知识分析旅游行业中的实际问题，如旅游合同纠纷、旅游安全事故等。</w:t>
            </w:r>
          </w:p>
          <w:p w14:paraId="76CD996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（2）培养学生的法律应用能力，使其能够针对旅游行业中的具体问题提出合法合规的解决方案，并具备实际操作能力。</w:t>
            </w:r>
          </w:p>
          <w:p w14:paraId="5BB6DA2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（3）培养学生的综合分析能力，使其能够结合旅游政策与法规，对旅游行业的发展趋势进行预测和评估，为旅游企业的战略决策提供支持。</w:t>
            </w:r>
          </w:p>
          <w:p w14:paraId="2ED727C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（4）为学生未来学习其他相关课程或从事旅游行业相关工作打下坚实的法律基础。</w:t>
            </w:r>
          </w:p>
        </w:tc>
        <w:tc>
          <w:tcPr>
            <w:tcW w:w="2790" w:type="dxa"/>
          </w:tcPr>
          <w:p w14:paraId="14659BC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项目一：旅游政策与法规概述</w:t>
            </w:r>
          </w:p>
          <w:p w14:paraId="7510F73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（1）认识旅游政策与法规</w:t>
            </w:r>
          </w:p>
          <w:p w14:paraId="34167A1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（2）旅游政策与法规的作用与意义</w:t>
            </w:r>
          </w:p>
          <w:p w14:paraId="70EB433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项目二：旅游政策的历史演进</w:t>
            </w:r>
          </w:p>
          <w:p w14:paraId="3324856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（1）分析国内外旅游政策的演变</w:t>
            </w:r>
          </w:p>
          <w:p w14:paraId="6AE21AD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（2）探讨旅游政策对旅游业发展的影响</w:t>
            </w:r>
          </w:p>
          <w:p w14:paraId="33F6F73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项目三：旅游法规体系</w:t>
            </w:r>
          </w:p>
          <w:p w14:paraId="28E028B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（1）介绍旅游法规的构成与分类</w:t>
            </w:r>
          </w:p>
          <w:p w14:paraId="1F2A746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（2）解读主要旅游法规的条款与规定</w:t>
            </w:r>
          </w:p>
          <w:p w14:paraId="03E142E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项目四：旅游资源保护与利用政策</w:t>
            </w:r>
          </w:p>
          <w:p w14:paraId="3D27452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（1）探讨旅游资源保护的重要性</w:t>
            </w:r>
          </w:p>
          <w:p w14:paraId="3E9F145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（2）分析旅游资源合理利用的政策措施</w:t>
            </w:r>
          </w:p>
          <w:p w14:paraId="4D400A0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项目五：旅游规划与开发政策</w:t>
            </w:r>
          </w:p>
          <w:p w14:paraId="412057F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（1）解读旅游规划的基本原则</w:t>
            </w:r>
          </w:p>
          <w:p w14:paraId="2F22BAB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（2）分析旅游开发政策对地方经济的影响</w:t>
            </w:r>
          </w:p>
          <w:p w14:paraId="25F24BC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项目六：旅游市场规范与监管</w:t>
            </w:r>
          </w:p>
          <w:p w14:paraId="2E991A9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（1）探讨旅游市场规范的意义</w:t>
            </w:r>
          </w:p>
          <w:p w14:paraId="633DFA0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（2）解读旅游市场监管的政策法规</w:t>
            </w:r>
          </w:p>
          <w:p w14:paraId="0EBA7DE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项目七：旅游者权益保护与旅游投诉处理</w:t>
            </w:r>
          </w:p>
          <w:p w14:paraId="6204DD8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（1）分析旅游者权益保护的法律基础</w:t>
            </w:r>
          </w:p>
          <w:p w14:paraId="64A4E19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（2）探讨旅游投诉处理机制与流程</w:t>
            </w:r>
          </w:p>
          <w:p w14:paraId="507223B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项目八：旅游安全与应急管理</w:t>
            </w:r>
          </w:p>
          <w:p w14:paraId="16474C1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（1）解读旅游安全法规与制度</w:t>
            </w:r>
          </w:p>
          <w:p w14:paraId="72F2B0B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（2）探讨旅游应急管理的政策措施</w:t>
            </w:r>
          </w:p>
          <w:p w14:paraId="05FB86D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项目九：旅游环境保护与可持续发展</w:t>
            </w:r>
          </w:p>
          <w:p w14:paraId="3D36D64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（1）分析旅游环境保护的重要性</w:t>
            </w:r>
          </w:p>
          <w:p w14:paraId="78C9B43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（2）探讨旅游可持续发展的政策途径</w:t>
            </w:r>
          </w:p>
          <w:p w14:paraId="5F3C195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项目十：旅游政策与法规的创新与发展</w:t>
            </w:r>
          </w:p>
          <w:p w14:paraId="1C54670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（1）认识旅游政策与法规创新的必要性</w:t>
            </w:r>
          </w:p>
          <w:p w14:paraId="6662FA0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（2）探讨旅游政策与法规创新的方向与途径</w:t>
            </w:r>
          </w:p>
          <w:p w14:paraId="0F36D1A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项目十一：国际旅游政策与法规比较</w:t>
            </w:r>
          </w:p>
          <w:p w14:paraId="4102AC8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（1）分析国际旅游政策与法规的异同</w:t>
            </w:r>
          </w:p>
          <w:p w14:paraId="19D8AD6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（2）探讨国际旅游政策与法规对我国旅游业的启示</w:t>
            </w:r>
          </w:p>
          <w:p w14:paraId="1623F2F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项目十二：旅游政策与法规的案例分析</w:t>
            </w:r>
          </w:p>
          <w:p w14:paraId="17403C2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（1）选取典型旅游政策与法规案例</w:t>
            </w:r>
          </w:p>
          <w:p w14:paraId="55E3508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（2）分析案例背景、处理过程及启示</w:t>
            </w:r>
          </w:p>
        </w:tc>
        <w:tc>
          <w:tcPr>
            <w:tcW w:w="2381" w:type="dxa"/>
          </w:tcPr>
          <w:p w14:paraId="2E62515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（1）教学模式：遵循“理论与实践相结合”的设计理念，注重政策分析与法规应用。课程将旅游政策解读、法规学习与实践操作相结合，提升学生理解、分析和解决实际问题的能力。</w:t>
            </w:r>
          </w:p>
          <w:p w14:paraId="65029ED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（2）教学条件：利用多媒体教学和智慧校园平台，丰富教学资源。</w:t>
            </w:r>
          </w:p>
          <w:p w14:paraId="5289952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（3）教学方法：包括讲授、案例分析、小组讨论和模拟实操等，以增强学生的参与度和实践能力。</w:t>
            </w:r>
          </w:p>
          <w:p w14:paraId="32C8820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（4）教师要求：教师需利用网络资源平台，拓展教学空间，促进师生互动。</w:t>
            </w:r>
          </w:p>
          <w:p w14:paraId="4ACCFF4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（5）考核方式：采取平时表现、案例分析报告和期末测试相结合的方式，全面评价学生的学习效果。</w:t>
            </w:r>
          </w:p>
        </w:tc>
      </w:tr>
      <w:tr w14:paraId="1D29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59CBD42A">
            <w:pPr>
              <w:spacing w:line="360" w:lineRule="exact"/>
              <w:jc w:val="center"/>
              <w:rPr>
                <w:rFonts w:hint="eastAsia" w:asciiTheme="minorEastAsia" w:hAnsiTheme="minorEastAsia" w:cstheme="minorEastAsia"/>
                <w:bCs/>
                <w:sz w:val="18"/>
                <w:szCs w:val="18"/>
              </w:rPr>
            </w:pPr>
            <w:r>
              <w:rPr>
                <w:rFonts w:hint="eastAsia" w:asciiTheme="minorEastAsia" w:hAnsiTheme="minorEastAsia" w:cstheme="minorEastAsia"/>
                <w:b/>
                <w:sz w:val="18"/>
                <w:szCs w:val="18"/>
              </w:rPr>
              <w:t>智慧旅游地理</w:t>
            </w:r>
          </w:p>
        </w:tc>
        <w:tc>
          <w:tcPr>
            <w:tcW w:w="2820" w:type="dxa"/>
          </w:tcPr>
          <w:p w14:paraId="68BFF7F6">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10DC71F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（1）培养学生对中国旅游地理的浓厚兴趣，形成对自然与人文景观的敬畏与保护意识。</w:t>
            </w:r>
          </w:p>
          <w:p w14:paraId="5D7DA78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（2）塑造学生具备旅游地理学的专业素养，培养对旅游资源的科学认知和合理利用的责任感。</w:t>
            </w:r>
          </w:p>
          <w:p w14:paraId="2390595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（3）培养学生的创新思维和团队协作能力，使其能够结合旅游地理知识，提出创新的旅游规划和开发建议。</w:t>
            </w:r>
          </w:p>
          <w:p w14:paraId="2FCA053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（4）激发学生探索中国丰富旅游资源的热情，培养其对旅游行业的热爱和长期发展的职业规划。</w:t>
            </w:r>
          </w:p>
          <w:p w14:paraId="2A6E5AF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b/>
                <w:bCs/>
                <w:sz w:val="18"/>
                <w:szCs w:val="18"/>
              </w:rPr>
              <w:t>知识目标：</w:t>
            </w:r>
          </w:p>
          <w:p w14:paraId="6BBE634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（1）掌握中国旅游地理的基本概念、原理和方法，包括自然地理和人文地理的基础知识。</w:t>
            </w:r>
          </w:p>
          <w:p w14:paraId="1783211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（2）了解中国旅游资源的类型、分布和特征，以及各地区的旅游特色和优势。</w:t>
            </w:r>
          </w:p>
          <w:p w14:paraId="17F318D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（3）熟悉中国旅游地理的历史演变和发展趋势，了解旅游地理学的最新研究成果和理论进展。</w:t>
            </w:r>
          </w:p>
          <w:p w14:paraId="4959FF9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（4）掌握旅游规划与开发的基本理论和方法，以及旅游资源评估、保护和合理利用的技术手段。</w:t>
            </w:r>
          </w:p>
          <w:p w14:paraId="0B6ECB1E">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7EC491E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（1）能够运用所学的旅游地理知识，分析中国各地区旅游资源的开发潜力和市场前景。</w:t>
            </w:r>
          </w:p>
          <w:p w14:paraId="53BBE53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（2）能够结合实际情况，制定旅游规划和开发方案，提出具体的实施措施和建议。</w:t>
            </w:r>
          </w:p>
          <w:p w14:paraId="30C5D9A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（3）培养学生的实践能力和解决问题的能力，使其能够参与旅游项目的策划、实施和管理。</w:t>
            </w:r>
          </w:p>
          <w:p w14:paraId="41CE31C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（4）培养学生的信息获取和处理能力，使其能够利用现代技术手段获取和分析旅游地理数据，为旅游决策提供科学依据。</w:t>
            </w:r>
          </w:p>
        </w:tc>
        <w:tc>
          <w:tcPr>
            <w:tcW w:w="2790" w:type="dxa"/>
          </w:tcPr>
          <w:p w14:paraId="3B02926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项目一：中国地理概况</w:t>
            </w:r>
          </w:p>
          <w:p w14:paraId="51BA441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（1）概述中国地理位置与自然环境</w:t>
            </w:r>
          </w:p>
          <w:p w14:paraId="60D82AB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（2）分析中国地理区域划分与特点</w:t>
            </w:r>
          </w:p>
          <w:p w14:paraId="6FFB644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（3）探讨中国地理与旅游的关系</w:t>
            </w:r>
          </w:p>
          <w:p w14:paraId="6D1222A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项目二：旅游资源分布</w:t>
            </w:r>
          </w:p>
          <w:p w14:paraId="12A9012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（1）分析中国旅游资源的类型与特点</w:t>
            </w:r>
          </w:p>
          <w:p w14:paraId="2CBC496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（2）解读中国旅游资源的地域分布</w:t>
            </w:r>
          </w:p>
          <w:p w14:paraId="5D3A253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（3）探讨旅游资源开发与保护的关系</w:t>
            </w:r>
          </w:p>
          <w:p w14:paraId="4117F2D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项目三：旅游地理区划</w:t>
            </w:r>
          </w:p>
          <w:p w14:paraId="5C854EF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（1）理解旅游地理区划的概念与意义</w:t>
            </w:r>
          </w:p>
          <w:p w14:paraId="4B6DCDE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（2）分析中国旅游地理区划的划分原则与方法</w:t>
            </w:r>
          </w:p>
          <w:p w14:paraId="718D01D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（3）探讨不同旅游地理区划的特点与旅游开发策略</w:t>
            </w:r>
          </w:p>
          <w:p w14:paraId="1F2B1EF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项目四：旅游交通地理</w:t>
            </w:r>
          </w:p>
          <w:p w14:paraId="5808931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（1）认识旅游交通的重要性</w:t>
            </w:r>
          </w:p>
          <w:p w14:paraId="51E508C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（2）分析中国旅游交通的发展现状与特点</w:t>
            </w:r>
          </w:p>
          <w:p w14:paraId="302CB89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（3）探讨旅游交通对旅游业发展的影响</w:t>
            </w:r>
          </w:p>
          <w:p w14:paraId="5F714D0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项目五：旅游区域规划</w:t>
            </w:r>
          </w:p>
          <w:p w14:paraId="2A2FEC8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（1）理解旅游区域规划的概念与意义</w:t>
            </w:r>
          </w:p>
          <w:p w14:paraId="4A06936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（2）分析中国旅游区域规划的实践案例</w:t>
            </w:r>
          </w:p>
          <w:p w14:paraId="2512D6A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（3）探讨旅游区域规划的原则与方法</w:t>
            </w:r>
          </w:p>
          <w:p w14:paraId="0F0D985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项目六：中国旅游地理文化</w:t>
            </w:r>
          </w:p>
          <w:p w14:paraId="5114703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（1）探讨中国旅游地理文化的内涵与特点</w:t>
            </w:r>
          </w:p>
          <w:p w14:paraId="54FBE4E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（2）分析中国旅游地理文化的地域差异</w:t>
            </w:r>
          </w:p>
          <w:p w14:paraId="1EE3BA6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（3）探讨旅游地理文化在旅游业发展中的作用</w:t>
            </w:r>
          </w:p>
        </w:tc>
        <w:tc>
          <w:tcPr>
            <w:tcW w:w="2381" w:type="dxa"/>
          </w:tcPr>
          <w:p w14:paraId="36C7F1A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（1）教学模式：以“实践导向”和“地域文化体验”为核心，结合旅游行业发展趋势，将地理知识与旅游实践相结合，培养学生旅游规划、资源评价及旅游服务的能力。</w:t>
            </w:r>
          </w:p>
          <w:p w14:paraId="6E61C26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（2）教学条件：利用实景模拟教室在线旅游资源平台等，提供丰富的实践场景。</w:t>
            </w:r>
          </w:p>
          <w:p w14:paraId="4B1A424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（3）教学方法：运用案例分析法、实地考察法、小组讨论法等多种教学手段，增强学生实践操作能力。</w:t>
            </w:r>
          </w:p>
          <w:p w14:paraId="1F349BB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（4）教师要求：教师应具备旅游地理专业知识，能利用信息技术手段丰富教学内容，引导学生深入探索旅游地理的奥秘。</w:t>
            </w:r>
          </w:p>
          <w:p w14:paraId="316184C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w:t>
            </w:r>
          </w:p>
          <w:p w14:paraId="71B6649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结合学生课堂表现、实践报告、项目作业等多元评价形式，全面评估学生的学习效果。</w:t>
            </w:r>
          </w:p>
        </w:tc>
      </w:tr>
      <w:tr w14:paraId="33AC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3BA5FAF9">
            <w:pPr>
              <w:spacing w:line="360" w:lineRule="exact"/>
              <w:jc w:val="center"/>
              <w:rPr>
                <w:rFonts w:hint="eastAsia" w:asciiTheme="minorEastAsia" w:hAnsiTheme="minorEastAsia" w:cstheme="minorEastAsia"/>
                <w:bCs/>
                <w:sz w:val="18"/>
                <w:szCs w:val="18"/>
              </w:rPr>
            </w:pPr>
            <w:r>
              <w:rPr>
                <w:rFonts w:hint="eastAsia" w:asciiTheme="minorEastAsia" w:hAnsiTheme="minorEastAsia" w:cstheme="minorEastAsia"/>
                <w:b/>
                <w:sz w:val="18"/>
                <w:szCs w:val="18"/>
              </w:rPr>
              <w:t>旅游消费者行为</w:t>
            </w:r>
          </w:p>
        </w:tc>
        <w:tc>
          <w:tcPr>
            <w:tcW w:w="2820" w:type="dxa"/>
          </w:tcPr>
          <w:p w14:paraId="633254C5">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45E5467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（1）培养旅游消费者行为分析的职业道德素养，深入理解旅游消费者的需求和期望，形成对旅游行业负责的情感和以客户为中心的服务态度。</w:t>
            </w:r>
          </w:p>
          <w:p w14:paraId="3081106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（2）激发创新精神和创新能力，学会运用旅游消费者行为学的知识来优化旅游产品与服务，提升消费者满意度，推动旅游业的可持续发展。</w:t>
            </w:r>
          </w:p>
          <w:p w14:paraId="792BF387">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223CE2B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(1）明确旅游消费者行为的基本概念、原理和分析方法，理解旅游消费者行为决策的过程及其影响因素。</w:t>
            </w:r>
          </w:p>
          <w:p w14:paraId="1024373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（2）了解旅游消费者行为学的发展历程和主要理论流派，掌握其代表人物和理论贡献，特别是针对不同类型旅游消费者（如休闲旅游者、商务旅游者）的行为特点。</w:t>
            </w:r>
          </w:p>
          <w:p w14:paraId="644E08F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（3）熟悉旅游消费者行为研究的主要领域，包括旅游动机、决策过程、消费行为、满意度与忠诚度等，以及这些行为在旅游产品开发、市场营销和服务质量提升中的应用。</w:t>
            </w:r>
          </w:p>
          <w:p w14:paraId="282F3236">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504621A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（1）在熟练掌握旅游消费者行为分析的理论和方法的基础上，能够针对具体旅游企业或旅游目的地，分析旅游消费者的行为特点、需求和偏好。</w:t>
            </w:r>
          </w:p>
          <w:p w14:paraId="5126ED5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（2）能够运用旅游消费者行为学的知识，为旅游产品开发、市场营销策略制定、服务流程优化等提供科学依据和合理建议。</w:t>
            </w:r>
          </w:p>
          <w:p w14:paraId="0908418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（3）培养分析和解决实际问题的能力，通过案例分析、市场调研等方式，提升对旅游消费者行为研究的实践应用能力，为学习其他相关课程（如旅游市场营销、旅游目的地管理等）打下良好基础。</w:t>
            </w:r>
          </w:p>
        </w:tc>
        <w:tc>
          <w:tcPr>
            <w:tcW w:w="2790" w:type="dxa"/>
          </w:tcPr>
          <w:p w14:paraId="7DCF1DA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项目一：旅游消费者基础认知</w:t>
            </w:r>
          </w:p>
          <w:p w14:paraId="4E5F119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（1）了解旅游消费者定义与特征</w:t>
            </w:r>
          </w:p>
          <w:p w14:paraId="3269FA5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（2）认识旅游消费者的行为模式</w:t>
            </w:r>
          </w:p>
          <w:p w14:paraId="1A7974F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项目二：旅游消费者行为的影响因素</w:t>
            </w:r>
          </w:p>
          <w:p w14:paraId="350810E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（1）分析个体因素：年龄、性别、职业、收入、教育等</w:t>
            </w:r>
          </w:p>
          <w:p w14:paraId="3547FEA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（2）解析社会因素：家庭、文化、社会阶层、参照群体等</w:t>
            </w:r>
          </w:p>
          <w:p w14:paraId="77F08F9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（3）探讨心理因素：动机、态度、感知、学习等</w:t>
            </w:r>
          </w:p>
          <w:p w14:paraId="4E62D59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项目三：旅游消费者决策过程</w:t>
            </w:r>
          </w:p>
          <w:p w14:paraId="55C565A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（1）识别旅游需求</w:t>
            </w:r>
          </w:p>
          <w:p w14:paraId="2481C0B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（2）搜集旅游信息</w:t>
            </w:r>
          </w:p>
          <w:p w14:paraId="1BAB632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（3）评估旅游产品</w:t>
            </w:r>
          </w:p>
          <w:p w14:paraId="724623A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（4）购买决策与执行</w:t>
            </w:r>
          </w:p>
          <w:p w14:paraId="3D3A68D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（5）购后评价</w:t>
            </w:r>
          </w:p>
          <w:p w14:paraId="18CA98D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项目四：旅游消费者行为类型</w:t>
            </w:r>
          </w:p>
          <w:p w14:paraId="6931190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（1）休闲度假型</w:t>
            </w:r>
          </w:p>
          <w:p w14:paraId="62E3563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（2）商务考察型</w:t>
            </w:r>
          </w:p>
          <w:p w14:paraId="09FA34E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（3）探亲访友型</w:t>
            </w:r>
          </w:p>
          <w:p w14:paraId="3FB98BC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（4）文化体验型</w:t>
            </w:r>
          </w:p>
          <w:p w14:paraId="1B65415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（5）冒险探索型</w:t>
            </w:r>
          </w:p>
          <w:p w14:paraId="1AA60A6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项目五：旅游消费者体验管理</w:t>
            </w:r>
          </w:p>
          <w:p w14:paraId="2E9772C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（1）定义旅游消费者体验</w:t>
            </w:r>
          </w:p>
          <w:p w14:paraId="562E285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（2）设计旅游消费者体验</w:t>
            </w:r>
          </w:p>
          <w:p w14:paraId="2E442CA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（3）提供优质的旅游消费者体验</w:t>
            </w:r>
          </w:p>
          <w:p w14:paraId="5ADEF46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（4）评估与改进旅游消费者体验</w:t>
            </w:r>
          </w:p>
          <w:p w14:paraId="03E76A0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项目六：旅游消费者忠诚度与口碑传播</w:t>
            </w:r>
          </w:p>
          <w:p w14:paraId="0F4653A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（1）理解旅游消费者忠诚度的重要性</w:t>
            </w:r>
          </w:p>
          <w:p w14:paraId="522CD7B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（2）构建旅游消费者忠诚度</w:t>
            </w:r>
          </w:p>
          <w:p w14:paraId="71AE4CA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（3）旅游消费者口碑传播的机制与策略</w:t>
            </w:r>
          </w:p>
          <w:p w14:paraId="63D4A10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项目七：旅游消费者行为与营销策略</w:t>
            </w:r>
          </w:p>
          <w:p w14:paraId="76E682E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（1）基于消费者行为的市场细分</w:t>
            </w:r>
          </w:p>
          <w:p w14:paraId="2ABE3A8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（2）旅游产品设计与定位</w:t>
            </w:r>
          </w:p>
          <w:p w14:paraId="603F875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（3）旅游消费者行为导向的营销策略</w:t>
            </w:r>
          </w:p>
          <w:p w14:paraId="021458A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项目八：旅游消费者行为与社会责任</w:t>
            </w:r>
          </w:p>
          <w:p w14:paraId="15E99C5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（1）旅游消费者行为对环境的影响</w:t>
            </w:r>
          </w:p>
          <w:p w14:paraId="77C593A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（2）旅游企业的社会责任</w:t>
            </w:r>
          </w:p>
          <w:p w14:paraId="04321F8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（3）旅游消费者行为的可持续性</w:t>
            </w:r>
          </w:p>
          <w:p w14:paraId="59F309A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项目九：旅游消费者行为的数据分析与预测</w:t>
            </w:r>
          </w:p>
          <w:p w14:paraId="660B83F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（1）旅游消费者行为数据的收集与整理</w:t>
            </w:r>
          </w:p>
          <w:p w14:paraId="4478BC5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（2）数据分析方法与工具</w:t>
            </w:r>
          </w:p>
          <w:p w14:paraId="56CDA0E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（3）旅游消费者行为的预测与趋势分析</w:t>
            </w:r>
          </w:p>
          <w:p w14:paraId="5670E3A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项目十：旅游消费者行为研究的创新与发展</w:t>
            </w:r>
          </w:p>
          <w:p w14:paraId="2ADD6CE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（1）了解旅游消费者行为研究的前沿理论</w:t>
            </w:r>
          </w:p>
          <w:p w14:paraId="42FDFB2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（2）新技术在旅游消费者行为研究中的应用</w:t>
            </w:r>
          </w:p>
          <w:p w14:paraId="3E9CE72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（3）推动旅游消费者行为研究的创新与发展</w:t>
            </w:r>
          </w:p>
        </w:tc>
        <w:tc>
          <w:tcPr>
            <w:tcW w:w="2381" w:type="dxa"/>
          </w:tcPr>
          <w:p w14:paraId="7129DE1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（1）教学模式：围绕“消费者需求”与“市场趋势”，通过案例分析、模拟实操，将理论与实践相结合，提升学生分析旅游消费者心理与行为的能力。</w:t>
            </w:r>
          </w:p>
          <w:p w14:paraId="6B24DE5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（2）教学条件：利用智慧教室，依托大数据平台分析消费者行为。</w:t>
            </w:r>
          </w:p>
          <w:p w14:paraId="1450DDB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（3）教学方法：采用案例分析、小组讨论、角色扮演等多元化方式，引导学生深入探究。</w:t>
            </w:r>
          </w:p>
          <w:p w14:paraId="6C63B14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w:t>
            </w:r>
          </w:p>
          <w:p w14:paraId="35F731D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备市场分析经验，熟练运用信息化工具辅助教学，促进学生积极参与。</w:t>
            </w:r>
          </w:p>
          <w:p w14:paraId="745A00D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w:t>
            </w:r>
          </w:p>
          <w:p w14:paraId="48C72E9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结合课堂表现、项目作业、案例分析报告等，全面评估学生对旅游消费者行为的理解与掌握程度。</w:t>
            </w:r>
          </w:p>
        </w:tc>
      </w:tr>
      <w:tr w14:paraId="79C7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20561F2C">
            <w:pPr>
              <w:spacing w:line="360" w:lineRule="exact"/>
              <w:jc w:val="center"/>
              <w:rPr>
                <w:rFonts w:hint="eastAsia" w:asciiTheme="minorEastAsia" w:hAnsiTheme="minorEastAsia" w:cstheme="minorEastAsia"/>
                <w:bCs/>
                <w:sz w:val="18"/>
                <w:szCs w:val="18"/>
              </w:rPr>
            </w:pPr>
            <w:r>
              <w:rPr>
                <w:rFonts w:hint="eastAsia" w:asciiTheme="minorEastAsia" w:hAnsiTheme="minorEastAsia" w:cstheme="minorEastAsia"/>
                <w:b/>
                <w:sz w:val="18"/>
                <w:szCs w:val="18"/>
              </w:rPr>
              <w:t>导游基础知识</w:t>
            </w:r>
          </w:p>
        </w:tc>
        <w:tc>
          <w:tcPr>
            <w:tcW w:w="2820" w:type="dxa"/>
          </w:tcPr>
          <w:p w14:paraId="4C54F449">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3647BF5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（1）价值观与使命感：</w:t>
            </w:r>
          </w:p>
          <w:p w14:paraId="4D7A528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通过课程学习和企业实践，使学生具有正确的价值观，树立讲好中国故事、传播中国文化的使命感。培养学生的社会责任感和社会参与意识，尊重生命，热爱劳动，践行社会主义核心价值观。</w:t>
            </w:r>
          </w:p>
          <w:p w14:paraId="0A2F53D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职业素养：养成良好的职业道德和敬业精神，诚实守信，遵法守纪，严格执行旅游合同和工作规范。具备乐观向上的心态，较强的自我管理能力，包括身体、心理和情绪管理。养成严谨、细致、高效的工作作风，具备新发展理念。</w:t>
            </w:r>
          </w:p>
          <w:p w14:paraId="1B78478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（3）团队协作与沟通能力：强调集体精神和团队合作精神，能够在多部门协作、多岗位配合中发挥作用。提升学生的信息素养，掌握旅游信息系统、旅游预订软件、办公软件等应用技能。</w:t>
            </w:r>
          </w:p>
          <w:p w14:paraId="69017538">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1470DE2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（1）旅游基础知识：</w:t>
            </w:r>
          </w:p>
          <w:p w14:paraId="169D394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了解旅游概念、分类与特点，旅游活动的构成要素。熟悉我国改革开放以来旅游业发展历程及当代旅游业发展概况。</w:t>
            </w:r>
          </w:p>
          <w:p w14:paraId="009E5E1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（2）历史文化知识：掌握中国历史发展脉络，了解中国古代建筑、古典园林、雕塑书画、陶瓷玉器、饮食文化等传统文化形态与内涵。熟悉我国各风景名胜旅游区的楹联、碑刻、摩崖石刻等文化表现形式。</w:t>
            </w:r>
          </w:p>
          <w:p w14:paraId="670E2EC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（3）区域文化知识：了解七大旅游区的省市概况、世界遗产及5A景区。理解各大旅游区的区域文化特色，包括地理、气候、交通、资源、文化艺术、民族宗教等。</w:t>
            </w:r>
          </w:p>
          <w:p w14:paraId="14478F8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（4）宗教与民俗文化：</w:t>
            </w:r>
          </w:p>
          <w:p w14:paraId="2857972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了解宗教文化的基本知识，熟悉宗教名胜古迹及其建筑布局。掌握主要少数民族的民居、服饰、饮食、节庆、禁忌等民风民俗。</w:t>
            </w:r>
          </w:p>
          <w:p w14:paraId="38B37E7B">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0D66C98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（1）导游讲解能力：</w:t>
            </w:r>
          </w:p>
          <w:p w14:paraId="61D3873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能够进行全国著名旅游资源的导游讲解，运用文化知识对旅游资源或景点进行解读。能进行文化主题即兴讲解，提升讲解的吸引力和感染力。</w:t>
            </w:r>
          </w:p>
          <w:p w14:paraId="21DC44A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（2）旅游线路设计能力：能设计区域性的旅游线路，根据游客需求和旅游资源特点进行合理的线路规划。</w:t>
            </w:r>
          </w:p>
          <w:p w14:paraId="37BE475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（3）应变与处理能力：</w:t>
            </w:r>
          </w:p>
          <w:p w14:paraId="7F0FC73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了解导游在带团过程中可能遇到的各种突发事件，掌握相应的处理方法和技巧。提升学生的服务意识、应变能力和文明礼貌习惯，以应对各种复杂情况。</w:t>
            </w:r>
          </w:p>
          <w:p w14:paraId="5770FE3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（4）综合应用能力：培养学生将理论知识运用到实际生活中的能力，解决实际问题。使学生能够运用旅游文学的基本知识，去分析、鉴赏、介绍旅游风景名胜。</w:t>
            </w:r>
          </w:p>
        </w:tc>
        <w:tc>
          <w:tcPr>
            <w:tcW w:w="2790" w:type="dxa"/>
          </w:tcPr>
          <w:p w14:paraId="1B3BE8E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项目一：旅游行业概览</w:t>
            </w:r>
          </w:p>
          <w:p w14:paraId="6B6DA5A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（1）旅游业基本概念：介绍旅游的定义、分类、发展历程及未来趋势。</w:t>
            </w:r>
          </w:p>
          <w:p w14:paraId="46F48EF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（2）旅游市场与政策法规：分析国内外旅游市场现状，解读旅游行业相关法律法规及政策导向。</w:t>
            </w:r>
          </w:p>
          <w:p w14:paraId="37890B49">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项目二：导游职业道德与礼仪</w:t>
            </w:r>
          </w:p>
          <w:p w14:paraId="5AE30B34">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（1）职业道德规范：强调导游的职业操守、诚信原则及服务理念。</w:t>
            </w:r>
          </w:p>
          <w:p w14:paraId="5A3B5813">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（2）服务礼仪：教授导游在接待、讲解、协调等各个环节中的行为规范和礼仪标准。</w:t>
            </w:r>
          </w:p>
          <w:p w14:paraId="329379B5">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项目三：历史文化知识</w:t>
            </w:r>
          </w:p>
          <w:p w14:paraId="298D337F">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（1）中国历史与文化：涵盖中国各个历史时期的重大事件、文化特色、民俗风情等。</w:t>
            </w:r>
          </w:p>
          <w:p w14:paraId="29BDE088">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（2）世界文化遗产：介绍全球著名的文化遗产地，包括其历史背景、文化价值及保护现状。</w:t>
            </w:r>
          </w:p>
          <w:p w14:paraId="1FA956FE">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项目四：地理学基础</w:t>
            </w:r>
          </w:p>
          <w:p w14:paraId="60432034">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（1）中国地理：讲述中国的自然地理特征、行政区划、主要城市及旅游资源分布。</w:t>
            </w:r>
          </w:p>
          <w:p w14:paraId="595B4517">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（2）世界地理：概述世界地理格局，包括各大洲、主要国家及地区的地理特点、气候类型等。</w:t>
            </w:r>
          </w:p>
          <w:p w14:paraId="3CF895A5">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项目五：旅游心理学与游客服务</w:t>
            </w:r>
          </w:p>
          <w:p w14:paraId="56FD1C86">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（1）旅游心理学：分析游客在旅游过程中的心理需求、行为特点及情绪变化。</w:t>
            </w:r>
          </w:p>
          <w:p w14:paraId="6EBC3D42">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（2）游客服务技巧：教授如何根据游客心理提供个性化服务，处理游客投诉及突发事件。</w:t>
            </w:r>
          </w:p>
          <w:p w14:paraId="648BE6D4">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项目六：导游语言艺术与讲解技巧</w:t>
            </w:r>
          </w:p>
          <w:p w14:paraId="092DC420">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（1）语言表达与沟通技巧：提升导游的口头表达能力、语言组织能力及沟通技巧。</w:t>
            </w:r>
          </w:p>
          <w:p w14:paraId="51F460BF">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（2）讲解技巧：通过实例讲解、模拟演练等方式，训练导游的讲解风格、节奏把握及信息传递能力。</w:t>
            </w:r>
          </w:p>
          <w:p w14:paraId="658F1B5F">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项目七：旅游业务操作与管理</w:t>
            </w:r>
          </w:p>
          <w:p w14:paraId="0CAC402D">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（1）旅游产品设计：学习旅游线路设计原则、产品策划及营销策略。</w:t>
            </w:r>
          </w:p>
          <w:p w14:paraId="03DEFBDB">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（2）导游带团实务：介绍导游带团流程、团队管理、行程安排及费用核算等实务操作。</w:t>
            </w:r>
          </w:p>
          <w:p w14:paraId="12665A47">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（3）安全与急救知识：普及旅游安全常识、紧急救援技能及危机应对能力。</w:t>
            </w:r>
          </w:p>
          <w:p w14:paraId="7397F96C">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项目八：旅游资源与景区管理</w:t>
            </w:r>
          </w:p>
          <w:p w14:paraId="1ABE69B8">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（1）旅游资源分类与评价：了解不同类型旅游资源的特点、价值及评估方法。</w:t>
            </w:r>
          </w:p>
          <w:p w14:paraId="7B313DFC">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（2）景区规划与管理：探讨景区规划原则、管理模式及可持续发展策略。</w:t>
            </w:r>
          </w:p>
          <w:p w14:paraId="2D1F2505">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项目九：信息技术在旅游中的应用</w:t>
            </w:r>
          </w:p>
          <w:p w14:paraId="5CFF7077">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（1）智慧旅游：介绍智慧旅游的概念、技术基础及应用场景。</w:t>
            </w:r>
          </w:p>
          <w:p w14:paraId="04DD5059">
            <w:pPr>
              <w:spacing w:line="3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（2）旅游电子商务：学习旅游电子商务平台的运营、推广及客户服务技巧。</w:t>
            </w:r>
          </w:p>
        </w:tc>
        <w:tc>
          <w:tcPr>
            <w:tcW w:w="2381" w:type="dxa"/>
          </w:tcPr>
          <w:p w14:paraId="2181446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（1）教学模式：采用理论与实践相结合的教学模式。</w:t>
            </w:r>
          </w:p>
          <w:p w14:paraId="57E2450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方法：运用多种教学方法。通过讲授法系统传授沟通技巧的理论知识；案例分析法则让学生分析并解决实际问题；角色扮演和模拟练习则帮助学生在模拟的沟通环境中实践技巧；小组讨论鼓励学生之间的交流和合作，共同提升沟通能力。</w:t>
            </w:r>
          </w:p>
          <w:p w14:paraId="557E78A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（3）教学条件：配备专业的教室设施，包括多媒体设备和录音录像设备，以便于展示实际沟通案例和进行模拟练习。</w:t>
            </w:r>
          </w:p>
          <w:p w14:paraId="7BD5CDF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（4）教师要求：具备丰富的沟通理论知识和实践经验，能够灵活运用不同的教学方法和手段。</w:t>
            </w:r>
          </w:p>
          <w:p w14:paraId="555254E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（5）考核方式：注重学生的实际应用能力。除了传统的笔试测试学生对理论知识的掌握情况外，还包括模拟沟通场景的实操考核，以及对学生参与小组讨论、角色扮演等活动的表现进行评价。</w:t>
            </w:r>
          </w:p>
        </w:tc>
      </w:tr>
    </w:tbl>
    <w:p w14:paraId="14AFFF11">
      <w:pPr>
        <w:spacing w:line="360" w:lineRule="exact"/>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2.专业核心课程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810"/>
        <w:gridCol w:w="2780"/>
        <w:gridCol w:w="2387"/>
      </w:tblGrid>
      <w:tr w14:paraId="76CB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1C74F610">
            <w:pPr>
              <w:spacing w:line="36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课程名称</w:t>
            </w:r>
          </w:p>
        </w:tc>
        <w:tc>
          <w:tcPr>
            <w:tcW w:w="2810" w:type="dxa"/>
            <w:vAlign w:val="center"/>
          </w:tcPr>
          <w:p w14:paraId="45110F43">
            <w:pPr>
              <w:spacing w:line="36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课程目标</w:t>
            </w:r>
          </w:p>
        </w:tc>
        <w:tc>
          <w:tcPr>
            <w:tcW w:w="2780" w:type="dxa"/>
            <w:vAlign w:val="center"/>
          </w:tcPr>
          <w:p w14:paraId="04626B8A">
            <w:pPr>
              <w:spacing w:line="36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主要内容</w:t>
            </w:r>
          </w:p>
        </w:tc>
        <w:tc>
          <w:tcPr>
            <w:tcW w:w="2387" w:type="dxa"/>
            <w:vAlign w:val="center"/>
          </w:tcPr>
          <w:p w14:paraId="313DEF8E">
            <w:pPr>
              <w:spacing w:line="36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教学要求</w:t>
            </w:r>
          </w:p>
        </w:tc>
      </w:tr>
      <w:tr w14:paraId="0C15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65E1B96F">
            <w:pPr>
              <w:spacing w:line="360" w:lineRule="exact"/>
              <w:jc w:val="center"/>
              <w:rPr>
                <w:rFonts w:hint="eastAsia" w:asciiTheme="minorEastAsia" w:hAnsiTheme="minorEastAsia" w:cstheme="minorEastAsia"/>
                <w:bCs/>
                <w:sz w:val="18"/>
                <w:szCs w:val="18"/>
              </w:rPr>
            </w:pPr>
            <w:r>
              <w:rPr>
                <w:rFonts w:hint="eastAsia" w:ascii="宋体" w:hAnsi="宋体" w:eastAsia="宋体" w:cs="宋体"/>
                <w:b/>
                <w:sz w:val="18"/>
                <w:szCs w:val="18"/>
              </w:rPr>
              <w:t>旅行社经营与管理</w:t>
            </w:r>
          </w:p>
        </w:tc>
        <w:tc>
          <w:tcPr>
            <w:tcW w:w="2810" w:type="dxa"/>
            <w:vAlign w:val="center"/>
          </w:tcPr>
          <w:p w14:paraId="5F59D72D">
            <w:pPr>
              <w:spacing w:line="360" w:lineRule="exact"/>
              <w:jc w:val="left"/>
              <w:rPr>
                <w:rFonts w:hint="eastAsia" w:ascii="宋体" w:hAnsi="宋体" w:cs="宋体"/>
                <w:b/>
                <w:bCs/>
                <w:sz w:val="18"/>
                <w:szCs w:val="18"/>
              </w:rPr>
            </w:pPr>
            <w:r>
              <w:rPr>
                <w:rFonts w:hint="eastAsia" w:ascii="宋体" w:hAnsi="宋体" w:cs="宋体"/>
                <w:b/>
                <w:bCs/>
                <w:sz w:val="18"/>
                <w:szCs w:val="18"/>
              </w:rPr>
              <w:t>素质目标：</w:t>
            </w:r>
          </w:p>
          <w:p w14:paraId="72DF595D">
            <w:pPr>
              <w:spacing w:line="360" w:lineRule="exact"/>
              <w:jc w:val="left"/>
              <w:rPr>
                <w:rFonts w:hint="eastAsia" w:ascii="宋体" w:hAnsi="宋体" w:cs="宋体"/>
                <w:sz w:val="18"/>
                <w:szCs w:val="18"/>
              </w:rPr>
            </w:pPr>
            <w:r>
              <w:rPr>
                <w:rFonts w:hint="eastAsia" w:ascii="宋体" w:hAnsi="宋体" w:cs="宋体"/>
                <w:sz w:val="18"/>
                <w:szCs w:val="18"/>
              </w:rPr>
              <w:t>（1）具备良好的职业道德，能够遵守行业规范，维护旅行社的声誉和形象。</w:t>
            </w:r>
          </w:p>
          <w:p w14:paraId="2FAAE2DF">
            <w:pPr>
              <w:spacing w:line="360" w:lineRule="exact"/>
              <w:jc w:val="left"/>
              <w:rPr>
                <w:rFonts w:hint="eastAsia" w:ascii="宋体" w:hAnsi="宋体" w:cs="宋体"/>
                <w:sz w:val="18"/>
                <w:szCs w:val="18"/>
              </w:rPr>
            </w:pPr>
            <w:r>
              <w:rPr>
                <w:rFonts w:hint="eastAsia" w:ascii="宋体" w:hAnsi="宋体" w:cs="宋体"/>
                <w:sz w:val="18"/>
                <w:szCs w:val="18"/>
              </w:rPr>
              <w:t>（2）具备强烈的团队意识，能够与同事高效协作，共同完成工作任务。</w:t>
            </w:r>
          </w:p>
          <w:p w14:paraId="34607D6E">
            <w:pPr>
              <w:spacing w:line="360" w:lineRule="exact"/>
              <w:jc w:val="left"/>
              <w:rPr>
                <w:rFonts w:hint="eastAsia" w:ascii="宋体" w:hAnsi="宋体" w:cs="宋体"/>
                <w:sz w:val="18"/>
                <w:szCs w:val="18"/>
              </w:rPr>
            </w:pPr>
            <w:r>
              <w:rPr>
                <w:rFonts w:hint="eastAsia" w:ascii="宋体" w:hAnsi="宋体" w:cs="宋体"/>
                <w:sz w:val="18"/>
                <w:szCs w:val="18"/>
              </w:rPr>
              <w:t>（3）拥有出色的沟通技巧，能够与客户、同事及合作伙伴建立良好关系。</w:t>
            </w:r>
          </w:p>
          <w:p w14:paraId="4B32881D">
            <w:pPr>
              <w:spacing w:line="360" w:lineRule="exact"/>
              <w:jc w:val="left"/>
              <w:rPr>
                <w:rFonts w:hint="eastAsia" w:ascii="宋体" w:hAnsi="宋体" w:cs="宋体"/>
                <w:sz w:val="18"/>
                <w:szCs w:val="18"/>
              </w:rPr>
            </w:pPr>
            <w:r>
              <w:rPr>
                <w:rFonts w:hint="eastAsia" w:ascii="宋体" w:hAnsi="宋体" w:cs="宋体"/>
                <w:sz w:val="18"/>
                <w:szCs w:val="18"/>
              </w:rPr>
              <w:t>（4）具备强烈的客户服务意识，以客户需求为导向，提供优质服务。能够在高强度、快节奏的工作环境中保持冷静，有效应对各种挑战和压力。</w:t>
            </w:r>
          </w:p>
          <w:p w14:paraId="6CC1B8DC">
            <w:pPr>
              <w:spacing w:line="360" w:lineRule="exact"/>
              <w:jc w:val="left"/>
              <w:rPr>
                <w:rFonts w:hint="eastAsia" w:ascii="宋体" w:hAnsi="宋体" w:cs="宋体"/>
                <w:sz w:val="18"/>
                <w:szCs w:val="18"/>
              </w:rPr>
            </w:pPr>
            <w:r>
              <w:rPr>
                <w:rFonts w:hint="eastAsia" w:ascii="宋体" w:hAnsi="宋体" w:cs="宋体"/>
                <w:b/>
                <w:bCs/>
                <w:sz w:val="18"/>
                <w:szCs w:val="18"/>
              </w:rPr>
              <w:t>知识目标：</w:t>
            </w:r>
          </w:p>
          <w:p w14:paraId="4013CA97">
            <w:pPr>
              <w:spacing w:line="360" w:lineRule="exact"/>
              <w:jc w:val="left"/>
              <w:rPr>
                <w:rFonts w:hint="eastAsia" w:ascii="宋体" w:hAnsi="宋体" w:cs="宋体"/>
                <w:sz w:val="18"/>
                <w:szCs w:val="18"/>
              </w:rPr>
            </w:pPr>
            <w:r>
              <w:rPr>
                <w:rFonts w:hint="eastAsia" w:ascii="宋体" w:hAnsi="宋体" w:cs="宋体"/>
                <w:sz w:val="18"/>
                <w:szCs w:val="18"/>
              </w:rPr>
              <w:t>（1）掌握旅行社经营管理的基本理论、原理和方法。熟悉旅游市场细分、定位和竞争策略，了解市场需求和趋势。了解旅行社产品开发的流程和原则，掌握产品设计和创新的技巧。</w:t>
            </w:r>
          </w:p>
          <w:p w14:paraId="09A51BBE">
            <w:pPr>
              <w:spacing w:line="360" w:lineRule="exact"/>
              <w:jc w:val="left"/>
              <w:rPr>
                <w:rFonts w:hint="eastAsia" w:ascii="宋体" w:hAnsi="宋体" w:cs="宋体"/>
                <w:sz w:val="18"/>
                <w:szCs w:val="18"/>
              </w:rPr>
            </w:pPr>
            <w:r>
              <w:rPr>
                <w:rFonts w:hint="eastAsia" w:ascii="宋体" w:hAnsi="宋体" w:cs="宋体"/>
                <w:sz w:val="18"/>
                <w:szCs w:val="18"/>
              </w:rPr>
              <w:t>（2）掌握旅游产品的销售渠道和促销策略，提高销售效率和效果。熟悉旅行社计调业务的工作流程和操作规范，确保旅游行程的顺畅进行。</w:t>
            </w:r>
          </w:p>
          <w:p w14:paraId="6FB531BB">
            <w:pPr>
              <w:spacing w:line="360" w:lineRule="exact"/>
              <w:jc w:val="left"/>
              <w:rPr>
                <w:rFonts w:hint="eastAsia" w:ascii="宋体" w:hAnsi="宋体" w:cs="宋体"/>
                <w:sz w:val="18"/>
                <w:szCs w:val="18"/>
              </w:rPr>
            </w:pPr>
            <w:r>
              <w:rPr>
                <w:rFonts w:hint="eastAsia" w:ascii="宋体" w:hAnsi="宋体" w:cs="宋体"/>
                <w:sz w:val="18"/>
                <w:szCs w:val="18"/>
              </w:rPr>
              <w:t>（3）了解旅行社财务管理的基本知识，包括成本核算、预算控制和财务分析等。</w:t>
            </w:r>
          </w:p>
          <w:p w14:paraId="2BB39DD4">
            <w:pPr>
              <w:spacing w:line="360" w:lineRule="exact"/>
              <w:jc w:val="left"/>
              <w:rPr>
                <w:rFonts w:hint="eastAsia" w:ascii="宋体" w:hAnsi="宋体" w:cs="宋体"/>
                <w:sz w:val="18"/>
                <w:szCs w:val="18"/>
              </w:rPr>
            </w:pPr>
            <w:r>
              <w:rPr>
                <w:rFonts w:hint="eastAsia" w:ascii="宋体" w:hAnsi="宋体" w:cs="宋体"/>
                <w:sz w:val="18"/>
                <w:szCs w:val="18"/>
              </w:rPr>
              <w:t>（4）熟悉与旅行社经营相关的法律法规和政策，确保业务合规性。</w:t>
            </w:r>
          </w:p>
          <w:p w14:paraId="73C7AF26">
            <w:pPr>
              <w:spacing w:line="360" w:lineRule="exact"/>
              <w:jc w:val="left"/>
              <w:rPr>
                <w:rFonts w:hint="eastAsia" w:ascii="宋体" w:hAnsi="宋体" w:cs="宋体"/>
                <w:sz w:val="18"/>
                <w:szCs w:val="18"/>
              </w:rPr>
            </w:pPr>
            <w:r>
              <w:rPr>
                <w:rFonts w:hint="eastAsia" w:ascii="宋体" w:hAnsi="宋体" w:cs="宋体"/>
                <w:sz w:val="18"/>
                <w:szCs w:val="18"/>
              </w:rPr>
              <w:t>（5）掌握客户服务的基本知识和技巧，提高客户满意度和忠诚度。</w:t>
            </w:r>
          </w:p>
          <w:p w14:paraId="580163D4">
            <w:pPr>
              <w:spacing w:line="360" w:lineRule="exact"/>
              <w:jc w:val="left"/>
              <w:rPr>
                <w:rFonts w:hint="eastAsia" w:ascii="宋体" w:hAnsi="宋体" w:cs="宋体"/>
                <w:b/>
                <w:bCs/>
                <w:sz w:val="18"/>
                <w:szCs w:val="18"/>
              </w:rPr>
            </w:pPr>
            <w:r>
              <w:rPr>
                <w:rFonts w:hint="eastAsia" w:ascii="宋体" w:hAnsi="宋体" w:cs="宋体"/>
                <w:b/>
                <w:bCs/>
                <w:sz w:val="18"/>
                <w:szCs w:val="18"/>
              </w:rPr>
              <w:t>能力目标：</w:t>
            </w:r>
          </w:p>
          <w:p w14:paraId="75FED8BD">
            <w:pPr>
              <w:spacing w:line="360" w:lineRule="exact"/>
              <w:jc w:val="left"/>
              <w:rPr>
                <w:rFonts w:hint="eastAsia" w:ascii="宋体" w:hAnsi="宋体" w:cs="宋体"/>
                <w:sz w:val="18"/>
                <w:szCs w:val="18"/>
              </w:rPr>
            </w:pPr>
            <w:r>
              <w:rPr>
                <w:rFonts w:hint="eastAsia" w:ascii="宋体" w:hAnsi="宋体" w:cs="宋体"/>
                <w:sz w:val="18"/>
                <w:szCs w:val="18"/>
              </w:rPr>
              <w:t>（1）能够准确分析旅游市场趋势，预测市场需求变化。</w:t>
            </w:r>
          </w:p>
          <w:p w14:paraId="22E4D2A9">
            <w:pPr>
              <w:spacing w:line="360" w:lineRule="exact"/>
              <w:jc w:val="left"/>
              <w:rPr>
                <w:rFonts w:hint="eastAsia" w:ascii="宋体" w:hAnsi="宋体" w:cs="宋体"/>
                <w:sz w:val="18"/>
                <w:szCs w:val="18"/>
              </w:rPr>
            </w:pPr>
            <w:r>
              <w:rPr>
                <w:rFonts w:hint="eastAsia" w:ascii="宋体" w:hAnsi="宋体" w:cs="宋体"/>
                <w:sz w:val="18"/>
                <w:szCs w:val="18"/>
              </w:rPr>
              <w:t>（2）能够根据市场需求和客户偏好，设计具有竞争力的旅游产品。</w:t>
            </w:r>
          </w:p>
          <w:p w14:paraId="1397AD2F">
            <w:pPr>
              <w:spacing w:line="360" w:lineRule="exact"/>
              <w:jc w:val="left"/>
              <w:rPr>
                <w:rFonts w:hint="eastAsia" w:ascii="宋体" w:hAnsi="宋体" w:cs="宋体"/>
                <w:sz w:val="18"/>
                <w:szCs w:val="18"/>
              </w:rPr>
            </w:pPr>
            <w:r>
              <w:rPr>
                <w:rFonts w:hint="eastAsia" w:ascii="宋体" w:hAnsi="宋体" w:cs="宋体"/>
                <w:sz w:val="18"/>
                <w:szCs w:val="18"/>
              </w:rPr>
              <w:t>（3）能够制定有效的销售策略，运用多种促销手段提高产品销售量。</w:t>
            </w:r>
          </w:p>
          <w:p w14:paraId="3D3F2D9B">
            <w:pPr>
              <w:spacing w:line="360" w:lineRule="exact"/>
              <w:jc w:val="left"/>
              <w:rPr>
                <w:rFonts w:hint="eastAsia" w:ascii="宋体" w:hAnsi="宋体" w:cs="宋体"/>
                <w:sz w:val="18"/>
                <w:szCs w:val="18"/>
              </w:rPr>
            </w:pPr>
            <w:r>
              <w:rPr>
                <w:rFonts w:hint="eastAsia" w:ascii="宋体" w:hAnsi="宋体" w:cs="宋体"/>
                <w:sz w:val="18"/>
                <w:szCs w:val="18"/>
              </w:rPr>
              <w:t>（4）能够高效协调旅游行程中的各个环节，确保旅游活动的顺利进行。</w:t>
            </w:r>
          </w:p>
          <w:p w14:paraId="5448E443">
            <w:pPr>
              <w:spacing w:line="360" w:lineRule="exact"/>
              <w:jc w:val="left"/>
              <w:rPr>
                <w:rFonts w:hint="eastAsia" w:ascii="宋体" w:hAnsi="宋体" w:cs="宋体"/>
                <w:sz w:val="18"/>
                <w:szCs w:val="18"/>
              </w:rPr>
            </w:pPr>
            <w:r>
              <w:rPr>
                <w:rFonts w:hint="eastAsia" w:ascii="宋体" w:hAnsi="宋体" w:cs="宋体"/>
                <w:sz w:val="18"/>
                <w:szCs w:val="18"/>
              </w:rPr>
              <w:t>（5）能够进行成本核算、预算制定和财务分析，为旅行社经营提供决策支持。</w:t>
            </w:r>
          </w:p>
          <w:p w14:paraId="0202F604">
            <w:pPr>
              <w:spacing w:line="360" w:lineRule="exact"/>
              <w:jc w:val="left"/>
              <w:rPr>
                <w:rFonts w:hint="eastAsia" w:asciiTheme="minorEastAsia" w:hAnsiTheme="minorEastAsia" w:cstheme="minorEastAsia"/>
                <w:sz w:val="18"/>
                <w:szCs w:val="18"/>
              </w:rPr>
            </w:pPr>
            <w:r>
              <w:rPr>
                <w:rFonts w:hint="eastAsia" w:ascii="宋体" w:hAnsi="宋体" w:cs="宋体"/>
                <w:sz w:val="18"/>
                <w:szCs w:val="18"/>
              </w:rPr>
              <w:t>展。</w:t>
            </w:r>
          </w:p>
        </w:tc>
        <w:tc>
          <w:tcPr>
            <w:tcW w:w="2780" w:type="dxa"/>
            <w:vAlign w:val="center"/>
          </w:tcPr>
          <w:p w14:paraId="0980953E">
            <w:pPr>
              <w:spacing w:line="360" w:lineRule="exact"/>
              <w:jc w:val="left"/>
              <w:rPr>
                <w:rFonts w:hint="eastAsia" w:ascii="宋体" w:hAnsi="宋体" w:cs="宋体"/>
                <w:sz w:val="18"/>
                <w:szCs w:val="18"/>
              </w:rPr>
            </w:pPr>
            <w:r>
              <w:rPr>
                <w:rFonts w:hint="eastAsia" w:ascii="宋体" w:hAnsi="宋体" w:cs="宋体"/>
                <w:sz w:val="18"/>
                <w:szCs w:val="18"/>
              </w:rPr>
              <w:t>项目一：旅行社经营认知</w:t>
            </w:r>
          </w:p>
          <w:p w14:paraId="0AE568BD">
            <w:pPr>
              <w:spacing w:line="360" w:lineRule="exact"/>
              <w:jc w:val="left"/>
              <w:rPr>
                <w:rFonts w:hint="eastAsia" w:ascii="宋体" w:hAnsi="宋体" w:cs="宋体"/>
                <w:sz w:val="18"/>
                <w:szCs w:val="18"/>
              </w:rPr>
            </w:pPr>
            <w:r>
              <w:rPr>
                <w:rFonts w:hint="eastAsia" w:ascii="宋体" w:hAnsi="宋体" w:cs="宋体"/>
                <w:sz w:val="18"/>
                <w:szCs w:val="18"/>
              </w:rPr>
              <w:t>（1）走进旅行社经营</w:t>
            </w:r>
          </w:p>
          <w:p w14:paraId="37CFEE2B">
            <w:pPr>
              <w:spacing w:line="360" w:lineRule="exact"/>
              <w:jc w:val="left"/>
              <w:rPr>
                <w:rFonts w:hint="eastAsia" w:ascii="宋体" w:hAnsi="宋体" w:cs="宋体"/>
                <w:sz w:val="18"/>
                <w:szCs w:val="18"/>
              </w:rPr>
            </w:pPr>
            <w:r>
              <w:rPr>
                <w:rFonts w:hint="eastAsia" w:ascii="宋体" w:hAnsi="宋体" w:cs="宋体"/>
                <w:sz w:val="18"/>
                <w:szCs w:val="18"/>
              </w:rPr>
              <w:t>（2）旅行社管理者角色认知</w:t>
            </w:r>
          </w:p>
          <w:p w14:paraId="2B6BDD96">
            <w:pPr>
              <w:spacing w:line="360" w:lineRule="exact"/>
              <w:jc w:val="left"/>
              <w:rPr>
                <w:rFonts w:hint="eastAsia" w:ascii="宋体" w:hAnsi="宋体" w:cs="宋体"/>
                <w:sz w:val="18"/>
                <w:szCs w:val="18"/>
              </w:rPr>
            </w:pPr>
            <w:r>
              <w:rPr>
                <w:rFonts w:hint="eastAsia" w:ascii="宋体" w:hAnsi="宋体" w:cs="宋体"/>
                <w:sz w:val="18"/>
                <w:szCs w:val="18"/>
              </w:rPr>
              <w:t>项目二：旅行社管理思想的演进</w:t>
            </w:r>
          </w:p>
          <w:p w14:paraId="43EAC2B3">
            <w:pPr>
              <w:spacing w:line="360" w:lineRule="exact"/>
              <w:jc w:val="left"/>
              <w:rPr>
                <w:rFonts w:hint="eastAsia" w:ascii="宋体" w:hAnsi="宋体" w:cs="宋体"/>
                <w:sz w:val="18"/>
                <w:szCs w:val="18"/>
              </w:rPr>
            </w:pPr>
            <w:r>
              <w:rPr>
                <w:rFonts w:hint="eastAsia" w:ascii="宋体" w:hAnsi="宋体" w:cs="宋体"/>
                <w:sz w:val="18"/>
                <w:szCs w:val="18"/>
              </w:rPr>
              <w:t>（1）分析古典管理理论在旅行社的应用</w:t>
            </w:r>
          </w:p>
          <w:p w14:paraId="35FD06F8">
            <w:pPr>
              <w:spacing w:line="360" w:lineRule="exact"/>
              <w:jc w:val="left"/>
              <w:rPr>
                <w:rFonts w:hint="eastAsia" w:ascii="宋体" w:hAnsi="宋体" w:cs="宋体"/>
                <w:sz w:val="18"/>
                <w:szCs w:val="18"/>
              </w:rPr>
            </w:pPr>
            <w:r>
              <w:rPr>
                <w:rFonts w:hint="eastAsia" w:ascii="宋体" w:hAnsi="宋体" w:cs="宋体"/>
                <w:sz w:val="18"/>
                <w:szCs w:val="18"/>
              </w:rPr>
              <w:t>（2）分析行为科学理论在旅行社管理中的应用</w:t>
            </w:r>
          </w:p>
          <w:p w14:paraId="48BEAAD9">
            <w:pPr>
              <w:spacing w:line="360" w:lineRule="exact"/>
              <w:jc w:val="left"/>
              <w:rPr>
                <w:rFonts w:hint="eastAsia" w:ascii="宋体" w:hAnsi="宋体" w:cs="宋体"/>
                <w:sz w:val="18"/>
                <w:szCs w:val="18"/>
              </w:rPr>
            </w:pPr>
            <w:r>
              <w:rPr>
                <w:rFonts w:hint="eastAsia" w:ascii="宋体" w:hAnsi="宋体" w:cs="宋体"/>
                <w:sz w:val="18"/>
                <w:szCs w:val="18"/>
              </w:rPr>
              <w:t>（3）描述现代管理理论在旅行社经营中的体现</w:t>
            </w:r>
          </w:p>
          <w:p w14:paraId="166C71C0">
            <w:pPr>
              <w:spacing w:line="360" w:lineRule="exact"/>
              <w:jc w:val="left"/>
              <w:rPr>
                <w:rFonts w:hint="eastAsia" w:ascii="宋体" w:hAnsi="宋体" w:cs="宋体"/>
                <w:sz w:val="18"/>
                <w:szCs w:val="18"/>
              </w:rPr>
            </w:pPr>
            <w:r>
              <w:rPr>
                <w:rFonts w:hint="eastAsia" w:ascii="宋体" w:hAnsi="宋体" w:cs="宋体"/>
                <w:sz w:val="18"/>
                <w:szCs w:val="18"/>
              </w:rPr>
              <w:t>项目三：旅行社科学决策</w:t>
            </w:r>
          </w:p>
          <w:p w14:paraId="6801AE67">
            <w:pPr>
              <w:spacing w:line="360" w:lineRule="exact"/>
              <w:jc w:val="left"/>
              <w:rPr>
                <w:rFonts w:hint="eastAsia" w:ascii="宋体" w:hAnsi="宋体" w:cs="宋体"/>
                <w:sz w:val="18"/>
                <w:szCs w:val="18"/>
              </w:rPr>
            </w:pPr>
            <w:r>
              <w:rPr>
                <w:rFonts w:hint="eastAsia" w:ascii="宋体" w:hAnsi="宋体" w:cs="宋体"/>
                <w:sz w:val="18"/>
                <w:szCs w:val="18"/>
              </w:rPr>
              <w:t>（1）分析旅行社决策过程</w:t>
            </w:r>
          </w:p>
          <w:p w14:paraId="272E116E">
            <w:pPr>
              <w:spacing w:line="360" w:lineRule="exact"/>
              <w:jc w:val="left"/>
              <w:rPr>
                <w:rFonts w:hint="eastAsia" w:ascii="宋体" w:hAnsi="宋体" w:cs="宋体"/>
                <w:sz w:val="18"/>
                <w:szCs w:val="18"/>
              </w:rPr>
            </w:pPr>
            <w:r>
              <w:rPr>
                <w:rFonts w:hint="eastAsia" w:ascii="宋体" w:hAnsi="宋体" w:cs="宋体"/>
                <w:sz w:val="18"/>
                <w:szCs w:val="18"/>
              </w:rPr>
              <w:t>（2）选择旅行社决策方法</w:t>
            </w:r>
          </w:p>
          <w:p w14:paraId="5EADA8FB">
            <w:pPr>
              <w:spacing w:line="360" w:lineRule="exact"/>
              <w:jc w:val="left"/>
              <w:rPr>
                <w:rFonts w:hint="eastAsia" w:ascii="宋体" w:hAnsi="宋体" w:cs="宋体"/>
                <w:sz w:val="18"/>
                <w:szCs w:val="18"/>
              </w:rPr>
            </w:pPr>
            <w:r>
              <w:rPr>
                <w:rFonts w:hint="eastAsia" w:ascii="宋体" w:hAnsi="宋体" w:cs="宋体"/>
                <w:sz w:val="18"/>
                <w:szCs w:val="18"/>
              </w:rPr>
              <w:t>项目四：旅行社计划编制</w:t>
            </w:r>
          </w:p>
          <w:p w14:paraId="40824215">
            <w:pPr>
              <w:spacing w:line="360" w:lineRule="exact"/>
              <w:jc w:val="left"/>
              <w:rPr>
                <w:rFonts w:hint="eastAsia" w:ascii="宋体" w:hAnsi="宋体" w:cs="宋体"/>
                <w:sz w:val="18"/>
                <w:szCs w:val="18"/>
              </w:rPr>
            </w:pPr>
            <w:r>
              <w:rPr>
                <w:rFonts w:hint="eastAsia" w:ascii="宋体" w:hAnsi="宋体" w:cs="宋体"/>
                <w:sz w:val="18"/>
                <w:szCs w:val="18"/>
              </w:rPr>
              <w:t>（1）确定旅行社经营目标</w:t>
            </w:r>
          </w:p>
          <w:p w14:paraId="5B358152">
            <w:pPr>
              <w:spacing w:line="360" w:lineRule="exact"/>
              <w:jc w:val="left"/>
              <w:rPr>
                <w:rFonts w:hint="eastAsia" w:ascii="宋体" w:hAnsi="宋体" w:cs="宋体"/>
                <w:sz w:val="18"/>
                <w:szCs w:val="18"/>
              </w:rPr>
            </w:pPr>
            <w:r>
              <w:rPr>
                <w:rFonts w:hint="eastAsia" w:ascii="宋体" w:hAnsi="宋体" w:cs="宋体"/>
                <w:sz w:val="18"/>
                <w:szCs w:val="18"/>
              </w:rPr>
              <w:t>（2）制订旅行社经营计划</w:t>
            </w:r>
          </w:p>
          <w:p w14:paraId="21B6C932">
            <w:pPr>
              <w:spacing w:line="360" w:lineRule="exact"/>
              <w:jc w:val="left"/>
              <w:rPr>
                <w:rFonts w:hint="eastAsia" w:ascii="宋体" w:hAnsi="宋体" w:cs="宋体"/>
                <w:sz w:val="18"/>
                <w:szCs w:val="18"/>
              </w:rPr>
            </w:pPr>
            <w:r>
              <w:rPr>
                <w:rFonts w:hint="eastAsia" w:ascii="宋体" w:hAnsi="宋体" w:cs="宋体"/>
                <w:sz w:val="18"/>
                <w:szCs w:val="18"/>
              </w:rPr>
              <w:t>（3）做好旅行社时间管理</w:t>
            </w:r>
          </w:p>
          <w:p w14:paraId="2432BE8D">
            <w:pPr>
              <w:spacing w:line="360" w:lineRule="exact"/>
              <w:jc w:val="left"/>
              <w:rPr>
                <w:rFonts w:hint="eastAsia" w:ascii="宋体" w:hAnsi="宋体" w:cs="宋体"/>
                <w:sz w:val="18"/>
                <w:szCs w:val="18"/>
              </w:rPr>
            </w:pPr>
            <w:r>
              <w:rPr>
                <w:rFonts w:hint="eastAsia" w:ascii="宋体" w:hAnsi="宋体" w:cs="宋体"/>
                <w:sz w:val="18"/>
                <w:szCs w:val="18"/>
              </w:rPr>
              <w:t>项目五：旅行社组织结构与人员管理</w:t>
            </w:r>
          </w:p>
          <w:p w14:paraId="3CBE3BA1">
            <w:pPr>
              <w:spacing w:line="360" w:lineRule="exact"/>
              <w:jc w:val="left"/>
              <w:rPr>
                <w:rFonts w:hint="eastAsia" w:ascii="宋体" w:hAnsi="宋体" w:cs="宋体"/>
                <w:sz w:val="18"/>
                <w:szCs w:val="18"/>
              </w:rPr>
            </w:pPr>
            <w:r>
              <w:rPr>
                <w:rFonts w:hint="eastAsia" w:ascii="宋体" w:hAnsi="宋体" w:cs="宋体"/>
                <w:sz w:val="18"/>
                <w:szCs w:val="18"/>
              </w:rPr>
              <w:t>（1）设计旅行社组织结构</w:t>
            </w:r>
          </w:p>
          <w:p w14:paraId="04A8AB6B">
            <w:pPr>
              <w:spacing w:line="360" w:lineRule="exact"/>
              <w:jc w:val="left"/>
              <w:rPr>
                <w:rFonts w:hint="eastAsia" w:ascii="宋体" w:hAnsi="宋体" w:cs="宋体"/>
                <w:sz w:val="18"/>
                <w:szCs w:val="18"/>
              </w:rPr>
            </w:pPr>
            <w:r>
              <w:rPr>
                <w:rFonts w:hint="eastAsia" w:ascii="宋体" w:hAnsi="宋体" w:cs="宋体"/>
                <w:sz w:val="18"/>
                <w:szCs w:val="18"/>
              </w:rPr>
              <w:t>（2）分析旅行社组织结构形式</w:t>
            </w:r>
          </w:p>
          <w:p w14:paraId="4FEC4BA4">
            <w:pPr>
              <w:spacing w:line="360" w:lineRule="exact"/>
              <w:jc w:val="left"/>
              <w:rPr>
                <w:rFonts w:hint="eastAsia" w:ascii="宋体" w:hAnsi="宋体" w:cs="宋体"/>
                <w:sz w:val="18"/>
                <w:szCs w:val="18"/>
              </w:rPr>
            </w:pPr>
            <w:r>
              <w:rPr>
                <w:rFonts w:hint="eastAsia" w:ascii="宋体" w:hAnsi="宋体" w:cs="宋体"/>
                <w:sz w:val="18"/>
                <w:szCs w:val="18"/>
              </w:rPr>
              <w:t>（3）配备岗位人员</w:t>
            </w:r>
          </w:p>
          <w:p w14:paraId="08D44876">
            <w:pPr>
              <w:spacing w:line="360" w:lineRule="exact"/>
              <w:jc w:val="left"/>
              <w:rPr>
                <w:rFonts w:hint="eastAsia" w:ascii="宋体" w:hAnsi="宋体" w:cs="宋体"/>
                <w:sz w:val="18"/>
                <w:szCs w:val="18"/>
              </w:rPr>
            </w:pPr>
            <w:r>
              <w:rPr>
                <w:rFonts w:hint="eastAsia" w:ascii="宋体" w:hAnsi="宋体" w:cs="宋体"/>
                <w:sz w:val="18"/>
                <w:szCs w:val="18"/>
              </w:rPr>
              <w:t>项目六：旅行社领导艺术</w:t>
            </w:r>
          </w:p>
          <w:p w14:paraId="2E8D772A">
            <w:pPr>
              <w:spacing w:line="360" w:lineRule="exact"/>
              <w:jc w:val="left"/>
              <w:rPr>
                <w:rFonts w:hint="eastAsia" w:ascii="宋体" w:hAnsi="宋体" w:cs="宋体"/>
                <w:sz w:val="18"/>
                <w:szCs w:val="18"/>
              </w:rPr>
            </w:pPr>
            <w:r>
              <w:rPr>
                <w:rFonts w:hint="eastAsia" w:ascii="宋体" w:hAnsi="宋体" w:cs="宋体"/>
                <w:sz w:val="18"/>
                <w:szCs w:val="18"/>
              </w:rPr>
              <w:t>（1）树立旅行社领导理念</w:t>
            </w:r>
          </w:p>
          <w:p w14:paraId="1E3FCE50">
            <w:pPr>
              <w:spacing w:line="360" w:lineRule="exact"/>
              <w:jc w:val="left"/>
              <w:rPr>
                <w:rFonts w:hint="eastAsia" w:ascii="宋体" w:hAnsi="宋体" w:cs="宋体"/>
                <w:sz w:val="18"/>
                <w:szCs w:val="18"/>
              </w:rPr>
            </w:pPr>
            <w:r>
              <w:rPr>
                <w:rFonts w:hint="eastAsia" w:ascii="宋体" w:hAnsi="宋体" w:cs="宋体"/>
                <w:sz w:val="18"/>
                <w:szCs w:val="18"/>
              </w:rPr>
              <w:t>（2）再现旅行社领导理论</w:t>
            </w:r>
          </w:p>
          <w:p w14:paraId="0E83A668">
            <w:pPr>
              <w:spacing w:line="360" w:lineRule="exact"/>
              <w:jc w:val="left"/>
              <w:rPr>
                <w:rFonts w:hint="eastAsia" w:ascii="宋体" w:hAnsi="宋体" w:cs="宋体"/>
                <w:sz w:val="18"/>
                <w:szCs w:val="18"/>
              </w:rPr>
            </w:pPr>
            <w:r>
              <w:rPr>
                <w:rFonts w:hint="eastAsia" w:ascii="宋体" w:hAnsi="宋体" w:cs="宋体"/>
                <w:sz w:val="18"/>
                <w:szCs w:val="18"/>
              </w:rPr>
              <w:t>（3）善用旅行社领导艺术</w:t>
            </w:r>
          </w:p>
          <w:p w14:paraId="660CFA58">
            <w:pPr>
              <w:spacing w:line="360" w:lineRule="exact"/>
              <w:jc w:val="left"/>
              <w:rPr>
                <w:rFonts w:hint="eastAsia" w:ascii="宋体" w:hAnsi="宋体" w:cs="宋体"/>
                <w:sz w:val="18"/>
                <w:szCs w:val="18"/>
              </w:rPr>
            </w:pPr>
            <w:r>
              <w:rPr>
                <w:rFonts w:hint="eastAsia" w:ascii="宋体" w:hAnsi="宋体" w:cs="宋体"/>
                <w:sz w:val="18"/>
                <w:szCs w:val="18"/>
              </w:rPr>
              <w:t>项目七：旅行社沟通技巧</w:t>
            </w:r>
          </w:p>
          <w:p w14:paraId="112B2B7A">
            <w:pPr>
              <w:spacing w:line="360" w:lineRule="exact"/>
              <w:jc w:val="left"/>
              <w:rPr>
                <w:rFonts w:hint="eastAsia" w:ascii="宋体" w:hAnsi="宋体" w:cs="宋体"/>
                <w:sz w:val="18"/>
                <w:szCs w:val="18"/>
              </w:rPr>
            </w:pPr>
            <w:r>
              <w:rPr>
                <w:rFonts w:hint="eastAsia" w:ascii="宋体" w:hAnsi="宋体" w:cs="宋体"/>
                <w:sz w:val="18"/>
                <w:szCs w:val="18"/>
              </w:rPr>
              <w:t>（1）识别旅行社沟通条件</w:t>
            </w:r>
          </w:p>
          <w:p w14:paraId="62E83258">
            <w:pPr>
              <w:spacing w:line="360" w:lineRule="exact"/>
              <w:jc w:val="left"/>
              <w:rPr>
                <w:rFonts w:hint="eastAsia" w:ascii="宋体" w:hAnsi="宋体" w:cs="宋体"/>
                <w:sz w:val="18"/>
                <w:szCs w:val="18"/>
              </w:rPr>
            </w:pPr>
            <w:r>
              <w:rPr>
                <w:rFonts w:hint="eastAsia" w:ascii="宋体" w:hAnsi="宋体" w:cs="宋体"/>
                <w:sz w:val="18"/>
                <w:szCs w:val="18"/>
              </w:rPr>
              <w:t>（2）克服旅行社沟通障碍</w:t>
            </w:r>
          </w:p>
          <w:p w14:paraId="7FDE7C87">
            <w:pPr>
              <w:spacing w:line="360" w:lineRule="exact"/>
              <w:jc w:val="left"/>
              <w:rPr>
                <w:rFonts w:hint="eastAsia" w:ascii="宋体" w:hAnsi="宋体" w:cs="宋体"/>
                <w:sz w:val="18"/>
                <w:szCs w:val="18"/>
              </w:rPr>
            </w:pPr>
            <w:r>
              <w:rPr>
                <w:rFonts w:hint="eastAsia" w:ascii="宋体" w:hAnsi="宋体" w:cs="宋体"/>
                <w:sz w:val="18"/>
                <w:szCs w:val="18"/>
              </w:rPr>
              <w:t>（3）实现旅行社有效沟通</w:t>
            </w:r>
          </w:p>
          <w:p w14:paraId="6CC59611">
            <w:pPr>
              <w:spacing w:line="360" w:lineRule="exact"/>
              <w:jc w:val="left"/>
              <w:rPr>
                <w:rFonts w:hint="eastAsia" w:ascii="宋体" w:hAnsi="宋体" w:cs="宋体"/>
                <w:sz w:val="18"/>
                <w:szCs w:val="18"/>
              </w:rPr>
            </w:pPr>
            <w:r>
              <w:rPr>
                <w:rFonts w:hint="eastAsia" w:ascii="宋体" w:hAnsi="宋体" w:cs="宋体"/>
                <w:sz w:val="18"/>
                <w:szCs w:val="18"/>
              </w:rPr>
              <w:t>项目八：旅行社员工激励</w:t>
            </w:r>
          </w:p>
          <w:p w14:paraId="6B4D5171">
            <w:pPr>
              <w:spacing w:line="360" w:lineRule="exact"/>
              <w:jc w:val="left"/>
              <w:rPr>
                <w:rFonts w:hint="eastAsia" w:ascii="宋体" w:hAnsi="宋体" w:cs="宋体"/>
                <w:sz w:val="18"/>
                <w:szCs w:val="18"/>
              </w:rPr>
            </w:pPr>
            <w:r>
              <w:rPr>
                <w:rFonts w:hint="eastAsia" w:ascii="宋体" w:hAnsi="宋体" w:cs="宋体"/>
                <w:sz w:val="18"/>
                <w:szCs w:val="18"/>
              </w:rPr>
              <w:t>（1）分析旅行社员工激励过程</w:t>
            </w:r>
          </w:p>
          <w:p w14:paraId="6F33995D">
            <w:pPr>
              <w:spacing w:line="360" w:lineRule="exact"/>
              <w:jc w:val="left"/>
              <w:rPr>
                <w:rFonts w:hint="eastAsia" w:ascii="宋体" w:hAnsi="宋体" w:cs="宋体"/>
                <w:sz w:val="18"/>
                <w:szCs w:val="18"/>
              </w:rPr>
            </w:pPr>
            <w:r>
              <w:rPr>
                <w:rFonts w:hint="eastAsia" w:ascii="宋体" w:hAnsi="宋体" w:cs="宋体"/>
                <w:sz w:val="18"/>
                <w:szCs w:val="18"/>
              </w:rPr>
              <w:t>（2）解读旅行社激励理论</w:t>
            </w:r>
          </w:p>
          <w:p w14:paraId="246C3751">
            <w:pPr>
              <w:spacing w:line="360" w:lineRule="exact"/>
              <w:jc w:val="left"/>
              <w:rPr>
                <w:rFonts w:hint="eastAsia" w:ascii="宋体" w:hAnsi="宋体" w:cs="宋体"/>
                <w:sz w:val="18"/>
                <w:szCs w:val="18"/>
              </w:rPr>
            </w:pPr>
            <w:r>
              <w:rPr>
                <w:rFonts w:hint="eastAsia" w:ascii="宋体" w:hAnsi="宋体" w:cs="宋体"/>
                <w:sz w:val="18"/>
                <w:szCs w:val="18"/>
              </w:rPr>
              <w:t>（3）选择旅行社激励方法</w:t>
            </w:r>
          </w:p>
          <w:p w14:paraId="584F5F41">
            <w:pPr>
              <w:spacing w:line="360" w:lineRule="exact"/>
              <w:jc w:val="left"/>
              <w:rPr>
                <w:rFonts w:hint="eastAsia" w:ascii="宋体" w:hAnsi="宋体" w:cs="宋体"/>
                <w:sz w:val="18"/>
                <w:szCs w:val="18"/>
              </w:rPr>
            </w:pPr>
            <w:r>
              <w:rPr>
                <w:rFonts w:hint="eastAsia" w:ascii="宋体" w:hAnsi="宋体" w:cs="宋体"/>
                <w:sz w:val="18"/>
                <w:szCs w:val="18"/>
              </w:rPr>
              <w:t>项目九：旅行社质量控制与风险管理</w:t>
            </w:r>
          </w:p>
          <w:p w14:paraId="11D1118D">
            <w:pPr>
              <w:spacing w:line="360" w:lineRule="exact"/>
              <w:jc w:val="left"/>
              <w:rPr>
                <w:rFonts w:hint="eastAsia" w:ascii="宋体" w:hAnsi="宋体" w:cs="宋体"/>
                <w:sz w:val="18"/>
                <w:szCs w:val="18"/>
              </w:rPr>
            </w:pPr>
            <w:r>
              <w:rPr>
                <w:rFonts w:hint="eastAsia" w:ascii="宋体" w:hAnsi="宋体" w:cs="宋体"/>
                <w:sz w:val="18"/>
                <w:szCs w:val="18"/>
              </w:rPr>
              <w:t>（1）分析旅行社质量控制过程</w:t>
            </w:r>
          </w:p>
          <w:p w14:paraId="5605B19F">
            <w:pPr>
              <w:spacing w:line="360" w:lineRule="exact"/>
              <w:jc w:val="left"/>
              <w:rPr>
                <w:rFonts w:hint="eastAsia" w:ascii="宋体" w:hAnsi="宋体" w:cs="宋体"/>
                <w:sz w:val="18"/>
                <w:szCs w:val="18"/>
              </w:rPr>
            </w:pPr>
            <w:r>
              <w:rPr>
                <w:rFonts w:hint="eastAsia" w:ascii="宋体" w:hAnsi="宋体" w:cs="宋体"/>
                <w:sz w:val="18"/>
                <w:szCs w:val="18"/>
              </w:rPr>
              <w:t>（2）选择旅行社质量控制方法</w:t>
            </w:r>
          </w:p>
          <w:p w14:paraId="1900B963">
            <w:pPr>
              <w:spacing w:line="360" w:lineRule="exact"/>
              <w:jc w:val="left"/>
              <w:rPr>
                <w:rFonts w:hint="eastAsia" w:ascii="宋体" w:hAnsi="宋体" w:cs="宋体"/>
                <w:sz w:val="18"/>
                <w:szCs w:val="18"/>
              </w:rPr>
            </w:pPr>
            <w:r>
              <w:rPr>
                <w:rFonts w:hint="eastAsia" w:ascii="宋体" w:hAnsi="宋体" w:cs="宋体"/>
                <w:sz w:val="18"/>
                <w:szCs w:val="18"/>
              </w:rPr>
              <w:t>（3）旅行社风险管理</w:t>
            </w:r>
          </w:p>
          <w:p w14:paraId="33DC532A">
            <w:pPr>
              <w:spacing w:line="360" w:lineRule="exact"/>
              <w:jc w:val="left"/>
              <w:rPr>
                <w:rFonts w:hint="eastAsia" w:ascii="宋体" w:hAnsi="宋体" w:cs="宋体"/>
                <w:sz w:val="18"/>
                <w:szCs w:val="18"/>
              </w:rPr>
            </w:pPr>
            <w:r>
              <w:rPr>
                <w:rFonts w:hint="eastAsia" w:ascii="宋体" w:hAnsi="宋体" w:cs="宋体"/>
                <w:sz w:val="18"/>
                <w:szCs w:val="18"/>
              </w:rPr>
              <w:t>项目十：旅行社创新与发展</w:t>
            </w:r>
          </w:p>
          <w:p w14:paraId="68BE604D">
            <w:pPr>
              <w:spacing w:line="360" w:lineRule="exact"/>
              <w:jc w:val="left"/>
              <w:rPr>
                <w:rFonts w:hint="eastAsia" w:ascii="宋体" w:hAnsi="宋体" w:cs="宋体"/>
                <w:sz w:val="18"/>
                <w:szCs w:val="18"/>
              </w:rPr>
            </w:pPr>
            <w:r>
              <w:rPr>
                <w:rFonts w:hint="eastAsia" w:ascii="宋体" w:hAnsi="宋体" w:cs="宋体"/>
                <w:sz w:val="18"/>
                <w:szCs w:val="18"/>
              </w:rPr>
              <w:t>（1）认识旅行社创新</w:t>
            </w:r>
          </w:p>
          <w:p w14:paraId="2740E868">
            <w:pPr>
              <w:spacing w:line="360" w:lineRule="exact"/>
              <w:jc w:val="left"/>
              <w:rPr>
                <w:rFonts w:hint="eastAsia" w:asciiTheme="minorEastAsia" w:hAnsiTheme="minorEastAsia" w:cstheme="minorEastAsia"/>
                <w:sz w:val="18"/>
                <w:szCs w:val="18"/>
              </w:rPr>
            </w:pPr>
            <w:r>
              <w:rPr>
                <w:rFonts w:hint="eastAsia" w:ascii="宋体" w:hAnsi="宋体" w:cs="宋体"/>
                <w:sz w:val="18"/>
                <w:szCs w:val="18"/>
              </w:rPr>
              <w:t>（2）旅行社管理创新</w:t>
            </w:r>
          </w:p>
        </w:tc>
        <w:tc>
          <w:tcPr>
            <w:tcW w:w="2387" w:type="dxa"/>
            <w:vAlign w:val="center"/>
          </w:tcPr>
          <w:p w14:paraId="49605B0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w:t>
            </w:r>
          </w:p>
          <w:p w14:paraId="469E7F4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结合行业趋势，通过活动导向教学，注重学生实践技能与职业素养的培养。强调知识、技能和态度的综合提升，融合理论教学与实践操作，提升学生策划、运营和管理旅行社的能力。</w:t>
            </w:r>
          </w:p>
          <w:p w14:paraId="182C8A8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w:t>
            </w:r>
          </w:p>
          <w:p w14:paraId="7E7369B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依托多媒体教室与在线资源平台，模拟真实旅行社运营环境，提供丰富的案例和实操机会。</w:t>
            </w:r>
          </w:p>
          <w:p w14:paraId="00658A4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w:t>
            </w:r>
          </w:p>
          <w:p w14:paraId="4CF271F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采用案例分析、角色扮演、小组讨论等多种教学方法，激发学生主动思考与团队协作。</w:t>
            </w:r>
          </w:p>
          <w:p w14:paraId="50C87A0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w:t>
            </w:r>
          </w:p>
          <w:p w14:paraId="1F8D5F5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具备行业前沿知识与实践经验，引导学生深入探究旅行社经营与管理的新理念、新模式。</w:t>
            </w:r>
          </w:p>
          <w:p w14:paraId="572525C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w:t>
            </w:r>
          </w:p>
          <w:p w14:paraId="386FF0F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综合考察学生在学习过程中的参与度、实操表现及期末测评，全面评估学习效果。</w:t>
            </w:r>
          </w:p>
        </w:tc>
      </w:tr>
      <w:tr w14:paraId="111D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5E39D95D">
            <w:pPr>
              <w:spacing w:line="360" w:lineRule="exact"/>
              <w:jc w:val="center"/>
              <w:rPr>
                <w:rFonts w:hint="eastAsia" w:asciiTheme="minorEastAsia" w:hAnsiTheme="minorEastAsia" w:cstheme="minorEastAsia"/>
                <w:bCs/>
                <w:sz w:val="18"/>
                <w:szCs w:val="18"/>
              </w:rPr>
            </w:pPr>
            <w:r>
              <w:rPr>
                <w:rFonts w:hint="eastAsia" w:ascii="宋体" w:hAnsi="宋体" w:eastAsia="宋体" w:cs="宋体"/>
                <w:b/>
                <w:sz w:val="18"/>
                <w:szCs w:val="18"/>
              </w:rPr>
              <w:t>景区服务与管理</w:t>
            </w:r>
          </w:p>
        </w:tc>
        <w:tc>
          <w:tcPr>
            <w:tcW w:w="2810" w:type="dxa"/>
          </w:tcPr>
          <w:p w14:paraId="3ADC98F1">
            <w:pPr>
              <w:spacing w:line="360" w:lineRule="exact"/>
              <w:jc w:val="left"/>
              <w:rPr>
                <w:rFonts w:hint="eastAsia" w:ascii="宋体" w:hAnsi="宋体" w:cs="宋体"/>
                <w:b/>
                <w:bCs/>
                <w:sz w:val="18"/>
                <w:szCs w:val="18"/>
              </w:rPr>
            </w:pPr>
            <w:r>
              <w:rPr>
                <w:rFonts w:hint="eastAsia" w:ascii="宋体" w:hAnsi="宋体" w:cs="宋体"/>
                <w:b/>
                <w:bCs/>
                <w:sz w:val="18"/>
                <w:szCs w:val="18"/>
              </w:rPr>
              <w:t>素质目标：</w:t>
            </w:r>
          </w:p>
          <w:p w14:paraId="4BD7EA5C">
            <w:pPr>
              <w:spacing w:line="360" w:lineRule="exact"/>
              <w:jc w:val="left"/>
              <w:rPr>
                <w:rFonts w:hint="eastAsia" w:ascii="宋体" w:hAnsi="宋体" w:cs="宋体"/>
                <w:sz w:val="18"/>
                <w:szCs w:val="18"/>
              </w:rPr>
            </w:pPr>
            <w:r>
              <w:rPr>
                <w:rFonts w:hint="eastAsia" w:ascii="宋体" w:hAnsi="宋体" w:cs="宋体"/>
                <w:sz w:val="18"/>
                <w:szCs w:val="18"/>
              </w:rPr>
              <w:t>（1）培养学生具备高度的职业道德，如顾客至上、爱岗敬业、诚实守信等，确保为游客提供优质服务。</w:t>
            </w:r>
          </w:p>
          <w:p w14:paraId="47F78628">
            <w:pPr>
              <w:spacing w:line="360" w:lineRule="exact"/>
              <w:jc w:val="left"/>
              <w:rPr>
                <w:rFonts w:hint="eastAsia" w:ascii="宋体" w:hAnsi="宋体" w:cs="宋体"/>
                <w:sz w:val="18"/>
                <w:szCs w:val="18"/>
              </w:rPr>
            </w:pPr>
            <w:r>
              <w:rPr>
                <w:rFonts w:hint="eastAsia" w:ascii="宋体" w:hAnsi="宋体" w:cs="宋体"/>
                <w:sz w:val="18"/>
                <w:szCs w:val="18"/>
              </w:rPr>
              <w:t>（2）树立学生强烈的服务意识，以游客需求为导向，注重细节，提升游客满意度。</w:t>
            </w:r>
          </w:p>
          <w:p w14:paraId="0B7A36E7">
            <w:pPr>
              <w:spacing w:line="360" w:lineRule="exact"/>
              <w:jc w:val="left"/>
              <w:rPr>
                <w:rFonts w:hint="eastAsia" w:ascii="宋体" w:hAnsi="宋体" w:cs="宋体"/>
                <w:sz w:val="18"/>
                <w:szCs w:val="18"/>
              </w:rPr>
            </w:pPr>
            <w:r>
              <w:rPr>
                <w:rFonts w:hint="eastAsia" w:ascii="宋体" w:hAnsi="宋体" w:cs="宋体"/>
                <w:sz w:val="18"/>
                <w:szCs w:val="18"/>
              </w:rPr>
              <w:t>（3）培养学生具备团结协作的精神，能够与同事紧密合作，共同完成工作任务。</w:t>
            </w:r>
          </w:p>
          <w:p w14:paraId="195801FC">
            <w:pPr>
              <w:spacing w:line="360" w:lineRule="exact"/>
              <w:jc w:val="left"/>
              <w:rPr>
                <w:rFonts w:hint="eastAsia" w:ascii="宋体" w:hAnsi="宋体" w:cs="宋体"/>
                <w:sz w:val="18"/>
                <w:szCs w:val="18"/>
              </w:rPr>
            </w:pPr>
            <w:r>
              <w:rPr>
                <w:rFonts w:hint="eastAsia" w:ascii="宋体" w:hAnsi="宋体" w:cs="宋体"/>
                <w:sz w:val="18"/>
                <w:szCs w:val="18"/>
              </w:rPr>
              <w:t>（4）鼓励学生勇于创新，敢于尝试新方法、新思路，提升景区服务与管理水平。</w:t>
            </w:r>
          </w:p>
          <w:p w14:paraId="2A2740B4">
            <w:pPr>
              <w:spacing w:line="360" w:lineRule="exact"/>
              <w:jc w:val="left"/>
              <w:rPr>
                <w:rFonts w:hint="eastAsia" w:ascii="宋体" w:hAnsi="宋体" w:cs="宋体"/>
                <w:sz w:val="18"/>
                <w:szCs w:val="18"/>
              </w:rPr>
            </w:pPr>
            <w:r>
              <w:rPr>
                <w:rFonts w:hint="eastAsia" w:ascii="宋体" w:hAnsi="宋体" w:cs="宋体"/>
                <w:sz w:val="18"/>
                <w:szCs w:val="18"/>
              </w:rPr>
              <w:t>（5）培养学生的竞争意识和进取精神，不断追求卓越，提升个人和景区的竞争力。</w:t>
            </w:r>
          </w:p>
          <w:p w14:paraId="07C0C29D">
            <w:pPr>
              <w:spacing w:line="360" w:lineRule="exact"/>
              <w:jc w:val="left"/>
              <w:rPr>
                <w:rFonts w:hint="eastAsia" w:ascii="宋体" w:hAnsi="宋体" w:cs="宋体"/>
                <w:sz w:val="18"/>
                <w:szCs w:val="18"/>
              </w:rPr>
            </w:pPr>
            <w:r>
              <w:rPr>
                <w:rFonts w:hint="eastAsia" w:ascii="宋体" w:hAnsi="宋体" w:cs="宋体"/>
                <w:b/>
                <w:bCs/>
                <w:sz w:val="18"/>
                <w:szCs w:val="18"/>
              </w:rPr>
              <w:t>知识目标：</w:t>
            </w:r>
          </w:p>
          <w:p w14:paraId="43F905DC">
            <w:pPr>
              <w:spacing w:line="360" w:lineRule="exact"/>
              <w:jc w:val="left"/>
              <w:rPr>
                <w:rFonts w:hint="eastAsia" w:ascii="宋体" w:hAnsi="宋体" w:cs="宋体"/>
                <w:sz w:val="18"/>
                <w:szCs w:val="18"/>
              </w:rPr>
            </w:pPr>
            <w:r>
              <w:rPr>
                <w:rFonts w:hint="eastAsia" w:ascii="宋体" w:hAnsi="宋体" w:cs="宋体"/>
                <w:sz w:val="18"/>
                <w:szCs w:val="18"/>
              </w:rPr>
              <w:t>（1）掌握景区的基本概念、类型、特点及其发展历程。</w:t>
            </w:r>
          </w:p>
          <w:p w14:paraId="19920B8C">
            <w:pPr>
              <w:spacing w:line="360" w:lineRule="exact"/>
              <w:jc w:val="left"/>
              <w:rPr>
                <w:rFonts w:hint="eastAsia" w:ascii="宋体" w:hAnsi="宋体" w:cs="宋体"/>
                <w:sz w:val="18"/>
                <w:szCs w:val="18"/>
              </w:rPr>
            </w:pPr>
            <w:r>
              <w:rPr>
                <w:rFonts w:hint="eastAsia" w:ascii="宋体" w:hAnsi="宋体" w:cs="宋体"/>
                <w:sz w:val="18"/>
                <w:szCs w:val="18"/>
              </w:rPr>
              <w:t>（2）了解并掌握景区服务与管理的基本理论、原则和方法。</w:t>
            </w:r>
          </w:p>
          <w:p w14:paraId="18D1B30D">
            <w:pPr>
              <w:spacing w:line="360" w:lineRule="exact"/>
              <w:jc w:val="left"/>
              <w:rPr>
                <w:rFonts w:hint="eastAsia" w:ascii="宋体" w:hAnsi="宋体" w:cs="宋体"/>
                <w:sz w:val="18"/>
                <w:szCs w:val="18"/>
              </w:rPr>
            </w:pPr>
            <w:r>
              <w:rPr>
                <w:rFonts w:hint="eastAsia" w:ascii="宋体" w:hAnsi="宋体" w:cs="宋体"/>
                <w:sz w:val="18"/>
                <w:szCs w:val="18"/>
              </w:rPr>
              <w:t>（3）熟知景区内各工作岗位的构成、基本功能和工作流程。</w:t>
            </w:r>
          </w:p>
          <w:p w14:paraId="3FF39826">
            <w:pPr>
              <w:spacing w:line="360" w:lineRule="exact"/>
              <w:jc w:val="left"/>
              <w:rPr>
                <w:rFonts w:hint="eastAsia" w:ascii="宋体" w:hAnsi="宋体" w:cs="宋体"/>
                <w:sz w:val="18"/>
                <w:szCs w:val="18"/>
              </w:rPr>
            </w:pPr>
            <w:r>
              <w:rPr>
                <w:rFonts w:hint="eastAsia" w:ascii="宋体" w:hAnsi="宋体" w:cs="宋体"/>
                <w:sz w:val="18"/>
                <w:szCs w:val="18"/>
              </w:rPr>
              <w:t>（4）掌握景区市场营销的基本概念、策略和方法，了解市场需求和竞争态势。</w:t>
            </w:r>
          </w:p>
          <w:p w14:paraId="5249B9B2">
            <w:pPr>
              <w:spacing w:line="360" w:lineRule="exact"/>
              <w:jc w:val="left"/>
              <w:rPr>
                <w:rFonts w:hint="eastAsia" w:ascii="宋体" w:hAnsi="宋体" w:cs="宋体"/>
                <w:sz w:val="18"/>
                <w:szCs w:val="18"/>
              </w:rPr>
            </w:pPr>
            <w:r>
              <w:rPr>
                <w:rFonts w:hint="eastAsia" w:ascii="宋体" w:hAnsi="宋体" w:cs="宋体"/>
                <w:sz w:val="18"/>
                <w:szCs w:val="18"/>
              </w:rPr>
              <w:t>（5）了解游客的行为特征和心理需求，掌握游客行为分析的方法。</w:t>
            </w:r>
          </w:p>
          <w:p w14:paraId="4DCADA43">
            <w:pPr>
              <w:spacing w:line="360" w:lineRule="exact"/>
              <w:jc w:val="left"/>
              <w:rPr>
                <w:rFonts w:hint="eastAsia" w:ascii="宋体" w:hAnsi="宋体" w:cs="宋体"/>
                <w:b/>
                <w:bCs/>
                <w:sz w:val="18"/>
                <w:szCs w:val="18"/>
              </w:rPr>
            </w:pPr>
            <w:r>
              <w:rPr>
                <w:rFonts w:hint="eastAsia" w:ascii="宋体" w:hAnsi="宋体" w:cs="宋体"/>
                <w:b/>
                <w:bCs/>
                <w:sz w:val="18"/>
                <w:szCs w:val="18"/>
              </w:rPr>
              <w:t>能力目标：</w:t>
            </w:r>
          </w:p>
          <w:p w14:paraId="093150A3">
            <w:pPr>
              <w:spacing w:line="360" w:lineRule="exact"/>
              <w:jc w:val="left"/>
              <w:rPr>
                <w:rFonts w:hint="eastAsia" w:ascii="宋体" w:hAnsi="宋体" w:cs="宋体"/>
                <w:sz w:val="18"/>
                <w:szCs w:val="18"/>
              </w:rPr>
            </w:pPr>
            <w:r>
              <w:rPr>
                <w:rFonts w:hint="eastAsia" w:ascii="宋体" w:hAnsi="宋体" w:cs="宋体"/>
                <w:sz w:val="18"/>
                <w:szCs w:val="18"/>
              </w:rPr>
              <w:t>（1）能够熟练掌握游客接待服务流程，为游客提供热情、周到的服务。</w:t>
            </w:r>
          </w:p>
          <w:p w14:paraId="387D7C14">
            <w:pPr>
              <w:spacing w:line="360" w:lineRule="exact"/>
              <w:jc w:val="left"/>
              <w:rPr>
                <w:rFonts w:hint="eastAsia" w:ascii="宋体" w:hAnsi="宋体" w:cs="宋体"/>
                <w:sz w:val="18"/>
                <w:szCs w:val="18"/>
              </w:rPr>
            </w:pPr>
            <w:r>
              <w:rPr>
                <w:rFonts w:hint="eastAsia" w:ascii="宋体" w:hAnsi="宋体" w:cs="宋体"/>
                <w:sz w:val="18"/>
                <w:szCs w:val="18"/>
              </w:rPr>
              <w:t>（2）具备丰富的景区知识和良好的讲解技巧，能够为游客提供生动、有趣的讲解服务。</w:t>
            </w:r>
          </w:p>
          <w:p w14:paraId="273A1AF8">
            <w:pPr>
              <w:spacing w:line="360" w:lineRule="exact"/>
              <w:jc w:val="left"/>
              <w:rPr>
                <w:rFonts w:hint="eastAsia" w:ascii="宋体" w:hAnsi="宋体" w:cs="宋体"/>
                <w:sz w:val="18"/>
                <w:szCs w:val="18"/>
              </w:rPr>
            </w:pPr>
            <w:r>
              <w:rPr>
                <w:rFonts w:hint="eastAsia" w:ascii="宋体" w:hAnsi="宋体" w:cs="宋体"/>
                <w:sz w:val="18"/>
                <w:szCs w:val="18"/>
              </w:rPr>
              <w:t>（3）能够根据市场需求和竞争态势，制定有效的市场开发策略，拓展客源市场。</w:t>
            </w:r>
          </w:p>
          <w:p w14:paraId="11F36F2C">
            <w:pPr>
              <w:spacing w:line="360" w:lineRule="exact"/>
              <w:jc w:val="left"/>
              <w:rPr>
                <w:rFonts w:hint="eastAsia" w:ascii="宋体" w:hAnsi="宋体" w:cs="宋体"/>
                <w:sz w:val="18"/>
                <w:szCs w:val="18"/>
              </w:rPr>
            </w:pPr>
            <w:r>
              <w:rPr>
                <w:rFonts w:hint="eastAsia" w:ascii="宋体" w:hAnsi="宋体" w:cs="宋体"/>
                <w:sz w:val="18"/>
                <w:szCs w:val="18"/>
              </w:rPr>
              <w:t>（4）能够策划和组织各类景区活动，提升游客体验和景区知名度。</w:t>
            </w:r>
          </w:p>
          <w:p w14:paraId="4B8C88E1">
            <w:pPr>
              <w:spacing w:line="360" w:lineRule="exact"/>
              <w:jc w:val="left"/>
              <w:rPr>
                <w:rFonts w:hint="eastAsia" w:asciiTheme="minorEastAsia" w:hAnsiTheme="minorEastAsia" w:cstheme="minorEastAsia"/>
                <w:sz w:val="18"/>
                <w:szCs w:val="18"/>
              </w:rPr>
            </w:pPr>
            <w:r>
              <w:rPr>
                <w:rFonts w:hint="eastAsia" w:ascii="宋体" w:hAnsi="宋体" w:cs="宋体"/>
                <w:sz w:val="18"/>
                <w:szCs w:val="18"/>
              </w:rPr>
              <w:t>（5）能够在突发事件中迅速反应，采取有效措施控制事态发展，保障游客和景区安全。</w:t>
            </w:r>
          </w:p>
        </w:tc>
        <w:tc>
          <w:tcPr>
            <w:tcW w:w="2780" w:type="dxa"/>
          </w:tcPr>
          <w:p w14:paraId="5F73A64B">
            <w:pPr>
              <w:spacing w:line="360" w:lineRule="exact"/>
              <w:jc w:val="left"/>
              <w:rPr>
                <w:rFonts w:hint="eastAsia" w:ascii="宋体" w:hAnsi="宋体" w:cs="宋体"/>
                <w:sz w:val="18"/>
                <w:szCs w:val="18"/>
              </w:rPr>
            </w:pPr>
            <w:r>
              <w:rPr>
                <w:rFonts w:hint="eastAsia" w:ascii="宋体" w:hAnsi="宋体" w:cs="宋体"/>
                <w:sz w:val="18"/>
                <w:szCs w:val="18"/>
              </w:rPr>
              <w:t>模块一：景区服务与管理基础</w:t>
            </w:r>
          </w:p>
          <w:p w14:paraId="4DA758E7">
            <w:pPr>
              <w:spacing w:line="360" w:lineRule="exact"/>
              <w:jc w:val="left"/>
              <w:rPr>
                <w:rFonts w:hint="eastAsia" w:ascii="宋体" w:hAnsi="宋体" w:cs="宋体"/>
                <w:sz w:val="18"/>
                <w:szCs w:val="18"/>
              </w:rPr>
            </w:pPr>
            <w:r>
              <w:rPr>
                <w:rFonts w:hint="eastAsia" w:ascii="宋体" w:hAnsi="宋体" w:cs="宋体"/>
                <w:sz w:val="18"/>
                <w:szCs w:val="18"/>
              </w:rPr>
              <w:t>（1）走进景区服务与管理</w:t>
            </w:r>
          </w:p>
          <w:p w14:paraId="4984D0D9">
            <w:pPr>
              <w:spacing w:line="360" w:lineRule="exact"/>
              <w:jc w:val="left"/>
              <w:rPr>
                <w:rFonts w:hint="eastAsia" w:ascii="宋体" w:hAnsi="宋体" w:cs="宋体"/>
                <w:sz w:val="18"/>
                <w:szCs w:val="18"/>
              </w:rPr>
            </w:pPr>
            <w:r>
              <w:rPr>
                <w:rFonts w:hint="eastAsia" w:ascii="宋体" w:hAnsi="宋体" w:cs="宋体"/>
                <w:sz w:val="18"/>
                <w:szCs w:val="18"/>
              </w:rPr>
              <w:t>（2）景区管理者角色认知</w:t>
            </w:r>
          </w:p>
          <w:p w14:paraId="3E5D6CC2">
            <w:pPr>
              <w:spacing w:line="360" w:lineRule="exact"/>
              <w:jc w:val="left"/>
              <w:rPr>
                <w:rFonts w:hint="eastAsia" w:ascii="宋体" w:hAnsi="宋体" w:cs="宋体"/>
                <w:sz w:val="18"/>
                <w:szCs w:val="18"/>
              </w:rPr>
            </w:pPr>
            <w:r>
              <w:rPr>
                <w:rFonts w:hint="eastAsia" w:ascii="宋体" w:hAnsi="宋体" w:cs="宋体"/>
                <w:sz w:val="18"/>
                <w:szCs w:val="18"/>
              </w:rPr>
              <w:t>模块二：景区服务与管理理念的演进</w:t>
            </w:r>
          </w:p>
          <w:p w14:paraId="5D7DE395">
            <w:pPr>
              <w:spacing w:line="360" w:lineRule="exact"/>
              <w:jc w:val="left"/>
              <w:rPr>
                <w:rFonts w:hint="eastAsia" w:ascii="宋体" w:hAnsi="宋体" w:cs="宋体"/>
                <w:sz w:val="18"/>
                <w:szCs w:val="18"/>
              </w:rPr>
            </w:pPr>
            <w:r>
              <w:rPr>
                <w:rFonts w:hint="eastAsia" w:ascii="宋体" w:hAnsi="宋体" w:cs="宋体"/>
                <w:sz w:val="18"/>
                <w:szCs w:val="18"/>
              </w:rPr>
              <w:t>（1）分析传统景区服务与管理模式</w:t>
            </w:r>
          </w:p>
          <w:p w14:paraId="03EA939A">
            <w:pPr>
              <w:spacing w:line="360" w:lineRule="exact"/>
              <w:jc w:val="left"/>
              <w:rPr>
                <w:rFonts w:hint="eastAsia" w:ascii="宋体" w:hAnsi="宋体" w:cs="宋体"/>
                <w:sz w:val="18"/>
                <w:szCs w:val="18"/>
              </w:rPr>
            </w:pPr>
            <w:r>
              <w:rPr>
                <w:rFonts w:hint="eastAsia" w:ascii="宋体" w:hAnsi="宋体" w:cs="宋体"/>
                <w:sz w:val="18"/>
                <w:szCs w:val="18"/>
              </w:rPr>
              <w:t>（2）现代景区服务与管理理念的引入</w:t>
            </w:r>
          </w:p>
          <w:p w14:paraId="00AEAAEF">
            <w:pPr>
              <w:spacing w:line="360" w:lineRule="exact"/>
              <w:jc w:val="left"/>
              <w:rPr>
                <w:rFonts w:hint="eastAsia" w:ascii="宋体" w:hAnsi="宋体" w:cs="宋体"/>
                <w:sz w:val="18"/>
                <w:szCs w:val="18"/>
              </w:rPr>
            </w:pPr>
            <w:r>
              <w:rPr>
                <w:rFonts w:hint="eastAsia" w:ascii="宋体" w:hAnsi="宋体" w:cs="宋体"/>
                <w:sz w:val="18"/>
                <w:szCs w:val="18"/>
              </w:rPr>
              <w:t>模块三：景区服务规划与设计</w:t>
            </w:r>
          </w:p>
          <w:p w14:paraId="177A8513">
            <w:pPr>
              <w:spacing w:line="360" w:lineRule="exact"/>
              <w:jc w:val="left"/>
              <w:rPr>
                <w:rFonts w:hint="eastAsia" w:ascii="宋体" w:hAnsi="宋体" w:cs="宋体"/>
                <w:sz w:val="18"/>
                <w:szCs w:val="18"/>
              </w:rPr>
            </w:pPr>
            <w:r>
              <w:rPr>
                <w:rFonts w:hint="eastAsia" w:ascii="宋体" w:hAnsi="宋体" w:cs="宋体"/>
                <w:sz w:val="18"/>
                <w:szCs w:val="18"/>
              </w:rPr>
              <w:t>（1）游客需求分析</w:t>
            </w:r>
          </w:p>
          <w:p w14:paraId="5114A0AD">
            <w:pPr>
              <w:spacing w:line="360" w:lineRule="exact"/>
              <w:jc w:val="left"/>
              <w:rPr>
                <w:rFonts w:hint="eastAsia" w:ascii="宋体" w:hAnsi="宋体" w:cs="宋体"/>
                <w:sz w:val="18"/>
                <w:szCs w:val="18"/>
              </w:rPr>
            </w:pPr>
            <w:r>
              <w:rPr>
                <w:rFonts w:hint="eastAsia" w:ascii="宋体" w:hAnsi="宋体" w:cs="宋体"/>
                <w:sz w:val="18"/>
                <w:szCs w:val="18"/>
              </w:rPr>
              <w:t>（2）景区服务规划</w:t>
            </w:r>
          </w:p>
          <w:p w14:paraId="2E2CD5FF">
            <w:pPr>
              <w:spacing w:line="360" w:lineRule="exact"/>
              <w:jc w:val="left"/>
              <w:rPr>
                <w:rFonts w:hint="eastAsia" w:ascii="宋体" w:hAnsi="宋体" w:cs="宋体"/>
                <w:sz w:val="18"/>
                <w:szCs w:val="18"/>
              </w:rPr>
            </w:pPr>
            <w:r>
              <w:rPr>
                <w:rFonts w:hint="eastAsia" w:ascii="宋体" w:hAnsi="宋体" w:cs="宋体"/>
                <w:sz w:val="18"/>
                <w:szCs w:val="18"/>
              </w:rPr>
              <w:t>模块四：景区服务质量提升</w:t>
            </w:r>
          </w:p>
          <w:p w14:paraId="38B35004">
            <w:pPr>
              <w:spacing w:line="360" w:lineRule="exact"/>
              <w:jc w:val="left"/>
              <w:rPr>
                <w:rFonts w:hint="eastAsia" w:ascii="宋体" w:hAnsi="宋体" w:cs="宋体"/>
                <w:sz w:val="18"/>
                <w:szCs w:val="18"/>
              </w:rPr>
            </w:pPr>
            <w:r>
              <w:rPr>
                <w:rFonts w:hint="eastAsia" w:ascii="宋体" w:hAnsi="宋体" w:cs="宋体"/>
                <w:sz w:val="18"/>
                <w:szCs w:val="18"/>
              </w:rPr>
              <w:t>（1）服务质量标准制定</w:t>
            </w:r>
          </w:p>
          <w:p w14:paraId="72E3B1A6">
            <w:pPr>
              <w:spacing w:line="360" w:lineRule="exact"/>
              <w:jc w:val="left"/>
              <w:rPr>
                <w:rFonts w:hint="eastAsia" w:ascii="宋体" w:hAnsi="宋体" w:cs="宋体"/>
                <w:sz w:val="18"/>
                <w:szCs w:val="18"/>
              </w:rPr>
            </w:pPr>
            <w:r>
              <w:rPr>
                <w:rFonts w:hint="eastAsia" w:ascii="宋体" w:hAnsi="宋体" w:cs="宋体"/>
                <w:sz w:val="18"/>
                <w:szCs w:val="18"/>
              </w:rPr>
              <w:t>（2）服务质量改进与提升</w:t>
            </w:r>
          </w:p>
          <w:p w14:paraId="5FCCE851">
            <w:pPr>
              <w:spacing w:line="360" w:lineRule="exact"/>
              <w:jc w:val="left"/>
              <w:rPr>
                <w:rFonts w:hint="eastAsia" w:ascii="宋体" w:hAnsi="宋体" w:cs="宋体"/>
                <w:sz w:val="18"/>
                <w:szCs w:val="18"/>
              </w:rPr>
            </w:pPr>
            <w:r>
              <w:rPr>
                <w:rFonts w:hint="eastAsia" w:ascii="宋体" w:hAnsi="宋体" w:cs="宋体"/>
                <w:sz w:val="18"/>
                <w:szCs w:val="18"/>
              </w:rPr>
              <w:t>模块五：景区资源管理与保护</w:t>
            </w:r>
          </w:p>
          <w:p w14:paraId="07FFEA14">
            <w:pPr>
              <w:spacing w:line="360" w:lineRule="exact"/>
              <w:jc w:val="left"/>
              <w:rPr>
                <w:rFonts w:hint="eastAsia" w:ascii="宋体" w:hAnsi="宋体" w:cs="宋体"/>
                <w:sz w:val="18"/>
                <w:szCs w:val="18"/>
              </w:rPr>
            </w:pPr>
            <w:r>
              <w:rPr>
                <w:rFonts w:hint="eastAsia" w:ascii="宋体" w:hAnsi="宋体" w:cs="宋体"/>
                <w:sz w:val="18"/>
                <w:szCs w:val="18"/>
              </w:rPr>
              <w:t>（1）景区资源评估</w:t>
            </w:r>
          </w:p>
          <w:p w14:paraId="5465937B">
            <w:pPr>
              <w:spacing w:line="360" w:lineRule="exact"/>
              <w:jc w:val="left"/>
              <w:rPr>
                <w:rFonts w:hint="eastAsia" w:ascii="宋体" w:hAnsi="宋体" w:cs="宋体"/>
                <w:sz w:val="18"/>
                <w:szCs w:val="18"/>
              </w:rPr>
            </w:pPr>
            <w:r>
              <w:rPr>
                <w:rFonts w:hint="eastAsia" w:ascii="宋体" w:hAnsi="宋体" w:cs="宋体"/>
                <w:sz w:val="18"/>
                <w:szCs w:val="18"/>
              </w:rPr>
              <w:t>（2）景区资源管理</w:t>
            </w:r>
          </w:p>
          <w:p w14:paraId="1925978A">
            <w:pPr>
              <w:spacing w:line="360" w:lineRule="exact"/>
              <w:jc w:val="left"/>
              <w:rPr>
                <w:rFonts w:hint="eastAsia" w:ascii="宋体" w:hAnsi="宋体" w:cs="宋体"/>
                <w:sz w:val="18"/>
                <w:szCs w:val="18"/>
              </w:rPr>
            </w:pPr>
            <w:r>
              <w:rPr>
                <w:rFonts w:hint="eastAsia" w:ascii="宋体" w:hAnsi="宋体" w:cs="宋体"/>
                <w:sz w:val="18"/>
                <w:szCs w:val="18"/>
              </w:rPr>
              <w:t>模块六：景区安全管理</w:t>
            </w:r>
          </w:p>
          <w:p w14:paraId="35D92B43">
            <w:pPr>
              <w:spacing w:line="360" w:lineRule="exact"/>
              <w:jc w:val="left"/>
              <w:rPr>
                <w:rFonts w:hint="eastAsia" w:ascii="宋体" w:hAnsi="宋体" w:cs="宋体"/>
                <w:sz w:val="18"/>
                <w:szCs w:val="18"/>
              </w:rPr>
            </w:pPr>
            <w:r>
              <w:rPr>
                <w:rFonts w:hint="eastAsia" w:ascii="宋体" w:hAnsi="宋体" w:cs="宋体"/>
                <w:sz w:val="18"/>
                <w:szCs w:val="18"/>
              </w:rPr>
              <w:t>（1）安全风险评估</w:t>
            </w:r>
          </w:p>
          <w:p w14:paraId="6B6910E8">
            <w:pPr>
              <w:spacing w:line="360" w:lineRule="exact"/>
              <w:jc w:val="left"/>
              <w:rPr>
                <w:rFonts w:hint="eastAsia" w:ascii="宋体" w:hAnsi="宋体" w:cs="宋体"/>
                <w:sz w:val="18"/>
                <w:szCs w:val="18"/>
              </w:rPr>
            </w:pPr>
            <w:r>
              <w:rPr>
                <w:rFonts w:hint="eastAsia" w:ascii="宋体" w:hAnsi="宋体" w:cs="宋体"/>
                <w:sz w:val="18"/>
                <w:szCs w:val="18"/>
              </w:rPr>
              <w:t>（2）安全管理制度建设</w:t>
            </w:r>
          </w:p>
          <w:p w14:paraId="701D883F">
            <w:pPr>
              <w:spacing w:line="360" w:lineRule="exact"/>
              <w:jc w:val="left"/>
              <w:rPr>
                <w:rFonts w:hint="eastAsia" w:ascii="宋体" w:hAnsi="宋体" w:cs="宋体"/>
                <w:sz w:val="18"/>
                <w:szCs w:val="18"/>
              </w:rPr>
            </w:pPr>
            <w:r>
              <w:rPr>
                <w:rFonts w:hint="eastAsia" w:ascii="宋体" w:hAnsi="宋体" w:cs="宋体"/>
                <w:sz w:val="18"/>
                <w:szCs w:val="18"/>
              </w:rPr>
              <w:t>模块七：景区营销与推广</w:t>
            </w:r>
          </w:p>
          <w:p w14:paraId="3FD225B3">
            <w:pPr>
              <w:spacing w:line="360" w:lineRule="exact"/>
              <w:jc w:val="left"/>
              <w:rPr>
                <w:rFonts w:hint="eastAsia" w:ascii="宋体" w:hAnsi="宋体" w:cs="宋体"/>
                <w:sz w:val="18"/>
                <w:szCs w:val="18"/>
              </w:rPr>
            </w:pPr>
            <w:r>
              <w:rPr>
                <w:rFonts w:hint="eastAsia" w:ascii="宋体" w:hAnsi="宋体" w:cs="宋体"/>
                <w:sz w:val="18"/>
                <w:szCs w:val="18"/>
              </w:rPr>
              <w:t>（1）市场分析</w:t>
            </w:r>
          </w:p>
          <w:p w14:paraId="5E616F7B">
            <w:pPr>
              <w:spacing w:line="360" w:lineRule="exact"/>
              <w:jc w:val="left"/>
              <w:rPr>
                <w:rFonts w:hint="eastAsia" w:ascii="宋体" w:hAnsi="宋体" w:cs="宋体"/>
                <w:sz w:val="18"/>
                <w:szCs w:val="18"/>
              </w:rPr>
            </w:pPr>
            <w:r>
              <w:rPr>
                <w:rFonts w:hint="eastAsia" w:ascii="宋体" w:hAnsi="宋体" w:cs="宋体"/>
                <w:sz w:val="18"/>
                <w:szCs w:val="18"/>
              </w:rPr>
              <w:t>（2）品牌建设与推广</w:t>
            </w:r>
          </w:p>
          <w:p w14:paraId="7A539D75">
            <w:pPr>
              <w:spacing w:line="360" w:lineRule="exact"/>
              <w:jc w:val="left"/>
              <w:rPr>
                <w:rFonts w:hint="eastAsia" w:ascii="宋体" w:hAnsi="宋体" w:cs="宋体"/>
                <w:sz w:val="18"/>
                <w:szCs w:val="18"/>
              </w:rPr>
            </w:pPr>
            <w:r>
              <w:rPr>
                <w:rFonts w:hint="eastAsia" w:ascii="宋体" w:hAnsi="宋体" w:cs="宋体"/>
                <w:sz w:val="18"/>
                <w:szCs w:val="18"/>
              </w:rPr>
              <w:t>模块八：景区人力资源管理</w:t>
            </w:r>
          </w:p>
          <w:p w14:paraId="31A71BE9">
            <w:pPr>
              <w:spacing w:line="360" w:lineRule="exact"/>
              <w:jc w:val="left"/>
              <w:rPr>
                <w:rFonts w:hint="eastAsia" w:ascii="宋体" w:hAnsi="宋体" w:cs="宋体"/>
                <w:sz w:val="18"/>
                <w:szCs w:val="18"/>
              </w:rPr>
            </w:pPr>
            <w:r>
              <w:rPr>
                <w:rFonts w:hint="eastAsia" w:ascii="宋体" w:hAnsi="宋体" w:cs="宋体"/>
                <w:sz w:val="18"/>
                <w:szCs w:val="18"/>
              </w:rPr>
              <w:t>（1）人力资源规划</w:t>
            </w:r>
          </w:p>
          <w:p w14:paraId="166D546D">
            <w:pPr>
              <w:spacing w:line="360" w:lineRule="exact"/>
              <w:jc w:val="left"/>
              <w:rPr>
                <w:rFonts w:hint="eastAsia" w:ascii="宋体" w:hAnsi="宋体" w:cs="宋体"/>
                <w:sz w:val="18"/>
                <w:szCs w:val="18"/>
              </w:rPr>
            </w:pPr>
            <w:r>
              <w:rPr>
                <w:rFonts w:hint="eastAsia" w:ascii="宋体" w:hAnsi="宋体" w:cs="宋体"/>
                <w:sz w:val="18"/>
                <w:szCs w:val="18"/>
              </w:rPr>
              <w:t>（2）员工培训与发展</w:t>
            </w:r>
          </w:p>
          <w:p w14:paraId="18B2A2D6">
            <w:pPr>
              <w:spacing w:line="360" w:lineRule="exact"/>
              <w:jc w:val="left"/>
              <w:rPr>
                <w:rFonts w:hint="eastAsia" w:ascii="宋体" w:hAnsi="宋体" w:cs="宋体"/>
                <w:sz w:val="18"/>
                <w:szCs w:val="18"/>
              </w:rPr>
            </w:pPr>
            <w:r>
              <w:rPr>
                <w:rFonts w:hint="eastAsia" w:ascii="宋体" w:hAnsi="宋体" w:cs="宋体"/>
                <w:sz w:val="18"/>
                <w:szCs w:val="18"/>
              </w:rPr>
              <w:t>模块九：景区危机管理</w:t>
            </w:r>
          </w:p>
          <w:p w14:paraId="133E489A">
            <w:pPr>
              <w:spacing w:line="360" w:lineRule="exact"/>
              <w:jc w:val="left"/>
              <w:rPr>
                <w:rFonts w:hint="eastAsia" w:ascii="宋体" w:hAnsi="宋体" w:cs="宋体"/>
                <w:sz w:val="18"/>
                <w:szCs w:val="18"/>
              </w:rPr>
            </w:pPr>
            <w:r>
              <w:rPr>
                <w:rFonts w:hint="eastAsia" w:ascii="宋体" w:hAnsi="宋体" w:cs="宋体"/>
                <w:sz w:val="18"/>
                <w:szCs w:val="18"/>
              </w:rPr>
              <w:t>（1）危机预警与应对</w:t>
            </w:r>
          </w:p>
          <w:p w14:paraId="0D2803CA">
            <w:pPr>
              <w:spacing w:line="360" w:lineRule="exact"/>
              <w:jc w:val="left"/>
              <w:rPr>
                <w:rFonts w:hint="eastAsia" w:ascii="宋体" w:hAnsi="宋体" w:cs="宋体"/>
                <w:sz w:val="18"/>
                <w:szCs w:val="18"/>
              </w:rPr>
            </w:pPr>
            <w:r>
              <w:rPr>
                <w:rFonts w:hint="eastAsia" w:ascii="宋体" w:hAnsi="宋体" w:cs="宋体"/>
                <w:sz w:val="18"/>
                <w:szCs w:val="18"/>
              </w:rPr>
              <w:t>（2）危机后恢复与重建</w:t>
            </w:r>
          </w:p>
          <w:p w14:paraId="24C557FC">
            <w:pPr>
              <w:spacing w:line="360" w:lineRule="exact"/>
              <w:jc w:val="left"/>
              <w:rPr>
                <w:rFonts w:hint="eastAsia" w:ascii="宋体" w:hAnsi="宋体" w:cs="宋体"/>
                <w:sz w:val="18"/>
                <w:szCs w:val="18"/>
              </w:rPr>
            </w:pPr>
            <w:r>
              <w:rPr>
                <w:rFonts w:hint="eastAsia" w:ascii="宋体" w:hAnsi="宋体" w:cs="宋体"/>
                <w:sz w:val="18"/>
                <w:szCs w:val="18"/>
              </w:rPr>
              <w:t>模块十：景区创新与发展</w:t>
            </w:r>
          </w:p>
          <w:p w14:paraId="3DBAD963">
            <w:pPr>
              <w:spacing w:line="360" w:lineRule="exact"/>
              <w:jc w:val="left"/>
              <w:rPr>
                <w:rFonts w:hint="eastAsia" w:ascii="宋体" w:hAnsi="宋体" w:cs="宋体"/>
                <w:sz w:val="18"/>
                <w:szCs w:val="18"/>
              </w:rPr>
            </w:pPr>
            <w:r>
              <w:rPr>
                <w:rFonts w:hint="eastAsia" w:ascii="宋体" w:hAnsi="宋体" w:cs="宋体"/>
                <w:sz w:val="18"/>
                <w:szCs w:val="18"/>
              </w:rPr>
              <w:t>（1）创新理念引入</w:t>
            </w:r>
          </w:p>
          <w:p w14:paraId="63C1F908">
            <w:pPr>
              <w:spacing w:line="360" w:lineRule="exact"/>
              <w:jc w:val="left"/>
              <w:rPr>
                <w:rFonts w:hint="eastAsia" w:asciiTheme="minorEastAsia" w:hAnsiTheme="minorEastAsia" w:cstheme="minorEastAsia"/>
                <w:sz w:val="18"/>
                <w:szCs w:val="18"/>
              </w:rPr>
            </w:pPr>
            <w:r>
              <w:rPr>
                <w:rFonts w:hint="eastAsia" w:ascii="宋体" w:hAnsi="宋体" w:cs="宋体"/>
                <w:sz w:val="18"/>
                <w:szCs w:val="18"/>
              </w:rPr>
              <w:t>（2）创新实践探索</w:t>
            </w:r>
          </w:p>
        </w:tc>
        <w:tc>
          <w:tcPr>
            <w:tcW w:w="2387" w:type="dxa"/>
          </w:tcPr>
          <w:p w14:paraId="391EF45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w:t>
            </w:r>
          </w:p>
          <w:p w14:paraId="307A5AD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注重学生的职业发展，以活动为导向，融合服务与管理知识，强化学生服务技能与管理素养。通过案例分析与实地考察，将理论与实践相结合，提升学生的景区服务能力、问题解决能力以及团队协作精神。</w:t>
            </w:r>
          </w:p>
          <w:p w14:paraId="3E3B62AE">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sz w:val="18"/>
                <w:szCs w:val="18"/>
              </w:rPr>
              <w:t>（2）教学条件：</w:t>
            </w:r>
          </w:p>
          <w:p w14:paraId="55AA31F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配备在线教学资源库等，为学生提供真实的学习体验。</w:t>
            </w:r>
          </w:p>
          <w:p w14:paraId="4FCB235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w:t>
            </w:r>
          </w:p>
          <w:p w14:paraId="15FADAC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采用讲授、讨论、角色扮演等多种方式，激发学生的学习兴趣，促进学生积极参与。</w:t>
            </w:r>
          </w:p>
          <w:p w14:paraId="33C912A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w:t>
            </w:r>
          </w:p>
          <w:p w14:paraId="60AB8B7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具备景区服务与管理实践经验，能运用信息化教学手段，引导学生深入探究景区服务与管理问题。</w:t>
            </w:r>
          </w:p>
          <w:p w14:paraId="1B45BC7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w:t>
            </w:r>
          </w:p>
          <w:p w14:paraId="5B90B37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结合课堂表现、实践操作、项目作业等，全面评价学生的学习成果。</w:t>
            </w:r>
          </w:p>
        </w:tc>
      </w:tr>
      <w:tr w14:paraId="42A6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5" w:hRule="atLeast"/>
        </w:trPr>
        <w:tc>
          <w:tcPr>
            <w:tcW w:w="1309" w:type="dxa"/>
            <w:vAlign w:val="center"/>
          </w:tcPr>
          <w:p w14:paraId="0863318B">
            <w:pPr>
              <w:spacing w:line="360" w:lineRule="exact"/>
              <w:jc w:val="center"/>
              <w:rPr>
                <w:rFonts w:hint="eastAsia" w:asciiTheme="minorEastAsia" w:hAnsiTheme="minorEastAsia" w:cstheme="minorEastAsia"/>
                <w:bCs/>
                <w:sz w:val="18"/>
                <w:szCs w:val="18"/>
              </w:rPr>
            </w:pPr>
            <w:r>
              <w:rPr>
                <w:rFonts w:hint="eastAsia" w:ascii="宋体" w:hAnsi="宋体" w:eastAsia="宋体" w:cs="宋体"/>
                <w:b/>
                <w:sz w:val="18"/>
                <w:szCs w:val="18"/>
              </w:rPr>
              <w:t>酒店经营与管理</w:t>
            </w:r>
          </w:p>
        </w:tc>
        <w:tc>
          <w:tcPr>
            <w:tcW w:w="2810" w:type="dxa"/>
          </w:tcPr>
          <w:p w14:paraId="350DDDF8">
            <w:pPr>
              <w:spacing w:line="360" w:lineRule="exact"/>
              <w:jc w:val="left"/>
              <w:rPr>
                <w:rFonts w:hint="eastAsia" w:ascii="宋体" w:hAnsi="宋体" w:cs="宋体"/>
                <w:b/>
                <w:bCs/>
                <w:sz w:val="18"/>
                <w:szCs w:val="18"/>
              </w:rPr>
            </w:pPr>
            <w:r>
              <w:rPr>
                <w:rFonts w:hint="eastAsia" w:ascii="宋体" w:hAnsi="宋体" w:cs="宋体"/>
                <w:b/>
                <w:bCs/>
                <w:sz w:val="18"/>
                <w:szCs w:val="18"/>
              </w:rPr>
              <w:t>素质目标：</w:t>
            </w:r>
          </w:p>
          <w:p w14:paraId="07E41793">
            <w:pPr>
              <w:spacing w:line="360" w:lineRule="exact"/>
              <w:jc w:val="left"/>
              <w:rPr>
                <w:rFonts w:hint="eastAsia" w:ascii="宋体" w:hAnsi="宋体" w:cs="宋体"/>
                <w:sz w:val="18"/>
                <w:szCs w:val="18"/>
              </w:rPr>
            </w:pPr>
            <w:r>
              <w:rPr>
                <w:rFonts w:hint="eastAsia" w:ascii="宋体" w:hAnsi="宋体" w:cs="宋体"/>
                <w:sz w:val="18"/>
                <w:szCs w:val="18"/>
              </w:rPr>
              <w:t>（1）培养学生具备良好的职业道德品质，形成对酒店行业及企业的责任感，保持积极向上的工作态度。</w:t>
            </w:r>
          </w:p>
          <w:p w14:paraId="2AAF678A">
            <w:pPr>
              <w:spacing w:line="360" w:lineRule="exact"/>
              <w:jc w:val="left"/>
              <w:rPr>
                <w:rFonts w:hint="eastAsia" w:ascii="宋体" w:hAnsi="宋体" w:cs="宋体"/>
                <w:sz w:val="18"/>
                <w:szCs w:val="18"/>
              </w:rPr>
            </w:pPr>
            <w:r>
              <w:rPr>
                <w:rFonts w:hint="eastAsia" w:ascii="宋体" w:hAnsi="宋体" w:cs="宋体"/>
                <w:sz w:val="18"/>
                <w:szCs w:val="18"/>
              </w:rPr>
              <w:t>（2）培养学生的创新精神和创新能力，鼓励他们运用酒店经营与管理知识解决实际工作中的问题，推动个人及团队的持续发展。</w:t>
            </w:r>
          </w:p>
          <w:p w14:paraId="6A2141D8">
            <w:pPr>
              <w:spacing w:line="360" w:lineRule="exact"/>
              <w:jc w:val="left"/>
              <w:rPr>
                <w:rFonts w:hint="eastAsia" w:ascii="宋体" w:hAnsi="宋体" w:cs="宋体"/>
                <w:sz w:val="18"/>
                <w:szCs w:val="18"/>
              </w:rPr>
            </w:pPr>
            <w:r>
              <w:rPr>
                <w:rFonts w:hint="eastAsia" w:ascii="宋体" w:hAnsi="宋体" w:cs="宋体"/>
                <w:sz w:val="18"/>
                <w:szCs w:val="18"/>
              </w:rPr>
              <w:t>（3）在团队中能够发挥积极作用，同时培养未来领导者的潜质，带领团队实现共同目标。</w:t>
            </w:r>
          </w:p>
          <w:p w14:paraId="1B7EEAE7">
            <w:pPr>
              <w:spacing w:line="360" w:lineRule="exact"/>
              <w:jc w:val="left"/>
              <w:rPr>
                <w:rFonts w:hint="eastAsia" w:ascii="宋体" w:hAnsi="宋体" w:cs="宋体"/>
                <w:sz w:val="18"/>
                <w:szCs w:val="18"/>
              </w:rPr>
            </w:pPr>
            <w:r>
              <w:rPr>
                <w:rFonts w:hint="eastAsia" w:ascii="宋体" w:hAnsi="宋体" w:cs="宋体"/>
                <w:sz w:val="18"/>
                <w:szCs w:val="18"/>
              </w:rPr>
              <w:t>（4）鼓励学生保持好奇心和求知欲，不断学习新知识，勇于创新，推动酒店服务与管理创新。</w:t>
            </w:r>
          </w:p>
          <w:p w14:paraId="1692D91E">
            <w:pPr>
              <w:spacing w:line="360" w:lineRule="exact"/>
              <w:jc w:val="left"/>
              <w:rPr>
                <w:rFonts w:hint="eastAsia" w:ascii="宋体" w:hAnsi="宋体" w:cs="宋体"/>
                <w:sz w:val="18"/>
                <w:szCs w:val="18"/>
              </w:rPr>
            </w:pPr>
            <w:r>
              <w:rPr>
                <w:rFonts w:hint="eastAsia" w:ascii="宋体" w:hAnsi="宋体" w:cs="宋体"/>
                <w:sz w:val="18"/>
                <w:szCs w:val="18"/>
              </w:rPr>
              <w:t>（5）面对突发事件时，能够冷静应对，迅速采取有效措施，保障客人和酒店的安全。</w:t>
            </w:r>
          </w:p>
          <w:p w14:paraId="7F15BC30">
            <w:pPr>
              <w:spacing w:line="360" w:lineRule="exact"/>
              <w:jc w:val="left"/>
              <w:rPr>
                <w:rFonts w:hint="eastAsia" w:ascii="宋体" w:hAnsi="宋体" w:cs="宋体"/>
                <w:b/>
                <w:bCs/>
                <w:sz w:val="18"/>
                <w:szCs w:val="18"/>
              </w:rPr>
            </w:pPr>
            <w:r>
              <w:rPr>
                <w:rFonts w:hint="eastAsia" w:ascii="宋体" w:hAnsi="宋体" w:cs="宋体"/>
                <w:b/>
                <w:bCs/>
                <w:sz w:val="18"/>
                <w:szCs w:val="18"/>
              </w:rPr>
              <w:t>知识目标：</w:t>
            </w:r>
          </w:p>
          <w:p w14:paraId="54F82450">
            <w:pPr>
              <w:spacing w:line="360" w:lineRule="exact"/>
              <w:jc w:val="left"/>
              <w:rPr>
                <w:rFonts w:hint="eastAsia" w:ascii="宋体" w:hAnsi="宋体" w:cs="宋体"/>
                <w:sz w:val="18"/>
                <w:szCs w:val="18"/>
              </w:rPr>
            </w:pPr>
            <w:r>
              <w:rPr>
                <w:rFonts w:hint="eastAsia" w:ascii="宋体" w:hAnsi="宋体" w:cs="宋体"/>
                <w:sz w:val="18"/>
                <w:szCs w:val="18"/>
              </w:rPr>
              <w:t>（1）明确酒店经营与管理的基本概念、基本原理和基本方法，使学生能够系统地理解酒店业的运营机制。</w:t>
            </w:r>
          </w:p>
          <w:p w14:paraId="3B4F7A3E">
            <w:pPr>
              <w:spacing w:line="360" w:lineRule="exact"/>
              <w:jc w:val="left"/>
              <w:rPr>
                <w:rFonts w:hint="eastAsia" w:ascii="宋体" w:hAnsi="宋体" w:cs="宋体"/>
                <w:sz w:val="18"/>
                <w:szCs w:val="18"/>
              </w:rPr>
            </w:pPr>
            <w:r>
              <w:rPr>
                <w:rFonts w:hint="eastAsia" w:ascii="宋体" w:hAnsi="宋体" w:cs="宋体"/>
                <w:sz w:val="18"/>
                <w:szCs w:val="18"/>
              </w:rPr>
              <w:t>（2）让学生了解酒店经营与管理思想的产生与演变过程，掌握主要理论流派的主要代表人物及其理论贡献。</w:t>
            </w:r>
          </w:p>
          <w:p w14:paraId="7642D5F7">
            <w:pPr>
              <w:spacing w:line="360" w:lineRule="exact"/>
              <w:jc w:val="left"/>
              <w:rPr>
                <w:rFonts w:hint="eastAsia" w:ascii="宋体" w:hAnsi="宋体" w:cs="宋体"/>
                <w:sz w:val="18"/>
                <w:szCs w:val="18"/>
              </w:rPr>
            </w:pPr>
            <w:r>
              <w:rPr>
                <w:rFonts w:hint="eastAsia" w:ascii="宋体" w:hAnsi="宋体" w:cs="宋体"/>
                <w:sz w:val="18"/>
                <w:szCs w:val="18"/>
              </w:rPr>
              <w:t>（3）熟悉酒店管理过程的主要工作内容及其组织方法，包括但不限于前厅管理、客房管理、餐饮管理、财务管理等。</w:t>
            </w:r>
          </w:p>
          <w:p w14:paraId="5BAB6C3E">
            <w:pPr>
              <w:spacing w:line="360" w:lineRule="exact"/>
              <w:jc w:val="left"/>
              <w:rPr>
                <w:rFonts w:hint="eastAsia" w:ascii="宋体" w:hAnsi="宋体" w:cs="宋体"/>
                <w:sz w:val="18"/>
                <w:szCs w:val="18"/>
              </w:rPr>
            </w:pPr>
            <w:r>
              <w:rPr>
                <w:rFonts w:hint="eastAsia" w:ascii="宋体" w:hAnsi="宋体" w:cs="宋体"/>
                <w:sz w:val="18"/>
                <w:szCs w:val="18"/>
              </w:rPr>
              <w:t>（4）了解酒店业的发展趋势和最新动态，包括数字化、智能化、绿色化等方向，为未来的职业发展做好准备。</w:t>
            </w:r>
          </w:p>
          <w:p w14:paraId="017F0101">
            <w:pPr>
              <w:spacing w:line="360" w:lineRule="exact"/>
              <w:jc w:val="left"/>
              <w:rPr>
                <w:rFonts w:hint="eastAsia" w:ascii="宋体" w:hAnsi="宋体" w:cs="宋体"/>
                <w:sz w:val="18"/>
                <w:szCs w:val="18"/>
              </w:rPr>
            </w:pPr>
            <w:r>
              <w:rPr>
                <w:rFonts w:hint="eastAsia" w:ascii="宋体" w:hAnsi="宋体" w:cs="宋体"/>
                <w:sz w:val="18"/>
                <w:szCs w:val="18"/>
              </w:rPr>
              <w:t>（5）掌握酒店市场营销的基本概念、策略、渠道及客户关系管理。</w:t>
            </w:r>
          </w:p>
          <w:p w14:paraId="6AAE8DDE">
            <w:pPr>
              <w:spacing w:line="360" w:lineRule="exact"/>
              <w:jc w:val="left"/>
              <w:rPr>
                <w:rFonts w:hint="eastAsia" w:ascii="宋体" w:hAnsi="宋体" w:cs="宋体"/>
                <w:b/>
                <w:bCs/>
                <w:sz w:val="18"/>
                <w:szCs w:val="18"/>
              </w:rPr>
            </w:pPr>
            <w:r>
              <w:rPr>
                <w:rFonts w:hint="eastAsia" w:ascii="宋体" w:hAnsi="宋体" w:cs="宋体"/>
                <w:b/>
                <w:bCs/>
                <w:sz w:val="18"/>
                <w:szCs w:val="18"/>
              </w:rPr>
              <w:t>能力目标：</w:t>
            </w:r>
          </w:p>
          <w:p w14:paraId="4734AA0B">
            <w:pPr>
              <w:spacing w:line="360" w:lineRule="exact"/>
              <w:jc w:val="left"/>
              <w:rPr>
                <w:rFonts w:hint="eastAsia" w:ascii="宋体" w:hAnsi="宋体" w:cs="宋体"/>
                <w:sz w:val="18"/>
                <w:szCs w:val="18"/>
              </w:rPr>
            </w:pPr>
            <w:r>
              <w:rPr>
                <w:rFonts w:hint="eastAsia" w:ascii="宋体" w:hAnsi="宋体" w:cs="宋体"/>
                <w:sz w:val="18"/>
                <w:szCs w:val="18"/>
              </w:rPr>
              <w:t>（1）在熟练掌握酒店经营与管理知识的基础上，学生能够运用相关理论和方法，分析酒店运营中的具体问题，并提出有效的解决方案。</w:t>
            </w:r>
          </w:p>
          <w:p w14:paraId="060F0648">
            <w:pPr>
              <w:spacing w:line="360" w:lineRule="exact"/>
              <w:jc w:val="left"/>
              <w:rPr>
                <w:rFonts w:hint="eastAsia" w:ascii="宋体" w:hAnsi="宋体" w:cs="宋体"/>
                <w:sz w:val="18"/>
                <w:szCs w:val="18"/>
              </w:rPr>
            </w:pPr>
            <w:r>
              <w:rPr>
                <w:rFonts w:hint="eastAsia" w:ascii="宋体" w:hAnsi="宋体" w:cs="宋体"/>
                <w:sz w:val="18"/>
                <w:szCs w:val="18"/>
              </w:rPr>
              <w:t>（2）培养学生具备酒店市场调研、客户分析、产品策划、服务创新等能力，以适应酒店业日益激烈的市场竞争。</w:t>
            </w:r>
          </w:p>
          <w:p w14:paraId="0EA0995C">
            <w:pPr>
              <w:spacing w:line="360" w:lineRule="exact"/>
              <w:jc w:val="left"/>
              <w:rPr>
                <w:rFonts w:hint="eastAsia" w:ascii="宋体" w:hAnsi="宋体" w:cs="宋体"/>
                <w:sz w:val="18"/>
                <w:szCs w:val="18"/>
              </w:rPr>
            </w:pPr>
            <w:r>
              <w:rPr>
                <w:rFonts w:hint="eastAsia" w:ascii="宋体" w:hAnsi="宋体" w:cs="宋体"/>
                <w:sz w:val="18"/>
                <w:szCs w:val="18"/>
              </w:rPr>
              <w:t>（3）提高学生的团队协作能力，使他们能够与酒店各部门紧密合作，共同提升酒店的整体运营水平。</w:t>
            </w:r>
          </w:p>
          <w:p w14:paraId="4309F2BD">
            <w:pPr>
              <w:spacing w:line="360" w:lineRule="exact"/>
              <w:jc w:val="left"/>
              <w:rPr>
                <w:rFonts w:hint="eastAsia" w:ascii="宋体" w:hAnsi="宋体" w:cs="宋体"/>
                <w:sz w:val="18"/>
                <w:szCs w:val="18"/>
              </w:rPr>
            </w:pPr>
            <w:r>
              <w:rPr>
                <w:rFonts w:hint="eastAsia" w:ascii="宋体" w:hAnsi="宋体" w:cs="宋体"/>
                <w:sz w:val="18"/>
                <w:szCs w:val="18"/>
              </w:rPr>
              <w:t>（4）培养学生的危机处理能力，使他们能够在面对突发事件时迅速作出反应，保障酒店及客户的利益。</w:t>
            </w:r>
          </w:p>
          <w:p w14:paraId="1E37449E">
            <w:pPr>
              <w:spacing w:line="360" w:lineRule="exact"/>
              <w:jc w:val="left"/>
              <w:rPr>
                <w:rFonts w:hint="eastAsia" w:asciiTheme="minorEastAsia" w:hAnsiTheme="minorEastAsia" w:cstheme="minorEastAsia"/>
                <w:sz w:val="18"/>
                <w:szCs w:val="18"/>
              </w:rPr>
            </w:pPr>
            <w:r>
              <w:rPr>
                <w:rFonts w:hint="eastAsia" w:ascii="宋体" w:hAnsi="宋体" w:cs="宋体"/>
                <w:sz w:val="18"/>
                <w:szCs w:val="18"/>
              </w:rPr>
              <w:t>（5）为学生后续学习其他相关课程（如旅游管理、酒店管理信息系统等）打下坚实的基础，为未来的职业发展做好充分准备。</w:t>
            </w:r>
          </w:p>
        </w:tc>
        <w:tc>
          <w:tcPr>
            <w:tcW w:w="2780" w:type="dxa"/>
          </w:tcPr>
          <w:p w14:paraId="7FAA5084">
            <w:pPr>
              <w:spacing w:line="360" w:lineRule="exact"/>
              <w:jc w:val="left"/>
              <w:rPr>
                <w:rFonts w:hint="eastAsia" w:ascii="宋体" w:hAnsi="宋体" w:cs="宋体"/>
                <w:sz w:val="18"/>
                <w:szCs w:val="18"/>
              </w:rPr>
            </w:pPr>
            <w:r>
              <w:rPr>
                <w:rFonts w:hint="eastAsia" w:ascii="宋体" w:hAnsi="宋体" w:cs="宋体"/>
                <w:sz w:val="18"/>
                <w:szCs w:val="18"/>
              </w:rPr>
              <w:t>模块一：酒店经营基础</w:t>
            </w:r>
          </w:p>
          <w:p w14:paraId="5D09B829">
            <w:pPr>
              <w:spacing w:line="360" w:lineRule="exact"/>
              <w:jc w:val="left"/>
              <w:rPr>
                <w:rFonts w:hint="eastAsia" w:ascii="宋体" w:hAnsi="宋体" w:cs="宋体"/>
                <w:sz w:val="18"/>
                <w:szCs w:val="18"/>
              </w:rPr>
            </w:pPr>
            <w:r>
              <w:rPr>
                <w:rFonts w:hint="eastAsia" w:ascii="宋体" w:hAnsi="宋体" w:cs="宋体"/>
                <w:sz w:val="18"/>
                <w:szCs w:val="18"/>
              </w:rPr>
              <w:t>（1）走进酒店业</w:t>
            </w:r>
          </w:p>
          <w:p w14:paraId="0D4F3E88">
            <w:pPr>
              <w:spacing w:line="360" w:lineRule="exact"/>
              <w:jc w:val="left"/>
              <w:rPr>
                <w:rFonts w:hint="eastAsia" w:ascii="宋体" w:hAnsi="宋体" w:cs="宋体"/>
                <w:sz w:val="18"/>
                <w:szCs w:val="18"/>
              </w:rPr>
            </w:pPr>
            <w:r>
              <w:rPr>
                <w:rFonts w:hint="eastAsia" w:ascii="宋体" w:hAnsi="宋体" w:cs="宋体"/>
                <w:sz w:val="18"/>
                <w:szCs w:val="18"/>
              </w:rPr>
              <w:t>（2）酒店经营者角色认知</w:t>
            </w:r>
          </w:p>
          <w:p w14:paraId="4D382EE4">
            <w:pPr>
              <w:spacing w:line="360" w:lineRule="exact"/>
              <w:jc w:val="left"/>
              <w:rPr>
                <w:rFonts w:hint="eastAsia" w:ascii="宋体" w:hAnsi="宋体" w:cs="宋体"/>
                <w:sz w:val="18"/>
                <w:szCs w:val="18"/>
              </w:rPr>
            </w:pPr>
            <w:r>
              <w:rPr>
                <w:rFonts w:hint="eastAsia" w:ascii="宋体" w:hAnsi="宋体" w:cs="宋体"/>
                <w:sz w:val="18"/>
                <w:szCs w:val="18"/>
              </w:rPr>
              <w:t>模块二：酒店经营理念的演进</w:t>
            </w:r>
          </w:p>
          <w:p w14:paraId="2B8E698D">
            <w:pPr>
              <w:spacing w:line="360" w:lineRule="exact"/>
              <w:jc w:val="left"/>
              <w:rPr>
                <w:rFonts w:hint="eastAsia" w:ascii="宋体" w:hAnsi="宋体" w:cs="宋体"/>
                <w:sz w:val="18"/>
                <w:szCs w:val="18"/>
              </w:rPr>
            </w:pPr>
            <w:r>
              <w:rPr>
                <w:rFonts w:hint="eastAsia" w:ascii="宋体" w:hAnsi="宋体" w:cs="宋体"/>
                <w:sz w:val="18"/>
                <w:szCs w:val="18"/>
              </w:rPr>
              <w:t>（1）分析传统酒店经营理念</w:t>
            </w:r>
          </w:p>
          <w:p w14:paraId="441C55E3">
            <w:pPr>
              <w:spacing w:line="360" w:lineRule="exact"/>
              <w:jc w:val="left"/>
              <w:rPr>
                <w:rFonts w:hint="eastAsia" w:ascii="宋体" w:hAnsi="宋体" w:cs="宋体"/>
                <w:sz w:val="18"/>
                <w:szCs w:val="18"/>
              </w:rPr>
            </w:pPr>
            <w:r>
              <w:rPr>
                <w:rFonts w:hint="eastAsia" w:ascii="宋体" w:hAnsi="宋体" w:cs="宋体"/>
                <w:sz w:val="18"/>
                <w:szCs w:val="18"/>
              </w:rPr>
              <w:t>（2）分析现代酒店经营理念</w:t>
            </w:r>
          </w:p>
          <w:p w14:paraId="230AE583">
            <w:pPr>
              <w:spacing w:line="360" w:lineRule="exact"/>
              <w:jc w:val="left"/>
              <w:rPr>
                <w:rFonts w:hint="eastAsia" w:ascii="宋体" w:hAnsi="宋体" w:cs="宋体"/>
                <w:sz w:val="18"/>
                <w:szCs w:val="18"/>
              </w:rPr>
            </w:pPr>
            <w:r>
              <w:rPr>
                <w:rFonts w:hint="eastAsia" w:ascii="宋体" w:hAnsi="宋体" w:cs="宋体"/>
                <w:sz w:val="18"/>
                <w:szCs w:val="18"/>
              </w:rPr>
              <w:t>（3）描述未来酒店经营趋势</w:t>
            </w:r>
          </w:p>
          <w:p w14:paraId="5FFD97EE">
            <w:pPr>
              <w:spacing w:line="360" w:lineRule="exact"/>
              <w:jc w:val="left"/>
              <w:rPr>
                <w:rFonts w:hint="eastAsia" w:ascii="宋体" w:hAnsi="宋体" w:cs="宋体"/>
                <w:sz w:val="18"/>
                <w:szCs w:val="18"/>
              </w:rPr>
            </w:pPr>
            <w:r>
              <w:rPr>
                <w:rFonts w:hint="eastAsia" w:ascii="宋体" w:hAnsi="宋体" w:cs="宋体"/>
                <w:sz w:val="18"/>
                <w:szCs w:val="18"/>
              </w:rPr>
              <w:t>模块三：酒店市场分析与定位</w:t>
            </w:r>
          </w:p>
          <w:p w14:paraId="6DE1C805">
            <w:pPr>
              <w:spacing w:line="360" w:lineRule="exact"/>
              <w:jc w:val="left"/>
              <w:rPr>
                <w:rFonts w:hint="eastAsia" w:ascii="宋体" w:hAnsi="宋体" w:cs="宋体"/>
                <w:sz w:val="18"/>
                <w:szCs w:val="18"/>
              </w:rPr>
            </w:pPr>
            <w:r>
              <w:rPr>
                <w:rFonts w:hint="eastAsia" w:ascii="宋体" w:hAnsi="宋体" w:cs="宋体"/>
                <w:sz w:val="18"/>
                <w:szCs w:val="18"/>
              </w:rPr>
              <w:t>（1）分析酒店市场环境</w:t>
            </w:r>
          </w:p>
          <w:p w14:paraId="3955AB60">
            <w:pPr>
              <w:spacing w:line="360" w:lineRule="exact"/>
              <w:jc w:val="left"/>
              <w:rPr>
                <w:rFonts w:hint="eastAsia" w:ascii="宋体" w:hAnsi="宋体" w:cs="宋体"/>
                <w:sz w:val="18"/>
                <w:szCs w:val="18"/>
              </w:rPr>
            </w:pPr>
            <w:r>
              <w:rPr>
                <w:rFonts w:hint="eastAsia" w:ascii="宋体" w:hAnsi="宋体" w:cs="宋体"/>
                <w:sz w:val="18"/>
                <w:szCs w:val="18"/>
              </w:rPr>
              <w:t>（2）确定酒店市场定位</w:t>
            </w:r>
          </w:p>
          <w:p w14:paraId="378B3F85">
            <w:pPr>
              <w:spacing w:line="360" w:lineRule="exact"/>
              <w:jc w:val="left"/>
              <w:rPr>
                <w:rFonts w:hint="eastAsia" w:ascii="宋体" w:hAnsi="宋体" w:cs="宋体"/>
                <w:sz w:val="18"/>
                <w:szCs w:val="18"/>
              </w:rPr>
            </w:pPr>
            <w:r>
              <w:rPr>
                <w:rFonts w:hint="eastAsia" w:ascii="宋体" w:hAnsi="宋体" w:cs="宋体"/>
                <w:sz w:val="18"/>
                <w:szCs w:val="18"/>
              </w:rPr>
              <w:t>模块四：酒店运营计划</w:t>
            </w:r>
          </w:p>
          <w:p w14:paraId="33593324">
            <w:pPr>
              <w:spacing w:line="360" w:lineRule="exact"/>
              <w:jc w:val="left"/>
              <w:rPr>
                <w:rFonts w:hint="eastAsia" w:ascii="宋体" w:hAnsi="宋体" w:cs="宋体"/>
                <w:sz w:val="18"/>
                <w:szCs w:val="18"/>
              </w:rPr>
            </w:pPr>
            <w:r>
              <w:rPr>
                <w:rFonts w:hint="eastAsia" w:ascii="宋体" w:hAnsi="宋体" w:cs="宋体"/>
                <w:sz w:val="18"/>
                <w:szCs w:val="18"/>
              </w:rPr>
              <w:t>（1）制定酒店年度运营计划</w:t>
            </w:r>
          </w:p>
          <w:p w14:paraId="7B486DDC">
            <w:pPr>
              <w:spacing w:line="360" w:lineRule="exact"/>
              <w:jc w:val="left"/>
              <w:rPr>
                <w:rFonts w:hint="eastAsia" w:ascii="宋体" w:hAnsi="宋体" w:cs="宋体"/>
                <w:sz w:val="18"/>
                <w:szCs w:val="18"/>
              </w:rPr>
            </w:pPr>
            <w:r>
              <w:rPr>
                <w:rFonts w:hint="eastAsia" w:ascii="宋体" w:hAnsi="宋体" w:cs="宋体"/>
                <w:sz w:val="18"/>
                <w:szCs w:val="18"/>
              </w:rPr>
              <w:t>（2）实施时间管理</w:t>
            </w:r>
          </w:p>
          <w:p w14:paraId="4559DA98">
            <w:pPr>
              <w:spacing w:line="360" w:lineRule="exact"/>
              <w:jc w:val="left"/>
              <w:rPr>
                <w:rFonts w:hint="eastAsia" w:ascii="宋体" w:hAnsi="宋体" w:cs="宋体"/>
                <w:sz w:val="18"/>
                <w:szCs w:val="18"/>
              </w:rPr>
            </w:pPr>
            <w:r>
              <w:rPr>
                <w:rFonts w:hint="eastAsia" w:ascii="宋体" w:hAnsi="宋体" w:cs="宋体"/>
                <w:sz w:val="18"/>
                <w:szCs w:val="18"/>
              </w:rPr>
              <w:t>模块五：酒店组织结构与人力资源管理</w:t>
            </w:r>
          </w:p>
          <w:p w14:paraId="220750D5">
            <w:pPr>
              <w:spacing w:line="360" w:lineRule="exact"/>
              <w:jc w:val="left"/>
              <w:rPr>
                <w:rFonts w:hint="eastAsia" w:ascii="宋体" w:hAnsi="宋体" w:cs="宋体"/>
                <w:sz w:val="18"/>
                <w:szCs w:val="18"/>
              </w:rPr>
            </w:pPr>
            <w:r>
              <w:rPr>
                <w:rFonts w:hint="eastAsia" w:ascii="宋体" w:hAnsi="宋体" w:cs="宋体"/>
                <w:sz w:val="18"/>
                <w:szCs w:val="18"/>
              </w:rPr>
              <w:t>（1）设计酒店组织结构</w:t>
            </w:r>
          </w:p>
          <w:p w14:paraId="147814AE">
            <w:pPr>
              <w:spacing w:line="360" w:lineRule="exact"/>
              <w:jc w:val="left"/>
              <w:rPr>
                <w:rFonts w:hint="eastAsia" w:ascii="宋体" w:hAnsi="宋体" w:cs="宋体"/>
                <w:sz w:val="18"/>
                <w:szCs w:val="18"/>
              </w:rPr>
            </w:pPr>
            <w:r>
              <w:rPr>
                <w:rFonts w:hint="eastAsia" w:ascii="宋体" w:hAnsi="宋体" w:cs="宋体"/>
                <w:sz w:val="18"/>
                <w:szCs w:val="18"/>
              </w:rPr>
              <w:t>（2）分析岗位需求与职责</w:t>
            </w:r>
          </w:p>
          <w:p w14:paraId="5CEF582C">
            <w:pPr>
              <w:spacing w:line="360" w:lineRule="exact"/>
              <w:jc w:val="left"/>
              <w:rPr>
                <w:rFonts w:hint="eastAsia" w:ascii="宋体" w:hAnsi="宋体" w:cs="宋体"/>
                <w:sz w:val="18"/>
                <w:szCs w:val="18"/>
              </w:rPr>
            </w:pPr>
            <w:r>
              <w:rPr>
                <w:rFonts w:hint="eastAsia" w:ascii="宋体" w:hAnsi="宋体" w:cs="宋体"/>
                <w:sz w:val="18"/>
                <w:szCs w:val="18"/>
              </w:rPr>
              <w:t>（3）配备与培训员工</w:t>
            </w:r>
          </w:p>
          <w:p w14:paraId="70B49081">
            <w:pPr>
              <w:spacing w:line="360" w:lineRule="exact"/>
              <w:jc w:val="left"/>
              <w:rPr>
                <w:rFonts w:hint="eastAsia" w:ascii="宋体" w:hAnsi="宋体" w:cs="宋体"/>
                <w:sz w:val="18"/>
                <w:szCs w:val="18"/>
              </w:rPr>
            </w:pPr>
            <w:r>
              <w:rPr>
                <w:rFonts w:hint="eastAsia" w:ascii="宋体" w:hAnsi="宋体" w:cs="宋体"/>
                <w:sz w:val="18"/>
                <w:szCs w:val="18"/>
              </w:rPr>
              <w:t>模块六：酒店领导与服务文化</w:t>
            </w:r>
          </w:p>
          <w:p w14:paraId="6E336988">
            <w:pPr>
              <w:spacing w:line="360" w:lineRule="exact"/>
              <w:jc w:val="left"/>
              <w:rPr>
                <w:rFonts w:hint="eastAsia" w:ascii="宋体" w:hAnsi="宋体" w:cs="宋体"/>
                <w:sz w:val="18"/>
                <w:szCs w:val="18"/>
              </w:rPr>
            </w:pPr>
            <w:r>
              <w:rPr>
                <w:rFonts w:hint="eastAsia" w:ascii="宋体" w:hAnsi="宋体" w:cs="宋体"/>
                <w:sz w:val="18"/>
                <w:szCs w:val="18"/>
              </w:rPr>
              <w:t>（1）树立酒店领导理念</w:t>
            </w:r>
          </w:p>
          <w:p w14:paraId="61127F9C">
            <w:pPr>
              <w:spacing w:line="360" w:lineRule="exact"/>
              <w:jc w:val="left"/>
              <w:rPr>
                <w:rFonts w:hint="eastAsia" w:ascii="宋体" w:hAnsi="宋体" w:cs="宋体"/>
                <w:sz w:val="18"/>
                <w:szCs w:val="18"/>
              </w:rPr>
            </w:pPr>
            <w:r>
              <w:rPr>
                <w:rFonts w:hint="eastAsia" w:ascii="宋体" w:hAnsi="宋体" w:cs="宋体"/>
                <w:sz w:val="18"/>
                <w:szCs w:val="18"/>
              </w:rPr>
              <w:t>（2）培养服务文化</w:t>
            </w:r>
          </w:p>
          <w:p w14:paraId="0246106B">
            <w:pPr>
              <w:spacing w:line="360" w:lineRule="exact"/>
              <w:jc w:val="left"/>
              <w:rPr>
                <w:rFonts w:hint="eastAsia" w:ascii="宋体" w:hAnsi="宋体" w:cs="宋体"/>
                <w:sz w:val="18"/>
                <w:szCs w:val="18"/>
              </w:rPr>
            </w:pPr>
            <w:r>
              <w:rPr>
                <w:rFonts w:hint="eastAsia" w:ascii="宋体" w:hAnsi="宋体" w:cs="宋体"/>
                <w:sz w:val="18"/>
                <w:szCs w:val="18"/>
              </w:rPr>
              <w:t>模块七：酒店沟通与协调</w:t>
            </w:r>
          </w:p>
          <w:p w14:paraId="6B3A80BD">
            <w:pPr>
              <w:spacing w:line="360" w:lineRule="exact"/>
              <w:jc w:val="left"/>
              <w:rPr>
                <w:rFonts w:hint="eastAsia" w:ascii="宋体" w:hAnsi="宋体" w:cs="宋体"/>
                <w:sz w:val="18"/>
                <w:szCs w:val="18"/>
              </w:rPr>
            </w:pPr>
            <w:r>
              <w:rPr>
                <w:rFonts w:hint="eastAsia" w:ascii="宋体" w:hAnsi="宋体" w:cs="宋体"/>
                <w:sz w:val="18"/>
                <w:szCs w:val="18"/>
              </w:rPr>
              <w:t>（1）识别酒店沟通需求</w:t>
            </w:r>
          </w:p>
          <w:p w14:paraId="54575C99">
            <w:pPr>
              <w:spacing w:line="360" w:lineRule="exact"/>
              <w:jc w:val="left"/>
              <w:rPr>
                <w:rFonts w:hint="eastAsia" w:ascii="宋体" w:hAnsi="宋体" w:cs="宋体"/>
                <w:sz w:val="18"/>
                <w:szCs w:val="18"/>
              </w:rPr>
            </w:pPr>
            <w:r>
              <w:rPr>
                <w:rFonts w:hint="eastAsia" w:ascii="宋体" w:hAnsi="宋体" w:cs="宋体"/>
                <w:sz w:val="18"/>
                <w:szCs w:val="18"/>
              </w:rPr>
              <w:t>（2）克服沟通障碍</w:t>
            </w:r>
          </w:p>
          <w:p w14:paraId="2F0BCA6F">
            <w:pPr>
              <w:spacing w:line="360" w:lineRule="exact"/>
              <w:jc w:val="left"/>
              <w:rPr>
                <w:rFonts w:hint="eastAsia" w:ascii="宋体" w:hAnsi="宋体" w:cs="宋体"/>
                <w:sz w:val="18"/>
                <w:szCs w:val="18"/>
              </w:rPr>
            </w:pPr>
            <w:r>
              <w:rPr>
                <w:rFonts w:hint="eastAsia" w:ascii="宋体" w:hAnsi="宋体" w:cs="宋体"/>
                <w:sz w:val="18"/>
                <w:szCs w:val="18"/>
              </w:rPr>
              <w:t>（3）实现有效沟通</w:t>
            </w:r>
          </w:p>
          <w:p w14:paraId="092807DC">
            <w:pPr>
              <w:spacing w:line="360" w:lineRule="exact"/>
              <w:jc w:val="left"/>
              <w:rPr>
                <w:rFonts w:hint="eastAsia" w:ascii="宋体" w:hAnsi="宋体" w:cs="宋体"/>
                <w:sz w:val="18"/>
                <w:szCs w:val="18"/>
              </w:rPr>
            </w:pPr>
            <w:r>
              <w:rPr>
                <w:rFonts w:hint="eastAsia" w:ascii="宋体" w:hAnsi="宋体" w:cs="宋体"/>
                <w:sz w:val="18"/>
                <w:szCs w:val="18"/>
              </w:rPr>
              <w:t>模块八：酒店员工激励与绩效管理</w:t>
            </w:r>
          </w:p>
          <w:p w14:paraId="6C9217C5">
            <w:pPr>
              <w:spacing w:line="360" w:lineRule="exact"/>
              <w:jc w:val="left"/>
              <w:rPr>
                <w:rFonts w:hint="eastAsia" w:ascii="宋体" w:hAnsi="宋体" w:cs="宋体"/>
                <w:sz w:val="18"/>
                <w:szCs w:val="18"/>
              </w:rPr>
            </w:pPr>
            <w:r>
              <w:rPr>
                <w:rFonts w:hint="eastAsia" w:ascii="宋体" w:hAnsi="宋体" w:cs="宋体"/>
                <w:sz w:val="18"/>
                <w:szCs w:val="18"/>
              </w:rPr>
              <w:t>（1）分析员工激励需求</w:t>
            </w:r>
          </w:p>
          <w:p w14:paraId="7BB4648B">
            <w:pPr>
              <w:spacing w:line="360" w:lineRule="exact"/>
              <w:jc w:val="left"/>
              <w:rPr>
                <w:rFonts w:hint="eastAsia" w:ascii="宋体" w:hAnsi="宋体" w:cs="宋体"/>
                <w:sz w:val="18"/>
                <w:szCs w:val="18"/>
              </w:rPr>
            </w:pPr>
            <w:r>
              <w:rPr>
                <w:rFonts w:hint="eastAsia" w:ascii="宋体" w:hAnsi="宋体" w:cs="宋体"/>
                <w:sz w:val="18"/>
                <w:szCs w:val="18"/>
              </w:rPr>
              <w:t>（2）解读激励理论</w:t>
            </w:r>
          </w:p>
          <w:p w14:paraId="44032B68">
            <w:pPr>
              <w:spacing w:line="360" w:lineRule="exact"/>
              <w:jc w:val="left"/>
              <w:rPr>
                <w:rFonts w:hint="eastAsia" w:ascii="宋体" w:hAnsi="宋体" w:cs="宋体"/>
                <w:sz w:val="18"/>
                <w:szCs w:val="18"/>
              </w:rPr>
            </w:pPr>
            <w:r>
              <w:rPr>
                <w:rFonts w:hint="eastAsia" w:ascii="宋体" w:hAnsi="宋体" w:cs="宋体"/>
                <w:sz w:val="18"/>
                <w:szCs w:val="18"/>
              </w:rPr>
              <w:t>（3）实施绩效管理</w:t>
            </w:r>
          </w:p>
          <w:p w14:paraId="36DBEFCA">
            <w:pPr>
              <w:spacing w:line="360" w:lineRule="exact"/>
              <w:jc w:val="left"/>
              <w:rPr>
                <w:rFonts w:hint="eastAsia" w:ascii="宋体" w:hAnsi="宋体" w:cs="宋体"/>
                <w:sz w:val="18"/>
                <w:szCs w:val="18"/>
              </w:rPr>
            </w:pPr>
            <w:r>
              <w:rPr>
                <w:rFonts w:hint="eastAsia" w:ascii="宋体" w:hAnsi="宋体" w:cs="宋体"/>
                <w:sz w:val="18"/>
                <w:szCs w:val="18"/>
              </w:rPr>
              <w:t>模块九：酒店质量控制与风险管理</w:t>
            </w:r>
          </w:p>
          <w:p w14:paraId="0C4C699D">
            <w:pPr>
              <w:spacing w:line="360" w:lineRule="exact"/>
              <w:jc w:val="left"/>
              <w:rPr>
                <w:rFonts w:hint="eastAsia" w:ascii="宋体" w:hAnsi="宋体" w:cs="宋体"/>
                <w:sz w:val="18"/>
                <w:szCs w:val="18"/>
              </w:rPr>
            </w:pPr>
            <w:r>
              <w:rPr>
                <w:rFonts w:hint="eastAsia" w:ascii="宋体" w:hAnsi="宋体" w:cs="宋体"/>
                <w:sz w:val="18"/>
                <w:szCs w:val="18"/>
              </w:rPr>
              <w:t>（1）分析酒店质量控制过程</w:t>
            </w:r>
          </w:p>
          <w:p w14:paraId="18AE9865">
            <w:pPr>
              <w:spacing w:line="360" w:lineRule="exact"/>
              <w:jc w:val="left"/>
              <w:rPr>
                <w:rFonts w:hint="eastAsia" w:ascii="宋体" w:hAnsi="宋体" w:cs="宋体"/>
                <w:sz w:val="18"/>
                <w:szCs w:val="18"/>
              </w:rPr>
            </w:pPr>
            <w:r>
              <w:rPr>
                <w:rFonts w:hint="eastAsia" w:ascii="宋体" w:hAnsi="宋体" w:cs="宋体"/>
                <w:sz w:val="18"/>
                <w:szCs w:val="18"/>
              </w:rPr>
              <w:t>（2）制定质量控制标准</w:t>
            </w:r>
          </w:p>
          <w:p w14:paraId="67FF8674">
            <w:pPr>
              <w:spacing w:line="360" w:lineRule="exact"/>
              <w:jc w:val="left"/>
              <w:rPr>
                <w:rFonts w:hint="eastAsia" w:ascii="宋体" w:hAnsi="宋体" w:cs="宋体"/>
                <w:sz w:val="18"/>
                <w:szCs w:val="18"/>
              </w:rPr>
            </w:pPr>
            <w:r>
              <w:rPr>
                <w:rFonts w:hint="eastAsia" w:ascii="宋体" w:hAnsi="宋体" w:cs="宋体"/>
                <w:sz w:val="18"/>
                <w:szCs w:val="18"/>
              </w:rPr>
              <w:t>（3）识别与应对风险</w:t>
            </w:r>
          </w:p>
          <w:p w14:paraId="4E189F05">
            <w:pPr>
              <w:spacing w:line="360" w:lineRule="exact"/>
              <w:jc w:val="left"/>
              <w:rPr>
                <w:rFonts w:hint="eastAsia" w:ascii="宋体" w:hAnsi="宋体" w:cs="宋体"/>
                <w:sz w:val="18"/>
                <w:szCs w:val="18"/>
              </w:rPr>
            </w:pPr>
            <w:r>
              <w:rPr>
                <w:rFonts w:hint="eastAsia" w:ascii="宋体" w:hAnsi="宋体" w:cs="宋体"/>
                <w:sz w:val="18"/>
                <w:szCs w:val="18"/>
              </w:rPr>
              <w:t>模块十：酒店创新与发展</w:t>
            </w:r>
          </w:p>
          <w:p w14:paraId="2641438D">
            <w:pPr>
              <w:spacing w:line="360" w:lineRule="exact"/>
              <w:jc w:val="left"/>
              <w:rPr>
                <w:rFonts w:hint="eastAsia" w:ascii="宋体" w:hAnsi="宋体" w:cs="宋体"/>
                <w:sz w:val="18"/>
                <w:szCs w:val="18"/>
              </w:rPr>
            </w:pPr>
            <w:r>
              <w:rPr>
                <w:rFonts w:hint="eastAsia" w:ascii="宋体" w:hAnsi="宋体" w:cs="宋体"/>
                <w:sz w:val="18"/>
                <w:szCs w:val="18"/>
              </w:rPr>
              <w:t>（1）认识酒店创新的重要性</w:t>
            </w:r>
          </w:p>
          <w:p w14:paraId="5223A8DF">
            <w:pPr>
              <w:spacing w:line="360" w:lineRule="exact"/>
              <w:jc w:val="left"/>
              <w:rPr>
                <w:rFonts w:hint="eastAsia" w:ascii="宋体" w:hAnsi="宋体" w:cs="宋体"/>
                <w:sz w:val="18"/>
                <w:szCs w:val="18"/>
              </w:rPr>
            </w:pPr>
            <w:r>
              <w:rPr>
                <w:rFonts w:hint="eastAsia" w:ascii="宋体" w:hAnsi="宋体" w:cs="宋体"/>
                <w:sz w:val="18"/>
                <w:szCs w:val="18"/>
              </w:rPr>
              <w:t>（2）推动酒店创新实践</w:t>
            </w:r>
          </w:p>
          <w:p w14:paraId="5063508A">
            <w:pPr>
              <w:spacing w:line="360" w:lineRule="exact"/>
              <w:jc w:val="left"/>
              <w:rPr>
                <w:rFonts w:hint="eastAsia" w:asciiTheme="minorEastAsia" w:hAnsiTheme="minorEastAsia" w:cstheme="minorEastAsia"/>
                <w:sz w:val="18"/>
                <w:szCs w:val="18"/>
              </w:rPr>
            </w:pPr>
            <w:r>
              <w:rPr>
                <w:rFonts w:hint="eastAsia" w:ascii="宋体" w:hAnsi="宋体" w:cs="宋体"/>
                <w:sz w:val="18"/>
                <w:szCs w:val="18"/>
              </w:rPr>
              <w:t>（3）规划酒店未来发展</w:t>
            </w:r>
          </w:p>
        </w:tc>
        <w:tc>
          <w:tcPr>
            <w:tcW w:w="2387" w:type="dxa"/>
          </w:tcPr>
          <w:p w14:paraId="0EB642E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w:t>
            </w:r>
          </w:p>
          <w:p w14:paraId="1CAE217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强调“实践与创新”结合，以酒店业实际需求为导向，通过案例分析、情景模拟等活动，培养学生的经营管理能力、服务意识和创新思维。</w:t>
            </w:r>
          </w:p>
          <w:p w14:paraId="01141EE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w:t>
            </w:r>
          </w:p>
          <w:p w14:paraId="68A92C4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配备智慧教室等，模拟真实酒店运营环境。</w:t>
            </w:r>
          </w:p>
          <w:p w14:paraId="3DEEFAF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w:t>
            </w:r>
          </w:p>
          <w:p w14:paraId="54FAB75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采用讲授、案例分析、角色扮演等多种方式，鼓励学生主动参与、团队协作。</w:t>
            </w:r>
          </w:p>
          <w:p w14:paraId="61B0F69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w:t>
            </w:r>
          </w:p>
          <w:p w14:paraId="0CCFB94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具备酒店经营与管理实践经验，能结合行业动态更新教学内容，促进学生理论与实践相结合。</w:t>
            </w:r>
          </w:p>
          <w:p w14:paraId="310B406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w:t>
            </w:r>
          </w:p>
          <w:p w14:paraId="103C907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注重过程考核与期末测试相结合，通过实践报告、模拟经营成果等方式全面评价学生学习效果。</w:t>
            </w:r>
          </w:p>
        </w:tc>
      </w:tr>
      <w:tr w14:paraId="2404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20E030AD">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sz w:val="18"/>
                <w:szCs w:val="18"/>
              </w:rPr>
              <w:t>旅游新媒体营销</w:t>
            </w:r>
          </w:p>
        </w:tc>
        <w:tc>
          <w:tcPr>
            <w:tcW w:w="2810" w:type="dxa"/>
          </w:tcPr>
          <w:p w14:paraId="447280D7">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6EC47D0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（1）培养学生良好的职业道德素质，形成对旅游新媒体营销工作负责的情感和积极向上的工作态度。</w:t>
            </w:r>
          </w:p>
          <w:p w14:paraId="03D0696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（2）培养学生的创新精神和创新能力，学会运用旅游新媒体营销知识解决实际问题，推动个人和团队在旅游营销领域的发展。</w:t>
            </w:r>
          </w:p>
          <w:p w14:paraId="09B73E9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（3）增强学生的团队协作能力，提升与团队成员间的沟通效率和合作效果，共同推动旅游新媒体营销项目的成功实施。</w:t>
            </w:r>
          </w:p>
          <w:p w14:paraId="4E1F82A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（4）新媒体领域发展迅速，要求学生具备持续学习的意识和能力，紧跟行业动态和技术发展。</w:t>
            </w:r>
          </w:p>
          <w:p w14:paraId="051F104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（5）树立以客户需求为中心的服务理念，提升学生在新媒体营销中满足客户需求、提升客户满意度的能力。</w:t>
            </w:r>
          </w:p>
          <w:p w14:paraId="62DBD040">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56D9872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（1）明确旅游新媒体营销的基本概念、基本原理和基本方法，理解其在现代旅游营销中的重要作用。</w:t>
            </w:r>
          </w:p>
          <w:p w14:paraId="53E0526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（2）了解旅游新媒体营销思想的产生与演变过程，以及在这个过程中形成的主要理论流派和代表人物的理论贡献。</w:t>
            </w:r>
          </w:p>
          <w:p w14:paraId="22F439B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熟悉旅游新媒体营销过程中的主要工作内容，包括市场调研、目标定位、内容策划、平台选择、推广策略等，并掌握其组织方法和实施技巧。</w:t>
            </w:r>
          </w:p>
          <w:p w14:paraId="0B42284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（3）掌握与旅游新媒体营销相关的数字技术、数据分析工具的应用，以及新媒体平台的运营和管理方法。</w:t>
            </w:r>
          </w:p>
          <w:p w14:paraId="7CC4310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（4）学习如何收集、整理和分析新媒体营销数据，挖掘数据背后的商业价值。</w:t>
            </w:r>
          </w:p>
          <w:p w14:paraId="5462974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（5）研究用户在新媒体平台上的行为特点和心理需求，以便更好地制定营销策略。</w:t>
            </w:r>
          </w:p>
          <w:p w14:paraId="3F93F8ED">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4E3AB39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（1）在熟练掌握旅游新媒体营销知识的基础上，能够运用相关理论和方法，分析旅游企业或景区在新媒体营销中的具体问题，提出有效的解决方案。</w:t>
            </w:r>
          </w:p>
          <w:p w14:paraId="702746B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（2）具备良好的市场敏感度和创新思维，能够结合旅游市场需求和消费者行为，策划出具有吸引力的旅游新媒体营销内容和活动。</w:t>
            </w:r>
          </w:p>
          <w:p w14:paraId="727C06F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（3）熟练掌握新媒体平台的运营和管理技能，包括内容创作、发布、推广等，能够有效提升旅游品牌在新媒体平台上的曝光度和影响力。</w:t>
            </w:r>
          </w:p>
          <w:p w14:paraId="71D0960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具备良好的数据分析和解读能力，能够利用数据分析工具对旅游新媒体营销效果进行评估和优化，提升营销效率和效果。</w:t>
            </w:r>
          </w:p>
          <w:p w14:paraId="3C48FBD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（4）为学习其他相关课程（如旅游电子商务、旅游市场营销等）打下坚实的理论基础和实践基础，为未来从事旅游营销工作奠定坚实基础。</w:t>
            </w:r>
          </w:p>
          <w:p w14:paraId="0FA6775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（5）能够根据品牌定位和市场环境，制定切实可行的新媒体营销策略，并有效执行。</w:t>
            </w:r>
          </w:p>
        </w:tc>
        <w:tc>
          <w:tcPr>
            <w:tcW w:w="2780" w:type="dxa"/>
          </w:tcPr>
          <w:p w14:paraId="1A245A9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项目一：旅游新媒体营销认知</w:t>
            </w:r>
          </w:p>
          <w:p w14:paraId="7883BA9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（1）走进旅游新媒体营销</w:t>
            </w:r>
          </w:p>
          <w:p w14:paraId="1BABB0A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（2）旅游新媒体营销者角色认知</w:t>
            </w:r>
          </w:p>
          <w:p w14:paraId="30A0B2C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项目二：旅游新媒体营销演进与趋势</w:t>
            </w:r>
          </w:p>
          <w:p w14:paraId="6B63FA0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（1）分析传统旅游营销与新媒体营销的异同</w:t>
            </w:r>
          </w:p>
          <w:p w14:paraId="4D7F445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（2）探讨新媒体营销的最新趋势</w:t>
            </w:r>
          </w:p>
          <w:p w14:paraId="3273A01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项目三：旅游新媒体营销策略制定</w:t>
            </w:r>
          </w:p>
          <w:p w14:paraId="1F2DEDE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（1）分析目标市场与受众</w:t>
            </w:r>
          </w:p>
          <w:p w14:paraId="6A1F021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（2）选择新媒体营销平台与工具项目四：内容创作与发布</w:t>
            </w:r>
          </w:p>
          <w:p w14:paraId="03695D6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（1）确定内容主题与风格</w:t>
            </w:r>
          </w:p>
          <w:p w14:paraId="3966E57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（2）发布与优化内容</w:t>
            </w:r>
          </w:p>
          <w:p w14:paraId="3210C7A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项目五：用户互动与社区建设</w:t>
            </w:r>
          </w:p>
          <w:p w14:paraId="3F31250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（1）设计用户互动活动</w:t>
            </w:r>
          </w:p>
          <w:p w14:paraId="4B1958D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（2）构建旅游社区</w:t>
            </w:r>
          </w:p>
          <w:p w14:paraId="7C4FB55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项目六：领导与团队协作</w:t>
            </w:r>
          </w:p>
          <w:p w14:paraId="52F01A0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（1）树立新媒体营销团队的领导理念</w:t>
            </w:r>
          </w:p>
          <w:p w14:paraId="39FB956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（2）优化团队协作与沟通</w:t>
            </w:r>
          </w:p>
          <w:p w14:paraId="477F045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项目七：数据分析与优化</w:t>
            </w:r>
          </w:p>
          <w:p w14:paraId="65BCFDA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（1）识别关键数据指标</w:t>
            </w:r>
          </w:p>
          <w:p w14:paraId="7187C47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（2）利用数据优化营销策略</w:t>
            </w:r>
          </w:p>
          <w:p w14:paraId="721F93D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模块八：客户关系管理</w:t>
            </w:r>
          </w:p>
          <w:p w14:paraId="5441B87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（1）分析客户关系管理流程</w:t>
            </w:r>
          </w:p>
          <w:p w14:paraId="1286B6D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（2）提供个性化服务</w:t>
            </w:r>
          </w:p>
          <w:p w14:paraId="6A687FA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项目九：危机管理与公关</w:t>
            </w:r>
          </w:p>
          <w:p w14:paraId="4722041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（1）分析旅游新媒体营销中的危机类型</w:t>
            </w:r>
          </w:p>
          <w:p w14:paraId="44EDFE0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（2）制定危机管理与公关策略</w:t>
            </w:r>
          </w:p>
          <w:p w14:paraId="4DA9679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项目十：创新与持续改进</w:t>
            </w:r>
          </w:p>
          <w:p w14:paraId="24B0B49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（1）认识旅游新媒体营销的创新重要性</w:t>
            </w:r>
          </w:p>
          <w:p w14:paraId="135B5A7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（2）管理创新与持续改进</w:t>
            </w:r>
          </w:p>
        </w:tc>
        <w:tc>
          <w:tcPr>
            <w:tcW w:w="2387" w:type="dxa"/>
          </w:tcPr>
          <w:p w14:paraId="360EB5C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w:t>
            </w:r>
          </w:p>
          <w:p w14:paraId="311862E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强调实践与创新，结合旅游行业发展趋势，培养学生新媒体营销思维与技能。通过案例分析与项目实践，提升学生营销策略制定、内容创作、数据分析等能力。</w:t>
            </w:r>
          </w:p>
          <w:p w14:paraId="29EC45A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w:t>
            </w:r>
          </w:p>
          <w:p w14:paraId="4702F1F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利用多媒体教室、数字营销平台等，模拟真实营销环境。</w:t>
            </w:r>
          </w:p>
          <w:p w14:paraId="6D6CFF8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w:t>
            </w:r>
          </w:p>
          <w:p w14:paraId="489A802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采用讲授、案例分析、小组讨论、实践操作等多元方式，引导学生主动参与、积极创新。</w:t>
            </w:r>
          </w:p>
          <w:p w14:paraId="4C1D76F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w:t>
            </w:r>
          </w:p>
          <w:p w14:paraId="1865A2D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具备新媒体营销实战经验，能够结合行业前沿动态，指导学生进行有效学习。</w:t>
            </w:r>
          </w:p>
          <w:p w14:paraId="50E1377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w:t>
            </w:r>
          </w:p>
          <w:p w14:paraId="596D275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结合学生课堂表现、项目作业、实践成果等，全面评估学生的新媒体营销能力。</w:t>
            </w:r>
          </w:p>
        </w:tc>
      </w:tr>
      <w:tr w14:paraId="3A9D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761D3260">
            <w:pPr>
              <w:spacing w:line="360" w:lineRule="exact"/>
              <w:jc w:val="center"/>
              <w:rPr>
                <w:rFonts w:hint="eastAsia" w:asciiTheme="minorEastAsia" w:hAnsiTheme="minorEastAsia" w:cstheme="minorEastAsia"/>
                <w:bCs/>
                <w:sz w:val="18"/>
                <w:szCs w:val="18"/>
              </w:rPr>
            </w:pPr>
            <w:r>
              <w:rPr>
                <w:rFonts w:hint="eastAsia" w:asciiTheme="minorEastAsia" w:hAnsiTheme="minorEastAsia" w:cstheme="minorEastAsia"/>
                <w:b/>
                <w:sz w:val="18"/>
                <w:szCs w:val="18"/>
              </w:rPr>
              <w:t>导游实务</w:t>
            </w:r>
          </w:p>
        </w:tc>
        <w:tc>
          <w:tcPr>
            <w:tcW w:w="2810" w:type="dxa"/>
          </w:tcPr>
          <w:p w14:paraId="1B8A05C8">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
                <w:sz w:val="18"/>
                <w:szCs w:val="18"/>
              </w:rPr>
              <w:t>素质目标：</w:t>
            </w:r>
          </w:p>
          <w:p w14:paraId="71EBE38B">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（1）培养良好的职业道德素质，形成对旅游行业及游客负责的情感，树立诚信、热情、专业的服务态度。</w:t>
            </w:r>
          </w:p>
          <w:p w14:paraId="14EF75C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（2）培养创新精神和创新能力，学会运用导游实务知识解决旅游服务中的实际问题，推动个人导游技能的提升和团队服务的优化。</w:t>
            </w:r>
          </w:p>
          <w:p w14:paraId="2F7F4B7B">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（3）激发对旅游事业的热爱和追求，培养积极向上、持续学习的工作态度，以适应旅游行业的快速发展和变化。</w:t>
            </w:r>
          </w:p>
          <w:p w14:paraId="541743C8">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（4）提升学生的文化修养，拓宽知识面，以便更好地为游客介绍和传播旅游文化。</w:t>
            </w:r>
          </w:p>
          <w:p w14:paraId="194A55A9">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（5）面对突发情况和游客的不同需求，培养学生具备良好的应变能力和心理素质。</w:t>
            </w:r>
          </w:p>
          <w:p w14:paraId="2B500EA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（6）鼓励学生保持持续学习的态度，不断提升自己的专业知识和实践技能。</w:t>
            </w:r>
          </w:p>
          <w:p w14:paraId="7815B49D">
            <w:pPr>
              <w:spacing w:line="360" w:lineRule="exact"/>
              <w:jc w:val="left"/>
              <w:rPr>
                <w:rFonts w:hint="eastAsia" w:asciiTheme="minorEastAsia" w:hAnsiTheme="minorEastAsia" w:cstheme="minorEastAsia"/>
                <w:b/>
                <w:sz w:val="18"/>
                <w:szCs w:val="18"/>
              </w:rPr>
            </w:pPr>
            <w:r>
              <w:rPr>
                <w:rFonts w:hint="eastAsia" w:asciiTheme="minorEastAsia" w:hAnsiTheme="minorEastAsia" w:cstheme="minorEastAsia"/>
                <w:b/>
                <w:sz w:val="18"/>
                <w:szCs w:val="18"/>
              </w:rPr>
              <w:t>知识目标：</w:t>
            </w:r>
          </w:p>
          <w:p w14:paraId="529FBDE5">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（1）明确导游实务的基本概念、基本原理和基本方法，理解导游在旅游服务中的核心作用和职责。</w:t>
            </w:r>
          </w:p>
          <w:p w14:paraId="27D5C30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（2）掌握旅游地理、历史文化、民俗风情等旅游知识，为游客提供全面、准确的旅游解说服务。</w:t>
            </w:r>
          </w:p>
          <w:p w14:paraId="4DFD5CE8">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（3）了解旅游行业的基本法规、政策和标准，确保导游服务符合行业规范和要求。</w:t>
            </w:r>
          </w:p>
          <w:p w14:paraId="5687F0C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（4）熟悉导游工作的主要内容、流程和组织方法，包括行程安排、游客接待、沟通协调、应急处理等。</w:t>
            </w:r>
          </w:p>
          <w:p w14:paraId="0AF7979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（5）了解旅游行业的政策法规和安全知识，确保导游服务的合法性和安全性。</w:t>
            </w:r>
          </w:p>
          <w:p w14:paraId="5AE44025">
            <w:pPr>
              <w:spacing w:line="360" w:lineRule="exact"/>
              <w:jc w:val="left"/>
              <w:rPr>
                <w:rFonts w:hint="eastAsia" w:asciiTheme="minorEastAsia" w:hAnsiTheme="minorEastAsia" w:cstheme="minorEastAsia"/>
                <w:b/>
                <w:sz w:val="18"/>
                <w:szCs w:val="18"/>
              </w:rPr>
            </w:pPr>
            <w:r>
              <w:rPr>
                <w:rFonts w:hint="eastAsia" w:asciiTheme="minorEastAsia" w:hAnsiTheme="minorEastAsia" w:cstheme="minorEastAsia"/>
                <w:b/>
                <w:sz w:val="18"/>
                <w:szCs w:val="18"/>
              </w:rPr>
              <w:t>能力目标：</w:t>
            </w:r>
          </w:p>
          <w:p w14:paraId="6B93AC6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（1）在熟练掌握导游实务知识的基础上，能够运用相关知识和技能，为游客提供个性化、专业化的导游服务，满足游客的多样化需求。</w:t>
            </w:r>
          </w:p>
          <w:p w14:paraId="21090F1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（2）具备较强的沟通协调能力，能够与游客、旅行社、景区等相关方进行有效沟通，确保旅游行程的顺利进行。</w:t>
            </w:r>
          </w:p>
          <w:p w14:paraId="6FA96488">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（3）具备较强的应变能力和解决问题的能力，能够妥善处理旅游服务中的突发事件和游客投诉，保障游客的权益和安全。</w:t>
            </w:r>
          </w:p>
          <w:p w14:paraId="6C7F0B2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（4）具备良好的团队合作精神，能够与同事协作完成导游任务，提升团队整体服务水平。</w:t>
            </w:r>
          </w:p>
          <w:p w14:paraId="135A2A35">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（5）为学习其他相关课程（如旅游市场营销、旅游规划等）打下坚实的实践基础，促进个人在旅游行业的全面发展。</w:t>
            </w:r>
          </w:p>
        </w:tc>
        <w:tc>
          <w:tcPr>
            <w:tcW w:w="2780" w:type="dxa"/>
          </w:tcPr>
          <w:p w14:paraId="759B2334">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项目一：导游认知</w:t>
            </w:r>
          </w:p>
          <w:p w14:paraId="6ACD00F9">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（1）走进导游职业</w:t>
            </w:r>
          </w:p>
          <w:p w14:paraId="471926DB">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（2）导游角色认知</w:t>
            </w:r>
          </w:p>
          <w:p w14:paraId="26895BC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项目二：导游思想与职业发展</w:t>
            </w:r>
          </w:p>
          <w:p w14:paraId="1ADB649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（1）分析导游行业历史与发展</w:t>
            </w:r>
          </w:p>
          <w:p w14:paraId="489030D4">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（2）行为科学在导游工作中的应用</w:t>
            </w:r>
          </w:p>
          <w:p w14:paraId="68E2BF45">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（3）现代导游职业发展趋势</w:t>
            </w:r>
          </w:p>
          <w:p w14:paraId="716E190C">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项目三：科学规划与服务</w:t>
            </w:r>
          </w:p>
          <w:p w14:paraId="2C7532B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（1）分析导游服务流程</w:t>
            </w:r>
          </w:p>
          <w:p w14:paraId="5339368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（2）选择服务方法与策略</w:t>
            </w:r>
          </w:p>
          <w:p w14:paraId="6CE5B7DF">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项目四：行程设计与安排</w:t>
            </w:r>
          </w:p>
          <w:p w14:paraId="710B952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（1）确定旅游目的地与主题</w:t>
            </w:r>
          </w:p>
          <w:p w14:paraId="683F4DE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（2）制订行程计划</w:t>
            </w:r>
          </w:p>
          <w:p w14:paraId="003304A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（3）时间管理与效率提升</w:t>
            </w:r>
          </w:p>
          <w:p w14:paraId="17101E6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项目五：团队协作与分工</w:t>
            </w:r>
          </w:p>
          <w:p w14:paraId="191653DF">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（1）导游团队的组织结构</w:t>
            </w:r>
          </w:p>
          <w:p w14:paraId="0036731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（2）分析团队协作形式</w:t>
            </w:r>
          </w:p>
          <w:p w14:paraId="2E2E75D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（3）岗位人员配备与培训</w:t>
            </w:r>
          </w:p>
          <w:p w14:paraId="495FF5FC">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项目六：领导艺术与游客管理</w:t>
            </w:r>
          </w:p>
          <w:p w14:paraId="4026964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（1）树立导游领导理念</w:t>
            </w:r>
          </w:p>
          <w:p w14:paraId="22D9E6CB">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（2）再现导游领导理论</w:t>
            </w:r>
          </w:p>
          <w:p w14:paraId="2C279A16">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（3）善用领导艺术与游客管理</w:t>
            </w:r>
          </w:p>
          <w:p w14:paraId="2CB70E4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项目七：沟通技巧与游客服务</w:t>
            </w:r>
          </w:p>
          <w:p w14:paraId="43CCF739">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（1）识别沟通条件与游客需求</w:t>
            </w:r>
          </w:p>
          <w:p w14:paraId="5488B0D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（2）克服沟通障碍与提升服务质量</w:t>
            </w:r>
          </w:p>
          <w:p w14:paraId="09286619">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（3）实现有效沟通与游客满意度提升</w:t>
            </w:r>
          </w:p>
          <w:p w14:paraId="36ED2C8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项目八：游客激励与满意度管理</w:t>
            </w:r>
          </w:p>
          <w:p w14:paraId="67562924">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（1）分析游客激励过程</w:t>
            </w:r>
          </w:p>
          <w:p w14:paraId="263DF8C9">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（2）解读游客满意度理论</w:t>
            </w:r>
          </w:p>
          <w:p w14:paraId="3FC8328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（3）选择游客满意度提升方法</w:t>
            </w:r>
          </w:p>
          <w:p w14:paraId="5BC2F11F">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项目九：质量监控与问题处理</w:t>
            </w:r>
          </w:p>
          <w:p w14:paraId="4EC14F5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（1）分析导游服务质量监控过程</w:t>
            </w:r>
          </w:p>
          <w:p w14:paraId="2EE0FDEB">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（2）选择服务质量提升与控制方法</w:t>
            </w:r>
          </w:p>
          <w:p w14:paraId="4A36252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项目十：创新与导游服务发展</w:t>
            </w:r>
          </w:p>
          <w:p w14:paraId="2CC7DE2B">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（1）认识导游服务创新</w:t>
            </w:r>
          </w:p>
          <w:p w14:paraId="6B2B816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（2）导游服务创新策略与方法</w:t>
            </w:r>
          </w:p>
        </w:tc>
        <w:tc>
          <w:tcPr>
            <w:tcW w:w="2387" w:type="dxa"/>
          </w:tcPr>
          <w:p w14:paraId="1019F70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w:t>
            </w:r>
          </w:p>
          <w:p w14:paraId="5162F59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结合“人的发展”与“职业准备”，注重导游实务的实践性和人文性。通过活动导向的教学，引导学生掌握导游知识、技能与态度，提高导游服务能力和问题解决能力，同时培养职业道德和审美情趣。</w:t>
            </w:r>
          </w:p>
          <w:p w14:paraId="2519E3F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w:t>
            </w:r>
          </w:p>
          <w:p w14:paraId="371AC57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利用多媒体教室、模拟导游实训等，模拟真实导游工作场景。</w:t>
            </w:r>
          </w:p>
          <w:p w14:paraId="2997382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w:t>
            </w:r>
          </w:p>
          <w:p w14:paraId="7AE7F8F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采用讲授、案例分析、模拟演练、角色扮演等多元方法，强化学生的实践操作能力。</w:t>
            </w:r>
          </w:p>
          <w:p w14:paraId="4E9850F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w:t>
            </w:r>
          </w:p>
          <w:p w14:paraId="1AC3418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具备丰富的导游实践经验和行业认知，能引导学生深入了解导游工作，注重课堂互动，激发学生兴趣。</w:t>
            </w:r>
          </w:p>
          <w:p w14:paraId="4F920CE6">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sz w:val="18"/>
                <w:szCs w:val="18"/>
              </w:rPr>
              <w:t>（5）考核方式：</w:t>
            </w:r>
          </w:p>
          <w:p w14:paraId="25B9006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结合平时表现、实践操作、案例分析等多维度评价，全面评估学生的导游实务能力。</w:t>
            </w:r>
          </w:p>
        </w:tc>
      </w:tr>
      <w:tr w14:paraId="7BA8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3ADA8C44">
            <w:pPr>
              <w:spacing w:line="360" w:lineRule="exact"/>
              <w:jc w:val="center"/>
              <w:rPr>
                <w:rFonts w:hint="eastAsia" w:asciiTheme="minorEastAsia" w:hAnsiTheme="minorEastAsia" w:cstheme="minorEastAsia"/>
                <w:bCs/>
                <w:sz w:val="18"/>
                <w:szCs w:val="18"/>
              </w:rPr>
            </w:pPr>
            <w:r>
              <w:rPr>
                <w:rFonts w:hint="eastAsia" w:asciiTheme="minorEastAsia" w:hAnsiTheme="minorEastAsia" w:cstheme="minorEastAsia"/>
                <w:b/>
                <w:sz w:val="18"/>
                <w:szCs w:val="18"/>
              </w:rPr>
              <w:t>旅游心理学</w:t>
            </w:r>
          </w:p>
        </w:tc>
        <w:tc>
          <w:tcPr>
            <w:tcW w:w="2810" w:type="dxa"/>
          </w:tcPr>
          <w:p w14:paraId="095EA87D">
            <w:pPr>
              <w:spacing w:line="360" w:lineRule="exact"/>
              <w:jc w:val="left"/>
              <w:rPr>
                <w:rFonts w:hint="eastAsia" w:asciiTheme="minorEastAsia" w:hAnsiTheme="minorEastAsia" w:cstheme="minorEastAsia"/>
                <w:b/>
                <w:sz w:val="18"/>
                <w:szCs w:val="18"/>
              </w:rPr>
            </w:pPr>
            <w:r>
              <w:rPr>
                <w:rFonts w:hint="eastAsia" w:asciiTheme="minorEastAsia" w:hAnsiTheme="minorEastAsia" w:cstheme="minorEastAsia"/>
                <w:b/>
                <w:sz w:val="18"/>
                <w:szCs w:val="18"/>
              </w:rPr>
              <w:t>素质目标：</w:t>
            </w:r>
          </w:p>
          <w:p w14:paraId="5969465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（1）培养学生良好的职业道德品质，形成对旅游行业及游客负责的情感，树立积极正面的服务意识和工作态度。</w:t>
            </w:r>
          </w:p>
          <w:p w14:paraId="65402C46">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（2）培养学生的创新精神和创新能力，学会运用旅游心理学知识解决实际工作中遇到的问题，推动个人及团队在旅游服务中的持续发展。</w:t>
            </w:r>
          </w:p>
          <w:p w14:paraId="2B895EEF">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（3）强调职业道德的重要性，培养学生的敬业精神，使其在旅游服务中始终保持诚信、热情、专业的态度。</w:t>
            </w:r>
          </w:p>
          <w:p w14:paraId="0A15049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（4）注重学生团队合作与协作精神的培养，使其在团队中能够发挥积极作用，共同完成任务。</w:t>
            </w:r>
          </w:p>
          <w:p w14:paraId="64AD141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（5）面对旅游行业的挑战和压力，培养学生具备良好的心理承受能力和韧性，能够积极应对各种困难和挑战。</w:t>
            </w:r>
          </w:p>
          <w:p w14:paraId="768E5224">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（6）鼓励学生保持持续学习的态度，不断提升自己的专业知识和实践技能，以适应旅游行业的快速发展。</w:t>
            </w:r>
          </w:p>
          <w:p w14:paraId="30B4FF83">
            <w:pPr>
              <w:spacing w:line="360" w:lineRule="exact"/>
              <w:jc w:val="left"/>
              <w:rPr>
                <w:rFonts w:hint="eastAsia" w:asciiTheme="minorEastAsia" w:hAnsiTheme="minorEastAsia" w:cstheme="minorEastAsia"/>
                <w:b/>
                <w:sz w:val="18"/>
                <w:szCs w:val="18"/>
              </w:rPr>
            </w:pPr>
            <w:r>
              <w:rPr>
                <w:rFonts w:hint="eastAsia" w:asciiTheme="minorEastAsia" w:hAnsiTheme="minorEastAsia" w:cstheme="minorEastAsia"/>
                <w:b/>
                <w:sz w:val="18"/>
                <w:szCs w:val="18"/>
              </w:rPr>
              <w:t>知识目标：</w:t>
            </w:r>
          </w:p>
          <w:p w14:paraId="73AB2E9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（1）明确旅游心理学的基本概念、基本原理和基本方法，理解旅游心理学在旅游行业中的重要作用。</w:t>
            </w:r>
          </w:p>
          <w:p w14:paraId="0FDA4B2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（2）了解旅游心理学的发展历程和主要理论流派，掌握主要代表人物及其理论贡献，形成对旅游心理学理论体系的系统认识。</w:t>
            </w:r>
          </w:p>
          <w:p w14:paraId="612F92FC">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（3）熟悉旅游者在旅游过程中的心理变化、需求特点以及行为模式，了解旅游服务人员的心理素质要求及其在服务中的心理变化。</w:t>
            </w:r>
          </w:p>
          <w:p w14:paraId="7938D95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（4）掌握旅游消费者心理分析、旅游服务心理策略、旅游危机心理干预等专业知识，为旅游服务和管理提供心理学依据。</w:t>
            </w:r>
          </w:p>
          <w:p w14:paraId="174B693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（5）掌握旅游需要和动机的概念、特征和影响因素，以及激发旅游者旅游需要和动机的方法。</w:t>
            </w:r>
          </w:p>
          <w:p w14:paraId="2E12C253">
            <w:pPr>
              <w:spacing w:line="360" w:lineRule="exact"/>
              <w:jc w:val="left"/>
              <w:rPr>
                <w:rFonts w:hint="eastAsia" w:asciiTheme="minorEastAsia" w:hAnsiTheme="minorEastAsia" w:cstheme="minorEastAsia"/>
                <w:b/>
                <w:sz w:val="18"/>
                <w:szCs w:val="18"/>
              </w:rPr>
            </w:pPr>
            <w:r>
              <w:rPr>
                <w:rFonts w:hint="eastAsia" w:asciiTheme="minorEastAsia" w:hAnsiTheme="minorEastAsia" w:cstheme="minorEastAsia"/>
                <w:b/>
                <w:sz w:val="18"/>
                <w:szCs w:val="18"/>
              </w:rPr>
              <w:t>能力目标：</w:t>
            </w:r>
          </w:p>
          <w:p w14:paraId="203AD84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（1）在熟练掌握旅游心理学知识的基础上，能够运用相关理论和方法，分析旅游服务和管理中的具体问题，提出有针对性的心理服务策略。</w:t>
            </w:r>
          </w:p>
          <w:p w14:paraId="6D700F1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（2）具备对旅游者心理需求和行为特点进行精准分析的能力，能够根据旅游者的心理需求调整服务内容和方式，提升旅游服务质量。</w:t>
            </w:r>
          </w:p>
          <w:p w14:paraId="00035BD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（3）掌握旅游服务心理策略的制定和实施方法，能够在实际工作中有效应对旅游者的心理需求和问题，提升旅游者的满意度和忠诚度。</w:t>
            </w:r>
          </w:p>
          <w:p w14:paraId="7600FE74">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（4）了解旅游危机心理干预的基本方法和技巧，能够在旅游危机发生时提供有效的心理支持和干预措施，保障旅游者的心理安全和旅游业的稳定发展。</w:t>
            </w:r>
          </w:p>
          <w:p w14:paraId="657D51AB">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（5）为学习其他相关课程（如旅游市场营销、旅游规划等）打下坚实的心理学基础，提升学生在旅游行业的综合素质和竞争力。</w:t>
            </w:r>
          </w:p>
        </w:tc>
        <w:tc>
          <w:tcPr>
            <w:tcW w:w="2780" w:type="dxa"/>
          </w:tcPr>
          <w:p w14:paraId="088E763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项目一：走进旅游心理学</w:t>
            </w:r>
          </w:p>
          <w:p w14:paraId="2F706A94">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（1）旅游心理学的定义与重要性</w:t>
            </w:r>
          </w:p>
          <w:p w14:paraId="74C3D228">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（2）旅游心理学的学科基础与发展</w:t>
            </w:r>
          </w:p>
          <w:p w14:paraId="527807D9">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项目二：旅游心理认知</w:t>
            </w:r>
          </w:p>
          <w:p w14:paraId="4497217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（1）旅游者的心理需求与动机</w:t>
            </w:r>
          </w:p>
          <w:p w14:paraId="5DC5948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（2）旅游者的心理类型与行为特征</w:t>
            </w:r>
          </w:p>
          <w:p w14:paraId="12C516A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（3）旅游者的心理预期与满意度</w:t>
            </w:r>
          </w:p>
          <w:p w14:paraId="217FB40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项目三：旅游心理演进</w:t>
            </w:r>
          </w:p>
          <w:p w14:paraId="6F12E5C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（1）传统旅游心理观念</w:t>
            </w:r>
          </w:p>
          <w:p w14:paraId="2B9DE6A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（2）现代旅游心理趋势</w:t>
            </w:r>
          </w:p>
          <w:p w14:paraId="60174CE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（3）未来旅游心理发展预测</w:t>
            </w:r>
          </w:p>
          <w:p w14:paraId="66EE2B5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项目四：旅游决策心理</w:t>
            </w:r>
          </w:p>
          <w:p w14:paraId="3F4CC06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（1）旅游决策的心理过程</w:t>
            </w:r>
          </w:p>
          <w:p w14:paraId="1B4623FC">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（2）影响旅游决策的心理因素</w:t>
            </w:r>
          </w:p>
          <w:p w14:paraId="45BA1CEF">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（3）提高旅游决策质量的心理策略</w:t>
            </w:r>
          </w:p>
          <w:p w14:paraId="6D51D0E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项目五：旅游计划与心理预期</w:t>
            </w:r>
          </w:p>
          <w:p w14:paraId="03030DA9">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（1）旅游计划的心理构建</w:t>
            </w:r>
          </w:p>
          <w:p w14:paraId="2CB3FB9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（2）旅游计划中的心理预期管理</w:t>
            </w:r>
          </w:p>
          <w:p w14:paraId="4A3C98B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（3）旅游计划的心理调整与优化</w:t>
            </w:r>
          </w:p>
          <w:p w14:paraId="0234D5A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项目六：旅游服务心理</w:t>
            </w:r>
          </w:p>
          <w:p w14:paraId="47A07C0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（1）旅游服务中的心理需求</w:t>
            </w:r>
          </w:p>
          <w:p w14:paraId="1E6ED40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（2）旅游服务人员的心理素质</w:t>
            </w:r>
          </w:p>
          <w:p w14:paraId="44982862">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（3）提高旅游服务质量的心理策略</w:t>
            </w:r>
          </w:p>
          <w:p w14:paraId="7B4C824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项目七：旅游沟通心理</w:t>
            </w:r>
          </w:p>
          <w:p w14:paraId="1FCCC4B8">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（1）旅游沟通中的心理障碍</w:t>
            </w:r>
          </w:p>
          <w:p w14:paraId="6D5D806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（2）旅游沟通中的心理技巧</w:t>
            </w:r>
          </w:p>
          <w:p w14:paraId="5070B24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（3）实现旅游有效沟通的心理策略</w:t>
            </w:r>
          </w:p>
          <w:p w14:paraId="166C552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项目八：旅游激励心理</w:t>
            </w:r>
          </w:p>
          <w:p w14:paraId="31D2D5C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（1）旅游激励的心理机制</w:t>
            </w:r>
          </w:p>
          <w:p w14:paraId="6B9C1BF4">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（2）旅游激励的心理理论</w:t>
            </w:r>
          </w:p>
          <w:p w14:paraId="0D89E09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（3）旅游激励的实践应用</w:t>
            </w:r>
          </w:p>
          <w:p w14:paraId="2177893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项目九：旅游心理控制</w:t>
            </w:r>
          </w:p>
          <w:p w14:paraId="404D74D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（1）旅游心理控制的重要性</w:t>
            </w:r>
          </w:p>
          <w:p w14:paraId="73321FD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（2）旅游心理控制的方法与技巧</w:t>
            </w:r>
          </w:p>
          <w:p w14:paraId="65600E5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（3）旅游心理危机的预防与干预</w:t>
            </w:r>
          </w:p>
          <w:p w14:paraId="052FFE68">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项目十：旅游创新心理</w:t>
            </w:r>
          </w:p>
          <w:p w14:paraId="36D83712">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（1）旅游创新的心理动力</w:t>
            </w:r>
          </w:p>
          <w:p w14:paraId="03A0347F">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（2）旅游创新的心理过程</w:t>
            </w:r>
          </w:p>
          <w:p w14:paraId="5AC9E9A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（3）旅游创新心理的实践应用与案例分析</w:t>
            </w:r>
          </w:p>
        </w:tc>
        <w:tc>
          <w:tcPr>
            <w:tcW w:w="2387" w:type="dxa"/>
          </w:tcPr>
          <w:p w14:paraId="38D8FE8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w:t>
            </w:r>
          </w:p>
          <w:p w14:paraId="2E7DBF9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注重学生心理成长与职业心理素质培养，通过案例分析、角色扮演等活动，让学生在实践中深入理解旅游心理学原理，提高旅游服务中的心理素质和人际交往能力。</w:t>
            </w:r>
          </w:p>
          <w:p w14:paraId="02EDE6C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w:t>
            </w:r>
          </w:p>
          <w:p w14:paraId="06B1C50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利用多媒体教室、在线学习平台等，提供丰富的教学资源和模拟实践环境。</w:t>
            </w:r>
          </w:p>
          <w:p w14:paraId="0CFD664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w:t>
            </w:r>
          </w:p>
          <w:p w14:paraId="314C1EE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结合讲授、讨论、案例分析、模拟操作等多种方法，促进学生主动学习和思考。</w:t>
            </w:r>
          </w:p>
          <w:p w14:paraId="2CA4A69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w:t>
            </w:r>
          </w:p>
          <w:p w14:paraId="64DC513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利用网络资源和信息化平台，引导学生线上线下结合学习，加强师生互动，鼓励学生积极参与课堂讨论。</w:t>
            </w:r>
          </w:p>
          <w:p w14:paraId="06DED65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w:t>
            </w:r>
          </w:p>
          <w:p w14:paraId="5634FC5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综合学习过程表现、案例分析报告、模拟操作成绩等，全面评价学生的学习效果。</w:t>
            </w:r>
          </w:p>
        </w:tc>
      </w:tr>
    </w:tbl>
    <w:p w14:paraId="064DEA18">
      <w:pPr>
        <w:spacing w:line="360" w:lineRule="exact"/>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3.专业拓展课程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810"/>
        <w:gridCol w:w="2780"/>
        <w:gridCol w:w="2387"/>
      </w:tblGrid>
      <w:tr w14:paraId="0AA6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2FEBA216">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sz w:val="18"/>
                <w:szCs w:val="18"/>
              </w:rPr>
              <w:t>课程名称</w:t>
            </w:r>
          </w:p>
        </w:tc>
        <w:tc>
          <w:tcPr>
            <w:tcW w:w="2810" w:type="dxa"/>
            <w:vAlign w:val="center"/>
          </w:tcPr>
          <w:p w14:paraId="67530946">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sz w:val="18"/>
                <w:szCs w:val="18"/>
              </w:rPr>
              <w:t>课程目标</w:t>
            </w:r>
          </w:p>
        </w:tc>
        <w:tc>
          <w:tcPr>
            <w:tcW w:w="2780" w:type="dxa"/>
            <w:vAlign w:val="center"/>
          </w:tcPr>
          <w:p w14:paraId="2ADC22B9">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sz w:val="18"/>
                <w:szCs w:val="18"/>
              </w:rPr>
              <w:t>主要内容</w:t>
            </w:r>
          </w:p>
        </w:tc>
        <w:tc>
          <w:tcPr>
            <w:tcW w:w="2387" w:type="dxa"/>
            <w:vAlign w:val="center"/>
          </w:tcPr>
          <w:p w14:paraId="76D972B9">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sz w:val="18"/>
                <w:szCs w:val="18"/>
              </w:rPr>
              <w:t>教学要求</w:t>
            </w:r>
          </w:p>
        </w:tc>
      </w:tr>
      <w:tr w14:paraId="1898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38DAFA02">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sz w:val="18"/>
                <w:szCs w:val="18"/>
              </w:rPr>
              <w:t>旅游交际礼仪</w:t>
            </w:r>
          </w:p>
        </w:tc>
        <w:tc>
          <w:tcPr>
            <w:tcW w:w="2810" w:type="dxa"/>
          </w:tcPr>
          <w:p w14:paraId="4DF5EE97">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4E60B0D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（1）提升个人修养：通过学习旅游交际礼仪，学生能够深刻理解礼仪在人际交往中的重要性，从而在日常生活中自觉践行礼仪规范，提升个人修养。</w:t>
            </w:r>
          </w:p>
          <w:p w14:paraId="7C5CCDE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（2）树立职业道德：课程强调职业道德的重要性，使学生明确旅游从业人员的职业道德要求，树立正确的职业观念，为未来的职业生涯奠定坚实的道德基础。</w:t>
            </w:r>
          </w:p>
          <w:p w14:paraId="131A20D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（3）增强服务意识：通过学习旅游服务礼仪，学生能够深入理解服务行业的核心价值观，增强服务意识，提高服务质量，为游客提供更为优质、周到的服务。</w:t>
            </w:r>
          </w:p>
          <w:p w14:paraId="01871D76">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1CA365D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（1）掌握礼仪基础知识：学生将系统学习礼仪的起源、发展、基本原则和具体规范等知识，为实践应用打下坚实的理论基础。</w:t>
            </w:r>
          </w:p>
          <w:p w14:paraId="5A7FAAC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（2）了解旅游行业礼仪规范：课程将详细介绍旅游行业的职业形象、旅行社服务礼仪、旅游景区服务礼仪、酒店服务礼仪等方面的规范和要求，使学生全面了解旅游行业的礼仪标准。</w:t>
            </w:r>
          </w:p>
          <w:p w14:paraId="6BEF66D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（3）掌握语言沟通技巧：学生将学习如何在旅游服务中运用有效的语言沟通技巧，包括礼貌用语、表达技巧、倾听技巧等，以更好地与游客进行沟通和交流。</w:t>
            </w:r>
          </w:p>
          <w:p w14:paraId="549BBC14">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2C76DBC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（1）职业化形象塑造能力：学生将能够根据行业要求，进行职业化的形象塑造，包括仪容修饰、规范着装、优雅仪态等方面的训练。</w:t>
            </w:r>
          </w:p>
          <w:p w14:paraId="42AB011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（2）社交礼仪应用能力：学生将能够把所学的社交礼仪原则应用于日常生活和工作中，包括见面礼仪、介绍礼仪、名片礼仪、握手礼仪、鞠躬礼仪等，以提高自己的社交能力。</w:t>
            </w:r>
          </w:p>
          <w:p w14:paraId="711865C6">
            <w:pPr>
              <w:spacing w:line="360" w:lineRule="exact"/>
              <w:jc w:val="left"/>
              <w:rPr>
                <w:rFonts w:hint="eastAsia" w:asciiTheme="minorEastAsia" w:hAnsiTheme="minorEastAsia" w:cstheme="minorEastAsia"/>
                <w:b/>
                <w:sz w:val="18"/>
                <w:szCs w:val="18"/>
              </w:rPr>
            </w:pPr>
            <w:r>
              <w:rPr>
                <w:rFonts w:hint="eastAsia" w:asciiTheme="minorEastAsia" w:hAnsiTheme="minorEastAsia" w:cstheme="minorEastAsia"/>
                <w:sz w:val="18"/>
                <w:szCs w:val="18"/>
              </w:rPr>
              <w:t>（3）解决实际问题的能力：学生将能够运用所学的旅游交际礼仪知识，解决旅游工作中的实际问题，如处理游客投诉、应对突发情况等，提高自己的应变能力和解决问题的能力。</w:t>
            </w:r>
          </w:p>
        </w:tc>
        <w:tc>
          <w:tcPr>
            <w:tcW w:w="2780" w:type="dxa"/>
          </w:tcPr>
          <w:p w14:paraId="4F91A4B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模块一：旅游交际礼仪认知</w:t>
            </w:r>
          </w:p>
          <w:p w14:paraId="430A293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（1）礼仪的概念</w:t>
            </w:r>
          </w:p>
          <w:p w14:paraId="0999184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（2）中国礼仪的起源与发展</w:t>
            </w:r>
          </w:p>
          <w:p w14:paraId="5039180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（3）旅游交际礼仪的作用</w:t>
            </w:r>
          </w:p>
          <w:p w14:paraId="4A7C194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（4）旅游交际礼仪的原则</w:t>
            </w:r>
          </w:p>
          <w:p w14:paraId="3751CF0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（5）提高旅游交际礼仪素养的途径</w:t>
            </w:r>
          </w:p>
          <w:p w14:paraId="1861AE7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模块二：旅游从业人员的形象礼仪</w:t>
            </w:r>
          </w:p>
          <w:p w14:paraId="52A5A6D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（1）仪容礼仪</w:t>
            </w:r>
          </w:p>
          <w:p w14:paraId="1489EB2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（2）服饰礼仪</w:t>
            </w:r>
          </w:p>
          <w:p w14:paraId="419741B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（3）仪态礼仪</w:t>
            </w:r>
          </w:p>
          <w:p w14:paraId="2DE33DE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模块三：旅游从业人员的日常交往礼仪</w:t>
            </w:r>
          </w:p>
          <w:p w14:paraId="3592B21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（1）见面礼仪</w:t>
            </w:r>
          </w:p>
          <w:p w14:paraId="3AC9470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（2）通讯礼仪</w:t>
            </w:r>
          </w:p>
          <w:p w14:paraId="47F6D18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（3）馈赠礼仪</w:t>
            </w:r>
          </w:p>
          <w:p w14:paraId="3176283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模块四：旅游从业人员的服务礼仪</w:t>
            </w:r>
          </w:p>
          <w:p w14:paraId="53BA51C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（1）旅行社服务礼仪</w:t>
            </w:r>
          </w:p>
          <w:p w14:paraId="2E057B9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（2）旅游酒店服务礼仪</w:t>
            </w:r>
          </w:p>
          <w:p w14:paraId="3FAC16C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（3）会议服务礼仪</w:t>
            </w:r>
          </w:p>
          <w:p w14:paraId="27AFF1D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模块五：国际交往礼仪</w:t>
            </w:r>
          </w:p>
          <w:p w14:paraId="6A931C4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（1）国际交往礼仪通则</w:t>
            </w:r>
          </w:p>
          <w:p w14:paraId="06408E1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（2）国际礼宾活动礼仪</w:t>
            </w:r>
          </w:p>
          <w:p w14:paraId="69A4480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模块六：我国主要少数民族及港澳台地区礼仪</w:t>
            </w:r>
          </w:p>
          <w:p w14:paraId="1C8E557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（1）主要少数民族的习俗与礼仪</w:t>
            </w:r>
          </w:p>
          <w:p w14:paraId="257B111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（2）港澳台地区的习俗与礼仪</w:t>
            </w:r>
          </w:p>
          <w:p w14:paraId="5062C5C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模块七：我国主要客源国的习俗与礼仪</w:t>
            </w:r>
          </w:p>
          <w:p w14:paraId="42C0093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（1）亚洲主要国家的习俗与礼仪</w:t>
            </w:r>
          </w:p>
          <w:p w14:paraId="554590D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（2）欧洲主要国家的习俗与礼仪</w:t>
            </w:r>
          </w:p>
          <w:p w14:paraId="675137C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（3）美洲主要国家的习俗与礼仪</w:t>
            </w:r>
          </w:p>
          <w:p w14:paraId="18D7A41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（4）大洋洲主要国家的习俗与礼仪</w:t>
            </w:r>
          </w:p>
          <w:p w14:paraId="6ABF26D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（5）非洲主要国家的习俗与礼仪</w:t>
            </w:r>
          </w:p>
          <w:p w14:paraId="67E92B1C">
            <w:pPr>
              <w:spacing w:line="360" w:lineRule="exact"/>
              <w:jc w:val="left"/>
              <w:rPr>
                <w:rFonts w:hint="eastAsia" w:asciiTheme="minorEastAsia" w:hAnsiTheme="minorEastAsia" w:cstheme="minorEastAsia"/>
                <w:b/>
                <w:sz w:val="18"/>
                <w:szCs w:val="18"/>
              </w:rPr>
            </w:pPr>
          </w:p>
        </w:tc>
        <w:tc>
          <w:tcPr>
            <w:tcW w:w="2387" w:type="dxa"/>
          </w:tcPr>
          <w:p w14:paraId="630C809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w:t>
            </w:r>
          </w:p>
          <w:p w14:paraId="6AF562D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融合“人的发展”与“职业准备”，通过实践活动，引导学生掌握旅游交际礼仪知识与技能，提高职业素养。将理论与实践相结合，通过案例分析、模拟商务场景等方式，培养学生商务沟通、团队协作等能力。</w:t>
            </w:r>
          </w:p>
          <w:p w14:paraId="57E6462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w:t>
            </w:r>
          </w:p>
          <w:p w14:paraId="37897AA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利用多媒体教室模拟旅游交际环境，可供旅游交际礼仪实训。</w:t>
            </w:r>
          </w:p>
          <w:p w14:paraId="45CC1BB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w:t>
            </w:r>
          </w:p>
          <w:p w14:paraId="0294F24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采用讲授、角色扮演、小组讨论等多种方式，使学生亲身体验旅游交际礼仪的应用。</w:t>
            </w:r>
          </w:p>
          <w:p w14:paraId="577AC7C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w:t>
            </w:r>
          </w:p>
          <w:p w14:paraId="63169B8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具备丰富的旅游交际礼仪实践经验，引导学生深入理解礼仪文化，注重培养学生的实践操作能力。</w:t>
            </w:r>
          </w:p>
          <w:p w14:paraId="34E2FBB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w:t>
            </w:r>
          </w:p>
          <w:p w14:paraId="1522937E">
            <w:pPr>
              <w:spacing w:line="360" w:lineRule="exact"/>
              <w:jc w:val="left"/>
              <w:rPr>
                <w:rFonts w:hint="eastAsia" w:asciiTheme="minorEastAsia" w:hAnsiTheme="minorEastAsia" w:cstheme="minorEastAsia"/>
                <w:b/>
                <w:sz w:val="18"/>
                <w:szCs w:val="18"/>
              </w:rPr>
            </w:pPr>
            <w:r>
              <w:rPr>
                <w:rFonts w:hint="eastAsia" w:asciiTheme="minorEastAsia" w:hAnsiTheme="minorEastAsia" w:cstheme="minorEastAsia"/>
                <w:sz w:val="18"/>
                <w:szCs w:val="18"/>
              </w:rPr>
              <w:t>结合学生课堂表现、模拟旅游交际场景中的礼仪应用、旅游交际礼仪案例分析报告等综合评价学生的学习效果。</w:t>
            </w:r>
          </w:p>
        </w:tc>
      </w:tr>
      <w:tr w14:paraId="2542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26994460">
            <w:pPr>
              <w:pStyle w:val="5"/>
              <w:keepNext w:val="0"/>
              <w:keepLines w:val="0"/>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color w:val="auto"/>
                <w:sz w:val="18"/>
                <w:szCs w:val="18"/>
              </w:rPr>
              <w:t>中国饮食保健学</w:t>
            </w:r>
          </w:p>
        </w:tc>
        <w:tc>
          <w:tcPr>
            <w:tcW w:w="2810" w:type="dxa"/>
            <w:vAlign w:val="center"/>
          </w:tcPr>
          <w:p w14:paraId="45CCFF79">
            <w:pPr>
              <w:pStyle w:val="5"/>
              <w:keepNext w:val="0"/>
              <w:keepLines w:val="0"/>
              <w:spacing w:line="360" w:lineRule="exact"/>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素质目标：</w:t>
            </w:r>
          </w:p>
          <w:p w14:paraId="4B49D6E9">
            <w:pPr>
              <w:pStyle w:val="5"/>
              <w:keepNext w:val="0"/>
              <w:keepLines w:val="0"/>
              <w:spacing w:line="360" w:lineRule="exact"/>
              <w:rPr>
                <w:rFonts w:hint="eastAsia" w:asciiTheme="minorEastAsia" w:hAnsiTheme="minorEastAsia" w:cstheme="minorEastAsia"/>
                <w:b w:val="0"/>
                <w:bCs/>
                <w:color w:val="auto"/>
                <w:sz w:val="18"/>
                <w:szCs w:val="18"/>
              </w:rPr>
            </w:pPr>
            <w:r>
              <w:rPr>
                <w:rFonts w:asciiTheme="minorEastAsia" w:hAnsiTheme="minorEastAsia" w:cstheme="minorEastAsia"/>
                <w:b w:val="0"/>
                <w:bCs/>
                <w:color w:val="auto"/>
                <w:sz w:val="18"/>
                <w:szCs w:val="18"/>
              </w:rPr>
              <w:t>（1）</w:t>
            </w:r>
            <w:r>
              <w:rPr>
                <w:rFonts w:hint="eastAsia" w:asciiTheme="minorEastAsia" w:hAnsiTheme="minorEastAsia" w:cstheme="minorEastAsia"/>
                <w:b w:val="0"/>
                <w:bCs/>
                <w:color w:val="auto"/>
                <w:sz w:val="18"/>
                <w:szCs w:val="18"/>
              </w:rPr>
              <w:t>培养学生对健康饮食和生活方式的认识，提高自我保健和疾病预防的意识。</w:t>
            </w:r>
          </w:p>
          <w:p w14:paraId="1661C1F5">
            <w:pPr>
              <w:pStyle w:val="5"/>
              <w:keepNext w:val="0"/>
              <w:keepLines w:val="0"/>
              <w:spacing w:line="360" w:lineRule="exact"/>
              <w:rPr>
                <w:rFonts w:hint="eastAsia" w:asciiTheme="minorEastAsia" w:hAnsiTheme="minorEastAsia" w:cstheme="minorEastAsia"/>
                <w:b w:val="0"/>
                <w:bCs/>
                <w:color w:val="auto"/>
                <w:sz w:val="18"/>
                <w:szCs w:val="18"/>
              </w:rPr>
            </w:pPr>
            <w:r>
              <w:rPr>
                <w:rFonts w:asciiTheme="minorEastAsia" w:hAnsiTheme="minorEastAsia" w:cstheme="minorEastAsia"/>
                <w:b w:val="0"/>
                <w:bCs/>
                <w:color w:val="auto"/>
                <w:sz w:val="18"/>
                <w:szCs w:val="18"/>
              </w:rPr>
              <w:t>（2）</w:t>
            </w:r>
            <w:r>
              <w:rPr>
                <w:rFonts w:hint="eastAsia" w:asciiTheme="minorEastAsia" w:hAnsiTheme="minorEastAsia" w:cstheme="minorEastAsia"/>
                <w:b w:val="0"/>
                <w:bCs/>
                <w:color w:val="auto"/>
                <w:sz w:val="18"/>
                <w:szCs w:val="18"/>
              </w:rPr>
              <w:t>增强学生对中国饮食文化和食疗传统的了解，培养对传统医学文化的尊重和传承意识。</w:t>
            </w:r>
          </w:p>
          <w:p w14:paraId="43FD291B">
            <w:pPr>
              <w:pStyle w:val="5"/>
              <w:keepNext w:val="0"/>
              <w:keepLines w:val="0"/>
              <w:spacing w:line="360" w:lineRule="exact"/>
              <w:rPr>
                <w:rFonts w:hint="eastAsia" w:asciiTheme="minorEastAsia" w:hAnsiTheme="minorEastAsia" w:cstheme="minorEastAsia"/>
                <w:b w:val="0"/>
                <w:bCs/>
                <w:color w:val="auto"/>
                <w:sz w:val="18"/>
                <w:szCs w:val="18"/>
              </w:rPr>
            </w:pPr>
            <w:r>
              <w:rPr>
                <w:rFonts w:asciiTheme="minorEastAsia" w:hAnsiTheme="minorEastAsia" w:cstheme="minorEastAsia"/>
                <w:b w:val="0"/>
                <w:bCs/>
                <w:color w:val="auto"/>
                <w:sz w:val="18"/>
                <w:szCs w:val="18"/>
              </w:rPr>
              <w:t>（3）</w:t>
            </w:r>
            <w:r>
              <w:rPr>
                <w:rFonts w:hint="eastAsia" w:asciiTheme="minorEastAsia" w:hAnsiTheme="minorEastAsia" w:cstheme="minorEastAsia"/>
                <w:b w:val="0"/>
                <w:bCs/>
                <w:color w:val="auto"/>
                <w:sz w:val="18"/>
                <w:szCs w:val="18"/>
              </w:rPr>
              <w:t>鼓励学生运用科学方法分析和评价食疗保健的效果，培养理性思考的习惯。</w:t>
            </w:r>
          </w:p>
          <w:p w14:paraId="738E0897">
            <w:pPr>
              <w:pStyle w:val="5"/>
              <w:keepNext w:val="0"/>
              <w:keepLines w:val="0"/>
              <w:spacing w:line="360" w:lineRule="exact"/>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知识目标：</w:t>
            </w:r>
          </w:p>
          <w:p w14:paraId="531C81D7">
            <w:pPr>
              <w:pStyle w:val="5"/>
              <w:keepNext w:val="0"/>
              <w:keepLines w:val="0"/>
              <w:spacing w:line="360" w:lineRule="exact"/>
              <w:rPr>
                <w:rFonts w:hint="eastAsia" w:asciiTheme="minorEastAsia" w:hAnsiTheme="minorEastAsia" w:cstheme="minorEastAsia"/>
                <w:b w:val="0"/>
                <w:bCs/>
                <w:color w:val="auto"/>
                <w:sz w:val="18"/>
                <w:szCs w:val="18"/>
              </w:rPr>
            </w:pPr>
            <w:r>
              <w:rPr>
                <w:rFonts w:asciiTheme="minorEastAsia" w:hAnsiTheme="minorEastAsia" w:cstheme="minorEastAsia"/>
                <w:b w:val="0"/>
                <w:bCs/>
                <w:color w:val="auto"/>
                <w:sz w:val="18"/>
                <w:szCs w:val="18"/>
              </w:rPr>
              <w:t>（1）</w:t>
            </w:r>
            <w:r>
              <w:rPr>
                <w:rFonts w:hint="eastAsia" w:asciiTheme="minorEastAsia" w:hAnsiTheme="minorEastAsia" w:cstheme="minorEastAsia"/>
                <w:b w:val="0"/>
                <w:bCs/>
                <w:color w:val="auto"/>
                <w:sz w:val="18"/>
                <w:szCs w:val="18"/>
              </w:rPr>
              <w:t>掌握中医学的基本理论和中国饮食保健学的基本原理。</w:t>
            </w:r>
          </w:p>
          <w:p w14:paraId="248B4566">
            <w:pPr>
              <w:pStyle w:val="5"/>
              <w:keepNext w:val="0"/>
              <w:keepLines w:val="0"/>
              <w:spacing w:line="360" w:lineRule="exact"/>
              <w:rPr>
                <w:rFonts w:hint="eastAsia" w:asciiTheme="minorEastAsia" w:hAnsiTheme="minorEastAsia" w:cstheme="minorEastAsia"/>
                <w:b w:val="0"/>
                <w:bCs/>
                <w:color w:val="auto"/>
                <w:sz w:val="18"/>
                <w:szCs w:val="18"/>
              </w:rPr>
            </w:pPr>
            <w:r>
              <w:rPr>
                <w:rFonts w:asciiTheme="minorEastAsia" w:hAnsiTheme="minorEastAsia" w:cstheme="minorEastAsia"/>
                <w:b w:val="0"/>
                <w:bCs/>
                <w:color w:val="auto"/>
                <w:sz w:val="18"/>
                <w:szCs w:val="18"/>
              </w:rPr>
              <w:t>（2）</w:t>
            </w:r>
            <w:r>
              <w:rPr>
                <w:rFonts w:hint="eastAsia" w:asciiTheme="minorEastAsia" w:hAnsiTheme="minorEastAsia" w:cstheme="minorEastAsia"/>
                <w:b w:val="0"/>
                <w:bCs/>
                <w:color w:val="auto"/>
                <w:sz w:val="18"/>
                <w:szCs w:val="18"/>
              </w:rPr>
              <w:t>了解不同食物的性能、作用以及在不同体质和疾病状态下的应用。</w:t>
            </w:r>
          </w:p>
          <w:p w14:paraId="3C4D3B36">
            <w:pPr>
              <w:pStyle w:val="5"/>
              <w:keepNext w:val="0"/>
              <w:keepLines w:val="0"/>
              <w:spacing w:line="360" w:lineRule="exact"/>
              <w:rPr>
                <w:rFonts w:hint="eastAsia" w:asciiTheme="minorEastAsia" w:hAnsiTheme="minorEastAsia" w:cstheme="minorEastAsia"/>
                <w:b w:val="0"/>
                <w:bCs/>
                <w:color w:val="auto"/>
                <w:sz w:val="18"/>
                <w:szCs w:val="18"/>
              </w:rPr>
            </w:pPr>
            <w:r>
              <w:rPr>
                <w:rFonts w:asciiTheme="minorEastAsia" w:hAnsiTheme="minorEastAsia" w:cstheme="minorEastAsia"/>
                <w:b w:val="0"/>
                <w:bCs/>
                <w:color w:val="auto"/>
                <w:sz w:val="18"/>
                <w:szCs w:val="18"/>
              </w:rPr>
              <w:t>（3）</w:t>
            </w:r>
            <w:r>
              <w:rPr>
                <w:rFonts w:hint="eastAsia" w:asciiTheme="minorEastAsia" w:hAnsiTheme="minorEastAsia" w:cstheme="minorEastAsia"/>
                <w:b w:val="0"/>
                <w:bCs/>
                <w:color w:val="auto"/>
                <w:sz w:val="18"/>
                <w:szCs w:val="18"/>
              </w:rPr>
              <w:t>学习常用食疗中药材的特性、功效和使用方法。</w:t>
            </w:r>
          </w:p>
          <w:p w14:paraId="25DEC51F">
            <w:pPr>
              <w:pStyle w:val="5"/>
              <w:keepNext w:val="0"/>
              <w:keepLines w:val="0"/>
              <w:spacing w:line="360" w:lineRule="exact"/>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能力目标：</w:t>
            </w:r>
          </w:p>
          <w:p w14:paraId="35A0BCF7">
            <w:pPr>
              <w:pStyle w:val="5"/>
              <w:keepNext w:val="0"/>
              <w:keepLines w:val="0"/>
              <w:spacing w:line="360" w:lineRule="exact"/>
              <w:rPr>
                <w:rFonts w:hint="eastAsia" w:asciiTheme="minorEastAsia" w:hAnsiTheme="minorEastAsia" w:cstheme="minorEastAsia"/>
                <w:b w:val="0"/>
                <w:bCs/>
                <w:color w:val="auto"/>
                <w:sz w:val="18"/>
                <w:szCs w:val="18"/>
              </w:rPr>
            </w:pPr>
            <w:r>
              <w:rPr>
                <w:rFonts w:asciiTheme="minorEastAsia" w:hAnsiTheme="minorEastAsia" w:cstheme="minorEastAsia"/>
                <w:b w:val="0"/>
                <w:bCs/>
                <w:color w:val="auto"/>
                <w:sz w:val="18"/>
                <w:szCs w:val="18"/>
              </w:rPr>
              <w:t>（1）</w:t>
            </w:r>
            <w:r>
              <w:rPr>
                <w:rFonts w:hint="eastAsia" w:asciiTheme="minorEastAsia" w:hAnsiTheme="minorEastAsia" w:cstheme="minorEastAsia"/>
                <w:b w:val="0"/>
                <w:bCs/>
                <w:color w:val="auto"/>
                <w:sz w:val="18"/>
                <w:szCs w:val="18"/>
              </w:rPr>
              <w:t>能够根据个体体质和健康状况，合理选择和搭配食疗方案。</w:t>
            </w:r>
          </w:p>
          <w:p w14:paraId="77588166">
            <w:pPr>
              <w:pStyle w:val="5"/>
              <w:keepNext w:val="0"/>
              <w:keepLines w:val="0"/>
              <w:spacing w:line="360" w:lineRule="exact"/>
              <w:rPr>
                <w:rFonts w:hint="eastAsia" w:asciiTheme="minorEastAsia" w:hAnsiTheme="minorEastAsia" w:cstheme="minorEastAsia"/>
                <w:b w:val="0"/>
                <w:bCs/>
                <w:color w:val="auto"/>
                <w:sz w:val="18"/>
                <w:szCs w:val="18"/>
              </w:rPr>
            </w:pPr>
            <w:r>
              <w:rPr>
                <w:rFonts w:asciiTheme="minorEastAsia" w:hAnsiTheme="minorEastAsia" w:cstheme="minorEastAsia"/>
                <w:b w:val="0"/>
                <w:bCs/>
                <w:color w:val="auto"/>
                <w:sz w:val="18"/>
                <w:szCs w:val="18"/>
              </w:rPr>
              <w:t>（2）</w:t>
            </w:r>
            <w:r>
              <w:rPr>
                <w:rFonts w:hint="eastAsia" w:asciiTheme="minorEastAsia" w:hAnsiTheme="minorEastAsia" w:cstheme="minorEastAsia"/>
                <w:b w:val="0"/>
                <w:bCs/>
                <w:color w:val="auto"/>
                <w:sz w:val="18"/>
                <w:szCs w:val="18"/>
              </w:rPr>
              <w:t>具备对个体体质进行分类和判定的能力，为食疗提供科学依据。</w:t>
            </w:r>
          </w:p>
          <w:p w14:paraId="4A21CB93">
            <w:pPr>
              <w:pStyle w:val="5"/>
              <w:keepNext w:val="0"/>
              <w:keepLines w:val="0"/>
              <w:spacing w:line="360" w:lineRule="exact"/>
              <w:rPr>
                <w:rFonts w:hint="eastAsia" w:asciiTheme="minorEastAsia" w:hAnsiTheme="minorEastAsia" w:cstheme="minorEastAsia"/>
                <w:sz w:val="18"/>
                <w:szCs w:val="18"/>
              </w:rPr>
            </w:pPr>
            <w:r>
              <w:rPr>
                <w:rFonts w:asciiTheme="minorEastAsia" w:hAnsiTheme="minorEastAsia" w:cstheme="minorEastAsia"/>
                <w:b w:val="0"/>
                <w:bCs/>
                <w:color w:val="auto"/>
                <w:sz w:val="18"/>
                <w:szCs w:val="18"/>
              </w:rPr>
              <w:t>（3）</w:t>
            </w:r>
            <w:r>
              <w:rPr>
                <w:rFonts w:hint="eastAsia" w:asciiTheme="minorEastAsia" w:hAnsiTheme="minorEastAsia" w:cstheme="minorEastAsia"/>
                <w:b w:val="0"/>
                <w:bCs/>
                <w:color w:val="auto"/>
                <w:sz w:val="18"/>
                <w:szCs w:val="18"/>
              </w:rPr>
              <w:t>能够根据不同季节和健康状况，提供适宜的饮食建议和保健指导。</w:t>
            </w:r>
          </w:p>
        </w:tc>
        <w:tc>
          <w:tcPr>
            <w:tcW w:w="2780" w:type="dxa"/>
            <w:vAlign w:val="center"/>
          </w:tcPr>
          <w:p w14:paraId="0481EB2B">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项目一：概论</w:t>
            </w:r>
          </w:p>
          <w:p w14:paraId="147F904F">
            <w:pPr>
              <w:pStyle w:val="17"/>
              <w:widowControl w:val="0"/>
              <w:numPr>
                <w:ilvl w:val="0"/>
                <w:numId w:val="10"/>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了解中国饮食保健学的基本概念与范畴</w:t>
            </w:r>
            <w:r>
              <w:rPr>
                <w:rFonts w:asciiTheme="minorEastAsia" w:hAnsiTheme="minorEastAsia" w:cstheme="minorEastAsia"/>
                <w:sz w:val="18"/>
                <w:szCs w:val="18"/>
              </w:rPr>
              <w:t>。</w:t>
            </w:r>
          </w:p>
          <w:p w14:paraId="437FD230">
            <w:pPr>
              <w:pStyle w:val="17"/>
              <w:widowControl w:val="0"/>
              <w:numPr>
                <w:ilvl w:val="0"/>
                <w:numId w:val="10"/>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掌握其在健康养生中的重要作用与地位。</w:t>
            </w:r>
          </w:p>
          <w:p w14:paraId="1A1FADAE">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项目二：中国饮食保健学发展简史</w:t>
            </w:r>
          </w:p>
          <w:p w14:paraId="0D924E25">
            <w:pPr>
              <w:pStyle w:val="17"/>
              <w:widowControl w:val="0"/>
              <w:numPr>
                <w:ilvl w:val="0"/>
                <w:numId w:val="11"/>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追溯中国饮食保健学的历史渊源</w:t>
            </w:r>
            <w:r>
              <w:rPr>
                <w:rFonts w:asciiTheme="minorEastAsia" w:hAnsiTheme="minorEastAsia" w:cstheme="minorEastAsia"/>
                <w:sz w:val="18"/>
                <w:szCs w:val="18"/>
              </w:rPr>
              <w:t>。</w:t>
            </w:r>
          </w:p>
          <w:p w14:paraId="7678DD34">
            <w:pPr>
              <w:pStyle w:val="17"/>
              <w:widowControl w:val="0"/>
              <w:numPr>
                <w:ilvl w:val="0"/>
                <w:numId w:val="11"/>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掌握其发展历程中的主要成就与特色。</w:t>
            </w:r>
          </w:p>
          <w:p w14:paraId="3891CF70">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项目三：中医学的基本理论</w:t>
            </w:r>
          </w:p>
          <w:p w14:paraId="7C1DD972">
            <w:pPr>
              <w:pStyle w:val="17"/>
              <w:widowControl w:val="0"/>
              <w:numPr>
                <w:ilvl w:val="0"/>
                <w:numId w:val="12"/>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学习中医的阴阳五行、脏腑经络等基础理论</w:t>
            </w:r>
            <w:r>
              <w:rPr>
                <w:rFonts w:asciiTheme="minorEastAsia" w:hAnsiTheme="minorEastAsia" w:cstheme="minorEastAsia"/>
                <w:sz w:val="18"/>
                <w:szCs w:val="18"/>
              </w:rPr>
              <w:t>。</w:t>
            </w:r>
          </w:p>
          <w:p w14:paraId="4219B092">
            <w:pPr>
              <w:pStyle w:val="17"/>
              <w:widowControl w:val="0"/>
              <w:numPr>
                <w:ilvl w:val="0"/>
                <w:numId w:val="12"/>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理解其在饮食保健中的应用。</w:t>
            </w:r>
          </w:p>
          <w:p w14:paraId="4EBF440B">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项目四：中国饮食保健学的特点</w:t>
            </w:r>
          </w:p>
          <w:p w14:paraId="2C71C62D">
            <w:pPr>
              <w:pStyle w:val="17"/>
              <w:widowControl w:val="0"/>
              <w:spacing w:line="360" w:lineRule="exact"/>
              <w:ind w:firstLine="0" w:firstLineChars="0"/>
              <w:jc w:val="both"/>
              <w:rPr>
                <w:rFonts w:hint="eastAsia" w:asciiTheme="minorEastAsia" w:hAnsiTheme="minorEastAsia" w:cstheme="minorEastAsia"/>
                <w:sz w:val="18"/>
                <w:szCs w:val="18"/>
              </w:rPr>
            </w:pPr>
            <w:r>
              <w:rPr>
                <w:rFonts w:asciiTheme="minorEastAsia" w:hAnsiTheme="minorEastAsia" w:cstheme="minorEastAsia"/>
                <w:sz w:val="18"/>
                <w:szCs w:val="18"/>
              </w:rPr>
              <w:t>（1）</w:t>
            </w:r>
            <w:r>
              <w:rPr>
                <w:rFonts w:hint="eastAsia" w:asciiTheme="minorEastAsia" w:hAnsiTheme="minorEastAsia" w:cstheme="minorEastAsia"/>
                <w:sz w:val="18"/>
                <w:szCs w:val="18"/>
              </w:rPr>
              <w:t>掌握中国饮食保健学强调的“药食同源”、“食养为先”等核心理念及其独特优势。</w:t>
            </w:r>
          </w:p>
          <w:p w14:paraId="5F5D56C9">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项目五：体质的分类与判定</w:t>
            </w:r>
          </w:p>
          <w:p w14:paraId="6A7769F5">
            <w:pPr>
              <w:pStyle w:val="17"/>
              <w:widowControl w:val="0"/>
              <w:numPr>
                <w:ilvl w:val="0"/>
                <w:numId w:val="13"/>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了解中医体质分类方法</w:t>
            </w:r>
            <w:r>
              <w:rPr>
                <w:rFonts w:asciiTheme="minorEastAsia" w:hAnsiTheme="minorEastAsia" w:cstheme="minorEastAsia"/>
                <w:sz w:val="18"/>
                <w:szCs w:val="18"/>
              </w:rPr>
              <w:t>。</w:t>
            </w:r>
          </w:p>
          <w:p w14:paraId="1AEDB047">
            <w:pPr>
              <w:pStyle w:val="17"/>
              <w:widowControl w:val="0"/>
              <w:numPr>
                <w:ilvl w:val="0"/>
                <w:numId w:val="13"/>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掌握如何根据个体特征进行体质判定，为个性化饮食保健提供依据。</w:t>
            </w:r>
          </w:p>
          <w:p w14:paraId="031B83D9">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项目六：食物的性能与应用</w:t>
            </w:r>
          </w:p>
          <w:p w14:paraId="3ED551D7">
            <w:pPr>
              <w:pStyle w:val="17"/>
              <w:widowControl w:val="0"/>
              <w:numPr>
                <w:ilvl w:val="0"/>
                <w:numId w:val="14"/>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学习食物的四气五味、归经等性能特点</w:t>
            </w:r>
            <w:r>
              <w:rPr>
                <w:rFonts w:asciiTheme="minorEastAsia" w:hAnsiTheme="minorEastAsia" w:cstheme="minorEastAsia"/>
                <w:sz w:val="18"/>
                <w:szCs w:val="18"/>
              </w:rPr>
              <w:t>。</w:t>
            </w:r>
          </w:p>
          <w:p w14:paraId="62EBEDB5">
            <w:pPr>
              <w:pStyle w:val="17"/>
              <w:widowControl w:val="0"/>
              <w:numPr>
                <w:ilvl w:val="0"/>
                <w:numId w:val="14"/>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掌握其在调理身体、预防疾病中的应用原则。</w:t>
            </w:r>
          </w:p>
          <w:p w14:paraId="0CD93094">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项目七：补益类食物</w:t>
            </w:r>
          </w:p>
          <w:p w14:paraId="5C59E590">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了解具有补益作用的食物种类，掌握其功效特点与适用人群，合理应用于日常保健。</w:t>
            </w:r>
          </w:p>
          <w:p w14:paraId="03588204">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项目八：理气、理血类食物</w:t>
            </w:r>
          </w:p>
          <w:p w14:paraId="5FCFE8C1">
            <w:pPr>
              <w:pStyle w:val="17"/>
              <w:widowControl w:val="0"/>
              <w:numPr>
                <w:ilvl w:val="0"/>
                <w:numId w:val="15"/>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学习具有理气、理血功效的食物</w:t>
            </w:r>
            <w:r>
              <w:rPr>
                <w:rFonts w:asciiTheme="minorEastAsia" w:hAnsiTheme="minorEastAsia" w:cstheme="minorEastAsia"/>
                <w:sz w:val="18"/>
                <w:szCs w:val="18"/>
              </w:rPr>
              <w:t>。</w:t>
            </w:r>
          </w:p>
          <w:p w14:paraId="7207ADD1">
            <w:pPr>
              <w:pStyle w:val="17"/>
              <w:widowControl w:val="0"/>
              <w:numPr>
                <w:ilvl w:val="0"/>
                <w:numId w:val="15"/>
              </w:numPr>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理解其在调节气血运行、缓解相关症状中的作用。</w:t>
            </w:r>
          </w:p>
          <w:p w14:paraId="1FE973F6">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项目九：祛湿类食物</w:t>
            </w:r>
          </w:p>
          <w:p w14:paraId="5C9EFA05">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掌握祛湿类食物的种类与功效，了解其在改善体内湿气过重症状中的应用。</w:t>
            </w:r>
          </w:p>
          <w:p w14:paraId="190ACDEF">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项目十：消食类食物</w:t>
            </w:r>
          </w:p>
          <w:p w14:paraId="78D6458C">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了解消食类食物的特点，掌握其在促进消化、缓解食积症状方面的作用。</w:t>
            </w:r>
          </w:p>
          <w:p w14:paraId="37DEC758">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项目十一：温里、清热、解表类食物</w:t>
            </w:r>
          </w:p>
          <w:p w14:paraId="5377EF25">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学习温里、清热、解表三类食物的功效与应用，理解其在调节体温、缓解外感症状中的作用。</w:t>
            </w:r>
          </w:p>
          <w:p w14:paraId="59604A5A">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项目十二：收涩类食物</w:t>
            </w:r>
          </w:p>
          <w:p w14:paraId="18E79EE3">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掌握收涩类食物的种类与功效，了解其在固涩止脱、治疗滑脱不禁症状中的应用。</w:t>
            </w:r>
          </w:p>
          <w:p w14:paraId="623CD441">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项目十三：化痰止咳平喘类食物</w:t>
            </w:r>
          </w:p>
          <w:p w14:paraId="5D820F64">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学习具有化痰止咳平喘作用的食物，理解其在缓解呼吸道症状、促进痰液排出方面的作用。</w:t>
            </w:r>
          </w:p>
          <w:p w14:paraId="3E9E5B78">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项目十四：其他类食物</w:t>
            </w:r>
          </w:p>
          <w:p w14:paraId="5CC4C4E1">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了解除上述分类外的其他具有特殊保健作用的食物，拓宽饮食保健的知识面。</w:t>
            </w:r>
          </w:p>
          <w:p w14:paraId="081514FE">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项目十五：常用食疗中药材</w:t>
            </w:r>
          </w:p>
          <w:p w14:paraId="13B63353">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掌握常用食疗中药材的种类、性味归经及功效，了解其在食疗中的应用方法与注意事项。</w:t>
            </w:r>
          </w:p>
          <w:p w14:paraId="24F5371B">
            <w:pPr>
              <w:pStyle w:val="17"/>
              <w:widowControl w:val="0"/>
              <w:spacing w:line="360" w:lineRule="exact"/>
              <w:ind w:firstLine="0" w:firstLineChars="0"/>
              <w:jc w:val="both"/>
              <w:rPr>
                <w:rFonts w:hint="eastAsia" w:asciiTheme="minorEastAsia" w:hAnsiTheme="minorEastAsia" w:cstheme="minorEastAsia"/>
                <w:sz w:val="18"/>
                <w:szCs w:val="18"/>
              </w:rPr>
            </w:pPr>
            <w:r>
              <w:rPr>
                <w:rFonts w:hint="eastAsia" w:asciiTheme="minorEastAsia" w:hAnsiTheme="minorEastAsia" w:cstheme="minorEastAsia"/>
                <w:sz w:val="18"/>
                <w:szCs w:val="18"/>
              </w:rPr>
              <w:t>项目十六：四时食养</w:t>
            </w:r>
          </w:p>
          <w:p w14:paraId="7A5EDB9B">
            <w:pPr>
              <w:pStyle w:val="17"/>
              <w:widowControl w:val="0"/>
              <w:spacing w:line="360" w:lineRule="exact"/>
              <w:ind w:firstLine="0" w:firstLineChars="0"/>
              <w:jc w:val="both"/>
              <w:rPr>
                <w:rFonts w:hint="eastAsia" w:asciiTheme="minorEastAsia" w:hAnsiTheme="minorEastAsia" w:cstheme="minorEastAsia"/>
                <w:b/>
                <w:sz w:val="18"/>
                <w:szCs w:val="18"/>
              </w:rPr>
            </w:pPr>
            <w:r>
              <w:rPr>
                <w:rFonts w:hint="eastAsia" w:asciiTheme="minorEastAsia" w:hAnsiTheme="minorEastAsia" w:cstheme="minorEastAsia"/>
                <w:sz w:val="18"/>
                <w:szCs w:val="18"/>
              </w:rPr>
              <w:t>理解中医“天人合一”的思想，掌握根据四季变化调整饮食、顺应自然规律进行食养的方法。</w:t>
            </w:r>
          </w:p>
        </w:tc>
        <w:tc>
          <w:tcPr>
            <w:tcW w:w="2387" w:type="dxa"/>
            <w:vAlign w:val="center"/>
          </w:tcPr>
          <w:p w14:paraId="7C796815">
            <w:pPr>
              <w:pStyle w:val="5"/>
              <w:keepNext w:val="0"/>
              <w:keepLines w:val="0"/>
              <w:spacing w:line="360" w:lineRule="exact"/>
              <w:rPr>
                <w:rFonts w:hint="eastAsia" w:asciiTheme="minorEastAsia" w:hAnsiTheme="minorEastAsia" w:cstheme="minorEastAsia"/>
                <w:b w:val="0"/>
                <w:color w:val="auto"/>
                <w:sz w:val="18"/>
                <w:szCs w:val="18"/>
              </w:rPr>
            </w:pPr>
            <w:r>
              <w:rPr>
                <w:rFonts w:hint="eastAsia" w:asciiTheme="minorEastAsia" w:hAnsiTheme="minorEastAsia" w:cstheme="minorEastAsia"/>
                <w:b w:val="0"/>
                <w:color w:val="auto"/>
                <w:sz w:val="18"/>
                <w:szCs w:val="18"/>
              </w:rPr>
              <w:t>1.教学模式：</w:t>
            </w:r>
          </w:p>
          <w:p w14:paraId="38D0F2C4">
            <w:pPr>
              <w:pStyle w:val="5"/>
              <w:keepNext w:val="0"/>
              <w:keepLines w:val="0"/>
              <w:spacing w:line="360" w:lineRule="exact"/>
              <w:rPr>
                <w:rFonts w:hint="eastAsia" w:asciiTheme="minorEastAsia" w:hAnsiTheme="minorEastAsia" w:cstheme="minorEastAsia"/>
                <w:b w:val="0"/>
                <w:color w:val="auto"/>
                <w:sz w:val="18"/>
                <w:szCs w:val="18"/>
              </w:rPr>
            </w:pPr>
            <w:r>
              <w:rPr>
                <w:rFonts w:hint="eastAsia" w:asciiTheme="minorEastAsia" w:hAnsiTheme="minorEastAsia" w:cstheme="minorEastAsia"/>
                <w:b w:val="0"/>
                <w:color w:val="auto"/>
                <w:sz w:val="18"/>
                <w:szCs w:val="18"/>
              </w:rPr>
              <w:t>《中国饮食保健学》课程宜采用综合式教学模式，将传统讲授法与现代教育技术相结合。通过讲授法传授理论知识，同时利用多媒体、网络资源等现代教育手段来丰富教学内容，提高学生的学习兴趣。此外，结合案例教学和讨论式教学，使学生能够将理论与实践相结合，深入理解中国饮食保健学的精髓。</w:t>
            </w:r>
          </w:p>
          <w:p w14:paraId="0AB9FBF3">
            <w:pPr>
              <w:spacing w:line="3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2</w:t>
            </w:r>
            <w:r>
              <w:rPr>
                <w:rFonts w:hint="eastAsia" w:asciiTheme="minorEastAsia" w:hAnsiTheme="minorEastAsia" w:cstheme="minorEastAsia"/>
                <w:sz w:val="18"/>
                <w:szCs w:val="18"/>
                <w:lang w:eastAsia="zh-Hans"/>
              </w:rPr>
              <w:t>.</w:t>
            </w:r>
            <w:r>
              <w:rPr>
                <w:rFonts w:hint="eastAsia" w:asciiTheme="minorEastAsia" w:hAnsiTheme="minorEastAsia" w:cstheme="minorEastAsia"/>
                <w:sz w:val="18"/>
                <w:szCs w:val="18"/>
              </w:rPr>
              <w:t>教学方法：</w:t>
            </w:r>
          </w:p>
          <w:p w14:paraId="031F15CA">
            <w:pPr>
              <w:spacing w:line="3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多样化，包括讲授法、案例分析法、小组讨论、角色扮演和实地考察等。讲授法用于系统介绍理论知识；案例分析法通过具体实例帮助学生理解食疗在实际生活中的应用；小组讨论促进学生之间的思想交流；角色扮演可以让学生从不同角度理解饮食保健；实地考察如访问中药市场或食疗文化场所，有助于增强学生的实践感知。</w:t>
            </w:r>
          </w:p>
          <w:p w14:paraId="32A3FE20">
            <w:pPr>
              <w:pStyle w:val="5"/>
              <w:keepNext w:val="0"/>
              <w:keepLines w:val="0"/>
              <w:spacing w:line="360" w:lineRule="exact"/>
              <w:rPr>
                <w:rFonts w:hint="eastAsia" w:asciiTheme="minorEastAsia" w:hAnsiTheme="minorEastAsia" w:cstheme="minorEastAsia"/>
                <w:b w:val="0"/>
                <w:color w:val="auto"/>
                <w:sz w:val="18"/>
                <w:szCs w:val="18"/>
              </w:rPr>
            </w:pPr>
            <w:r>
              <w:rPr>
                <w:rFonts w:hint="eastAsia" w:asciiTheme="minorEastAsia" w:hAnsiTheme="minorEastAsia" w:cstheme="minorEastAsia"/>
                <w:b w:val="0"/>
                <w:color w:val="auto"/>
                <w:sz w:val="18"/>
                <w:szCs w:val="18"/>
              </w:rPr>
              <w:t>3</w:t>
            </w:r>
            <w:r>
              <w:rPr>
                <w:rFonts w:hint="eastAsia" w:asciiTheme="minorEastAsia" w:hAnsiTheme="minorEastAsia" w:cstheme="minorEastAsia"/>
                <w:b w:val="0"/>
                <w:color w:val="auto"/>
                <w:sz w:val="18"/>
                <w:szCs w:val="18"/>
                <w:lang w:eastAsia="zh-Hans"/>
              </w:rPr>
              <w:t>.</w:t>
            </w:r>
            <w:r>
              <w:rPr>
                <w:rFonts w:hint="eastAsia" w:asciiTheme="minorEastAsia" w:hAnsiTheme="minorEastAsia" w:cstheme="minorEastAsia"/>
                <w:b w:val="0"/>
                <w:color w:val="auto"/>
                <w:sz w:val="18"/>
                <w:szCs w:val="18"/>
              </w:rPr>
              <w:t>教学条件：</w:t>
            </w:r>
          </w:p>
          <w:p w14:paraId="137D0167">
            <w:pPr>
              <w:pStyle w:val="5"/>
              <w:keepNext w:val="0"/>
              <w:keepLines w:val="0"/>
              <w:spacing w:line="360" w:lineRule="exact"/>
              <w:rPr>
                <w:rFonts w:hint="eastAsia" w:asciiTheme="minorEastAsia" w:hAnsiTheme="minorEastAsia" w:cstheme="minorEastAsia"/>
                <w:b w:val="0"/>
                <w:color w:val="auto"/>
                <w:sz w:val="18"/>
                <w:szCs w:val="18"/>
              </w:rPr>
            </w:pPr>
            <w:r>
              <w:rPr>
                <w:rFonts w:hint="eastAsia" w:asciiTheme="minorEastAsia" w:hAnsiTheme="minorEastAsia" w:cstheme="minorEastAsia"/>
                <w:b w:val="0"/>
                <w:color w:val="auto"/>
                <w:sz w:val="18"/>
                <w:szCs w:val="18"/>
              </w:rPr>
              <w:t>为确保《中国饮食保健学》课程的有效教学，需要具备以下条件：一是配备有现代化教学设施的教室，包括多媒体教学设备和网络资源；二是丰富的教学资源，如图书、电子数据库、食疗材料等；三是专业的教师团队，他们应具备深厚的中医学和营养学背景；四是安全的实验或实训场所，用于进行食疗配方的制作和品鉴；五是与医疗机构或食疗研究机构的合作，为学生提供实习和研究的机会。</w:t>
            </w:r>
          </w:p>
          <w:p w14:paraId="34D6C4E0">
            <w:pPr>
              <w:pStyle w:val="5"/>
              <w:keepNext w:val="0"/>
              <w:keepLines w:val="0"/>
              <w:spacing w:line="360" w:lineRule="exact"/>
              <w:rPr>
                <w:rFonts w:hint="eastAsia" w:asciiTheme="minorEastAsia" w:hAnsiTheme="minorEastAsia" w:cstheme="minorEastAsia"/>
                <w:b w:val="0"/>
                <w:color w:val="auto"/>
                <w:sz w:val="18"/>
                <w:szCs w:val="18"/>
              </w:rPr>
            </w:pPr>
            <w:r>
              <w:rPr>
                <w:rFonts w:hint="eastAsia" w:asciiTheme="minorEastAsia" w:hAnsiTheme="minorEastAsia" w:cstheme="minorEastAsia"/>
                <w:b w:val="0"/>
                <w:color w:val="auto"/>
                <w:sz w:val="18"/>
                <w:szCs w:val="18"/>
              </w:rPr>
              <w:t>4</w:t>
            </w:r>
            <w:r>
              <w:rPr>
                <w:rFonts w:hint="eastAsia" w:asciiTheme="minorEastAsia" w:hAnsiTheme="minorEastAsia" w:cstheme="minorEastAsia"/>
                <w:b w:val="0"/>
                <w:color w:val="auto"/>
                <w:sz w:val="18"/>
                <w:szCs w:val="18"/>
                <w:lang w:eastAsia="zh-Hans"/>
              </w:rPr>
              <w:t>.</w:t>
            </w:r>
            <w:r>
              <w:rPr>
                <w:rFonts w:hint="eastAsia" w:asciiTheme="minorEastAsia" w:hAnsiTheme="minorEastAsia" w:cstheme="minorEastAsia"/>
                <w:b w:val="0"/>
                <w:color w:val="auto"/>
                <w:sz w:val="18"/>
                <w:szCs w:val="18"/>
              </w:rPr>
              <w:t>考核方式：</w:t>
            </w:r>
          </w:p>
          <w:p w14:paraId="3C6DA70F">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结合学生课堂表现、实践报告、项目作业等，全面评估学生对中国</w:t>
            </w:r>
            <w:r>
              <w:rPr>
                <w:rFonts w:hint="eastAsia" w:asciiTheme="minorEastAsia" w:hAnsiTheme="minorEastAsia" w:cstheme="minorEastAsia"/>
                <w:kern w:val="2"/>
                <w:sz w:val="18"/>
                <w:szCs w:val="18"/>
                <w:lang w:eastAsia="zh-Hans"/>
              </w:rPr>
              <w:t>茶</w:t>
            </w:r>
            <w:r>
              <w:rPr>
                <w:rFonts w:hint="eastAsia" w:asciiTheme="minorEastAsia" w:hAnsiTheme="minorEastAsia" w:cstheme="minorEastAsia"/>
                <w:kern w:val="2"/>
                <w:sz w:val="18"/>
                <w:szCs w:val="18"/>
              </w:rPr>
              <w:t>文化的理解和应用能力。</w:t>
            </w:r>
          </w:p>
          <w:p w14:paraId="3988E996">
            <w:pPr>
              <w:pStyle w:val="17"/>
              <w:widowControl w:val="0"/>
              <w:spacing w:line="360" w:lineRule="exact"/>
              <w:ind w:firstLine="0" w:firstLineChars="0"/>
              <w:jc w:val="both"/>
              <w:rPr>
                <w:rFonts w:hint="eastAsia" w:asciiTheme="minorEastAsia" w:hAnsiTheme="minorEastAsia" w:cstheme="minorEastAsia"/>
                <w:kern w:val="2"/>
                <w:sz w:val="18"/>
                <w:szCs w:val="18"/>
                <w:lang w:eastAsia="zh-Hans"/>
              </w:rPr>
            </w:pPr>
            <w:r>
              <w:rPr>
                <w:rFonts w:hint="eastAsia" w:asciiTheme="minorEastAsia" w:hAnsiTheme="minorEastAsia" w:cstheme="minorEastAsia"/>
                <w:kern w:val="2"/>
                <w:sz w:val="18"/>
                <w:szCs w:val="18"/>
                <w:lang w:eastAsia="zh-Hans"/>
              </w:rPr>
              <w:t>5.教师要求：</w:t>
            </w:r>
          </w:p>
          <w:p w14:paraId="090C2585">
            <w:pPr>
              <w:pStyle w:val="17"/>
              <w:widowControl w:val="0"/>
              <w:spacing w:line="360" w:lineRule="exact"/>
              <w:ind w:firstLine="0" w:firstLineChars="0"/>
              <w:jc w:val="both"/>
              <w:rPr>
                <w:rFonts w:hint="eastAsia" w:asciiTheme="minorEastAsia" w:hAnsiTheme="minorEastAsia" w:cstheme="minorEastAsia"/>
                <w:kern w:val="2"/>
                <w:sz w:val="18"/>
                <w:szCs w:val="18"/>
              </w:rPr>
            </w:pPr>
            <w:r>
              <w:rPr>
                <w:rFonts w:hint="eastAsia" w:asciiTheme="minorEastAsia" w:hAnsiTheme="minorEastAsia" w:cstheme="minorEastAsia"/>
                <w:kern w:val="2"/>
                <w:sz w:val="18"/>
                <w:szCs w:val="18"/>
              </w:rPr>
              <w:t>具备深厚的中医理论基础与饮食保健学专业知识，熟悉中国饮食保健学的发展历史与现状，能够熟练运用中医学理论解析食物性能与应用，指导学生理解体质分类与食疗原则。同时，教师应具备良好的教学能力与实践经验，能够结合实际案例，生动传授中国饮食保健学的精髓，培养学生的健康饮食观念与实际应用能力。</w:t>
            </w:r>
          </w:p>
        </w:tc>
      </w:tr>
      <w:tr w14:paraId="2BC3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58D2537C">
            <w:pPr>
              <w:spacing w:line="360" w:lineRule="exact"/>
              <w:jc w:val="center"/>
              <w:rPr>
                <w:rFonts w:hint="eastAsia" w:asciiTheme="minorEastAsia" w:hAnsiTheme="minorEastAsia" w:cstheme="minorEastAsia"/>
                <w:b/>
                <w:sz w:val="18"/>
                <w:szCs w:val="18"/>
              </w:rPr>
            </w:pPr>
            <w:r>
              <w:rPr>
                <w:rFonts w:hint="eastAsia" w:asciiTheme="minorEastAsia" w:hAnsiTheme="minorEastAsia" w:cstheme="minorEastAsia"/>
                <w:b/>
                <w:sz w:val="18"/>
                <w:szCs w:val="18"/>
              </w:rPr>
              <w:t>茶文化与茶艺</w:t>
            </w:r>
          </w:p>
        </w:tc>
        <w:tc>
          <w:tcPr>
            <w:tcW w:w="2810" w:type="dxa"/>
          </w:tcPr>
          <w:p w14:paraId="033147C9">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0DC4B45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（1）培养学生良好的职业道德品质，形成对茶文化传承与发展的责任感和使命感，以及对茶艺实践的敬畏之心。</w:t>
            </w:r>
          </w:p>
          <w:p w14:paraId="4658269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（2）培养学生对于茶文化的热爱和兴趣，形成对茶艺的尊重和欣赏，以及积极向上的学习态度。</w:t>
            </w:r>
          </w:p>
          <w:p w14:paraId="0E1975F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（3）培养学生的创新精神和创新能力，学会将茶文化与茶艺知识融入现代生活，推动茶文化艺术的传承与创新。</w:t>
            </w:r>
          </w:p>
          <w:p w14:paraId="0784BD74">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4693755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（1）明确茶文化与茶艺的基本概念、历史渊源和发展脉络，理解茶文化在中国传统文化中的重要地位。</w:t>
            </w:r>
          </w:p>
          <w:p w14:paraId="1B7D308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（2）掌握茶叶的分类、品质鉴别、储存方法以及泡茶技艺等基础知识，了解茶叶的种植、采摘、加工等生产过程。</w:t>
            </w:r>
          </w:p>
          <w:p w14:paraId="6C7BA06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（3）了解茶文化的主要理论流派、代表人物及其理论贡献，熟悉茶文化的传播与影响，以及茶文化与其他文化的交融与碰撞。</w:t>
            </w:r>
          </w:p>
          <w:p w14:paraId="3F0833D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（4）熟悉茶艺表演的基本程序、动作规范以及茶具的选用与保养，掌握茶艺表演的艺术技巧和表现手法。</w:t>
            </w:r>
          </w:p>
          <w:p w14:paraId="26DC83CE">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7C2B5DA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（1）在熟练掌握茶文化与茶艺知识的基础上，能够运用相关理论和方法，分析茶文化在现代社会中的发展趋势和价值，为茶文化的传承与创新提供理论支持。</w:t>
            </w:r>
          </w:p>
          <w:p w14:paraId="1829288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（2）培养学生具备独立进行茶艺表演的能力，能够运用所学知识进行茶艺创作，表达个人对茶文化的理解和感悟。</w:t>
            </w:r>
          </w:p>
          <w:p w14:paraId="0553B6C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（3）培养学生具备良好的沟通能力和团队协作能力，能够在茶艺表演和茶文化交流中与他人有效合作，共同推动茶文化的传播与发展。</w:t>
            </w:r>
          </w:p>
          <w:p w14:paraId="0AFD59F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（4）培养学生具备分析问题和解决问题的能力，能够运用茶文化与茶艺知识解决实际生活中遇到的问题，为提升个人素养和生活品质提供实践支持。</w:t>
            </w:r>
          </w:p>
          <w:p w14:paraId="1760A35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sz w:val="18"/>
                <w:szCs w:val="18"/>
              </w:rPr>
              <w:t>（5）为学习其他相关课程（如茶文化历史、茶学概论等）打下坚实的茶文化基础，拓宽学生的知识视野和综合素质。</w:t>
            </w:r>
          </w:p>
        </w:tc>
        <w:tc>
          <w:tcPr>
            <w:tcW w:w="2780" w:type="dxa"/>
          </w:tcPr>
          <w:p w14:paraId="7D601B9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项目一：走进茶文化与茶艺</w:t>
            </w:r>
          </w:p>
          <w:p w14:paraId="33D5FAC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（1）茶文化的起源与发展</w:t>
            </w:r>
          </w:p>
          <w:p w14:paraId="68EC140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（2）茶艺的基本概念与定义</w:t>
            </w:r>
          </w:p>
          <w:p w14:paraId="68774F5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项目二：茶文化思想的演进</w:t>
            </w:r>
          </w:p>
          <w:p w14:paraId="05AA300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（1）分析古代茶文化思想</w:t>
            </w:r>
          </w:p>
          <w:p w14:paraId="56888A8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（2）探讨近现代茶文化的发展</w:t>
            </w:r>
          </w:p>
          <w:p w14:paraId="7C5A359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（3）描述当代茶文化的多元趋势</w:t>
            </w:r>
          </w:p>
          <w:p w14:paraId="3228EF2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项目三：茶叶的选择与品鉴</w:t>
            </w:r>
          </w:p>
          <w:p w14:paraId="24759AF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（1）分析茶叶的品种与特性</w:t>
            </w:r>
          </w:p>
          <w:p w14:paraId="74EFB68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（2）学习茶叶的鉴别与品评方法</w:t>
            </w:r>
          </w:p>
          <w:p w14:paraId="589F46C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（3）探讨茶叶的储存与保鲜</w:t>
            </w:r>
          </w:p>
          <w:p w14:paraId="05DE473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项目四：茶艺的规划与准备</w:t>
            </w:r>
          </w:p>
          <w:p w14:paraId="37EBFC9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（1）确定茶艺活动的目标与主题</w:t>
            </w:r>
          </w:p>
          <w:p w14:paraId="6517138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（2）制定茶艺活动的计划与流程</w:t>
            </w:r>
          </w:p>
          <w:p w14:paraId="3619EC2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（3）做好茶艺活动的时间管理与资源准备</w:t>
            </w:r>
          </w:p>
          <w:p w14:paraId="6F20201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项目五：茶艺展示与服务</w:t>
            </w:r>
          </w:p>
          <w:p w14:paraId="5794C68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（1）设计茶艺表演的场景与道具</w:t>
            </w:r>
          </w:p>
          <w:p w14:paraId="14B3B27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（2）分析茶艺表演的形式与技巧</w:t>
            </w:r>
          </w:p>
          <w:p w14:paraId="76CD608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（3）提供茶艺服务的标准与流程</w:t>
            </w:r>
          </w:p>
          <w:p w14:paraId="3693AFA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项目六：茶艺领导与指导</w:t>
            </w:r>
          </w:p>
          <w:p w14:paraId="1956E7C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（1）树立茶艺领导的理念与原则</w:t>
            </w:r>
          </w:p>
          <w:p w14:paraId="2FFC0B9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（2）学习茶艺指导的方法与技巧</w:t>
            </w:r>
          </w:p>
          <w:p w14:paraId="11272E5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（3）善用茶艺领导艺术提升团队水平</w:t>
            </w:r>
          </w:p>
          <w:p w14:paraId="468DDEA7">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项目七：茶艺沟通与交流</w:t>
            </w:r>
          </w:p>
          <w:p w14:paraId="4353B4B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（1）识别茶艺沟通的条件与需求</w:t>
            </w:r>
          </w:p>
          <w:p w14:paraId="7665434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（2）克服茶艺沟通中的障碍与误解</w:t>
            </w:r>
          </w:p>
          <w:p w14:paraId="5BF9FA4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（3）实现茶艺交流的有效与深入</w:t>
            </w:r>
          </w:p>
          <w:p w14:paraId="144F75E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项目八：茶艺创新与拓展</w:t>
            </w:r>
          </w:p>
          <w:p w14:paraId="6AEA1AB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（1）分析茶艺创新的过程与途径</w:t>
            </w:r>
          </w:p>
          <w:p w14:paraId="13EB8D16">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（2）解读茶艺创新的理论与实践</w:t>
            </w:r>
          </w:p>
          <w:p w14:paraId="0867C53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（3）选择茶艺创新的方法与策略</w:t>
            </w:r>
          </w:p>
        </w:tc>
        <w:tc>
          <w:tcPr>
            <w:tcW w:w="2387" w:type="dxa"/>
          </w:tcPr>
          <w:p w14:paraId="11CBE50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w:t>
            </w:r>
          </w:p>
          <w:p w14:paraId="1BD3065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以茶文化传承和茶艺技能培养为核心，融合理论与实践，通过茶艺表演、品茶体验等活动，提升学生茶艺鉴赏能力和实践操作水平。</w:t>
            </w:r>
          </w:p>
          <w:p w14:paraId="1DE0E28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w:t>
            </w:r>
          </w:p>
          <w:p w14:paraId="14BCCA2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配备茶艺实训室、多媒体展示设备等，模拟真实茶艺环境，增强学习体验。</w:t>
            </w:r>
          </w:p>
          <w:p w14:paraId="43A2BDF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w:t>
            </w:r>
          </w:p>
          <w:p w14:paraId="46E90F6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运用讲解、示范、实践操作、案例分析等多样化教学手段，促进学生主动学习与探究。</w:t>
            </w:r>
          </w:p>
          <w:p w14:paraId="43ABCDD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w:t>
            </w:r>
          </w:p>
          <w:p w14:paraId="52A4BA3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教师需具备深厚的茶文化底蕴和茶艺技能，能引导学生深入了解茶文化，并激发其学习茶艺的兴趣。</w:t>
            </w:r>
          </w:p>
          <w:p w14:paraId="5EB42F1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w:t>
            </w:r>
          </w:p>
          <w:p w14:paraId="75A83F6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结合茶艺实践表现、理论知识测试以及茶艺作品创作等多方面评价学生的学习成果。</w:t>
            </w:r>
          </w:p>
        </w:tc>
      </w:tr>
      <w:tr w14:paraId="26BD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2AD845F2">
            <w:pPr>
              <w:pStyle w:val="5"/>
              <w:keepNext w:val="0"/>
              <w:keepLines w:val="0"/>
              <w:adjustRightInd w:val="0"/>
              <w:snapToGrid w:val="0"/>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color w:val="auto"/>
                <w:sz w:val="18"/>
                <w:szCs w:val="18"/>
              </w:rPr>
              <w:t>烹饪美学</w:t>
            </w:r>
          </w:p>
        </w:tc>
        <w:tc>
          <w:tcPr>
            <w:tcW w:w="2810" w:type="dxa"/>
          </w:tcPr>
          <w:p w14:paraId="0494740A">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7F8BCF6B">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（1）培养学生对烹饪艺术的审美鉴赏力，提升对美的追求和认识。</w:t>
            </w:r>
          </w:p>
          <w:p w14:paraId="5377E647">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（2）激发学生在烹饪创作中的创新思维，鼓励个性化和艺术化的表达。</w:t>
            </w:r>
          </w:p>
          <w:p w14:paraId="28365097">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（3）增强学生对不同饮食文化背景下美学元素的理解和尊重。</w:t>
            </w:r>
          </w:p>
          <w:p w14:paraId="27A36BA7">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4612F584">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（1）掌握烹饪美学的基本概念、原则和理论框架。</w:t>
            </w:r>
          </w:p>
          <w:p w14:paraId="2AC029FB">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（2）了解烹饪中色彩搭配和图案设计的基本知识，学习如何运用于菜品创作。</w:t>
            </w:r>
          </w:p>
          <w:p w14:paraId="53D4E6F3">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（3）学习烹饪造型艺术和饮食器具造型艺术，以及餐饮环境美化的相关知识。</w:t>
            </w:r>
          </w:p>
          <w:p w14:paraId="0B9361EE">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1AE4FD28">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（1）艺术创作能力：能够将美学原理应用于烹饪实践，创作出具有艺术感的菜品。</w:t>
            </w:r>
          </w:p>
          <w:p w14:paraId="73140666">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（2）具备在烹饪中进行色彩搭配、图案设计和造型设计的能力。</w:t>
            </w:r>
          </w:p>
          <w:p w14:paraId="453C66C7">
            <w:pPr>
              <w:pStyle w:val="5"/>
              <w:keepNext w:val="0"/>
              <w:keepLines w:val="0"/>
              <w:adjustRightInd w:val="0"/>
              <w:snapToGrid w:val="0"/>
              <w:spacing w:line="360" w:lineRule="exact"/>
              <w:rPr>
                <w:rFonts w:hint="eastAsia" w:asciiTheme="minorEastAsia" w:hAnsiTheme="minorEastAsia" w:cstheme="minorEastAsia"/>
                <w:sz w:val="18"/>
                <w:szCs w:val="18"/>
              </w:rPr>
            </w:pPr>
            <w:r>
              <w:rPr>
                <w:rFonts w:hint="eastAsia" w:ascii="宋体" w:hAnsi="宋体" w:eastAsia="宋体" w:cs="宋体"/>
                <w:b w:val="0"/>
                <w:bCs/>
                <w:color w:val="auto"/>
                <w:sz w:val="18"/>
                <w:szCs w:val="18"/>
              </w:rPr>
              <w:t>（3）能够设计和布置餐饮环境，提升整体的用餐体验。</w:t>
            </w:r>
          </w:p>
        </w:tc>
        <w:tc>
          <w:tcPr>
            <w:tcW w:w="2780" w:type="dxa"/>
            <w:vAlign w:val="center"/>
          </w:tcPr>
          <w:p w14:paraId="29575B32">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模块一：烹饪美学导论</w:t>
            </w:r>
          </w:p>
          <w:p w14:paraId="229E96CC">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（1）介绍烹饪美学的定义、重要性以及在烹饪艺术中的作用。探讨美学在食物选择、准备和呈现过程中的应用。</w:t>
            </w:r>
          </w:p>
          <w:p w14:paraId="201F391F">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（2）讨论烹饪美学的历史背景，包括不同文化和时代对食物美学的影响和贡献。</w:t>
            </w:r>
          </w:p>
          <w:p w14:paraId="5DA78C76">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模块二：食材的视觉美学</w:t>
            </w:r>
          </w:p>
          <w:p w14:paraId="7371A17C">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（1）着重于食材的自然美，教授如何通过观察食材的颜色、形状和质地来激发烹饪灵感。</w:t>
            </w:r>
          </w:p>
          <w:p w14:paraId="0E25F3BF">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（2）学习食材搭配的原则，包括色彩对比和和谐，以及如何通过食材组合创造视觉吸引力。</w:t>
            </w:r>
          </w:p>
          <w:p w14:paraId="73ACC96C">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模块三：烹饪过程的美学考量</w:t>
            </w:r>
          </w:p>
          <w:p w14:paraId="08C53B3F">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（1）探讨烹饪过程中的美学要素，如刀工的精确性、烹饪手法的艺术性和火候的控制。</w:t>
            </w:r>
          </w:p>
          <w:p w14:paraId="2DBEBC6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（2）分析烹饪技艺如何影响最终菜品的质感和味道，以及如何通过技艺提升菜品的整体美感。</w:t>
            </w:r>
          </w:p>
          <w:p w14:paraId="0BE947DD">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模块四：菜品设计与摆盘技巧</w:t>
            </w:r>
          </w:p>
          <w:p w14:paraId="689FDB10">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（1）教授如何设计菜品的整体造型，包括创意构思和美学原则的应用。</w:t>
            </w:r>
          </w:p>
          <w:p w14:paraId="5E765641">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（2）学习摆盘的艺术，如何通过空间布局、装饰和点缀来增强菜品的视觉和味觉体验。</w:t>
            </w:r>
          </w:p>
          <w:p w14:paraId="3B68091E">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模块五：饮食文化与美学的关系</w:t>
            </w:r>
          </w:p>
          <w:p w14:paraId="011C59A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（1）分析不同饮食文化中独特的美学特征，以及文化差异如何塑造烹饪美学的多样性。</w:t>
            </w:r>
          </w:p>
          <w:p w14:paraId="422FD270">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（2）探讨如何在烹饪中融入文化元素，创造出具有地域特色和文化内涵的菜品。</w:t>
            </w:r>
          </w:p>
          <w:p w14:paraId="00F86A72">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模块六：现代烹饪美学的创新与发展</w:t>
            </w:r>
          </w:p>
          <w:p w14:paraId="4FE519EE">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（1）介绍现代烹饪美学的新趋势，如分子美食学、创意料理和艺术化烹饪。</w:t>
            </w:r>
          </w:p>
          <w:p w14:paraId="15DDB435">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（2）讨论如何将创新技术与传统烹饪相结合，创造出既新颖又具有美学价值的菜品。</w:t>
            </w:r>
          </w:p>
          <w:p w14:paraId="19046C02">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模块七：烹饪美学的实践与应用</w:t>
            </w:r>
          </w:p>
          <w:p w14:paraId="27AB05AA">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（1）通过实践课程，让学生将所学的美学理论应用于实际烹饪中，从构思到完成整个菜品的创作过程。</w:t>
            </w:r>
          </w:p>
          <w:p w14:paraId="7F88F728">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（2）强调实践过程中的创新思维和实验精神，鼓励学生尝试不同的烹饪方法和美学表达。</w:t>
            </w:r>
          </w:p>
          <w:p w14:paraId="41F4AC5A">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模块八：烹饪美学的评价与沟通</w:t>
            </w:r>
          </w:p>
          <w:p w14:paraId="22510664">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（1）教授如何评价和分析烹饪作品的美学价值，包括专业评价和顾客反馈的收集与分析。</w:t>
            </w:r>
          </w:p>
          <w:p w14:paraId="37525A2D">
            <w:pPr>
              <w:pStyle w:val="5"/>
              <w:keepNext w:val="0"/>
              <w:keepLines w:val="0"/>
              <w:adjustRightInd w:val="0"/>
              <w:snapToGrid w:val="0"/>
              <w:spacing w:line="360" w:lineRule="exact"/>
              <w:rPr>
                <w:rFonts w:hint="eastAsia" w:asciiTheme="minorEastAsia" w:hAnsiTheme="minorEastAsia" w:cstheme="minorEastAsia"/>
                <w:b w:val="0"/>
                <w:sz w:val="18"/>
                <w:szCs w:val="18"/>
              </w:rPr>
            </w:pPr>
            <w:r>
              <w:rPr>
                <w:rFonts w:hint="eastAsia" w:ascii="宋体" w:hAnsi="宋体" w:eastAsia="宋体" w:cs="宋体"/>
                <w:b w:val="0"/>
                <w:bCs/>
                <w:color w:val="auto"/>
                <w:sz w:val="18"/>
                <w:szCs w:val="18"/>
              </w:rPr>
              <w:t>（2）学习如何通过有效的沟通技巧，向他人介绍和解释自己的烹饪作品，提升表达和交流能力。</w:t>
            </w:r>
          </w:p>
        </w:tc>
        <w:tc>
          <w:tcPr>
            <w:tcW w:w="2387" w:type="dxa"/>
            <w:vAlign w:val="center"/>
          </w:tcPr>
          <w:p w14:paraId="570FE2CC">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教学模式：《烹饪美学》课程可以采用理论讲授与实践操作相结合的教学模式。</w:t>
            </w:r>
          </w:p>
          <w:p w14:paraId="1892DC51">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（2）</w:t>
            </w:r>
            <w:r>
              <w:rPr>
                <w:rFonts w:hint="eastAsia" w:ascii="宋体" w:hAnsi="宋体" w:eastAsia="宋体" w:cs="宋体"/>
                <w:b w:val="0"/>
                <w:bCs/>
                <w:sz w:val="18"/>
                <w:szCs w:val="18"/>
              </w:rPr>
              <w:t>教学条件：</w:t>
            </w:r>
          </w:p>
          <w:p w14:paraId="3753E3A3">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为确保《烹饪美学》课程的有效教学，需要具备以下条件：一是配备有艺术氛围的教学空间，以激发学生的创造力；二是提供多样化的烹饪工具和材料，支持学生进行实践操作；三是拥有专业的教师团队，他们不仅具备烹饪技术，还应有艺术设计和美学教育的背景；四是丰富的教学资源，包括艺术作品、美学文献和多媒体资料，以供学生学习和参考。</w:t>
            </w:r>
          </w:p>
          <w:p w14:paraId="41DC38E3">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教学方法：教学方法应注重直观性和创造性，可以采用讲授法、示范教学、工作坊和项目式学习等。</w:t>
            </w:r>
          </w:p>
          <w:p w14:paraId="3F067E87">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lang w:eastAsia="zh-Hans"/>
              </w:rPr>
              <w:t>（4）</w:t>
            </w:r>
            <w:r>
              <w:rPr>
                <w:rFonts w:hint="eastAsia" w:ascii="宋体" w:hAnsi="宋体" w:eastAsia="宋体" w:cs="宋体"/>
                <w:b w:val="0"/>
                <w:bCs/>
                <w:color w:val="auto"/>
                <w:sz w:val="18"/>
                <w:szCs w:val="18"/>
                <w:lang w:eastAsia="zh-Hans"/>
              </w:rPr>
              <w:t>教师要求：</w:t>
            </w:r>
            <w:r>
              <w:rPr>
                <w:rFonts w:hint="eastAsia" w:ascii="宋体" w:hAnsi="宋体" w:eastAsia="宋体" w:cs="宋体"/>
                <w:b w:val="0"/>
                <w:bCs/>
                <w:color w:val="auto"/>
                <w:sz w:val="18"/>
                <w:szCs w:val="18"/>
              </w:rPr>
              <w:t>引导学生探索食物的艺术表达与审美创造，通过理论讲解与实操演练相结合的方式，教授如何在烹饪过程中融入色彩搭配、食材造型、摆盘技巧及餐具选择等美学元素，旨在提升学生的烹饪技艺同时，培养其独特的审美视角与创新能力，使每一道菜品都能成为视觉与味觉的双重盛宴。</w:t>
            </w:r>
          </w:p>
          <w:p w14:paraId="7802AECC">
            <w:pPr>
              <w:pStyle w:val="5"/>
              <w:keepNext w:val="0"/>
              <w:keepLines w:val="0"/>
              <w:adjustRightInd w:val="0"/>
              <w:snapToGrid w:val="0"/>
              <w:spacing w:line="360" w:lineRule="exact"/>
              <w:rPr>
                <w:rFonts w:hint="eastAsia" w:asciiTheme="minorEastAsia" w:hAnsiTheme="minorEastAsia" w:cstheme="minorEastAsia"/>
                <w:b w:val="0"/>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rPr>
              <w:t>：采取学习过程考核（30%）+期末测评（70%）评定学习效果。</w:t>
            </w:r>
          </w:p>
        </w:tc>
      </w:tr>
      <w:tr w14:paraId="31E1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444F6676">
            <w:pPr>
              <w:spacing w:line="360" w:lineRule="exact"/>
              <w:jc w:val="center"/>
              <w:rPr>
                <w:rFonts w:hint="eastAsia" w:asciiTheme="minorEastAsia" w:hAnsiTheme="minorEastAsia" w:cstheme="minorEastAsia"/>
                <w:bCs/>
                <w:sz w:val="18"/>
                <w:szCs w:val="18"/>
              </w:rPr>
            </w:pPr>
            <w:r>
              <w:rPr>
                <w:rFonts w:hint="eastAsia" w:ascii="宋体" w:hAnsi="宋体" w:eastAsia="宋体" w:cs="宋体"/>
                <w:b/>
                <w:sz w:val="18"/>
                <w:szCs w:val="18"/>
              </w:rPr>
              <w:t>中国饮食文化</w:t>
            </w:r>
          </w:p>
        </w:tc>
        <w:tc>
          <w:tcPr>
            <w:tcW w:w="2810" w:type="dxa"/>
            <w:vAlign w:val="center"/>
          </w:tcPr>
          <w:p w14:paraId="3F847849">
            <w:pPr>
              <w:spacing w:line="360" w:lineRule="exact"/>
              <w:jc w:val="left"/>
              <w:rPr>
                <w:rFonts w:hint="eastAsia" w:ascii="宋体" w:hAnsi="宋体" w:cs="宋体"/>
                <w:b/>
                <w:bCs/>
                <w:sz w:val="18"/>
                <w:szCs w:val="18"/>
              </w:rPr>
            </w:pPr>
            <w:r>
              <w:rPr>
                <w:rFonts w:hint="eastAsia" w:ascii="宋体" w:hAnsi="宋体" w:cs="宋体"/>
                <w:b/>
                <w:bCs/>
                <w:sz w:val="18"/>
                <w:szCs w:val="18"/>
              </w:rPr>
              <w:t>素质目标：</w:t>
            </w:r>
          </w:p>
          <w:p w14:paraId="4A045ED8">
            <w:pPr>
              <w:spacing w:line="360" w:lineRule="exact"/>
              <w:jc w:val="left"/>
              <w:rPr>
                <w:rFonts w:hint="eastAsia" w:ascii="宋体" w:hAnsi="宋体" w:cs="宋体"/>
                <w:sz w:val="18"/>
                <w:szCs w:val="18"/>
              </w:rPr>
            </w:pPr>
            <w:r>
              <w:rPr>
                <w:rFonts w:hint="eastAsia" w:ascii="宋体" w:hAnsi="宋体" w:cs="宋体"/>
                <w:sz w:val="18"/>
                <w:szCs w:val="18"/>
              </w:rPr>
              <w:t>（1）培养良好的职业道德品质，形成对中国饮食文化尊重与传承的情感，以及对饮食行业负责的态度。</w:t>
            </w:r>
          </w:p>
          <w:p w14:paraId="641F449C">
            <w:pPr>
              <w:spacing w:line="360" w:lineRule="exact"/>
              <w:jc w:val="left"/>
              <w:rPr>
                <w:rFonts w:hint="eastAsia" w:ascii="宋体" w:hAnsi="宋体" w:cs="宋体"/>
                <w:sz w:val="18"/>
                <w:szCs w:val="18"/>
              </w:rPr>
            </w:pPr>
            <w:r>
              <w:rPr>
                <w:rFonts w:hint="eastAsia" w:ascii="宋体" w:hAnsi="宋体" w:cs="宋体"/>
                <w:sz w:val="18"/>
                <w:szCs w:val="18"/>
              </w:rPr>
              <w:t>（2）激发对中华美食的热爱，培养积极向上的学习和探索精神，以推动个人在饮食文化领域的成长和发展。</w:t>
            </w:r>
          </w:p>
          <w:p w14:paraId="311E1A0B">
            <w:pPr>
              <w:spacing w:line="360" w:lineRule="exact"/>
              <w:jc w:val="left"/>
              <w:rPr>
                <w:rFonts w:hint="eastAsia" w:ascii="宋体" w:hAnsi="宋体" w:cs="宋体"/>
                <w:sz w:val="18"/>
                <w:szCs w:val="18"/>
              </w:rPr>
            </w:pPr>
            <w:r>
              <w:rPr>
                <w:rFonts w:hint="eastAsia" w:ascii="宋体" w:hAnsi="宋体" w:cs="宋体"/>
                <w:sz w:val="18"/>
                <w:szCs w:val="18"/>
              </w:rPr>
              <w:t>（3）培养创新意识和创新能力，学会将传统饮食文化与现代餐饮理念相结合，解决实际问题，推动中国饮食文化的创新与发展。</w:t>
            </w:r>
          </w:p>
          <w:p w14:paraId="0EEA0F45">
            <w:pPr>
              <w:spacing w:line="360" w:lineRule="exact"/>
              <w:jc w:val="left"/>
              <w:rPr>
                <w:rFonts w:hint="eastAsia" w:ascii="宋体" w:hAnsi="宋体" w:cs="宋体"/>
                <w:b/>
                <w:bCs/>
                <w:sz w:val="18"/>
                <w:szCs w:val="18"/>
              </w:rPr>
            </w:pPr>
            <w:r>
              <w:rPr>
                <w:rFonts w:hint="eastAsia" w:ascii="宋体" w:hAnsi="宋体" w:cs="宋体"/>
                <w:b/>
                <w:bCs/>
                <w:sz w:val="18"/>
                <w:szCs w:val="18"/>
              </w:rPr>
              <w:t>知识目标：</w:t>
            </w:r>
          </w:p>
          <w:p w14:paraId="5E32997F">
            <w:pPr>
              <w:spacing w:line="360" w:lineRule="exact"/>
              <w:jc w:val="left"/>
              <w:rPr>
                <w:rFonts w:hint="eastAsia" w:ascii="宋体" w:hAnsi="宋体" w:cs="宋体"/>
                <w:sz w:val="18"/>
                <w:szCs w:val="18"/>
              </w:rPr>
            </w:pPr>
            <w:r>
              <w:rPr>
                <w:rFonts w:hint="eastAsia" w:ascii="宋体" w:hAnsi="宋体" w:cs="宋体"/>
                <w:sz w:val="18"/>
                <w:szCs w:val="18"/>
              </w:rPr>
              <w:t>（1）明确中国饮食文化的基本概念、特点和价值，理解其在中华文化中的重要地位和作用。</w:t>
            </w:r>
          </w:p>
          <w:p w14:paraId="6E4F64A3">
            <w:pPr>
              <w:spacing w:line="360" w:lineRule="exact"/>
              <w:jc w:val="left"/>
              <w:rPr>
                <w:rFonts w:hint="eastAsia" w:ascii="宋体" w:hAnsi="宋体" w:cs="宋体"/>
                <w:sz w:val="18"/>
                <w:szCs w:val="18"/>
              </w:rPr>
            </w:pPr>
            <w:r>
              <w:rPr>
                <w:rFonts w:hint="eastAsia" w:ascii="宋体" w:hAnsi="宋体" w:cs="宋体"/>
                <w:sz w:val="18"/>
                <w:szCs w:val="18"/>
              </w:rPr>
              <w:t>（2）了解中国饮食文化的历史演变过程，包括各朝代的饮食特点、食俗习惯和饮食文化的发展脉络。</w:t>
            </w:r>
          </w:p>
          <w:p w14:paraId="0F461D8D">
            <w:pPr>
              <w:spacing w:line="360" w:lineRule="exact"/>
              <w:jc w:val="left"/>
              <w:rPr>
                <w:rFonts w:hint="eastAsia" w:ascii="宋体" w:hAnsi="宋体" w:cs="宋体"/>
                <w:sz w:val="18"/>
                <w:szCs w:val="18"/>
              </w:rPr>
            </w:pPr>
            <w:r>
              <w:rPr>
                <w:rFonts w:hint="eastAsia" w:ascii="宋体" w:hAnsi="宋体" w:cs="宋体"/>
                <w:sz w:val="18"/>
                <w:szCs w:val="18"/>
              </w:rPr>
              <w:t>（3）掌握中国饮食文化的主要流派、代表菜品和烹饪技艺，以及饮食文化在不同地域和民族中的差异和特色。</w:t>
            </w:r>
          </w:p>
          <w:p w14:paraId="5E676909">
            <w:pPr>
              <w:spacing w:line="360" w:lineRule="exact"/>
              <w:jc w:val="left"/>
              <w:rPr>
                <w:rFonts w:hint="eastAsia" w:ascii="宋体" w:hAnsi="宋体" w:cs="宋体"/>
                <w:sz w:val="18"/>
                <w:szCs w:val="18"/>
              </w:rPr>
            </w:pPr>
            <w:r>
              <w:rPr>
                <w:rFonts w:hint="eastAsia" w:ascii="宋体" w:hAnsi="宋体" w:cs="宋体"/>
                <w:sz w:val="18"/>
                <w:szCs w:val="18"/>
              </w:rPr>
              <w:t>（4）熟悉中国饮食文化的理论基础，包括食材选择、烹饪方法、饮食搭配和饮食养生等方面的知识。</w:t>
            </w:r>
          </w:p>
          <w:p w14:paraId="410CE09A">
            <w:pPr>
              <w:spacing w:line="360" w:lineRule="exact"/>
              <w:jc w:val="left"/>
              <w:rPr>
                <w:rFonts w:hint="eastAsia" w:ascii="宋体" w:hAnsi="宋体" w:cs="宋体"/>
                <w:b/>
                <w:bCs/>
                <w:sz w:val="18"/>
                <w:szCs w:val="18"/>
              </w:rPr>
            </w:pPr>
            <w:r>
              <w:rPr>
                <w:rFonts w:hint="eastAsia" w:ascii="宋体" w:hAnsi="宋体" w:cs="宋体"/>
                <w:b/>
                <w:bCs/>
                <w:sz w:val="18"/>
                <w:szCs w:val="18"/>
              </w:rPr>
              <w:t>能力目标：</w:t>
            </w:r>
          </w:p>
          <w:p w14:paraId="7E8A211E">
            <w:pPr>
              <w:spacing w:line="360" w:lineRule="exact"/>
              <w:jc w:val="left"/>
              <w:rPr>
                <w:rFonts w:hint="eastAsia" w:ascii="宋体" w:hAnsi="宋体" w:cs="宋体"/>
                <w:sz w:val="18"/>
                <w:szCs w:val="18"/>
              </w:rPr>
            </w:pPr>
            <w:r>
              <w:rPr>
                <w:rFonts w:hint="eastAsia" w:ascii="宋体" w:hAnsi="宋体" w:cs="宋体"/>
                <w:sz w:val="18"/>
                <w:szCs w:val="18"/>
              </w:rPr>
              <w:t>（1）在熟练掌握中国饮食文化知识的基础上，能够运用相关理论和方法，分析现代餐饮行业中的具体问题，如食材选择、菜品创新、餐饮服务等。</w:t>
            </w:r>
          </w:p>
          <w:p w14:paraId="29651ADD">
            <w:pPr>
              <w:spacing w:line="360" w:lineRule="exact"/>
              <w:jc w:val="left"/>
              <w:rPr>
                <w:rFonts w:hint="eastAsia" w:ascii="宋体" w:hAnsi="宋体" w:cs="宋体"/>
                <w:sz w:val="18"/>
                <w:szCs w:val="18"/>
              </w:rPr>
            </w:pPr>
            <w:r>
              <w:rPr>
                <w:rFonts w:hint="eastAsia" w:ascii="宋体" w:hAnsi="宋体" w:cs="宋体"/>
                <w:sz w:val="18"/>
                <w:szCs w:val="18"/>
              </w:rPr>
              <w:t>（2）具备实践操作能力，能够亲自参与烹饪过程，掌握传统烹饪技艺和现代烹饪方法，提升个人在餐饮行业中的竞争力。</w:t>
            </w:r>
          </w:p>
          <w:p w14:paraId="0CEA9856">
            <w:pPr>
              <w:spacing w:line="360" w:lineRule="exact"/>
              <w:jc w:val="left"/>
              <w:rPr>
                <w:rFonts w:hint="eastAsia" w:ascii="宋体" w:hAnsi="宋体" w:cs="宋体"/>
                <w:sz w:val="18"/>
                <w:szCs w:val="18"/>
              </w:rPr>
            </w:pPr>
            <w:r>
              <w:rPr>
                <w:rFonts w:hint="eastAsia" w:ascii="宋体" w:hAnsi="宋体" w:cs="宋体"/>
                <w:sz w:val="18"/>
                <w:szCs w:val="18"/>
              </w:rPr>
              <w:t>（3）培养良好的团队协作能力，能够与团队成员共同策划和执行餐饮项目，提升团队的整体效能。</w:t>
            </w:r>
          </w:p>
          <w:p w14:paraId="2679A35B">
            <w:pPr>
              <w:spacing w:line="360" w:lineRule="exact"/>
              <w:jc w:val="left"/>
              <w:rPr>
                <w:rFonts w:hint="eastAsia" w:ascii="宋体" w:hAnsi="宋体" w:cs="宋体"/>
                <w:sz w:val="18"/>
                <w:szCs w:val="18"/>
              </w:rPr>
            </w:pPr>
            <w:r>
              <w:rPr>
                <w:rFonts w:hint="eastAsia" w:ascii="宋体" w:hAnsi="宋体" w:cs="宋体"/>
                <w:sz w:val="18"/>
                <w:szCs w:val="18"/>
              </w:rPr>
              <w:t>（4）具备一定的跨文化交际能力，能够与国际友人分享中国饮食文化，增进中外文化交流与理解。</w:t>
            </w:r>
          </w:p>
          <w:p w14:paraId="0D2B2120">
            <w:pPr>
              <w:spacing w:line="360" w:lineRule="exact"/>
              <w:jc w:val="left"/>
              <w:rPr>
                <w:rFonts w:hint="eastAsia" w:asciiTheme="minorEastAsia" w:hAnsiTheme="minorEastAsia" w:cstheme="minorEastAsia"/>
                <w:sz w:val="18"/>
                <w:szCs w:val="18"/>
              </w:rPr>
            </w:pPr>
            <w:r>
              <w:rPr>
                <w:rFonts w:hint="eastAsia" w:ascii="宋体" w:hAnsi="宋体" w:cs="宋体"/>
                <w:sz w:val="18"/>
                <w:szCs w:val="18"/>
              </w:rPr>
              <w:t>（5）为学习其他相关课程（如食品科学、营养学、餐饮管理等）打下良好的基础，为未来的职业发展提供有力的支持。</w:t>
            </w:r>
          </w:p>
        </w:tc>
        <w:tc>
          <w:tcPr>
            <w:tcW w:w="2780" w:type="dxa"/>
            <w:vAlign w:val="center"/>
          </w:tcPr>
          <w:p w14:paraId="2CD40DA4">
            <w:pPr>
              <w:spacing w:line="360" w:lineRule="exact"/>
              <w:jc w:val="left"/>
              <w:rPr>
                <w:rFonts w:hint="eastAsia" w:ascii="宋体" w:hAnsi="宋体" w:cs="宋体"/>
                <w:sz w:val="18"/>
                <w:szCs w:val="18"/>
              </w:rPr>
            </w:pPr>
            <w:r>
              <w:rPr>
                <w:rFonts w:hint="eastAsia" w:ascii="宋体" w:hAnsi="宋体" w:cs="宋体"/>
                <w:sz w:val="18"/>
                <w:szCs w:val="18"/>
              </w:rPr>
              <w:t>项目一：走进中国饮食文化</w:t>
            </w:r>
          </w:p>
          <w:p w14:paraId="07FA9D7F">
            <w:pPr>
              <w:spacing w:line="360" w:lineRule="exact"/>
              <w:jc w:val="left"/>
              <w:rPr>
                <w:rFonts w:hint="eastAsia" w:ascii="宋体" w:hAnsi="宋体" w:cs="宋体"/>
                <w:sz w:val="18"/>
                <w:szCs w:val="18"/>
              </w:rPr>
            </w:pPr>
            <w:r>
              <w:rPr>
                <w:rFonts w:hint="eastAsia" w:ascii="宋体" w:hAnsi="宋体" w:cs="宋体"/>
                <w:sz w:val="18"/>
                <w:szCs w:val="18"/>
              </w:rPr>
              <w:t>（1）中国饮食文化的起源与发展</w:t>
            </w:r>
          </w:p>
          <w:p w14:paraId="1FBCBDF2">
            <w:pPr>
              <w:spacing w:line="360" w:lineRule="exact"/>
              <w:jc w:val="left"/>
              <w:rPr>
                <w:rFonts w:hint="eastAsia" w:ascii="宋体" w:hAnsi="宋体" w:cs="宋体"/>
                <w:sz w:val="18"/>
                <w:szCs w:val="18"/>
              </w:rPr>
            </w:pPr>
            <w:r>
              <w:rPr>
                <w:rFonts w:hint="eastAsia" w:ascii="宋体" w:hAnsi="宋体" w:cs="宋体"/>
                <w:sz w:val="18"/>
                <w:szCs w:val="18"/>
              </w:rPr>
              <w:t>（2）中国饮食文化的地域特色</w:t>
            </w:r>
          </w:p>
          <w:p w14:paraId="5C24A04B">
            <w:pPr>
              <w:spacing w:line="360" w:lineRule="exact"/>
              <w:jc w:val="left"/>
              <w:rPr>
                <w:rFonts w:hint="eastAsia" w:ascii="宋体" w:hAnsi="宋体" w:cs="宋体"/>
                <w:sz w:val="18"/>
                <w:szCs w:val="18"/>
              </w:rPr>
            </w:pPr>
            <w:r>
              <w:rPr>
                <w:rFonts w:hint="eastAsia" w:ascii="宋体" w:hAnsi="宋体" w:cs="宋体"/>
                <w:sz w:val="18"/>
                <w:szCs w:val="18"/>
              </w:rPr>
              <w:t>项目二：饮食思想的演进</w:t>
            </w:r>
          </w:p>
          <w:p w14:paraId="453257F5">
            <w:pPr>
              <w:spacing w:line="360" w:lineRule="exact"/>
              <w:jc w:val="left"/>
              <w:rPr>
                <w:rFonts w:hint="eastAsia" w:ascii="宋体" w:hAnsi="宋体" w:cs="宋体"/>
                <w:sz w:val="18"/>
                <w:szCs w:val="18"/>
              </w:rPr>
            </w:pPr>
            <w:r>
              <w:rPr>
                <w:rFonts w:hint="eastAsia" w:ascii="宋体" w:hAnsi="宋体" w:cs="宋体"/>
                <w:sz w:val="18"/>
                <w:szCs w:val="18"/>
              </w:rPr>
              <w:t>（1）古代饮食观念与哲学</w:t>
            </w:r>
          </w:p>
          <w:p w14:paraId="148A3477">
            <w:pPr>
              <w:spacing w:line="360" w:lineRule="exact"/>
              <w:jc w:val="left"/>
              <w:rPr>
                <w:rFonts w:hint="eastAsia" w:ascii="宋体" w:hAnsi="宋体" w:cs="宋体"/>
                <w:sz w:val="18"/>
                <w:szCs w:val="18"/>
              </w:rPr>
            </w:pPr>
            <w:r>
              <w:rPr>
                <w:rFonts w:hint="eastAsia" w:ascii="宋体" w:hAnsi="宋体" w:cs="宋体"/>
                <w:sz w:val="18"/>
                <w:szCs w:val="18"/>
              </w:rPr>
              <w:t>（2）近现代饮食文化的变革</w:t>
            </w:r>
          </w:p>
          <w:p w14:paraId="2E5DD390">
            <w:pPr>
              <w:spacing w:line="360" w:lineRule="exact"/>
              <w:jc w:val="left"/>
              <w:rPr>
                <w:rFonts w:hint="eastAsia" w:ascii="宋体" w:hAnsi="宋体" w:cs="宋体"/>
                <w:sz w:val="18"/>
                <w:szCs w:val="18"/>
              </w:rPr>
            </w:pPr>
            <w:r>
              <w:rPr>
                <w:rFonts w:hint="eastAsia" w:ascii="宋体" w:hAnsi="宋体" w:cs="宋体"/>
                <w:sz w:val="18"/>
                <w:szCs w:val="18"/>
              </w:rPr>
              <w:t>（3）当代健康饮食理念的兴起</w:t>
            </w:r>
          </w:p>
          <w:p w14:paraId="67F921E6">
            <w:pPr>
              <w:spacing w:line="360" w:lineRule="exact"/>
              <w:jc w:val="left"/>
              <w:rPr>
                <w:rFonts w:hint="eastAsia" w:ascii="宋体" w:hAnsi="宋体" w:cs="宋体"/>
                <w:sz w:val="18"/>
                <w:szCs w:val="18"/>
              </w:rPr>
            </w:pPr>
            <w:r>
              <w:rPr>
                <w:rFonts w:hint="eastAsia" w:ascii="宋体" w:hAnsi="宋体" w:cs="宋体"/>
                <w:sz w:val="18"/>
                <w:szCs w:val="18"/>
              </w:rPr>
              <w:t>项目三：食材选择与烹饪技艺</w:t>
            </w:r>
          </w:p>
          <w:p w14:paraId="5606AD39">
            <w:pPr>
              <w:spacing w:line="360" w:lineRule="exact"/>
              <w:jc w:val="left"/>
              <w:rPr>
                <w:rFonts w:hint="eastAsia" w:ascii="宋体" w:hAnsi="宋体" w:cs="宋体"/>
                <w:sz w:val="18"/>
                <w:szCs w:val="18"/>
              </w:rPr>
            </w:pPr>
            <w:r>
              <w:rPr>
                <w:rFonts w:hint="eastAsia" w:ascii="宋体" w:hAnsi="宋体" w:cs="宋体"/>
                <w:sz w:val="18"/>
                <w:szCs w:val="18"/>
              </w:rPr>
              <w:t>（1）中国食材的分类与特点</w:t>
            </w:r>
          </w:p>
          <w:p w14:paraId="6824E66A">
            <w:pPr>
              <w:spacing w:line="360" w:lineRule="exact"/>
              <w:jc w:val="left"/>
              <w:rPr>
                <w:rFonts w:hint="eastAsia" w:ascii="宋体" w:hAnsi="宋体" w:cs="宋体"/>
                <w:sz w:val="18"/>
                <w:szCs w:val="18"/>
              </w:rPr>
            </w:pPr>
            <w:r>
              <w:rPr>
                <w:rFonts w:hint="eastAsia" w:ascii="宋体" w:hAnsi="宋体" w:cs="宋体"/>
                <w:sz w:val="18"/>
                <w:szCs w:val="18"/>
              </w:rPr>
              <w:t>（2）传统烹饪技艺的传承与创新</w:t>
            </w:r>
          </w:p>
          <w:p w14:paraId="157D1599">
            <w:pPr>
              <w:spacing w:line="360" w:lineRule="exact"/>
              <w:jc w:val="left"/>
              <w:rPr>
                <w:rFonts w:hint="eastAsia" w:ascii="宋体" w:hAnsi="宋体" w:cs="宋体"/>
                <w:sz w:val="18"/>
                <w:szCs w:val="18"/>
              </w:rPr>
            </w:pPr>
            <w:r>
              <w:rPr>
                <w:rFonts w:hint="eastAsia" w:ascii="宋体" w:hAnsi="宋体" w:cs="宋体"/>
                <w:sz w:val="18"/>
                <w:szCs w:val="18"/>
              </w:rPr>
              <w:t>（3）烹饪方法与健康饮食的关联</w:t>
            </w:r>
          </w:p>
          <w:p w14:paraId="590B9509">
            <w:pPr>
              <w:spacing w:line="360" w:lineRule="exact"/>
              <w:jc w:val="left"/>
              <w:rPr>
                <w:rFonts w:hint="eastAsia" w:ascii="宋体" w:hAnsi="宋体" w:cs="宋体"/>
                <w:sz w:val="18"/>
                <w:szCs w:val="18"/>
              </w:rPr>
            </w:pPr>
            <w:r>
              <w:rPr>
                <w:rFonts w:hint="eastAsia" w:ascii="宋体" w:hAnsi="宋体" w:cs="宋体"/>
                <w:sz w:val="18"/>
                <w:szCs w:val="18"/>
              </w:rPr>
              <w:t>项目四：饮食习俗与节日文化</w:t>
            </w:r>
          </w:p>
          <w:p w14:paraId="6A96C0CE">
            <w:pPr>
              <w:spacing w:line="360" w:lineRule="exact"/>
              <w:jc w:val="left"/>
              <w:rPr>
                <w:rFonts w:hint="eastAsia" w:ascii="宋体" w:hAnsi="宋体" w:cs="宋体"/>
                <w:sz w:val="18"/>
                <w:szCs w:val="18"/>
              </w:rPr>
            </w:pPr>
            <w:r>
              <w:rPr>
                <w:rFonts w:hint="eastAsia" w:ascii="宋体" w:hAnsi="宋体" w:cs="宋体"/>
                <w:sz w:val="18"/>
                <w:szCs w:val="18"/>
              </w:rPr>
              <w:t>（1）传统节日的饮食习俗</w:t>
            </w:r>
          </w:p>
          <w:p w14:paraId="220354AD">
            <w:pPr>
              <w:spacing w:line="360" w:lineRule="exact"/>
              <w:jc w:val="left"/>
              <w:rPr>
                <w:rFonts w:hint="eastAsia" w:ascii="宋体" w:hAnsi="宋体" w:cs="宋体"/>
                <w:sz w:val="18"/>
                <w:szCs w:val="18"/>
              </w:rPr>
            </w:pPr>
            <w:r>
              <w:rPr>
                <w:rFonts w:hint="eastAsia" w:ascii="宋体" w:hAnsi="宋体" w:cs="宋体"/>
                <w:sz w:val="18"/>
                <w:szCs w:val="18"/>
              </w:rPr>
              <w:t>（2）地方特色饮食文化的形成</w:t>
            </w:r>
          </w:p>
          <w:p w14:paraId="13398D57">
            <w:pPr>
              <w:spacing w:line="360" w:lineRule="exact"/>
              <w:jc w:val="left"/>
              <w:rPr>
                <w:rFonts w:hint="eastAsia" w:ascii="宋体" w:hAnsi="宋体" w:cs="宋体"/>
                <w:sz w:val="18"/>
                <w:szCs w:val="18"/>
              </w:rPr>
            </w:pPr>
            <w:r>
              <w:rPr>
                <w:rFonts w:hint="eastAsia" w:ascii="宋体" w:hAnsi="宋体" w:cs="宋体"/>
                <w:sz w:val="18"/>
                <w:szCs w:val="18"/>
              </w:rPr>
              <w:t>（3）饮食礼仪与餐桌文化</w:t>
            </w:r>
          </w:p>
          <w:p w14:paraId="2CA33622">
            <w:pPr>
              <w:spacing w:line="360" w:lineRule="exact"/>
              <w:jc w:val="left"/>
              <w:rPr>
                <w:rFonts w:hint="eastAsia" w:ascii="宋体" w:hAnsi="宋体" w:cs="宋体"/>
                <w:sz w:val="18"/>
                <w:szCs w:val="18"/>
              </w:rPr>
            </w:pPr>
            <w:r>
              <w:rPr>
                <w:rFonts w:hint="eastAsia" w:ascii="宋体" w:hAnsi="宋体" w:cs="宋体"/>
                <w:sz w:val="18"/>
                <w:szCs w:val="18"/>
              </w:rPr>
              <w:t>项目五：菜系流派与名菜名点</w:t>
            </w:r>
          </w:p>
          <w:p w14:paraId="671ED747">
            <w:pPr>
              <w:spacing w:line="360" w:lineRule="exact"/>
              <w:jc w:val="left"/>
              <w:rPr>
                <w:rFonts w:hint="eastAsia" w:ascii="宋体" w:hAnsi="宋体" w:cs="宋体"/>
                <w:sz w:val="18"/>
                <w:szCs w:val="18"/>
              </w:rPr>
            </w:pPr>
            <w:r>
              <w:rPr>
                <w:rFonts w:hint="eastAsia" w:ascii="宋体" w:hAnsi="宋体" w:cs="宋体"/>
                <w:sz w:val="18"/>
                <w:szCs w:val="18"/>
              </w:rPr>
              <w:t>（1）中国菜系的分类与特点</w:t>
            </w:r>
          </w:p>
          <w:p w14:paraId="4E106506">
            <w:pPr>
              <w:spacing w:line="360" w:lineRule="exact"/>
              <w:jc w:val="left"/>
              <w:rPr>
                <w:rFonts w:hint="eastAsia" w:ascii="宋体" w:hAnsi="宋体" w:cs="宋体"/>
                <w:sz w:val="18"/>
                <w:szCs w:val="18"/>
              </w:rPr>
            </w:pPr>
            <w:r>
              <w:rPr>
                <w:rFonts w:hint="eastAsia" w:ascii="宋体" w:hAnsi="宋体" w:cs="宋体"/>
                <w:sz w:val="18"/>
                <w:szCs w:val="18"/>
              </w:rPr>
              <w:t>（2）经典名菜名点的制作工艺</w:t>
            </w:r>
          </w:p>
          <w:p w14:paraId="37C58F93">
            <w:pPr>
              <w:spacing w:line="360" w:lineRule="exact"/>
              <w:jc w:val="left"/>
              <w:rPr>
                <w:rFonts w:hint="eastAsia" w:ascii="宋体" w:hAnsi="宋体" w:cs="宋体"/>
                <w:sz w:val="18"/>
                <w:szCs w:val="18"/>
              </w:rPr>
            </w:pPr>
            <w:r>
              <w:rPr>
                <w:rFonts w:hint="eastAsia" w:ascii="宋体" w:hAnsi="宋体" w:cs="宋体"/>
                <w:sz w:val="18"/>
                <w:szCs w:val="18"/>
              </w:rPr>
              <w:t>（3）菜系之间的交流与融合</w:t>
            </w:r>
          </w:p>
          <w:p w14:paraId="59FF1A73">
            <w:pPr>
              <w:spacing w:line="360" w:lineRule="exact"/>
              <w:jc w:val="left"/>
              <w:rPr>
                <w:rFonts w:hint="eastAsia" w:ascii="宋体" w:hAnsi="宋体" w:cs="宋体"/>
                <w:sz w:val="18"/>
                <w:szCs w:val="18"/>
              </w:rPr>
            </w:pPr>
            <w:r>
              <w:rPr>
                <w:rFonts w:hint="eastAsia" w:ascii="宋体" w:hAnsi="宋体" w:cs="宋体"/>
                <w:sz w:val="18"/>
                <w:szCs w:val="18"/>
              </w:rPr>
              <w:t>项目六：饮食养生与食疗</w:t>
            </w:r>
          </w:p>
          <w:p w14:paraId="00702405">
            <w:pPr>
              <w:spacing w:line="360" w:lineRule="exact"/>
              <w:jc w:val="left"/>
              <w:rPr>
                <w:rFonts w:hint="eastAsia" w:ascii="宋体" w:hAnsi="宋体" w:cs="宋体"/>
                <w:sz w:val="18"/>
                <w:szCs w:val="18"/>
              </w:rPr>
            </w:pPr>
            <w:r>
              <w:rPr>
                <w:rFonts w:hint="eastAsia" w:ascii="宋体" w:hAnsi="宋体" w:cs="宋体"/>
                <w:sz w:val="18"/>
                <w:szCs w:val="18"/>
              </w:rPr>
              <w:t>（1）传统饮食养生的理念与方法</w:t>
            </w:r>
          </w:p>
          <w:p w14:paraId="4FF4F74E">
            <w:pPr>
              <w:spacing w:line="360" w:lineRule="exact"/>
              <w:jc w:val="left"/>
              <w:rPr>
                <w:rFonts w:hint="eastAsia" w:ascii="宋体" w:hAnsi="宋体" w:cs="宋体"/>
                <w:sz w:val="18"/>
                <w:szCs w:val="18"/>
              </w:rPr>
            </w:pPr>
            <w:r>
              <w:rPr>
                <w:rFonts w:hint="eastAsia" w:ascii="宋体" w:hAnsi="宋体" w:cs="宋体"/>
                <w:sz w:val="18"/>
                <w:szCs w:val="18"/>
              </w:rPr>
              <w:t>（2）食疗的原理与应用</w:t>
            </w:r>
          </w:p>
          <w:p w14:paraId="6E50BCDB">
            <w:pPr>
              <w:spacing w:line="360" w:lineRule="exact"/>
              <w:jc w:val="left"/>
              <w:rPr>
                <w:rFonts w:hint="eastAsia" w:ascii="宋体" w:hAnsi="宋体" w:cs="宋体"/>
                <w:sz w:val="18"/>
                <w:szCs w:val="18"/>
              </w:rPr>
            </w:pPr>
            <w:r>
              <w:rPr>
                <w:rFonts w:hint="eastAsia" w:ascii="宋体" w:hAnsi="宋体" w:cs="宋体"/>
                <w:sz w:val="18"/>
                <w:szCs w:val="18"/>
              </w:rPr>
              <w:t>（3）药食同源的文化内涵</w:t>
            </w:r>
          </w:p>
          <w:p w14:paraId="6ACBC53A">
            <w:pPr>
              <w:spacing w:line="360" w:lineRule="exact"/>
              <w:jc w:val="left"/>
              <w:rPr>
                <w:rFonts w:hint="eastAsia" w:ascii="宋体" w:hAnsi="宋体" w:cs="宋体"/>
                <w:sz w:val="18"/>
                <w:szCs w:val="18"/>
              </w:rPr>
            </w:pPr>
            <w:r>
              <w:rPr>
                <w:rFonts w:hint="eastAsia" w:ascii="宋体" w:hAnsi="宋体" w:cs="宋体"/>
                <w:sz w:val="18"/>
                <w:szCs w:val="18"/>
              </w:rPr>
              <w:t>项目七：饮食文化与旅游</w:t>
            </w:r>
          </w:p>
          <w:p w14:paraId="694D95F9">
            <w:pPr>
              <w:spacing w:line="360" w:lineRule="exact"/>
              <w:jc w:val="left"/>
              <w:rPr>
                <w:rFonts w:hint="eastAsia" w:ascii="宋体" w:hAnsi="宋体" w:cs="宋体"/>
                <w:sz w:val="18"/>
                <w:szCs w:val="18"/>
              </w:rPr>
            </w:pPr>
            <w:r>
              <w:rPr>
                <w:rFonts w:hint="eastAsia" w:ascii="宋体" w:hAnsi="宋体" w:cs="宋体"/>
                <w:sz w:val="18"/>
                <w:szCs w:val="18"/>
              </w:rPr>
              <w:t>（1）饮食文化与旅游的关系</w:t>
            </w:r>
          </w:p>
          <w:p w14:paraId="03492C63">
            <w:pPr>
              <w:spacing w:line="360" w:lineRule="exact"/>
              <w:jc w:val="left"/>
              <w:rPr>
                <w:rFonts w:hint="eastAsia" w:ascii="宋体" w:hAnsi="宋体" w:cs="宋体"/>
                <w:sz w:val="18"/>
                <w:szCs w:val="18"/>
              </w:rPr>
            </w:pPr>
            <w:r>
              <w:rPr>
                <w:rFonts w:hint="eastAsia" w:ascii="宋体" w:hAnsi="宋体" w:cs="宋体"/>
                <w:sz w:val="18"/>
                <w:szCs w:val="18"/>
              </w:rPr>
              <w:t>（2）地方美食的旅游价值</w:t>
            </w:r>
          </w:p>
          <w:p w14:paraId="69AB6E1A">
            <w:pPr>
              <w:spacing w:line="360" w:lineRule="exact"/>
              <w:jc w:val="left"/>
              <w:rPr>
                <w:rFonts w:hint="eastAsia" w:ascii="宋体" w:hAnsi="宋体" w:cs="宋体"/>
                <w:sz w:val="18"/>
                <w:szCs w:val="18"/>
              </w:rPr>
            </w:pPr>
            <w:r>
              <w:rPr>
                <w:rFonts w:hint="eastAsia" w:ascii="宋体" w:hAnsi="宋体" w:cs="宋体"/>
                <w:sz w:val="18"/>
                <w:szCs w:val="18"/>
              </w:rPr>
              <w:t>（3）饮食文化旅游的开发与保护</w:t>
            </w:r>
          </w:p>
          <w:p w14:paraId="4BD05660">
            <w:pPr>
              <w:spacing w:line="360" w:lineRule="exact"/>
              <w:jc w:val="left"/>
              <w:rPr>
                <w:rFonts w:hint="eastAsia" w:ascii="宋体" w:hAnsi="宋体" w:cs="宋体"/>
                <w:sz w:val="18"/>
                <w:szCs w:val="18"/>
              </w:rPr>
            </w:pPr>
            <w:r>
              <w:rPr>
                <w:rFonts w:hint="eastAsia" w:ascii="宋体" w:hAnsi="宋体" w:cs="宋体"/>
                <w:sz w:val="18"/>
                <w:szCs w:val="18"/>
              </w:rPr>
              <w:t>项目八：饮食文化的传承与创新</w:t>
            </w:r>
          </w:p>
          <w:p w14:paraId="017BBD8F">
            <w:pPr>
              <w:spacing w:line="360" w:lineRule="exact"/>
              <w:jc w:val="left"/>
              <w:rPr>
                <w:rFonts w:hint="eastAsia" w:ascii="宋体" w:hAnsi="宋体" w:cs="宋体"/>
                <w:sz w:val="18"/>
                <w:szCs w:val="18"/>
              </w:rPr>
            </w:pPr>
            <w:r>
              <w:rPr>
                <w:rFonts w:hint="eastAsia" w:ascii="宋体" w:hAnsi="宋体" w:cs="宋体"/>
                <w:sz w:val="18"/>
                <w:szCs w:val="18"/>
              </w:rPr>
              <w:t>（1）传统饮食文化的保护与传承</w:t>
            </w:r>
          </w:p>
          <w:p w14:paraId="5F28D1F8">
            <w:pPr>
              <w:spacing w:line="360" w:lineRule="exact"/>
              <w:jc w:val="left"/>
              <w:rPr>
                <w:rFonts w:hint="eastAsia" w:ascii="宋体" w:hAnsi="宋体" w:cs="宋体"/>
                <w:sz w:val="18"/>
                <w:szCs w:val="18"/>
              </w:rPr>
            </w:pPr>
            <w:r>
              <w:rPr>
                <w:rFonts w:hint="eastAsia" w:ascii="宋体" w:hAnsi="宋体" w:cs="宋体"/>
                <w:sz w:val="18"/>
                <w:szCs w:val="18"/>
              </w:rPr>
              <w:t>（2）现代饮食文化的创新与发展</w:t>
            </w:r>
          </w:p>
          <w:p w14:paraId="16C5ECB2">
            <w:pPr>
              <w:spacing w:line="360" w:lineRule="exact"/>
              <w:jc w:val="left"/>
              <w:rPr>
                <w:rFonts w:hint="eastAsia" w:ascii="宋体" w:hAnsi="宋体" w:cs="宋体"/>
                <w:sz w:val="18"/>
                <w:szCs w:val="18"/>
              </w:rPr>
            </w:pPr>
            <w:r>
              <w:rPr>
                <w:rFonts w:hint="eastAsia" w:ascii="宋体" w:hAnsi="宋体" w:cs="宋体"/>
                <w:sz w:val="18"/>
                <w:szCs w:val="18"/>
              </w:rPr>
              <w:t>（3）饮食文化在国际交流中的地位与作用</w:t>
            </w:r>
          </w:p>
          <w:p w14:paraId="2E316EDD">
            <w:pPr>
              <w:spacing w:line="360" w:lineRule="exact"/>
              <w:jc w:val="left"/>
              <w:rPr>
                <w:rFonts w:hint="eastAsia" w:ascii="宋体" w:hAnsi="宋体" w:cs="宋体"/>
                <w:sz w:val="18"/>
                <w:szCs w:val="18"/>
              </w:rPr>
            </w:pPr>
            <w:r>
              <w:rPr>
                <w:rFonts w:hint="eastAsia" w:ascii="宋体" w:hAnsi="宋体" w:cs="宋体"/>
                <w:sz w:val="18"/>
                <w:szCs w:val="18"/>
              </w:rPr>
              <w:t>项目九：饮食文化与社会发展</w:t>
            </w:r>
          </w:p>
          <w:p w14:paraId="6106BF6B">
            <w:pPr>
              <w:spacing w:line="360" w:lineRule="exact"/>
              <w:jc w:val="left"/>
              <w:rPr>
                <w:rFonts w:hint="eastAsia" w:ascii="宋体" w:hAnsi="宋体" w:cs="宋体"/>
                <w:sz w:val="18"/>
                <w:szCs w:val="18"/>
              </w:rPr>
            </w:pPr>
            <w:r>
              <w:rPr>
                <w:rFonts w:hint="eastAsia" w:ascii="宋体" w:hAnsi="宋体" w:cs="宋体"/>
                <w:sz w:val="18"/>
                <w:szCs w:val="18"/>
              </w:rPr>
              <w:t>（1）饮食文化与社会变迁的关系</w:t>
            </w:r>
          </w:p>
          <w:p w14:paraId="26E4DCF6">
            <w:pPr>
              <w:spacing w:line="360" w:lineRule="exact"/>
              <w:jc w:val="left"/>
              <w:rPr>
                <w:rFonts w:hint="eastAsia" w:ascii="宋体" w:hAnsi="宋体" w:cs="宋体"/>
                <w:sz w:val="18"/>
                <w:szCs w:val="18"/>
              </w:rPr>
            </w:pPr>
            <w:r>
              <w:rPr>
                <w:rFonts w:hint="eastAsia" w:ascii="宋体" w:hAnsi="宋体" w:cs="宋体"/>
                <w:sz w:val="18"/>
                <w:szCs w:val="18"/>
              </w:rPr>
              <w:t>（2）饮食文化在经济发展中的作用</w:t>
            </w:r>
          </w:p>
          <w:p w14:paraId="34191CC7">
            <w:pPr>
              <w:spacing w:line="360" w:lineRule="exact"/>
              <w:jc w:val="left"/>
              <w:rPr>
                <w:rFonts w:hint="eastAsia" w:ascii="宋体" w:hAnsi="宋体" w:cs="宋体"/>
                <w:sz w:val="18"/>
                <w:szCs w:val="18"/>
              </w:rPr>
            </w:pPr>
            <w:r>
              <w:rPr>
                <w:rFonts w:hint="eastAsia" w:ascii="宋体" w:hAnsi="宋体" w:cs="宋体"/>
                <w:sz w:val="18"/>
                <w:szCs w:val="18"/>
              </w:rPr>
              <w:t>（3）饮食文化在文化交流中的桥梁作用</w:t>
            </w:r>
          </w:p>
          <w:p w14:paraId="6A94FB53">
            <w:pPr>
              <w:spacing w:line="360" w:lineRule="exact"/>
              <w:jc w:val="left"/>
              <w:rPr>
                <w:rFonts w:hint="eastAsia" w:ascii="宋体" w:hAnsi="宋体" w:cs="宋体"/>
                <w:sz w:val="18"/>
                <w:szCs w:val="18"/>
              </w:rPr>
            </w:pPr>
            <w:r>
              <w:rPr>
                <w:rFonts w:hint="eastAsia" w:ascii="宋体" w:hAnsi="宋体" w:cs="宋体"/>
                <w:sz w:val="18"/>
                <w:szCs w:val="18"/>
              </w:rPr>
              <w:t>项目十：饮食文化的未来展望</w:t>
            </w:r>
          </w:p>
          <w:p w14:paraId="4FA8FC39">
            <w:pPr>
              <w:spacing w:line="360" w:lineRule="exact"/>
              <w:jc w:val="left"/>
              <w:rPr>
                <w:rFonts w:hint="eastAsia" w:ascii="宋体" w:hAnsi="宋体" w:cs="宋体"/>
                <w:sz w:val="18"/>
                <w:szCs w:val="18"/>
              </w:rPr>
            </w:pPr>
            <w:r>
              <w:rPr>
                <w:rFonts w:hint="eastAsia" w:ascii="宋体" w:hAnsi="宋体" w:cs="宋体"/>
                <w:sz w:val="18"/>
                <w:szCs w:val="18"/>
              </w:rPr>
              <w:t>（1）中国饮食文化的全球化趋势</w:t>
            </w:r>
          </w:p>
          <w:p w14:paraId="03922ED1">
            <w:pPr>
              <w:spacing w:line="360" w:lineRule="exact"/>
              <w:jc w:val="left"/>
              <w:rPr>
                <w:rFonts w:hint="eastAsia" w:ascii="宋体" w:hAnsi="宋体" w:cs="宋体"/>
                <w:sz w:val="18"/>
                <w:szCs w:val="18"/>
              </w:rPr>
            </w:pPr>
            <w:r>
              <w:rPr>
                <w:rFonts w:hint="eastAsia" w:ascii="宋体" w:hAnsi="宋体" w:cs="宋体"/>
                <w:sz w:val="18"/>
                <w:szCs w:val="18"/>
              </w:rPr>
              <w:t>（2）饮食文化的可持续发展战略</w:t>
            </w:r>
          </w:p>
          <w:p w14:paraId="530818F2">
            <w:pPr>
              <w:spacing w:line="360" w:lineRule="exact"/>
              <w:jc w:val="left"/>
              <w:rPr>
                <w:rFonts w:hint="eastAsia" w:asciiTheme="minorEastAsia" w:hAnsiTheme="minorEastAsia" w:cstheme="minorEastAsia"/>
                <w:sz w:val="18"/>
                <w:szCs w:val="18"/>
              </w:rPr>
            </w:pPr>
            <w:r>
              <w:rPr>
                <w:rFonts w:hint="eastAsia" w:ascii="宋体" w:hAnsi="宋体" w:cs="宋体"/>
                <w:sz w:val="18"/>
                <w:szCs w:val="18"/>
              </w:rPr>
              <w:t>（3）未来饮食文化的发展趋势与挑战</w:t>
            </w:r>
          </w:p>
        </w:tc>
        <w:tc>
          <w:tcPr>
            <w:tcW w:w="2387" w:type="dxa"/>
          </w:tcPr>
          <w:p w14:paraId="180C4F1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教学模式：融合“文化传承”与“实践应用”，通过活动引领、价值引导，结合案例分析，培养学生对中国饮食文化的全面认识。注重知识、技能、态度综合提升，提升学生饮食鉴赏、文化交流和传播能力。</w:t>
            </w:r>
          </w:p>
          <w:p w14:paraId="1451F451">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（2）教学条件：利用多媒体教室、网络教学资源，展现中国饮食文化的丰富多样。</w:t>
            </w:r>
          </w:p>
          <w:p w14:paraId="48900B9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（3）教学方法：采用讲授、互动讨论、实地参观、实践操作等方式，让学生亲身体验中国饮食文化的魅力。</w:t>
            </w:r>
          </w:p>
          <w:p w14:paraId="6B8875F4">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（4）教师要求：具备深厚的饮食文化知识和实践经验，引导学生深入探索中国饮食文化的内涵。</w:t>
            </w:r>
          </w:p>
          <w:p w14:paraId="4569009F">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（5）考核方式：结合学生课堂表现、实践报告、项目作业等，全面评估学生对中国饮食文化的理解和应用能力。</w:t>
            </w:r>
          </w:p>
        </w:tc>
      </w:tr>
      <w:tr w14:paraId="65C6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2BDFA2F8">
            <w:pPr>
              <w:pStyle w:val="5"/>
              <w:keepNext w:val="0"/>
              <w:keepLines w:val="0"/>
              <w:adjustRightInd w:val="0"/>
              <w:snapToGrid w:val="0"/>
              <w:spacing w:line="360" w:lineRule="exact"/>
              <w:jc w:val="center"/>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食品标准与法规</w:t>
            </w:r>
          </w:p>
        </w:tc>
        <w:tc>
          <w:tcPr>
            <w:tcW w:w="2810" w:type="dxa"/>
          </w:tcPr>
          <w:p w14:paraId="6678181F">
            <w:pPr>
              <w:pStyle w:val="5"/>
              <w:keepNext w:val="0"/>
              <w:keepLines w:val="0"/>
              <w:pageBreakBefore w:val="0"/>
              <w:kinsoku/>
              <w:wordWrap/>
              <w:overflowPunct/>
              <w:topLinePunct w:val="0"/>
              <w:autoSpaceDE/>
              <w:autoSpaceDN/>
              <w:bidi w:val="0"/>
              <w:adjustRightInd w:val="0"/>
              <w:snapToGrid w:val="0"/>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1FC9C048">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（1）培养学生对食品法律法规的尊重和遵守，提高法律意识和职业道德。</w:t>
            </w:r>
          </w:p>
          <w:p w14:paraId="1660BF52">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（2）加强学生对食品安全对社会的重要性的认识，培养负责任的社会公民意识。</w:t>
            </w:r>
          </w:p>
          <w:p w14:paraId="5E18478A">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（3）鼓励学生发展批判性思维，能够理性分析和评估食品安全问题。</w:t>
            </w:r>
          </w:p>
          <w:p w14:paraId="12669D26">
            <w:pPr>
              <w:pStyle w:val="5"/>
              <w:keepNext w:val="0"/>
              <w:keepLines w:val="0"/>
              <w:pageBreakBefore w:val="0"/>
              <w:kinsoku/>
              <w:wordWrap/>
              <w:overflowPunct/>
              <w:topLinePunct w:val="0"/>
              <w:autoSpaceDE/>
              <w:autoSpaceDN/>
              <w:bidi w:val="0"/>
              <w:adjustRightInd w:val="0"/>
              <w:snapToGrid w:val="0"/>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3267AE3C">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（1）掌握食品法律法规的基础知识，了解中国及国际食品安全管理的法律法规。</w:t>
            </w:r>
          </w:p>
          <w:p w14:paraId="4BEF98C8">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（2）学习食品标准化的基础知识，包括标准编写和各类食品标准的内容。</w:t>
            </w:r>
          </w:p>
          <w:p w14:paraId="4EDB7BF0">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（3）了解食品企业标准体系和食品生产经营许可及认证管理的相关知识。</w:t>
            </w:r>
          </w:p>
          <w:p w14:paraId="1129A0C8">
            <w:pPr>
              <w:pStyle w:val="5"/>
              <w:keepNext w:val="0"/>
              <w:keepLines w:val="0"/>
              <w:pageBreakBefore w:val="0"/>
              <w:kinsoku/>
              <w:wordWrap/>
              <w:overflowPunct/>
              <w:topLinePunct w:val="0"/>
              <w:autoSpaceDE/>
              <w:autoSpaceDN/>
              <w:bidi w:val="0"/>
              <w:adjustRightInd w:val="0"/>
              <w:snapToGrid w:val="0"/>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15A1307B">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（1）具备将食品法律法规应用于实际食品生产和经营中的能力。</w:t>
            </w:r>
          </w:p>
          <w:p w14:paraId="7C823FCE">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（2）能够理解和实施国家及国际食品标准，确保食品质量和安全。</w:t>
            </w:r>
          </w:p>
          <w:p w14:paraId="1CB520B6">
            <w:pPr>
              <w:pStyle w:val="5"/>
              <w:keepNext w:val="0"/>
              <w:keepLines w:val="0"/>
              <w:adjustRightInd w:val="0"/>
              <w:snapToGrid w:val="0"/>
              <w:spacing w:line="360" w:lineRule="exact"/>
              <w:rPr>
                <w:rFonts w:hint="eastAsia" w:asciiTheme="minorEastAsia" w:hAnsiTheme="minorEastAsia" w:cstheme="minorEastAsia"/>
                <w:b w:val="0"/>
                <w:color w:val="auto"/>
                <w:sz w:val="18"/>
                <w:szCs w:val="18"/>
              </w:rPr>
            </w:pPr>
            <w:r>
              <w:rPr>
                <w:rFonts w:hint="eastAsia" w:ascii="宋体" w:hAnsi="宋体" w:eastAsia="宋体" w:cs="宋体"/>
                <w:b w:val="0"/>
                <w:bCs/>
                <w:color w:val="auto"/>
                <w:sz w:val="18"/>
                <w:szCs w:val="18"/>
              </w:rPr>
              <w:t>（3）培养在食品生产经营过程中进行合规性检查和管理的能力。</w:t>
            </w:r>
          </w:p>
        </w:tc>
        <w:tc>
          <w:tcPr>
            <w:tcW w:w="2780" w:type="dxa"/>
            <w:vAlign w:val="center"/>
          </w:tcPr>
          <w:p w14:paraId="491F5FD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模块一：绪论</w:t>
            </w:r>
          </w:p>
          <w:p w14:paraId="25858F0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（1）了解标准法规的功能及标准与法规（包括技术法规）的关系，标准法规与市场经济的关系及在市场经济和市场竞争中的作用。</w:t>
            </w:r>
          </w:p>
          <w:p w14:paraId="0D44ED07">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（2）了解标准法规在国际贸易中的作用，标准法规与食品安全体系的关系，掌握食品标准与法规的主要研究内容、研究意义和学习方法。模块二：食品法律法规的基础知识</w:t>
            </w:r>
          </w:p>
          <w:p w14:paraId="38B70588">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（1）掌握食品法律法规的基本概念、特点及其在法律体系中的地位，理解法律对食品安全的保障作用。</w:t>
            </w:r>
          </w:p>
          <w:p w14:paraId="7335BA16">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（2）学习如何运用食品法律法规知识，识别并解决食品安全问题，保障消费者权益。</w:t>
            </w:r>
          </w:p>
          <w:p w14:paraId="7D859A83">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模块三：中国的食品法律法规</w:t>
            </w:r>
          </w:p>
          <w:p w14:paraId="3879ABAF">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（1）详细解读《食品安全法》等核心法律法规，了解中国食品安全监管体制及其实施机制。</w:t>
            </w:r>
          </w:p>
          <w:p w14:paraId="70B1394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（2）通过分析实际案例，加深对中国食品法律法规的理解与应用能力。</w:t>
            </w:r>
          </w:p>
          <w:p w14:paraId="2E54E8B0">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模块四：国际与部分国家的食品安全管理机构和法律法规</w:t>
            </w:r>
          </w:p>
          <w:p w14:paraId="1C649FE7">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（1）了解国际食品法典委员会（CAC）等国际组织及主要国家的食品安全管理机构，掌握其法律法规框架。</w:t>
            </w:r>
          </w:p>
          <w:p w14:paraId="33B63031">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（2）对比分析不同国家食品安全管理体系的异同，为我国食品安全管理提供借鉴与启示。</w:t>
            </w:r>
          </w:p>
          <w:p w14:paraId="0615D0F6">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模块五：食品标准化基础知识与标准编写</w:t>
            </w:r>
          </w:p>
          <w:p w14:paraId="248C5B4D">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（1）掌握食品标准化的基本概念、原理及标准编写方法，了解标准化在食品安全与质量控制中的作用。</w:t>
            </w:r>
          </w:p>
          <w:p w14:paraId="2ED61569">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（2）学习如何参与或制定食品标准，提升标准化意识与能力。</w:t>
            </w:r>
          </w:p>
          <w:p w14:paraId="7063AAA4">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模块六：我国的食品标准</w:t>
            </w:r>
          </w:p>
          <w:p w14:paraId="714D31C7">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（1）熟悉我国现行的各类食品标准体系，包括国家标准、行业标准、地方标准等。</w:t>
            </w:r>
          </w:p>
          <w:p w14:paraId="78522F13">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（2）解读关键食品标准的内容与要求，指导食品生产经营实践。</w:t>
            </w:r>
          </w:p>
          <w:p w14:paraId="7E01BC7C">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模块七：食品国际标准及采用国际标准</w:t>
            </w:r>
          </w:p>
          <w:p w14:paraId="7AA3861E">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（1）了解国际食品标准的发展趋势与特点，掌握我国采用国际食品标准的机制与程序。</w:t>
            </w:r>
          </w:p>
          <w:p w14:paraId="214B3625">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（2）培养学生在全球化背景下，利用国际标准提升我国食品产业竞争力的意识与能力。</w:t>
            </w:r>
          </w:p>
          <w:p w14:paraId="14B34B82">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模块八：食品企业标准体系</w:t>
            </w:r>
          </w:p>
          <w:p w14:paraId="67FFF706">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（1）掌握食品企业标准体系的建立与运行要求，了解其在企业管理中的作用与意义。</w:t>
            </w:r>
          </w:p>
          <w:p w14:paraId="605B31C2">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（2）指导学生如何根据企业实际情况，构建和完善食品企业标准体系。</w:t>
            </w:r>
          </w:p>
          <w:p w14:paraId="2A039296">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模块九：食品生产经营许可和认证管理</w:t>
            </w:r>
          </w:p>
          <w:p w14:paraId="1DA774AE">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（1）了解食品生产经营许可与认证管理的相关规定与程序，掌握其在保障食品安全中的作用。</w:t>
            </w:r>
          </w:p>
          <w:p w14:paraId="28B0986D">
            <w:pPr>
              <w:pStyle w:val="5"/>
              <w:keepNext w:val="0"/>
              <w:keepLines w:val="0"/>
              <w:adjustRightInd w:val="0"/>
              <w:snapToGrid w:val="0"/>
              <w:spacing w:line="360" w:lineRule="exact"/>
              <w:rPr>
                <w:rFonts w:hint="eastAsia" w:asciiTheme="minorEastAsia" w:hAnsiTheme="minorEastAsia" w:cstheme="minorEastAsia"/>
                <w:b w:val="0"/>
                <w:color w:val="auto"/>
                <w:sz w:val="18"/>
                <w:szCs w:val="18"/>
              </w:rPr>
            </w:pPr>
            <w:r>
              <w:rPr>
                <w:rFonts w:hint="eastAsia" w:ascii="宋体" w:hAnsi="宋体" w:eastAsia="宋体" w:cs="宋体"/>
                <w:b w:val="0"/>
                <w:bCs/>
                <w:color w:val="auto"/>
                <w:sz w:val="18"/>
                <w:szCs w:val="18"/>
              </w:rPr>
              <w:t>（2）引导学生树立合规经营意识，熟悉并遵守食品生产经营许可与认证管理的各项要求。</w:t>
            </w:r>
          </w:p>
        </w:tc>
        <w:tc>
          <w:tcPr>
            <w:tcW w:w="2387" w:type="dxa"/>
            <w:vAlign w:val="center"/>
          </w:tcPr>
          <w:p w14:paraId="7F3123AA">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教学模式：《食品标准与法规》课程可以采用理论讲授与案例分析相结合的教学模式。</w:t>
            </w:r>
          </w:p>
          <w:p w14:paraId="63F26391">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w:t>
            </w:r>
          </w:p>
          <w:p w14:paraId="602B2291">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为确保《食品标准与法规》课程的有效教学，需要具备以下条件：一是配备多媒体教学设施的教室，以支持理论讲授和案例分析；二是提供充足的教学资源，包括最新的法律法规文献、标准文本、案例库等；三是专业的教师团队，他们应具备食品法规和标准方面的专业知识和实践经验；四是良好的学习环境，鼓励学生积极参与和深入思考。</w:t>
            </w:r>
          </w:p>
          <w:p w14:paraId="7CF374CB">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w:t>
            </w:r>
          </w:p>
          <w:p w14:paraId="17D4D955">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注重实用性和互动性，可以采用讲授法、案例教学法、小组讨论、角色扮演和模拟演练等。</w:t>
            </w:r>
          </w:p>
          <w:p w14:paraId="237147F6">
            <w:pPr>
              <w:pStyle w:val="5"/>
              <w:keepNext w:val="0"/>
              <w:keepLines w:val="0"/>
              <w:pageBreakBefore w:val="0"/>
              <w:numPr>
                <w:ilvl w:val="0"/>
                <w:numId w:val="0"/>
              </w:numPr>
              <w:kinsoku/>
              <w:wordWrap/>
              <w:overflowPunct/>
              <w:topLinePunct w:val="0"/>
              <w:autoSpaceDE/>
              <w:autoSpaceDN/>
              <w:bidi w:val="0"/>
              <w:adjustRightInd w:val="0"/>
              <w:snapToGrid w:val="0"/>
              <w:spacing w:line="360" w:lineRule="atLeast"/>
              <w:ind w:leftChars="0"/>
              <w:textAlignment w:val="auto"/>
              <w:rPr>
                <w:rFonts w:hint="eastAsia" w:ascii="宋体" w:hAnsi="宋体" w:eastAsia="宋体" w:cs="宋体"/>
                <w:b w:val="0"/>
                <w:bCs/>
                <w:color w:val="auto"/>
                <w:sz w:val="18"/>
                <w:szCs w:val="18"/>
                <w:lang w:eastAsia="zh-Hans"/>
              </w:rPr>
            </w:pPr>
            <w:r>
              <w:rPr>
                <w:rFonts w:hint="default" w:ascii="宋体" w:hAnsi="宋体" w:eastAsia="宋体" w:cs="宋体"/>
                <w:b w:val="0"/>
                <w:bCs/>
                <w:color w:val="auto"/>
                <w:sz w:val="18"/>
                <w:szCs w:val="18"/>
                <w:lang w:eastAsia="zh-Hans"/>
              </w:rPr>
              <w:t>（4）</w:t>
            </w:r>
            <w:r>
              <w:rPr>
                <w:rFonts w:hint="eastAsia" w:ascii="宋体" w:hAnsi="宋体" w:eastAsia="宋体" w:cs="宋体"/>
                <w:b w:val="0"/>
                <w:bCs/>
                <w:color w:val="auto"/>
                <w:sz w:val="18"/>
                <w:szCs w:val="18"/>
                <w:lang w:eastAsia="zh-Hans"/>
              </w:rPr>
              <w:t>教师要求：需具备深厚的法学与食品科学背景，能够系统讲授国内外食品标准体系、法律法规框架及其最新动态，引导学生深入理解食品标准制定的科学依据、法律法规的约束作用及其实施机制。</w:t>
            </w:r>
          </w:p>
          <w:p w14:paraId="6B97F21F">
            <w:pPr>
              <w:pStyle w:val="5"/>
              <w:keepNext w:val="0"/>
              <w:keepLines w:val="0"/>
              <w:pageBreakBefore w:val="0"/>
              <w:numPr>
                <w:ilvl w:val="0"/>
                <w:numId w:val="0"/>
              </w:numPr>
              <w:kinsoku/>
              <w:wordWrap/>
              <w:overflowPunct/>
              <w:topLinePunct w:val="0"/>
              <w:autoSpaceDE/>
              <w:autoSpaceDN/>
              <w:bidi w:val="0"/>
              <w:adjustRightInd w:val="0"/>
              <w:snapToGrid w:val="0"/>
              <w:spacing w:line="360" w:lineRule="atLeast"/>
              <w:ind w:leftChars="0"/>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rPr>
              <w:t>：</w:t>
            </w:r>
          </w:p>
          <w:p w14:paraId="5A2D66B3">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采取学习过程考核（30%）+期末测评（70%）评定学习效果。</w:t>
            </w:r>
          </w:p>
          <w:p w14:paraId="37E75386">
            <w:pPr>
              <w:pStyle w:val="5"/>
              <w:keepNext w:val="0"/>
              <w:keepLines w:val="0"/>
              <w:adjustRightInd w:val="0"/>
              <w:snapToGrid w:val="0"/>
              <w:spacing w:line="360" w:lineRule="exact"/>
              <w:rPr>
                <w:rFonts w:hint="eastAsia" w:asciiTheme="minorEastAsia" w:hAnsiTheme="minorEastAsia" w:cstheme="minorEastAsia"/>
                <w:b w:val="0"/>
                <w:color w:val="auto"/>
                <w:sz w:val="18"/>
                <w:szCs w:val="18"/>
              </w:rPr>
            </w:pPr>
          </w:p>
        </w:tc>
      </w:tr>
    </w:tbl>
    <w:p w14:paraId="171D6555">
      <w:pPr>
        <w:spacing w:line="360" w:lineRule="exact"/>
        <w:ind w:firstLine="422" w:firstLineChars="200"/>
        <w:rPr>
          <w:rFonts w:hint="eastAsia" w:ascii="宋体" w:hAnsi="宋体" w:eastAsia="宋体" w:cs="宋体"/>
          <w:b/>
          <w:bCs/>
          <w:szCs w:val="21"/>
        </w:rPr>
      </w:pPr>
      <w:r>
        <w:rPr>
          <w:rFonts w:hint="eastAsia" w:asciiTheme="minorEastAsia" w:hAnsiTheme="minorEastAsia" w:cstheme="minorEastAsia"/>
          <w:b/>
          <w:bCs/>
          <w:szCs w:val="21"/>
        </w:rPr>
        <w:t>4.专业实践课程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800"/>
        <w:gridCol w:w="2780"/>
        <w:gridCol w:w="2387"/>
      </w:tblGrid>
      <w:tr w14:paraId="3810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14:paraId="2369D7F9">
            <w:pPr>
              <w:spacing w:line="360" w:lineRule="exact"/>
              <w:jc w:val="center"/>
              <w:rPr>
                <w:rFonts w:hint="eastAsia" w:ascii="宋体" w:hAnsi="宋体" w:eastAsia="宋体" w:cs="宋体"/>
                <w:b/>
                <w:sz w:val="18"/>
                <w:szCs w:val="18"/>
              </w:rPr>
            </w:pPr>
            <w:r>
              <w:rPr>
                <w:rFonts w:hint="eastAsia" w:ascii="宋体" w:hAnsi="宋体" w:eastAsia="宋体" w:cs="宋体"/>
                <w:b/>
                <w:sz w:val="18"/>
                <w:szCs w:val="18"/>
              </w:rPr>
              <w:t>课程名称</w:t>
            </w:r>
          </w:p>
        </w:tc>
        <w:tc>
          <w:tcPr>
            <w:tcW w:w="2800" w:type="dxa"/>
            <w:vAlign w:val="center"/>
          </w:tcPr>
          <w:p w14:paraId="2CAE34D8">
            <w:pPr>
              <w:spacing w:line="360" w:lineRule="exact"/>
              <w:jc w:val="center"/>
              <w:rPr>
                <w:rFonts w:hint="eastAsia" w:ascii="宋体" w:hAnsi="宋体" w:eastAsia="宋体" w:cs="宋体"/>
                <w:b/>
                <w:sz w:val="18"/>
                <w:szCs w:val="18"/>
              </w:rPr>
            </w:pPr>
            <w:r>
              <w:rPr>
                <w:rFonts w:hint="eastAsia" w:ascii="宋体" w:hAnsi="宋体" w:eastAsia="宋体" w:cs="宋体"/>
                <w:b/>
                <w:sz w:val="18"/>
                <w:szCs w:val="18"/>
              </w:rPr>
              <w:t>课程目标</w:t>
            </w:r>
          </w:p>
        </w:tc>
        <w:tc>
          <w:tcPr>
            <w:tcW w:w="2780" w:type="dxa"/>
            <w:vAlign w:val="center"/>
          </w:tcPr>
          <w:p w14:paraId="700B545E">
            <w:pPr>
              <w:spacing w:line="360" w:lineRule="exact"/>
              <w:jc w:val="center"/>
              <w:rPr>
                <w:rFonts w:hint="eastAsia" w:ascii="宋体" w:hAnsi="宋体" w:eastAsia="宋体" w:cs="宋体"/>
                <w:b/>
                <w:sz w:val="18"/>
                <w:szCs w:val="18"/>
              </w:rPr>
            </w:pPr>
            <w:r>
              <w:rPr>
                <w:rFonts w:hint="eastAsia" w:ascii="宋体" w:hAnsi="宋体" w:eastAsia="宋体" w:cs="宋体"/>
                <w:b/>
                <w:sz w:val="18"/>
                <w:szCs w:val="18"/>
              </w:rPr>
              <w:t>主要内容</w:t>
            </w:r>
          </w:p>
        </w:tc>
        <w:tc>
          <w:tcPr>
            <w:tcW w:w="2387" w:type="dxa"/>
            <w:vAlign w:val="center"/>
          </w:tcPr>
          <w:p w14:paraId="04FCB146">
            <w:pPr>
              <w:spacing w:line="360" w:lineRule="exact"/>
              <w:jc w:val="center"/>
              <w:rPr>
                <w:rFonts w:hint="eastAsia" w:ascii="宋体" w:hAnsi="宋体" w:eastAsia="宋体" w:cs="宋体"/>
                <w:b/>
                <w:sz w:val="18"/>
                <w:szCs w:val="18"/>
              </w:rPr>
            </w:pPr>
            <w:r>
              <w:rPr>
                <w:rFonts w:hint="eastAsia" w:ascii="宋体" w:hAnsi="宋体" w:eastAsia="宋体" w:cs="宋体"/>
                <w:b/>
                <w:sz w:val="18"/>
                <w:szCs w:val="18"/>
              </w:rPr>
              <w:t>教学要求</w:t>
            </w:r>
          </w:p>
        </w:tc>
      </w:tr>
      <w:tr w14:paraId="2BEB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14:paraId="0FFA2DF8">
            <w:pPr>
              <w:spacing w:line="360" w:lineRule="exact"/>
              <w:jc w:val="center"/>
              <w:rPr>
                <w:rFonts w:hint="eastAsia" w:asciiTheme="minorEastAsia" w:hAnsiTheme="minorEastAsia" w:cstheme="minorEastAsia"/>
                <w:bCs/>
                <w:sz w:val="18"/>
                <w:szCs w:val="18"/>
              </w:rPr>
            </w:pPr>
            <w:r>
              <w:rPr>
                <w:rFonts w:hint="eastAsia" w:asciiTheme="minorEastAsia" w:hAnsiTheme="minorEastAsia" w:cstheme="minorEastAsia"/>
                <w:b/>
                <w:sz w:val="18"/>
                <w:szCs w:val="18"/>
              </w:rPr>
              <w:t>毕业设计及毕业教育</w:t>
            </w:r>
          </w:p>
        </w:tc>
        <w:tc>
          <w:tcPr>
            <w:tcW w:w="2800" w:type="dxa"/>
          </w:tcPr>
          <w:p w14:paraId="568E591D">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2AFE302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（1）培养学生的创新思维和实践能力：通过毕业设计的实践过程，鼓励学生发挥创新思维，将所学理论知识与实际问题相结合，提高解决问题的能力。</w:t>
            </w:r>
          </w:p>
          <w:p w14:paraId="2F30AF4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（2）培养学生的综合素质和综合能力：在毕业设计过程中，学生需要综合运用所学知识，提升团队协作、文档编写、人际交往等综合素质，以适应未来工作的需求。</w:t>
            </w:r>
          </w:p>
          <w:p w14:paraId="0F1C29C5">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（3）培养学生的社会责任感和职业道德：通过毕业设计的实践，引导学生关注社会问题，明确自身社会责任，树立正确的职业道德观念，为社会发展做出贡献。</w:t>
            </w:r>
          </w:p>
          <w:p w14:paraId="771C0C75">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6294108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（1）深化专业知识的理解与掌握：通过毕业设计，学生需要运用所学的专业知识，对特定课题进行深入研究和探讨，从而加深对专业知识的理解与掌握。</w:t>
            </w:r>
          </w:p>
          <w:p w14:paraId="42C4717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（2）拓宽知识面，增强跨学科知识融合能力：在毕业设计中，学生可能需要涉及跨学科的知识领域，因此需要拓宽知识面，增强跨学科知识融合能力，以适应未来工作的多元化需求。</w:t>
            </w:r>
          </w:p>
          <w:p w14:paraId="3212480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（3）掌握科学研究的基本方法和技能：毕业设计要求学生进行独立的研究工作，包括选题、文献调研、方案设计、实验或实证研究、数据分析等，从而掌握科学研究的基本方法和技能。</w:t>
            </w:r>
          </w:p>
          <w:p w14:paraId="35A4AAD9">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0F475D1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（1）提升问题分析与解决能力：在毕业设计中，学生需要面对实际问题，运用所学知识进行分析和解决，从而提升问题分析与解决能力。</w:t>
            </w:r>
          </w:p>
          <w:p w14:paraId="571CCD8E">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（2）培养实践操作能力：毕业设计通常要求学生将理论知识应用于实际项目中，如工程设计、软件开发等，从而培养学生的实践操作能力。</w:t>
            </w:r>
          </w:p>
          <w:p w14:paraId="1E64C2A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（3）增强沟通与团队合作能力：在毕业设计过程中，学生需要与指导教师、同学或其他相关人员进行有效的沟通和合作，从而增强沟通与团队合作能力。</w:t>
            </w:r>
          </w:p>
          <w:p w14:paraId="69BA76A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（4）提高学术规范和职业素养：毕业设计要求学生遵循学术规范，如正确引用文献、避免抄袭等，从而培养学生的学术规范意识和职业素养。</w:t>
            </w:r>
          </w:p>
        </w:tc>
        <w:tc>
          <w:tcPr>
            <w:tcW w:w="2780" w:type="dxa"/>
          </w:tcPr>
          <w:p w14:paraId="0CDECC5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387" w:type="dxa"/>
          </w:tcPr>
          <w:p w14:paraId="4AB1831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1.教学模式：</w:t>
            </w:r>
          </w:p>
          <w:p w14:paraId="665A818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采用“学生为主体，教师为指导”的教学模式，让学生在实际操作中学习和掌握专业知识，提高解决实际问题的能力。</w:t>
            </w:r>
          </w:p>
          <w:p w14:paraId="7065BAB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2.教学方法：</w:t>
            </w:r>
          </w:p>
          <w:p w14:paraId="72642E2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包括讲授法、小组讨论、角色扮演和案例分析等。</w:t>
            </w:r>
          </w:p>
          <w:p w14:paraId="54D7FC2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3.教学条件：</w:t>
            </w:r>
          </w:p>
          <w:p w14:paraId="230DFDA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实验室或实践基地：提供足够的实验室或实践基地，满足学生进行实验、设计和制作的需求。</w:t>
            </w:r>
          </w:p>
          <w:p w14:paraId="0ECD0A4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教学设备：配备齐全的教学设备，如计算机、实验器材等，确保学生能够在良好的环境中进行学习和实践。</w:t>
            </w:r>
          </w:p>
          <w:p w14:paraId="1BDD1A12">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校企合作：积极与企业合作，建立校外实习基地，为学生提供更多的实践机会和就业渠道。4.教师要求：</w:t>
            </w:r>
          </w:p>
          <w:p w14:paraId="640D853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指导教师由有一定科研经验，对课题内容熟悉的教师担任。</w:t>
            </w:r>
          </w:p>
          <w:p w14:paraId="5C62EF69">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指导教师应对学生的毕业设计过程进行全面指导，包括选题、设计、实施等各个环节。</w:t>
            </w:r>
          </w:p>
          <w:p w14:paraId="005E15D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5.考核方式：</w:t>
            </w:r>
          </w:p>
          <w:p w14:paraId="4A50D8B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采用平时成绩和期末考核相结合的方式。平时成绩包括课堂表现、作业、小组讨论和案例分析等环节的成绩；期末考核则包括理论知识和实践应用的综合考试。</w:t>
            </w:r>
          </w:p>
        </w:tc>
      </w:tr>
      <w:tr w14:paraId="6044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14:paraId="439C57C3">
            <w:pPr>
              <w:spacing w:line="360" w:lineRule="exact"/>
              <w:jc w:val="center"/>
              <w:rPr>
                <w:rFonts w:hint="eastAsia" w:asciiTheme="minorEastAsia" w:hAnsiTheme="minorEastAsia" w:cstheme="minorEastAsia"/>
                <w:bCs/>
                <w:sz w:val="18"/>
                <w:szCs w:val="18"/>
              </w:rPr>
            </w:pPr>
            <w:bookmarkStart w:id="33" w:name="_Toc15044"/>
            <w:r>
              <w:rPr>
                <w:rFonts w:hint="eastAsia" w:asciiTheme="minorEastAsia" w:hAnsiTheme="minorEastAsia" w:cstheme="minorEastAsia"/>
                <w:b/>
                <w:sz w:val="18"/>
                <w:szCs w:val="18"/>
              </w:rPr>
              <w:t>岗位实习</w:t>
            </w:r>
          </w:p>
        </w:tc>
        <w:tc>
          <w:tcPr>
            <w:tcW w:w="2800" w:type="dxa"/>
          </w:tcPr>
          <w:p w14:paraId="09A43839">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素质目标：</w:t>
            </w:r>
          </w:p>
          <w:p w14:paraId="48523AB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（1）职业道德与职业素养：培养学生爱岗敬业、诚实守信的职业道德，树立正确的职业观念。</w:t>
            </w:r>
          </w:p>
          <w:p w14:paraId="7664510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强调服务意识，了解并践行旅游行业的服务宗旨，提升职业素养。</w:t>
            </w:r>
          </w:p>
          <w:p w14:paraId="447F214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（2）团队协作与沟通能力：在实习过程中，注重学生团队协作能力的培养，学会与同事、上下级有效沟通。培养学生在团队中承担责任、积极协作的精神。</w:t>
            </w:r>
          </w:p>
          <w:p w14:paraId="05357ACA">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（3）心理素质与抗压能力：锻炼学生的心理素质，提高面对挑战和压力的能力。培养学生积极乐观的心态，保持工作热情和耐心。</w:t>
            </w:r>
          </w:p>
          <w:p w14:paraId="06E5062B">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知识目标：</w:t>
            </w:r>
          </w:p>
          <w:p w14:paraId="53D1F49C">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（1）旅游行业基础知识：掌握旅游行业的方针、政策和法规，了解旅游企业的组织结构、规章制度。深入理解旅行社、酒店、景区等旅游企业的运作模式和业务流程。</w:t>
            </w:r>
          </w:p>
          <w:p w14:paraId="400FC450">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（2）专业核心知识：熟练掌握旅游管理专业的核心课程知识，如旅游市场营销、旅游规划与开发、旅游服务管理等。</w:t>
            </w:r>
          </w:p>
          <w:p w14:paraId="49EA95F3">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了解并掌握旅游产品营销、旅游资源管理、客户关系管理等专业知识。</w:t>
            </w:r>
          </w:p>
          <w:p w14:paraId="56653E6D">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（3）相关学科知识：具备一定的经济、管理、财务等商科基础知识。</w:t>
            </w:r>
          </w:p>
          <w:p w14:paraId="584DD49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掌握计算机基础操作知识，能够运用信息技术手段提高工作效率。</w:t>
            </w:r>
          </w:p>
          <w:p w14:paraId="0668C2BC">
            <w:pPr>
              <w:spacing w:line="360" w:lineRule="exact"/>
              <w:jc w:val="left"/>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能力目标：</w:t>
            </w:r>
          </w:p>
          <w:p w14:paraId="74372A29">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（1）岗位操作技能：熟练掌握旅游企业各岗位的基本操作技能，如旅行社的计调、接待、导游服务等；酒店的客房服务、前厅接待、餐饮服务等。能够独立完成岗位工作任务，达到企业要求的操作标准。</w:t>
            </w:r>
          </w:p>
          <w:p w14:paraId="74FE3B5B">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（2）问题解决与创新能力：培养学生运用所学理论知识发现、认识、分析和解决实际问题的能力。鼓励学生创新思维，提出改进工作流程、提升服务质量的建议。</w:t>
            </w:r>
          </w:p>
          <w:p w14:paraId="096253B2">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（3）学习与适应能力：</w:t>
            </w:r>
          </w:p>
          <w:p w14:paraId="39689498">
            <w:pPr>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培养学生的持续学习能力，不断跟进旅游行业的发展动态和新技术。提高学生的环境适应能力，能够快速适应不同旅游企业的工作环境和岗位要求。</w:t>
            </w:r>
          </w:p>
        </w:tc>
        <w:tc>
          <w:tcPr>
            <w:tcW w:w="2780" w:type="dxa"/>
          </w:tcPr>
          <w:p w14:paraId="319D89F6">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模块一：酒店</w:t>
            </w:r>
          </w:p>
          <w:p w14:paraId="6223BE8F">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（1）前厅部实习</w:t>
            </w:r>
          </w:p>
          <w:p w14:paraId="5451A324">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销售客房：学习如何销售客房，包括客房类型、价格策略等。</w:t>
            </w:r>
          </w:p>
          <w:p w14:paraId="0B5BD2C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对客服务：掌握预订、接待、前厅服务等内容、程序和管理，提供各类前厅服务。</w:t>
            </w:r>
          </w:p>
          <w:p w14:paraId="5CEC40F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客帐管理：学习管理客帐，处理及提供信息和资料。</w:t>
            </w:r>
          </w:p>
          <w:p w14:paraId="7575D162">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（2）客房部实习</w:t>
            </w:r>
          </w:p>
          <w:p w14:paraId="2EDA8CE6">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客房服务：负责清洁卫生工作、接待服务工作，以及客房部与其他部门的协作和配合。</w:t>
            </w:r>
          </w:p>
          <w:p w14:paraId="5E4C9A1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设备管理：了解客房设备资产管理、日常管理和更新改造。</w:t>
            </w:r>
          </w:p>
          <w:p w14:paraId="455EAE3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安全管理：学习客房内的安全、客房走道安全、客人伤病处理、火灾的预防及紧急处理。</w:t>
            </w:r>
          </w:p>
          <w:p w14:paraId="3861C6E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（3）餐饮部实习</w:t>
            </w:r>
          </w:p>
          <w:p w14:paraId="6D0FF87C">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餐厅与菜单：了解餐厅布局、菜单设置。</w:t>
            </w:r>
          </w:p>
          <w:p w14:paraId="59C5D34F">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厨房管理：了解厨房布局、设备、人员配备、班次安排等。</w:t>
            </w:r>
          </w:p>
          <w:p w14:paraId="19DF3BE8">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成本控制：学习饭店食品成本控制方法。</w:t>
            </w:r>
          </w:p>
          <w:p w14:paraId="5FA7B3A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模块二：旅行社</w:t>
            </w:r>
          </w:p>
          <w:p w14:paraId="160AC1A3">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（1）办公室实习岗位</w:t>
            </w:r>
          </w:p>
          <w:p w14:paraId="1FD7BBD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经营管理：了解旅行社经营管理的现状、趋势及现代化手段。</w:t>
            </w:r>
          </w:p>
          <w:p w14:paraId="74188B8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企业文化：了解企业文化建设及对员工的培训与管理情况。</w:t>
            </w:r>
          </w:p>
          <w:p w14:paraId="478C8E0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（2）计调部实习岗位</w:t>
            </w:r>
          </w:p>
          <w:p w14:paraId="4CAA47F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旅游计划：学习旅游计划的整理和加工、编制接待计划及其变更处理。</w:t>
            </w:r>
          </w:p>
          <w:p w14:paraId="29C28E00">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产品设计：掌握旅游产品设计和人际沟通的基本知识，设计组合旅游产品。</w:t>
            </w:r>
          </w:p>
          <w:p w14:paraId="3EDCC6DC">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操作技能：掌握岗位工作职责、规范服务方法、填写各种表格和单据。</w:t>
            </w:r>
          </w:p>
          <w:p w14:paraId="0DCE27B5">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（3）市场部实习岗位</w:t>
            </w:r>
          </w:p>
          <w:p w14:paraId="6CB7591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市场调研：了解旅游产品的分类、设计、价格策略、销售渠道及促销方法。</w:t>
            </w:r>
          </w:p>
          <w:p w14:paraId="64D035E2">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产品设计：掌握旅游产品的设计与开发、促销策略。</w:t>
            </w:r>
          </w:p>
          <w:p w14:paraId="382442A9">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销售技巧：学习旅游产品报价的方法与技巧。</w:t>
            </w:r>
          </w:p>
          <w:p w14:paraId="2998F422">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（4）接待部实习岗位</w:t>
            </w:r>
          </w:p>
          <w:p w14:paraId="0244B0C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岗位职责：学习接待部岗位职责、规范的服务用语、电脑操作知识等。</w:t>
            </w:r>
          </w:p>
          <w:p w14:paraId="769AD20E">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服务技能：掌握委托手续的受理、各种咨询的回应与解释、投诉的处理等。</w:t>
            </w:r>
          </w:p>
          <w:p w14:paraId="6C9AA94B">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（5）人力资源部实习岗位</w:t>
            </w:r>
          </w:p>
          <w:p w14:paraId="5095F4EC">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培训与管理：了解并参与实习单位对经理人员的培训与管理。</w:t>
            </w:r>
          </w:p>
          <w:p w14:paraId="4A855335">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（6）财务部实习岗位</w:t>
            </w:r>
          </w:p>
          <w:p w14:paraId="4171981A">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财务管理：熟悉旅行社财务管理流程，包括组团成本费用计算等。</w:t>
            </w:r>
          </w:p>
          <w:p w14:paraId="11316AB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（7）国内部实习岗位</w:t>
            </w:r>
          </w:p>
          <w:p w14:paraId="1ADA4901">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导游工作：了解全陪、地陪工作程序与规范，掌握制定旅游接待计划、落实接待事宜等。</w:t>
            </w:r>
          </w:p>
          <w:p w14:paraId="237CE5BD">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模块三：综合提升与职业发展</w:t>
            </w:r>
          </w:p>
          <w:p w14:paraId="5738C0B4">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（1）自我提升：通过参与具有挑战性和复杂性的工作项目，提升自己的专业素养和实践能力。</w:t>
            </w:r>
          </w:p>
          <w:p w14:paraId="1A40EB3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（2）考取证书：利用实习机会考取导游证、旅行社经营许可证等相关职业证书，提升竞争力。</w:t>
            </w:r>
          </w:p>
          <w:p w14:paraId="744F5187">
            <w:pPr>
              <w:spacing w:line="360" w:lineRule="exact"/>
              <w:jc w:val="left"/>
              <w:rPr>
                <w:rFonts w:hint="eastAsia" w:asciiTheme="minorEastAsia" w:hAnsiTheme="minorEastAsia" w:cstheme="minorEastAsia"/>
                <w:bCs/>
                <w:sz w:val="18"/>
                <w:szCs w:val="18"/>
              </w:rPr>
            </w:pPr>
            <w:r>
              <w:rPr>
                <w:rFonts w:hint="eastAsia" w:asciiTheme="minorEastAsia" w:hAnsiTheme="minorEastAsia" w:cstheme="minorEastAsia"/>
                <w:bCs/>
                <w:sz w:val="18"/>
                <w:szCs w:val="18"/>
              </w:rPr>
              <w:t>（3）职业规划：通过实习了解自己的兴趣和能力所在，为未来的职业发展做好规划。</w:t>
            </w:r>
          </w:p>
        </w:tc>
        <w:tc>
          <w:tcPr>
            <w:tcW w:w="2387" w:type="dxa"/>
          </w:tcPr>
          <w:p w14:paraId="3EEAC359">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1.教学模式:</w:t>
            </w:r>
          </w:p>
          <w:p w14:paraId="410C56CE">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实践导向型教学模式，注重将理论知识与实际操作相结合。</w:t>
            </w:r>
          </w:p>
          <w:p w14:paraId="56190C84">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小组合作学习模式，促进学生之间的合作与交流。</w:t>
            </w:r>
          </w:p>
          <w:p w14:paraId="71447271">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2.教学方法：</w:t>
            </w:r>
          </w:p>
          <w:p w14:paraId="5D0A8913">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结合案例分析和实际操作，引导学生理论联系实际，培养解决问题的能力。</w:t>
            </w:r>
          </w:p>
          <w:p w14:paraId="0834374A">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采用小组合作学习和个性化指导相结合的方式，促进学生之间的互动和交流。</w:t>
            </w:r>
          </w:p>
          <w:p w14:paraId="5EA41793">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3.教学条件：</w:t>
            </w:r>
          </w:p>
          <w:p w14:paraId="65823CA2">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提供实习单位、场地和设备，确保学生能够进行实际操作和实习任务。</w:t>
            </w:r>
          </w:p>
          <w:p w14:paraId="71908EBA">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提供实习指导老师，指导学生进行实习任务的完成和实践能力的培养。</w:t>
            </w:r>
          </w:p>
          <w:p w14:paraId="34724551">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4.教学要求：</w:t>
            </w:r>
          </w:p>
          <w:p w14:paraId="71F2C24D">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学生需具备较强的实践能力和团队合作意识，能够独立完成实习项目并取得预期成果。</w:t>
            </w:r>
          </w:p>
          <w:p w14:paraId="6FFD86A7">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5.考核方式：</w:t>
            </w:r>
          </w:p>
          <w:p w14:paraId="740CD9FB">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通过实习报告、实习成果展示、实习过程记录等方式对学生的实习表现进行评价。</w:t>
            </w:r>
          </w:p>
          <w:p w14:paraId="7C2D3AFC">
            <w:pPr>
              <w:pStyle w:val="5"/>
              <w:adjustRightInd w:val="0"/>
              <w:snapToGrid w:val="0"/>
              <w:spacing w:line="360" w:lineRule="exact"/>
              <w:jc w:val="left"/>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评价内容包括学生在实习过程中的表现、成果质量、问题解决能力等方面，为学生提供有效的反馈和指导。</w:t>
            </w:r>
          </w:p>
          <w:p w14:paraId="6A0DE810">
            <w:pPr>
              <w:spacing w:line="360" w:lineRule="exact"/>
              <w:jc w:val="left"/>
              <w:rPr>
                <w:rFonts w:hint="eastAsia" w:asciiTheme="minorEastAsia" w:hAnsiTheme="minorEastAsia" w:cstheme="minorEastAsia"/>
                <w:bCs/>
                <w:sz w:val="18"/>
                <w:szCs w:val="18"/>
              </w:rPr>
            </w:pPr>
          </w:p>
        </w:tc>
      </w:tr>
    </w:tbl>
    <w:p w14:paraId="19D79A4B">
      <w:pPr>
        <w:spacing w:line="360" w:lineRule="exact"/>
        <w:ind w:firstLine="482" w:firstLineChars="200"/>
        <w:rPr>
          <w:rFonts w:ascii="Times New Roman" w:hAnsi="Times New Roman" w:eastAsia="宋体" w:cs="Times New Roman"/>
          <w:b/>
          <w:sz w:val="24"/>
        </w:rPr>
      </w:pPr>
      <w:bookmarkStart w:id="34" w:name="_Toc30107"/>
      <w:bookmarkStart w:id="35" w:name="_Toc19285"/>
      <w:r>
        <w:rPr>
          <w:rFonts w:hint="eastAsia" w:ascii="Times New Roman" w:hAnsi="Times New Roman" w:eastAsia="宋体" w:cs="Times New Roman"/>
          <w:b/>
          <w:sz w:val="24"/>
        </w:rPr>
        <w:t>七、教学进程总体安排</w:t>
      </w:r>
      <w:bookmarkEnd w:id="33"/>
      <w:bookmarkEnd w:id="34"/>
      <w:bookmarkEnd w:id="35"/>
    </w:p>
    <w:p w14:paraId="4D7F04D0">
      <w:pPr>
        <w:spacing w:line="360" w:lineRule="exact"/>
        <w:ind w:firstLine="422" w:firstLineChars="200"/>
        <w:rPr>
          <w:rFonts w:hint="eastAsia" w:ascii="宋体" w:hAnsi="宋体" w:eastAsia="宋体" w:cs="宋体"/>
          <w:b/>
          <w:bCs/>
        </w:rPr>
      </w:pPr>
      <w:r>
        <w:rPr>
          <w:rFonts w:hint="eastAsia" w:ascii="宋体" w:hAnsi="宋体" w:eastAsia="宋体" w:cs="宋体"/>
          <w:b/>
          <w:bCs/>
        </w:rPr>
        <w:t>（一）教学周数分学期分配表</w:t>
      </w:r>
    </w:p>
    <w:p w14:paraId="49D82BCB">
      <w:pPr>
        <w:adjustRightInd w:val="0"/>
        <w:snapToGrid w:val="0"/>
        <w:spacing w:line="400" w:lineRule="exact"/>
        <w:jc w:val="center"/>
        <w:rPr>
          <w:rFonts w:ascii="Times New Roman" w:hAnsi="Times New Roman" w:eastAsia="宋体" w:cs="Times New Roman"/>
          <w:b/>
          <w:bCs/>
          <w:sz w:val="22"/>
          <w:szCs w:val="28"/>
        </w:rPr>
      </w:pPr>
      <w:r>
        <w:rPr>
          <w:rFonts w:hint="eastAsia" w:ascii="Times New Roman" w:hAnsi="Times New Roman" w:eastAsia="宋体" w:cs="Times New Roman"/>
          <w:b/>
          <w:bCs/>
          <w:sz w:val="22"/>
          <w:szCs w:val="28"/>
        </w:rPr>
        <w:t xml:space="preserve">                                                                      单位：  周</w:t>
      </w:r>
    </w:p>
    <w:tbl>
      <w:tblPr>
        <w:tblStyle w:val="14"/>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0"/>
        <w:gridCol w:w="1169"/>
        <w:gridCol w:w="1087"/>
        <w:gridCol w:w="1157"/>
        <w:gridCol w:w="1412"/>
        <w:gridCol w:w="699"/>
        <w:gridCol w:w="496"/>
        <w:gridCol w:w="569"/>
      </w:tblGrid>
      <w:tr w14:paraId="4E27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02EC72AB">
            <w:pPr>
              <w:adjustRightInd w:val="0"/>
              <w:snapToGrid w:val="0"/>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 xml:space="preserve">    分类</w:t>
            </w:r>
          </w:p>
          <w:p w14:paraId="49D910EC">
            <w:pPr>
              <w:adjustRightInd w:val="0"/>
              <w:snapToGrid w:val="0"/>
              <w:spacing w:line="360" w:lineRule="exact"/>
              <w:rPr>
                <w:rFonts w:hint="eastAsia" w:ascii="宋体" w:hAnsi="宋体" w:eastAsia="宋体" w:cs="宋体"/>
                <w:b/>
                <w:bCs/>
                <w:sz w:val="18"/>
                <w:szCs w:val="18"/>
              </w:rPr>
            </w:pPr>
            <w:r>
              <w:rPr>
                <w:rFonts w:hint="eastAsia" w:ascii="宋体" w:hAnsi="宋体" w:eastAsia="宋体" w:cs="宋体"/>
                <w:b/>
                <w:bCs/>
                <w:sz w:val="18"/>
                <w:szCs w:val="18"/>
              </w:rPr>
              <w:t>学期</w:t>
            </w:r>
          </w:p>
        </w:tc>
        <w:tc>
          <w:tcPr>
            <w:tcW w:w="663" w:type="pct"/>
            <w:shd w:val="clear" w:color="auto" w:fill="F2F2F2"/>
            <w:vAlign w:val="center"/>
          </w:tcPr>
          <w:p w14:paraId="7979B391">
            <w:pPr>
              <w:adjustRightInd w:val="0"/>
              <w:snapToGrid w:val="0"/>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理实一体教学</w:t>
            </w:r>
          </w:p>
        </w:tc>
        <w:tc>
          <w:tcPr>
            <w:tcW w:w="640" w:type="pct"/>
            <w:shd w:val="clear" w:color="auto" w:fill="F2F2F2"/>
            <w:vAlign w:val="center"/>
          </w:tcPr>
          <w:p w14:paraId="0F36746B">
            <w:pPr>
              <w:adjustRightInd w:val="0"/>
              <w:snapToGrid w:val="0"/>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综合实践教学</w:t>
            </w:r>
          </w:p>
        </w:tc>
        <w:tc>
          <w:tcPr>
            <w:tcW w:w="595" w:type="pct"/>
            <w:shd w:val="clear" w:color="auto" w:fill="F2F2F2"/>
            <w:vAlign w:val="center"/>
          </w:tcPr>
          <w:p w14:paraId="61F73814">
            <w:pPr>
              <w:adjustRightInd w:val="0"/>
              <w:snapToGrid w:val="0"/>
              <w:spacing w:line="360" w:lineRule="exact"/>
              <w:jc w:val="center"/>
              <w:rPr>
                <w:rFonts w:hint="eastAsia" w:ascii="宋体" w:hAnsi="宋体" w:eastAsia="宋体" w:cs="宋体"/>
                <w:b/>
                <w:bCs/>
                <w:sz w:val="18"/>
                <w:szCs w:val="18"/>
                <w:lang w:eastAsia="zh-CN"/>
              </w:rPr>
            </w:pPr>
            <w:r>
              <w:rPr>
                <w:rFonts w:hint="eastAsia" w:ascii="宋体" w:hAnsi="宋体" w:eastAsia="宋体" w:cs="宋体"/>
                <w:b/>
                <w:bCs/>
                <w:sz w:val="18"/>
                <w:szCs w:val="18"/>
                <w:lang w:val="en-US" w:eastAsia="zh-CN"/>
              </w:rPr>
              <w:t>军事技能训练</w:t>
            </w:r>
          </w:p>
        </w:tc>
        <w:tc>
          <w:tcPr>
            <w:tcW w:w="633" w:type="pct"/>
            <w:shd w:val="clear" w:color="auto" w:fill="F2F2F2"/>
            <w:vAlign w:val="center"/>
          </w:tcPr>
          <w:p w14:paraId="2D7704CA">
            <w:pPr>
              <w:adjustRightInd w:val="0"/>
              <w:snapToGrid w:val="0"/>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岗位</w:t>
            </w:r>
            <w:r>
              <w:rPr>
                <w:rFonts w:hint="eastAsia" w:ascii="宋体" w:hAnsi="宋体" w:eastAsia="宋体" w:cs="宋体"/>
                <w:b/>
                <w:bCs/>
                <w:sz w:val="18"/>
                <w:szCs w:val="18"/>
              </w:rPr>
              <w:t>实习</w:t>
            </w:r>
          </w:p>
        </w:tc>
        <w:tc>
          <w:tcPr>
            <w:tcW w:w="773" w:type="pct"/>
            <w:shd w:val="clear" w:color="auto" w:fill="F2F2F2"/>
            <w:vAlign w:val="center"/>
          </w:tcPr>
          <w:p w14:paraId="1C63401F">
            <w:pPr>
              <w:adjustRightInd w:val="0"/>
              <w:snapToGrid w:val="0"/>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毕业设计与毕业教育</w:t>
            </w:r>
          </w:p>
        </w:tc>
        <w:tc>
          <w:tcPr>
            <w:tcW w:w="383" w:type="pct"/>
            <w:shd w:val="clear" w:color="auto" w:fill="F2F2F2"/>
            <w:vAlign w:val="center"/>
          </w:tcPr>
          <w:p w14:paraId="3BC2C593">
            <w:pPr>
              <w:adjustRightInd w:val="0"/>
              <w:snapToGrid w:val="0"/>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考试</w:t>
            </w:r>
          </w:p>
        </w:tc>
        <w:tc>
          <w:tcPr>
            <w:tcW w:w="272" w:type="pct"/>
            <w:shd w:val="clear" w:color="auto" w:fill="F2F2F2"/>
            <w:vAlign w:val="center"/>
          </w:tcPr>
          <w:p w14:paraId="61AFDB5A">
            <w:pPr>
              <w:adjustRightInd w:val="0"/>
              <w:snapToGrid w:val="0"/>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机动</w:t>
            </w:r>
          </w:p>
        </w:tc>
        <w:tc>
          <w:tcPr>
            <w:tcW w:w="312" w:type="pct"/>
            <w:shd w:val="clear" w:color="auto" w:fill="F2F2F2"/>
            <w:vAlign w:val="center"/>
          </w:tcPr>
          <w:p w14:paraId="292A32A6">
            <w:pPr>
              <w:adjustRightInd w:val="0"/>
              <w:snapToGrid w:val="0"/>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合计</w:t>
            </w:r>
          </w:p>
        </w:tc>
      </w:tr>
      <w:tr w14:paraId="3A60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0499B218">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第一学期</w:t>
            </w:r>
          </w:p>
        </w:tc>
        <w:tc>
          <w:tcPr>
            <w:tcW w:w="663" w:type="pct"/>
            <w:vAlign w:val="center"/>
          </w:tcPr>
          <w:p w14:paraId="445545B4">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cs="宋体"/>
                <w:sz w:val="18"/>
                <w:szCs w:val="18"/>
              </w:rPr>
              <w:t>6</w:t>
            </w:r>
          </w:p>
        </w:tc>
        <w:tc>
          <w:tcPr>
            <w:tcW w:w="640" w:type="pct"/>
            <w:vAlign w:val="center"/>
          </w:tcPr>
          <w:p w14:paraId="7B2B7B7F">
            <w:pPr>
              <w:pStyle w:val="10"/>
              <w:spacing w:after="0" w:line="360" w:lineRule="exact"/>
              <w:jc w:val="center"/>
              <w:rPr>
                <w:rFonts w:hint="eastAsia" w:ascii="宋体" w:hAnsi="宋体" w:eastAsia="宋体" w:cs="宋体"/>
                <w:sz w:val="18"/>
                <w:szCs w:val="18"/>
              </w:rPr>
            </w:pPr>
          </w:p>
        </w:tc>
        <w:tc>
          <w:tcPr>
            <w:tcW w:w="595" w:type="pct"/>
            <w:vAlign w:val="center"/>
          </w:tcPr>
          <w:p w14:paraId="46773496">
            <w:pPr>
              <w:pStyle w:val="10"/>
              <w:spacing w:after="0" w:line="360" w:lineRule="exact"/>
              <w:jc w:val="center"/>
              <w:rPr>
                <w:rFonts w:hint="eastAsia" w:ascii="宋体" w:hAnsi="宋体" w:eastAsia="宋体" w:cs="宋体"/>
                <w:sz w:val="18"/>
                <w:szCs w:val="18"/>
              </w:rPr>
            </w:pPr>
            <w:r>
              <w:rPr>
                <w:rFonts w:hint="eastAsia" w:ascii="宋体" w:hAnsi="宋体" w:cs="宋体"/>
                <w:sz w:val="18"/>
                <w:szCs w:val="18"/>
              </w:rPr>
              <w:t>3</w:t>
            </w:r>
          </w:p>
        </w:tc>
        <w:tc>
          <w:tcPr>
            <w:tcW w:w="633" w:type="pct"/>
            <w:vAlign w:val="center"/>
          </w:tcPr>
          <w:p w14:paraId="1072492F">
            <w:pPr>
              <w:pStyle w:val="10"/>
              <w:spacing w:after="0" w:line="360" w:lineRule="exact"/>
              <w:jc w:val="center"/>
              <w:rPr>
                <w:rFonts w:hint="eastAsia" w:ascii="宋体" w:hAnsi="宋体" w:eastAsia="宋体" w:cs="宋体"/>
                <w:sz w:val="18"/>
                <w:szCs w:val="18"/>
              </w:rPr>
            </w:pPr>
          </w:p>
        </w:tc>
        <w:tc>
          <w:tcPr>
            <w:tcW w:w="773" w:type="pct"/>
            <w:vAlign w:val="center"/>
          </w:tcPr>
          <w:p w14:paraId="41D41914">
            <w:pPr>
              <w:pStyle w:val="10"/>
              <w:spacing w:after="0" w:line="360" w:lineRule="exact"/>
              <w:jc w:val="center"/>
              <w:rPr>
                <w:rFonts w:hint="eastAsia" w:ascii="宋体" w:hAnsi="宋体" w:eastAsia="宋体" w:cs="宋体"/>
                <w:sz w:val="18"/>
                <w:szCs w:val="18"/>
              </w:rPr>
            </w:pPr>
          </w:p>
        </w:tc>
        <w:tc>
          <w:tcPr>
            <w:tcW w:w="383" w:type="pct"/>
            <w:vAlign w:val="center"/>
          </w:tcPr>
          <w:p w14:paraId="7A3E717D">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618C84CD">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0</w:t>
            </w:r>
          </w:p>
        </w:tc>
        <w:tc>
          <w:tcPr>
            <w:tcW w:w="312" w:type="pct"/>
            <w:vAlign w:val="center"/>
          </w:tcPr>
          <w:p w14:paraId="399331DF">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6FD4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10EB8BD">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第二学期</w:t>
            </w:r>
          </w:p>
        </w:tc>
        <w:tc>
          <w:tcPr>
            <w:tcW w:w="663" w:type="pct"/>
            <w:vAlign w:val="center"/>
          </w:tcPr>
          <w:p w14:paraId="73BB4088">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640" w:type="pct"/>
            <w:vAlign w:val="center"/>
          </w:tcPr>
          <w:p w14:paraId="19203783">
            <w:pPr>
              <w:pStyle w:val="10"/>
              <w:spacing w:after="0" w:line="360" w:lineRule="exact"/>
              <w:jc w:val="center"/>
              <w:rPr>
                <w:rFonts w:hint="eastAsia" w:ascii="宋体" w:hAnsi="宋体" w:eastAsia="宋体" w:cs="宋体"/>
                <w:sz w:val="18"/>
                <w:szCs w:val="18"/>
              </w:rPr>
            </w:pPr>
          </w:p>
        </w:tc>
        <w:tc>
          <w:tcPr>
            <w:tcW w:w="595" w:type="pct"/>
            <w:vAlign w:val="center"/>
          </w:tcPr>
          <w:p w14:paraId="7E661292">
            <w:pPr>
              <w:pStyle w:val="10"/>
              <w:spacing w:after="0" w:line="360" w:lineRule="exact"/>
              <w:jc w:val="center"/>
              <w:rPr>
                <w:rFonts w:hint="eastAsia" w:ascii="宋体" w:hAnsi="宋体" w:eastAsia="宋体" w:cs="宋体"/>
                <w:sz w:val="18"/>
                <w:szCs w:val="18"/>
              </w:rPr>
            </w:pPr>
          </w:p>
        </w:tc>
        <w:tc>
          <w:tcPr>
            <w:tcW w:w="633" w:type="pct"/>
            <w:vAlign w:val="center"/>
          </w:tcPr>
          <w:p w14:paraId="3775CD78">
            <w:pPr>
              <w:pStyle w:val="10"/>
              <w:spacing w:after="0" w:line="360" w:lineRule="exact"/>
              <w:jc w:val="center"/>
              <w:rPr>
                <w:rFonts w:hint="eastAsia" w:ascii="宋体" w:hAnsi="宋体" w:eastAsia="宋体" w:cs="宋体"/>
                <w:sz w:val="18"/>
                <w:szCs w:val="18"/>
              </w:rPr>
            </w:pPr>
          </w:p>
        </w:tc>
        <w:tc>
          <w:tcPr>
            <w:tcW w:w="773" w:type="pct"/>
            <w:vAlign w:val="center"/>
          </w:tcPr>
          <w:p w14:paraId="03138D17">
            <w:pPr>
              <w:pStyle w:val="10"/>
              <w:spacing w:after="0" w:line="360" w:lineRule="exact"/>
              <w:jc w:val="center"/>
              <w:rPr>
                <w:rFonts w:hint="eastAsia" w:ascii="宋体" w:hAnsi="宋体" w:eastAsia="宋体" w:cs="宋体"/>
                <w:sz w:val="18"/>
                <w:szCs w:val="18"/>
              </w:rPr>
            </w:pPr>
          </w:p>
        </w:tc>
        <w:tc>
          <w:tcPr>
            <w:tcW w:w="383" w:type="pct"/>
            <w:vAlign w:val="center"/>
          </w:tcPr>
          <w:p w14:paraId="3B6331D4">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590958D9">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07CB4CC3">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6046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1EF04D4">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第三学期</w:t>
            </w:r>
          </w:p>
        </w:tc>
        <w:tc>
          <w:tcPr>
            <w:tcW w:w="663" w:type="pct"/>
            <w:vAlign w:val="center"/>
          </w:tcPr>
          <w:p w14:paraId="433EAACA">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640" w:type="pct"/>
            <w:vAlign w:val="center"/>
          </w:tcPr>
          <w:p w14:paraId="415A37DD">
            <w:pPr>
              <w:pStyle w:val="10"/>
              <w:spacing w:after="0" w:line="360" w:lineRule="exact"/>
              <w:jc w:val="center"/>
              <w:rPr>
                <w:rFonts w:hint="eastAsia" w:ascii="宋体" w:hAnsi="宋体" w:eastAsia="宋体" w:cs="宋体"/>
                <w:sz w:val="18"/>
                <w:szCs w:val="18"/>
              </w:rPr>
            </w:pPr>
          </w:p>
        </w:tc>
        <w:tc>
          <w:tcPr>
            <w:tcW w:w="595" w:type="pct"/>
            <w:vAlign w:val="center"/>
          </w:tcPr>
          <w:p w14:paraId="67D68A32">
            <w:pPr>
              <w:pStyle w:val="10"/>
              <w:spacing w:after="0" w:line="360" w:lineRule="exact"/>
              <w:jc w:val="center"/>
              <w:rPr>
                <w:rFonts w:hint="eastAsia" w:ascii="宋体" w:hAnsi="宋体" w:eastAsia="宋体" w:cs="宋体"/>
                <w:sz w:val="18"/>
                <w:szCs w:val="18"/>
              </w:rPr>
            </w:pPr>
          </w:p>
        </w:tc>
        <w:tc>
          <w:tcPr>
            <w:tcW w:w="633" w:type="pct"/>
            <w:vAlign w:val="center"/>
          </w:tcPr>
          <w:p w14:paraId="63A964B9">
            <w:pPr>
              <w:pStyle w:val="10"/>
              <w:spacing w:after="0" w:line="360" w:lineRule="exact"/>
              <w:jc w:val="center"/>
              <w:rPr>
                <w:rFonts w:hint="eastAsia" w:ascii="宋体" w:hAnsi="宋体" w:eastAsia="宋体" w:cs="宋体"/>
                <w:sz w:val="18"/>
                <w:szCs w:val="18"/>
              </w:rPr>
            </w:pPr>
          </w:p>
        </w:tc>
        <w:tc>
          <w:tcPr>
            <w:tcW w:w="773" w:type="pct"/>
            <w:vAlign w:val="center"/>
          </w:tcPr>
          <w:p w14:paraId="36AC0790">
            <w:pPr>
              <w:pStyle w:val="10"/>
              <w:spacing w:after="0" w:line="360" w:lineRule="exact"/>
              <w:jc w:val="center"/>
              <w:rPr>
                <w:rFonts w:hint="eastAsia" w:ascii="宋体" w:hAnsi="宋体" w:eastAsia="宋体" w:cs="宋体"/>
                <w:sz w:val="18"/>
                <w:szCs w:val="18"/>
              </w:rPr>
            </w:pPr>
          </w:p>
        </w:tc>
        <w:tc>
          <w:tcPr>
            <w:tcW w:w="383" w:type="pct"/>
            <w:vAlign w:val="center"/>
          </w:tcPr>
          <w:p w14:paraId="5DC9E828">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4A89A781">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3B98F3DE">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1720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4" w:type="pct"/>
            <w:vAlign w:val="center"/>
          </w:tcPr>
          <w:p w14:paraId="3D8C235F">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第四学期</w:t>
            </w:r>
          </w:p>
        </w:tc>
        <w:tc>
          <w:tcPr>
            <w:tcW w:w="663" w:type="pct"/>
            <w:vAlign w:val="center"/>
          </w:tcPr>
          <w:p w14:paraId="06DD7EEC">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640" w:type="pct"/>
            <w:vAlign w:val="center"/>
          </w:tcPr>
          <w:p w14:paraId="0EECB376">
            <w:pPr>
              <w:pStyle w:val="10"/>
              <w:spacing w:after="0" w:line="360" w:lineRule="exact"/>
              <w:jc w:val="center"/>
              <w:rPr>
                <w:rFonts w:hint="eastAsia" w:ascii="宋体" w:hAnsi="宋体" w:eastAsia="宋体" w:cs="宋体"/>
                <w:sz w:val="18"/>
                <w:szCs w:val="18"/>
              </w:rPr>
            </w:pPr>
          </w:p>
        </w:tc>
        <w:tc>
          <w:tcPr>
            <w:tcW w:w="595" w:type="pct"/>
            <w:vAlign w:val="center"/>
          </w:tcPr>
          <w:p w14:paraId="63AF870A">
            <w:pPr>
              <w:pStyle w:val="10"/>
              <w:spacing w:after="0" w:line="360" w:lineRule="exact"/>
              <w:jc w:val="center"/>
              <w:rPr>
                <w:rFonts w:hint="eastAsia" w:ascii="宋体" w:hAnsi="宋体" w:eastAsia="宋体" w:cs="宋体"/>
                <w:sz w:val="18"/>
                <w:szCs w:val="18"/>
              </w:rPr>
            </w:pPr>
          </w:p>
        </w:tc>
        <w:tc>
          <w:tcPr>
            <w:tcW w:w="633" w:type="pct"/>
            <w:vAlign w:val="center"/>
          </w:tcPr>
          <w:p w14:paraId="5C40D740">
            <w:pPr>
              <w:pStyle w:val="10"/>
              <w:spacing w:after="0" w:line="360" w:lineRule="exact"/>
              <w:jc w:val="center"/>
              <w:rPr>
                <w:rFonts w:hint="eastAsia" w:ascii="宋体" w:hAnsi="宋体" w:eastAsia="宋体" w:cs="宋体"/>
                <w:sz w:val="18"/>
                <w:szCs w:val="18"/>
              </w:rPr>
            </w:pPr>
          </w:p>
        </w:tc>
        <w:tc>
          <w:tcPr>
            <w:tcW w:w="773" w:type="pct"/>
            <w:vAlign w:val="center"/>
          </w:tcPr>
          <w:p w14:paraId="636384B7">
            <w:pPr>
              <w:pStyle w:val="10"/>
              <w:spacing w:after="0" w:line="360" w:lineRule="exact"/>
              <w:jc w:val="center"/>
              <w:rPr>
                <w:rFonts w:hint="eastAsia" w:ascii="宋体" w:hAnsi="宋体" w:eastAsia="宋体" w:cs="宋体"/>
                <w:sz w:val="18"/>
                <w:szCs w:val="18"/>
              </w:rPr>
            </w:pPr>
          </w:p>
        </w:tc>
        <w:tc>
          <w:tcPr>
            <w:tcW w:w="383" w:type="pct"/>
            <w:vAlign w:val="center"/>
          </w:tcPr>
          <w:p w14:paraId="636F86F1">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17F3AFED">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29E487AF">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089F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74ABFC2">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第五学期</w:t>
            </w:r>
          </w:p>
        </w:tc>
        <w:tc>
          <w:tcPr>
            <w:tcW w:w="663" w:type="pct"/>
            <w:vAlign w:val="center"/>
          </w:tcPr>
          <w:p w14:paraId="61B1D2CE">
            <w:pPr>
              <w:pStyle w:val="10"/>
              <w:spacing w:after="0" w:line="360" w:lineRule="exact"/>
              <w:jc w:val="center"/>
              <w:rPr>
                <w:rFonts w:hint="eastAsia" w:ascii="宋体" w:hAnsi="宋体" w:eastAsia="宋体" w:cs="宋体"/>
                <w:sz w:val="18"/>
                <w:szCs w:val="18"/>
              </w:rPr>
            </w:pPr>
          </w:p>
        </w:tc>
        <w:tc>
          <w:tcPr>
            <w:tcW w:w="640" w:type="pct"/>
            <w:vAlign w:val="center"/>
          </w:tcPr>
          <w:p w14:paraId="59EE0B26">
            <w:pPr>
              <w:pStyle w:val="10"/>
              <w:spacing w:after="0" w:line="360" w:lineRule="exact"/>
              <w:jc w:val="center"/>
              <w:rPr>
                <w:rFonts w:hint="eastAsia" w:ascii="宋体" w:hAnsi="宋体" w:eastAsia="宋体" w:cs="宋体"/>
                <w:sz w:val="18"/>
                <w:szCs w:val="18"/>
              </w:rPr>
            </w:pPr>
          </w:p>
        </w:tc>
        <w:tc>
          <w:tcPr>
            <w:tcW w:w="595" w:type="pct"/>
            <w:vAlign w:val="center"/>
          </w:tcPr>
          <w:p w14:paraId="0C81919B">
            <w:pPr>
              <w:pStyle w:val="10"/>
              <w:spacing w:after="0" w:line="360" w:lineRule="exact"/>
              <w:jc w:val="center"/>
              <w:rPr>
                <w:rFonts w:hint="eastAsia" w:ascii="宋体" w:hAnsi="宋体" w:eastAsia="宋体" w:cs="宋体"/>
                <w:sz w:val="18"/>
                <w:szCs w:val="18"/>
              </w:rPr>
            </w:pPr>
          </w:p>
        </w:tc>
        <w:tc>
          <w:tcPr>
            <w:tcW w:w="633" w:type="pct"/>
            <w:vAlign w:val="center"/>
          </w:tcPr>
          <w:p w14:paraId="38915018">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773" w:type="pct"/>
            <w:vAlign w:val="center"/>
          </w:tcPr>
          <w:p w14:paraId="2B019327">
            <w:pPr>
              <w:pStyle w:val="10"/>
              <w:spacing w:after="0" w:line="360" w:lineRule="exact"/>
              <w:jc w:val="center"/>
              <w:rPr>
                <w:rFonts w:hint="eastAsia" w:ascii="宋体" w:hAnsi="宋体" w:eastAsia="宋体" w:cs="宋体"/>
                <w:sz w:val="18"/>
                <w:szCs w:val="18"/>
              </w:rPr>
            </w:pPr>
          </w:p>
        </w:tc>
        <w:tc>
          <w:tcPr>
            <w:tcW w:w="383" w:type="pct"/>
            <w:vAlign w:val="center"/>
          </w:tcPr>
          <w:p w14:paraId="7F358F8C">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51349CEF">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0D50C169">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6948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812912A">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第六学期</w:t>
            </w:r>
          </w:p>
        </w:tc>
        <w:tc>
          <w:tcPr>
            <w:tcW w:w="663" w:type="pct"/>
            <w:vAlign w:val="center"/>
          </w:tcPr>
          <w:p w14:paraId="2A97B801">
            <w:pPr>
              <w:pStyle w:val="10"/>
              <w:spacing w:after="0" w:line="360" w:lineRule="exact"/>
              <w:jc w:val="center"/>
              <w:rPr>
                <w:rFonts w:hint="eastAsia" w:ascii="宋体" w:hAnsi="宋体" w:eastAsia="宋体" w:cs="宋体"/>
                <w:sz w:val="18"/>
                <w:szCs w:val="18"/>
              </w:rPr>
            </w:pPr>
          </w:p>
        </w:tc>
        <w:tc>
          <w:tcPr>
            <w:tcW w:w="640" w:type="pct"/>
            <w:vAlign w:val="center"/>
          </w:tcPr>
          <w:p w14:paraId="0724ADDC">
            <w:pPr>
              <w:pStyle w:val="10"/>
              <w:spacing w:after="0" w:line="360" w:lineRule="exact"/>
              <w:jc w:val="center"/>
              <w:rPr>
                <w:rFonts w:hint="eastAsia" w:ascii="宋体" w:hAnsi="宋体" w:eastAsia="宋体" w:cs="宋体"/>
                <w:sz w:val="18"/>
                <w:szCs w:val="18"/>
              </w:rPr>
            </w:pPr>
          </w:p>
        </w:tc>
        <w:tc>
          <w:tcPr>
            <w:tcW w:w="595" w:type="pct"/>
            <w:vAlign w:val="center"/>
          </w:tcPr>
          <w:p w14:paraId="1872FD72">
            <w:pPr>
              <w:pStyle w:val="10"/>
              <w:spacing w:after="0" w:line="360" w:lineRule="exact"/>
              <w:jc w:val="center"/>
              <w:rPr>
                <w:rFonts w:hint="eastAsia" w:ascii="宋体" w:hAnsi="宋体" w:eastAsia="宋体" w:cs="宋体"/>
                <w:sz w:val="18"/>
                <w:szCs w:val="18"/>
              </w:rPr>
            </w:pPr>
          </w:p>
        </w:tc>
        <w:tc>
          <w:tcPr>
            <w:tcW w:w="633" w:type="pct"/>
            <w:vAlign w:val="center"/>
          </w:tcPr>
          <w:p w14:paraId="6F678542">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8</w:t>
            </w:r>
          </w:p>
        </w:tc>
        <w:tc>
          <w:tcPr>
            <w:tcW w:w="773" w:type="pct"/>
            <w:vAlign w:val="center"/>
          </w:tcPr>
          <w:p w14:paraId="74E9F5F5">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10</w:t>
            </w:r>
          </w:p>
        </w:tc>
        <w:tc>
          <w:tcPr>
            <w:tcW w:w="383" w:type="pct"/>
            <w:vAlign w:val="center"/>
          </w:tcPr>
          <w:p w14:paraId="424EA6F8">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24FE4F63">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5C17E94E">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410A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02A3CE5E">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总计</w:t>
            </w:r>
          </w:p>
        </w:tc>
        <w:tc>
          <w:tcPr>
            <w:tcW w:w="663" w:type="pct"/>
            <w:vAlign w:val="center"/>
          </w:tcPr>
          <w:p w14:paraId="12D0D190">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70</w:t>
            </w:r>
          </w:p>
        </w:tc>
        <w:tc>
          <w:tcPr>
            <w:tcW w:w="640" w:type="pct"/>
            <w:vAlign w:val="center"/>
          </w:tcPr>
          <w:p w14:paraId="399F4020">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0</w:t>
            </w:r>
          </w:p>
        </w:tc>
        <w:tc>
          <w:tcPr>
            <w:tcW w:w="595" w:type="pct"/>
            <w:vAlign w:val="center"/>
          </w:tcPr>
          <w:p w14:paraId="6BA44C8A">
            <w:pPr>
              <w:pStyle w:val="10"/>
              <w:spacing w:after="0" w:line="360" w:lineRule="exact"/>
              <w:jc w:val="center"/>
              <w:rPr>
                <w:rFonts w:hint="eastAsia" w:ascii="宋体" w:hAnsi="宋体" w:eastAsia="宋体" w:cs="宋体"/>
                <w:sz w:val="18"/>
                <w:szCs w:val="18"/>
              </w:rPr>
            </w:pPr>
            <w:r>
              <w:rPr>
                <w:rFonts w:hint="eastAsia" w:ascii="宋体" w:hAnsi="宋体" w:cs="宋体"/>
                <w:sz w:val="18"/>
                <w:szCs w:val="18"/>
              </w:rPr>
              <w:t>3</w:t>
            </w:r>
          </w:p>
        </w:tc>
        <w:tc>
          <w:tcPr>
            <w:tcW w:w="633" w:type="pct"/>
            <w:vAlign w:val="center"/>
          </w:tcPr>
          <w:p w14:paraId="5A78A14A">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26</w:t>
            </w:r>
          </w:p>
        </w:tc>
        <w:tc>
          <w:tcPr>
            <w:tcW w:w="773" w:type="pct"/>
            <w:vAlign w:val="center"/>
          </w:tcPr>
          <w:p w14:paraId="08B5DF10">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10</w:t>
            </w:r>
          </w:p>
        </w:tc>
        <w:tc>
          <w:tcPr>
            <w:tcW w:w="383" w:type="pct"/>
            <w:vAlign w:val="center"/>
          </w:tcPr>
          <w:p w14:paraId="5CCECE2E">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6</w:t>
            </w:r>
          </w:p>
        </w:tc>
        <w:tc>
          <w:tcPr>
            <w:tcW w:w="272" w:type="pct"/>
            <w:vAlign w:val="center"/>
          </w:tcPr>
          <w:p w14:paraId="521E8141">
            <w:pPr>
              <w:pStyle w:val="10"/>
              <w:spacing w:after="0" w:line="360" w:lineRule="exact"/>
              <w:jc w:val="center"/>
              <w:rPr>
                <w:rFonts w:hint="eastAsia" w:ascii="宋体" w:hAnsi="宋体" w:eastAsia="宋体" w:cs="宋体"/>
                <w:sz w:val="18"/>
                <w:szCs w:val="18"/>
              </w:rPr>
            </w:pPr>
            <w:r>
              <w:rPr>
                <w:rFonts w:ascii="宋体" w:hAnsi="宋体" w:eastAsia="宋体" w:cs="宋体"/>
                <w:sz w:val="18"/>
                <w:szCs w:val="18"/>
              </w:rPr>
              <w:t>5</w:t>
            </w:r>
          </w:p>
        </w:tc>
        <w:tc>
          <w:tcPr>
            <w:tcW w:w="312" w:type="pct"/>
            <w:vAlign w:val="center"/>
          </w:tcPr>
          <w:p w14:paraId="2A126C04">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120</w:t>
            </w:r>
          </w:p>
        </w:tc>
      </w:tr>
    </w:tbl>
    <w:p w14:paraId="1AE702B3">
      <w:pPr>
        <w:pStyle w:val="3"/>
        <w:adjustRightInd w:val="0"/>
        <w:snapToGrid w:val="0"/>
        <w:spacing w:before="0" w:beforeLines="0" w:after="0" w:afterLines="0" w:line="360" w:lineRule="exact"/>
        <w:ind w:firstLine="422" w:firstLineChars="200"/>
        <w:rPr>
          <w:sz w:val="21"/>
          <w:szCs w:val="21"/>
        </w:rPr>
      </w:pPr>
      <w:r>
        <w:rPr>
          <w:rFonts w:hint="eastAsia"/>
          <w:sz w:val="21"/>
          <w:szCs w:val="21"/>
        </w:rPr>
        <w:t>（二）教学历程表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488"/>
        <w:gridCol w:w="408"/>
        <w:gridCol w:w="384"/>
        <w:gridCol w:w="407"/>
        <w:gridCol w:w="376"/>
        <w:gridCol w:w="398"/>
        <w:gridCol w:w="398"/>
        <w:gridCol w:w="385"/>
        <w:gridCol w:w="385"/>
        <w:gridCol w:w="385"/>
        <w:gridCol w:w="385"/>
        <w:gridCol w:w="398"/>
        <w:gridCol w:w="392"/>
        <w:gridCol w:w="398"/>
        <w:gridCol w:w="398"/>
        <w:gridCol w:w="398"/>
        <w:gridCol w:w="385"/>
        <w:gridCol w:w="398"/>
        <w:gridCol w:w="385"/>
        <w:gridCol w:w="389"/>
        <w:gridCol w:w="632"/>
      </w:tblGrid>
      <w:tr w14:paraId="0B14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9" w:type="pct"/>
            <w:vMerge w:val="restart"/>
            <w:vAlign w:val="center"/>
          </w:tcPr>
          <w:p w14:paraId="519BD32A">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学</w:t>
            </w:r>
          </w:p>
          <w:p w14:paraId="6BDFDA7B">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年</w:t>
            </w:r>
          </w:p>
        </w:tc>
        <w:tc>
          <w:tcPr>
            <w:tcW w:w="269" w:type="pct"/>
            <w:vMerge w:val="restart"/>
            <w:vAlign w:val="center"/>
          </w:tcPr>
          <w:p w14:paraId="7FB1F4EB">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学</w:t>
            </w:r>
          </w:p>
          <w:p w14:paraId="5DDC68C5">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期</w:t>
            </w:r>
          </w:p>
        </w:tc>
        <w:tc>
          <w:tcPr>
            <w:tcW w:w="4451" w:type="pct"/>
            <w:gridSpan w:val="20"/>
            <w:vAlign w:val="center"/>
          </w:tcPr>
          <w:p w14:paraId="2B30A679">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周次</w:t>
            </w:r>
          </w:p>
        </w:tc>
      </w:tr>
      <w:tr w14:paraId="1893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9" w:type="pct"/>
            <w:vMerge w:val="continue"/>
            <w:vAlign w:val="center"/>
          </w:tcPr>
          <w:p w14:paraId="2B5B3311">
            <w:pPr>
              <w:pStyle w:val="10"/>
              <w:spacing w:after="0" w:line="360" w:lineRule="exact"/>
              <w:jc w:val="center"/>
              <w:rPr>
                <w:rFonts w:hint="eastAsia" w:ascii="宋体" w:hAnsi="宋体" w:eastAsia="宋体" w:cs="宋体"/>
                <w:b/>
                <w:bCs/>
                <w:sz w:val="18"/>
                <w:szCs w:val="18"/>
              </w:rPr>
            </w:pPr>
          </w:p>
        </w:tc>
        <w:tc>
          <w:tcPr>
            <w:tcW w:w="269" w:type="pct"/>
            <w:vMerge w:val="continue"/>
            <w:vAlign w:val="center"/>
          </w:tcPr>
          <w:p w14:paraId="1915B3C7">
            <w:pPr>
              <w:pStyle w:val="10"/>
              <w:spacing w:after="0" w:line="360" w:lineRule="exact"/>
              <w:jc w:val="center"/>
              <w:rPr>
                <w:rFonts w:hint="eastAsia" w:ascii="宋体" w:hAnsi="宋体" w:eastAsia="宋体" w:cs="宋体"/>
                <w:b/>
                <w:bCs/>
                <w:sz w:val="18"/>
                <w:szCs w:val="18"/>
              </w:rPr>
            </w:pPr>
          </w:p>
        </w:tc>
        <w:tc>
          <w:tcPr>
            <w:tcW w:w="225" w:type="pct"/>
            <w:vAlign w:val="center"/>
          </w:tcPr>
          <w:p w14:paraId="7768F45F">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w:t>
            </w:r>
          </w:p>
        </w:tc>
        <w:tc>
          <w:tcPr>
            <w:tcW w:w="212" w:type="pct"/>
            <w:vAlign w:val="center"/>
          </w:tcPr>
          <w:p w14:paraId="1635AA1F">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2</w:t>
            </w:r>
          </w:p>
        </w:tc>
        <w:tc>
          <w:tcPr>
            <w:tcW w:w="224" w:type="pct"/>
            <w:vAlign w:val="center"/>
          </w:tcPr>
          <w:p w14:paraId="7A107F90">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3</w:t>
            </w:r>
          </w:p>
        </w:tc>
        <w:tc>
          <w:tcPr>
            <w:tcW w:w="207" w:type="pct"/>
            <w:vAlign w:val="center"/>
          </w:tcPr>
          <w:p w14:paraId="636DD805">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4</w:t>
            </w:r>
          </w:p>
        </w:tc>
        <w:tc>
          <w:tcPr>
            <w:tcW w:w="219" w:type="pct"/>
            <w:vAlign w:val="center"/>
          </w:tcPr>
          <w:p w14:paraId="4FFBC293">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5</w:t>
            </w:r>
          </w:p>
        </w:tc>
        <w:tc>
          <w:tcPr>
            <w:tcW w:w="219" w:type="pct"/>
            <w:vAlign w:val="center"/>
          </w:tcPr>
          <w:p w14:paraId="6FA086D6">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6</w:t>
            </w:r>
          </w:p>
        </w:tc>
        <w:tc>
          <w:tcPr>
            <w:tcW w:w="212" w:type="pct"/>
            <w:vAlign w:val="center"/>
          </w:tcPr>
          <w:p w14:paraId="5CF25066">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7</w:t>
            </w:r>
          </w:p>
        </w:tc>
        <w:tc>
          <w:tcPr>
            <w:tcW w:w="212" w:type="pct"/>
            <w:vAlign w:val="center"/>
          </w:tcPr>
          <w:p w14:paraId="7037011A">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8</w:t>
            </w:r>
          </w:p>
        </w:tc>
        <w:tc>
          <w:tcPr>
            <w:tcW w:w="212" w:type="pct"/>
            <w:vAlign w:val="center"/>
          </w:tcPr>
          <w:p w14:paraId="2AF57D4F">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9</w:t>
            </w:r>
          </w:p>
        </w:tc>
        <w:tc>
          <w:tcPr>
            <w:tcW w:w="212" w:type="pct"/>
            <w:vAlign w:val="center"/>
          </w:tcPr>
          <w:p w14:paraId="240D7CF2">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10</w:t>
            </w:r>
          </w:p>
        </w:tc>
        <w:tc>
          <w:tcPr>
            <w:tcW w:w="219" w:type="pct"/>
            <w:vAlign w:val="center"/>
          </w:tcPr>
          <w:p w14:paraId="5FFEBA08">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11</w:t>
            </w:r>
          </w:p>
        </w:tc>
        <w:tc>
          <w:tcPr>
            <w:tcW w:w="216" w:type="pct"/>
            <w:vAlign w:val="center"/>
          </w:tcPr>
          <w:p w14:paraId="18554D31">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12</w:t>
            </w:r>
          </w:p>
        </w:tc>
        <w:tc>
          <w:tcPr>
            <w:tcW w:w="219" w:type="pct"/>
            <w:vAlign w:val="center"/>
          </w:tcPr>
          <w:p w14:paraId="01E42623">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13</w:t>
            </w:r>
          </w:p>
        </w:tc>
        <w:tc>
          <w:tcPr>
            <w:tcW w:w="219" w:type="pct"/>
            <w:vAlign w:val="center"/>
          </w:tcPr>
          <w:p w14:paraId="3CDD7173">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14</w:t>
            </w:r>
          </w:p>
        </w:tc>
        <w:tc>
          <w:tcPr>
            <w:tcW w:w="219" w:type="pct"/>
            <w:vAlign w:val="center"/>
          </w:tcPr>
          <w:p w14:paraId="4100657D">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15</w:t>
            </w:r>
          </w:p>
        </w:tc>
        <w:tc>
          <w:tcPr>
            <w:tcW w:w="212" w:type="pct"/>
            <w:vAlign w:val="center"/>
          </w:tcPr>
          <w:p w14:paraId="79CA52CD">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16</w:t>
            </w:r>
          </w:p>
        </w:tc>
        <w:tc>
          <w:tcPr>
            <w:tcW w:w="219" w:type="pct"/>
            <w:vAlign w:val="center"/>
          </w:tcPr>
          <w:p w14:paraId="6351DCE7">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17</w:t>
            </w:r>
          </w:p>
        </w:tc>
        <w:tc>
          <w:tcPr>
            <w:tcW w:w="212" w:type="pct"/>
            <w:vAlign w:val="center"/>
          </w:tcPr>
          <w:p w14:paraId="259FC54D">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18</w:t>
            </w:r>
          </w:p>
        </w:tc>
        <w:tc>
          <w:tcPr>
            <w:tcW w:w="214" w:type="pct"/>
            <w:vAlign w:val="center"/>
          </w:tcPr>
          <w:p w14:paraId="73FA4E4E">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19</w:t>
            </w:r>
          </w:p>
        </w:tc>
        <w:tc>
          <w:tcPr>
            <w:tcW w:w="335" w:type="pct"/>
            <w:vAlign w:val="center"/>
          </w:tcPr>
          <w:p w14:paraId="0670A1A9">
            <w:pPr>
              <w:pStyle w:val="10"/>
              <w:spacing w:after="0"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20</w:t>
            </w:r>
          </w:p>
        </w:tc>
      </w:tr>
      <w:tr w14:paraId="323F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9" w:type="pct"/>
            <w:vMerge w:val="restart"/>
            <w:vAlign w:val="center"/>
          </w:tcPr>
          <w:p w14:paraId="2B4B41B1">
            <w:pPr>
              <w:pStyle w:val="10"/>
              <w:spacing w:after="0" w:line="360" w:lineRule="exact"/>
              <w:jc w:val="center"/>
              <w:rPr>
                <w:sz w:val="18"/>
                <w:szCs w:val="18"/>
              </w:rPr>
            </w:pPr>
            <w:r>
              <w:rPr>
                <w:rFonts w:hint="eastAsia"/>
                <w:sz w:val="18"/>
                <w:szCs w:val="18"/>
              </w:rPr>
              <w:t>一</w:t>
            </w:r>
          </w:p>
        </w:tc>
        <w:tc>
          <w:tcPr>
            <w:tcW w:w="269" w:type="pct"/>
            <w:vAlign w:val="center"/>
          </w:tcPr>
          <w:p w14:paraId="25D370A6">
            <w:pPr>
              <w:pStyle w:val="10"/>
              <w:spacing w:after="0" w:line="360" w:lineRule="exact"/>
              <w:jc w:val="center"/>
              <w:rPr>
                <w:sz w:val="18"/>
                <w:szCs w:val="18"/>
              </w:rPr>
            </w:pPr>
            <w:r>
              <w:rPr>
                <w:sz w:val="18"/>
                <w:szCs w:val="18"/>
              </w:rPr>
              <w:t>1</w:t>
            </w:r>
          </w:p>
        </w:tc>
        <w:tc>
          <w:tcPr>
            <w:tcW w:w="225" w:type="pct"/>
            <w:vAlign w:val="center"/>
          </w:tcPr>
          <w:p w14:paraId="7FDA5A8E">
            <w:pPr>
              <w:pStyle w:val="10"/>
              <w:spacing w:after="0" w:line="360" w:lineRule="exact"/>
              <w:jc w:val="center"/>
              <w:rPr>
                <w:sz w:val="18"/>
                <w:szCs w:val="18"/>
              </w:rPr>
            </w:pPr>
            <w:r>
              <w:rPr>
                <w:rFonts w:hint="eastAsia"/>
                <w:sz w:val="18"/>
                <w:szCs w:val="18"/>
              </w:rPr>
              <w:t>☆</w:t>
            </w:r>
          </w:p>
        </w:tc>
        <w:tc>
          <w:tcPr>
            <w:tcW w:w="212" w:type="pct"/>
            <w:vAlign w:val="center"/>
          </w:tcPr>
          <w:p w14:paraId="5D1D5B88">
            <w:pPr>
              <w:pStyle w:val="10"/>
              <w:spacing w:after="0" w:line="360" w:lineRule="exact"/>
              <w:jc w:val="center"/>
              <w:rPr>
                <w:sz w:val="18"/>
                <w:szCs w:val="18"/>
              </w:rPr>
            </w:pPr>
            <w:r>
              <w:rPr>
                <w:rFonts w:hint="eastAsia"/>
                <w:sz w:val="18"/>
                <w:szCs w:val="18"/>
              </w:rPr>
              <w:t>☆</w:t>
            </w:r>
          </w:p>
        </w:tc>
        <w:tc>
          <w:tcPr>
            <w:tcW w:w="224" w:type="pct"/>
            <w:vAlign w:val="center"/>
          </w:tcPr>
          <w:p w14:paraId="06F4627D">
            <w:pPr>
              <w:pStyle w:val="10"/>
              <w:spacing w:after="0" w:line="360" w:lineRule="exact"/>
              <w:jc w:val="center"/>
              <w:rPr>
                <w:sz w:val="18"/>
                <w:szCs w:val="18"/>
              </w:rPr>
            </w:pPr>
            <w:r>
              <w:rPr>
                <w:rFonts w:hint="eastAsia"/>
                <w:sz w:val="18"/>
                <w:szCs w:val="18"/>
              </w:rPr>
              <w:t>☆</w:t>
            </w:r>
          </w:p>
        </w:tc>
        <w:tc>
          <w:tcPr>
            <w:tcW w:w="207" w:type="pct"/>
            <w:vAlign w:val="center"/>
          </w:tcPr>
          <w:p w14:paraId="09B8D675">
            <w:pPr>
              <w:pStyle w:val="10"/>
              <w:spacing w:after="0" w:line="360" w:lineRule="exact"/>
              <w:jc w:val="center"/>
              <w:rPr>
                <w:sz w:val="18"/>
                <w:szCs w:val="18"/>
              </w:rPr>
            </w:pPr>
            <w:r>
              <w:rPr>
                <w:rFonts w:hint="eastAsia"/>
                <w:sz w:val="18"/>
                <w:szCs w:val="18"/>
              </w:rPr>
              <w:t>～</w:t>
            </w:r>
          </w:p>
        </w:tc>
        <w:tc>
          <w:tcPr>
            <w:tcW w:w="219" w:type="pct"/>
            <w:vAlign w:val="center"/>
          </w:tcPr>
          <w:p w14:paraId="09F6E144">
            <w:pPr>
              <w:pStyle w:val="10"/>
              <w:spacing w:after="0" w:line="360" w:lineRule="exact"/>
              <w:jc w:val="center"/>
              <w:rPr>
                <w:sz w:val="18"/>
                <w:szCs w:val="18"/>
              </w:rPr>
            </w:pPr>
            <w:r>
              <w:rPr>
                <w:rFonts w:hint="eastAsia"/>
                <w:sz w:val="18"/>
                <w:szCs w:val="18"/>
              </w:rPr>
              <w:t>～</w:t>
            </w:r>
          </w:p>
        </w:tc>
        <w:tc>
          <w:tcPr>
            <w:tcW w:w="219" w:type="pct"/>
            <w:vAlign w:val="center"/>
          </w:tcPr>
          <w:p w14:paraId="51BE5544">
            <w:pPr>
              <w:pStyle w:val="10"/>
              <w:spacing w:after="0" w:line="360" w:lineRule="exact"/>
              <w:jc w:val="center"/>
              <w:rPr>
                <w:sz w:val="18"/>
                <w:szCs w:val="18"/>
              </w:rPr>
            </w:pPr>
            <w:r>
              <w:rPr>
                <w:rFonts w:hint="eastAsia"/>
                <w:sz w:val="18"/>
                <w:szCs w:val="18"/>
              </w:rPr>
              <w:t>～</w:t>
            </w:r>
          </w:p>
        </w:tc>
        <w:tc>
          <w:tcPr>
            <w:tcW w:w="212" w:type="pct"/>
            <w:vAlign w:val="center"/>
          </w:tcPr>
          <w:p w14:paraId="64779398">
            <w:pPr>
              <w:pStyle w:val="10"/>
              <w:spacing w:after="0" w:line="360" w:lineRule="exact"/>
              <w:jc w:val="center"/>
              <w:rPr>
                <w:sz w:val="18"/>
                <w:szCs w:val="18"/>
              </w:rPr>
            </w:pPr>
            <w:r>
              <w:rPr>
                <w:rFonts w:hint="eastAsia"/>
                <w:sz w:val="18"/>
                <w:szCs w:val="18"/>
              </w:rPr>
              <w:t>～</w:t>
            </w:r>
          </w:p>
        </w:tc>
        <w:tc>
          <w:tcPr>
            <w:tcW w:w="212" w:type="pct"/>
            <w:vAlign w:val="center"/>
          </w:tcPr>
          <w:p w14:paraId="4711E0AE">
            <w:pPr>
              <w:pStyle w:val="10"/>
              <w:spacing w:after="0" w:line="360" w:lineRule="exact"/>
              <w:jc w:val="center"/>
              <w:rPr>
                <w:sz w:val="18"/>
                <w:szCs w:val="18"/>
              </w:rPr>
            </w:pPr>
            <w:r>
              <w:rPr>
                <w:rFonts w:hint="eastAsia"/>
                <w:sz w:val="18"/>
                <w:szCs w:val="18"/>
              </w:rPr>
              <w:t>～</w:t>
            </w:r>
          </w:p>
        </w:tc>
        <w:tc>
          <w:tcPr>
            <w:tcW w:w="212" w:type="pct"/>
            <w:vAlign w:val="center"/>
          </w:tcPr>
          <w:p w14:paraId="08ABD3CF">
            <w:pPr>
              <w:pStyle w:val="10"/>
              <w:spacing w:after="0" w:line="360" w:lineRule="exact"/>
              <w:jc w:val="center"/>
              <w:rPr>
                <w:sz w:val="18"/>
                <w:szCs w:val="18"/>
              </w:rPr>
            </w:pPr>
            <w:r>
              <w:rPr>
                <w:rFonts w:hint="eastAsia"/>
                <w:sz w:val="18"/>
                <w:szCs w:val="18"/>
              </w:rPr>
              <w:t>～</w:t>
            </w:r>
          </w:p>
        </w:tc>
        <w:tc>
          <w:tcPr>
            <w:tcW w:w="212" w:type="pct"/>
            <w:vAlign w:val="center"/>
          </w:tcPr>
          <w:p w14:paraId="4304D87C">
            <w:pPr>
              <w:pStyle w:val="10"/>
              <w:spacing w:after="0" w:line="360" w:lineRule="exact"/>
              <w:jc w:val="center"/>
              <w:rPr>
                <w:sz w:val="18"/>
                <w:szCs w:val="18"/>
              </w:rPr>
            </w:pPr>
            <w:r>
              <w:rPr>
                <w:rFonts w:hint="eastAsia"/>
                <w:sz w:val="18"/>
                <w:szCs w:val="18"/>
              </w:rPr>
              <w:t>～</w:t>
            </w:r>
          </w:p>
        </w:tc>
        <w:tc>
          <w:tcPr>
            <w:tcW w:w="219" w:type="pct"/>
            <w:vAlign w:val="center"/>
          </w:tcPr>
          <w:p w14:paraId="56CDDC1A">
            <w:pPr>
              <w:pStyle w:val="10"/>
              <w:spacing w:after="0" w:line="360" w:lineRule="exact"/>
              <w:jc w:val="center"/>
              <w:rPr>
                <w:sz w:val="18"/>
                <w:szCs w:val="18"/>
              </w:rPr>
            </w:pPr>
            <w:r>
              <w:rPr>
                <w:rFonts w:hint="eastAsia"/>
                <w:sz w:val="18"/>
                <w:szCs w:val="18"/>
              </w:rPr>
              <w:t>～</w:t>
            </w:r>
          </w:p>
        </w:tc>
        <w:tc>
          <w:tcPr>
            <w:tcW w:w="216" w:type="pct"/>
            <w:vAlign w:val="center"/>
          </w:tcPr>
          <w:p w14:paraId="472106FE">
            <w:pPr>
              <w:pStyle w:val="10"/>
              <w:spacing w:after="0" w:line="360" w:lineRule="exact"/>
              <w:jc w:val="center"/>
              <w:rPr>
                <w:sz w:val="18"/>
                <w:szCs w:val="18"/>
              </w:rPr>
            </w:pPr>
            <w:r>
              <w:rPr>
                <w:rFonts w:hint="eastAsia"/>
                <w:sz w:val="18"/>
                <w:szCs w:val="18"/>
              </w:rPr>
              <w:t>～</w:t>
            </w:r>
          </w:p>
        </w:tc>
        <w:tc>
          <w:tcPr>
            <w:tcW w:w="219" w:type="pct"/>
            <w:vAlign w:val="center"/>
          </w:tcPr>
          <w:p w14:paraId="46FA30CB">
            <w:pPr>
              <w:pStyle w:val="10"/>
              <w:spacing w:after="0" w:line="360" w:lineRule="exact"/>
              <w:jc w:val="center"/>
              <w:rPr>
                <w:sz w:val="18"/>
                <w:szCs w:val="18"/>
              </w:rPr>
            </w:pPr>
            <w:r>
              <w:rPr>
                <w:rFonts w:hint="eastAsia"/>
                <w:sz w:val="18"/>
                <w:szCs w:val="18"/>
              </w:rPr>
              <w:t>～</w:t>
            </w:r>
          </w:p>
        </w:tc>
        <w:tc>
          <w:tcPr>
            <w:tcW w:w="219" w:type="pct"/>
            <w:vAlign w:val="center"/>
          </w:tcPr>
          <w:p w14:paraId="25125314">
            <w:pPr>
              <w:pStyle w:val="10"/>
              <w:spacing w:after="0" w:line="360" w:lineRule="exact"/>
              <w:jc w:val="center"/>
              <w:rPr>
                <w:sz w:val="18"/>
                <w:szCs w:val="18"/>
              </w:rPr>
            </w:pPr>
            <w:r>
              <w:rPr>
                <w:rFonts w:hint="eastAsia"/>
                <w:sz w:val="18"/>
                <w:szCs w:val="18"/>
              </w:rPr>
              <w:t>～</w:t>
            </w:r>
          </w:p>
        </w:tc>
        <w:tc>
          <w:tcPr>
            <w:tcW w:w="219" w:type="pct"/>
            <w:vAlign w:val="center"/>
          </w:tcPr>
          <w:p w14:paraId="3B6FE646">
            <w:pPr>
              <w:pStyle w:val="10"/>
              <w:spacing w:after="0" w:line="360" w:lineRule="exact"/>
              <w:jc w:val="center"/>
              <w:rPr>
                <w:sz w:val="18"/>
                <w:szCs w:val="18"/>
              </w:rPr>
            </w:pPr>
            <w:r>
              <w:rPr>
                <w:rFonts w:hint="eastAsia"/>
                <w:sz w:val="18"/>
                <w:szCs w:val="18"/>
              </w:rPr>
              <w:t>～</w:t>
            </w:r>
          </w:p>
        </w:tc>
        <w:tc>
          <w:tcPr>
            <w:tcW w:w="212" w:type="pct"/>
            <w:vAlign w:val="center"/>
          </w:tcPr>
          <w:p w14:paraId="3391E8F8">
            <w:pPr>
              <w:pStyle w:val="10"/>
              <w:spacing w:after="0" w:line="360" w:lineRule="exact"/>
              <w:jc w:val="center"/>
              <w:rPr>
                <w:sz w:val="18"/>
                <w:szCs w:val="18"/>
              </w:rPr>
            </w:pPr>
            <w:r>
              <w:rPr>
                <w:rFonts w:hint="eastAsia"/>
                <w:sz w:val="18"/>
                <w:szCs w:val="18"/>
              </w:rPr>
              <w:t>～</w:t>
            </w:r>
          </w:p>
        </w:tc>
        <w:tc>
          <w:tcPr>
            <w:tcW w:w="219" w:type="pct"/>
            <w:vAlign w:val="center"/>
          </w:tcPr>
          <w:p w14:paraId="0E20F6C7">
            <w:pPr>
              <w:pStyle w:val="10"/>
              <w:spacing w:after="0" w:line="360" w:lineRule="exact"/>
              <w:jc w:val="center"/>
              <w:rPr>
                <w:sz w:val="18"/>
                <w:szCs w:val="18"/>
              </w:rPr>
            </w:pPr>
            <w:r>
              <w:rPr>
                <w:rFonts w:hint="eastAsia"/>
                <w:sz w:val="18"/>
                <w:szCs w:val="18"/>
              </w:rPr>
              <w:t>～</w:t>
            </w:r>
          </w:p>
        </w:tc>
        <w:tc>
          <w:tcPr>
            <w:tcW w:w="212" w:type="pct"/>
            <w:vAlign w:val="center"/>
          </w:tcPr>
          <w:p w14:paraId="45C6F02E">
            <w:pPr>
              <w:pStyle w:val="10"/>
              <w:spacing w:after="0" w:line="360" w:lineRule="exact"/>
              <w:jc w:val="center"/>
              <w:rPr>
                <w:sz w:val="18"/>
                <w:szCs w:val="18"/>
              </w:rPr>
            </w:pPr>
            <w:r>
              <w:rPr>
                <w:rFonts w:hint="eastAsia"/>
                <w:sz w:val="18"/>
                <w:szCs w:val="18"/>
              </w:rPr>
              <w:t>～</w:t>
            </w:r>
          </w:p>
        </w:tc>
        <w:tc>
          <w:tcPr>
            <w:tcW w:w="214" w:type="pct"/>
            <w:vAlign w:val="center"/>
          </w:tcPr>
          <w:p w14:paraId="7BE48CB4">
            <w:pPr>
              <w:pStyle w:val="10"/>
              <w:spacing w:after="0" w:line="360" w:lineRule="exact"/>
              <w:jc w:val="center"/>
              <w:rPr>
                <w:sz w:val="18"/>
                <w:szCs w:val="18"/>
              </w:rPr>
            </w:pPr>
            <w:r>
              <w:rPr>
                <w:rFonts w:hint="eastAsia"/>
                <w:sz w:val="18"/>
                <w:szCs w:val="18"/>
              </w:rPr>
              <w:t>～</w:t>
            </w:r>
          </w:p>
        </w:tc>
        <w:tc>
          <w:tcPr>
            <w:tcW w:w="335" w:type="pct"/>
            <w:vAlign w:val="center"/>
          </w:tcPr>
          <w:p w14:paraId="18B635F8">
            <w:pPr>
              <w:pStyle w:val="10"/>
              <w:spacing w:after="0" w:line="360" w:lineRule="exact"/>
              <w:jc w:val="center"/>
              <w:rPr>
                <w:sz w:val="18"/>
                <w:szCs w:val="18"/>
              </w:rPr>
            </w:pPr>
            <w:r>
              <w:rPr>
                <w:rFonts w:hint="eastAsia"/>
                <w:sz w:val="18"/>
                <w:szCs w:val="18"/>
              </w:rPr>
              <w:t>：</w:t>
            </w:r>
          </w:p>
        </w:tc>
      </w:tr>
      <w:tr w14:paraId="6A78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continue"/>
            <w:vAlign w:val="center"/>
          </w:tcPr>
          <w:p w14:paraId="2B6A37C9">
            <w:pPr>
              <w:pStyle w:val="10"/>
              <w:spacing w:after="0" w:line="360" w:lineRule="exact"/>
              <w:jc w:val="center"/>
              <w:rPr>
                <w:sz w:val="18"/>
                <w:szCs w:val="18"/>
              </w:rPr>
            </w:pPr>
          </w:p>
        </w:tc>
        <w:tc>
          <w:tcPr>
            <w:tcW w:w="269" w:type="pct"/>
            <w:vAlign w:val="center"/>
          </w:tcPr>
          <w:p w14:paraId="6A574267">
            <w:pPr>
              <w:pStyle w:val="10"/>
              <w:spacing w:after="0" w:line="360" w:lineRule="exact"/>
              <w:jc w:val="center"/>
              <w:rPr>
                <w:sz w:val="18"/>
                <w:szCs w:val="18"/>
              </w:rPr>
            </w:pPr>
            <w:r>
              <w:rPr>
                <w:sz w:val="18"/>
                <w:szCs w:val="18"/>
              </w:rPr>
              <w:t>2</w:t>
            </w:r>
          </w:p>
        </w:tc>
        <w:tc>
          <w:tcPr>
            <w:tcW w:w="225" w:type="pct"/>
            <w:vAlign w:val="center"/>
          </w:tcPr>
          <w:p w14:paraId="6D96D3D3">
            <w:pPr>
              <w:pStyle w:val="10"/>
              <w:spacing w:after="0" w:line="360" w:lineRule="exact"/>
              <w:jc w:val="center"/>
              <w:rPr>
                <w:sz w:val="18"/>
                <w:szCs w:val="18"/>
              </w:rPr>
            </w:pPr>
            <w:r>
              <w:rPr>
                <w:rFonts w:hint="eastAsia"/>
                <w:sz w:val="18"/>
                <w:szCs w:val="18"/>
              </w:rPr>
              <w:t>～</w:t>
            </w:r>
          </w:p>
        </w:tc>
        <w:tc>
          <w:tcPr>
            <w:tcW w:w="212" w:type="pct"/>
            <w:vAlign w:val="center"/>
          </w:tcPr>
          <w:p w14:paraId="6290B6ED">
            <w:pPr>
              <w:pStyle w:val="10"/>
              <w:spacing w:after="0" w:line="360" w:lineRule="exact"/>
              <w:jc w:val="center"/>
              <w:rPr>
                <w:sz w:val="18"/>
                <w:szCs w:val="18"/>
              </w:rPr>
            </w:pPr>
            <w:r>
              <w:rPr>
                <w:rFonts w:hint="eastAsia"/>
                <w:sz w:val="18"/>
                <w:szCs w:val="18"/>
              </w:rPr>
              <w:t>～</w:t>
            </w:r>
          </w:p>
        </w:tc>
        <w:tc>
          <w:tcPr>
            <w:tcW w:w="224" w:type="pct"/>
            <w:vAlign w:val="center"/>
          </w:tcPr>
          <w:p w14:paraId="35B370FD">
            <w:pPr>
              <w:pStyle w:val="10"/>
              <w:spacing w:after="0" w:line="360" w:lineRule="exact"/>
              <w:jc w:val="center"/>
              <w:rPr>
                <w:sz w:val="18"/>
                <w:szCs w:val="18"/>
              </w:rPr>
            </w:pPr>
            <w:r>
              <w:rPr>
                <w:rFonts w:hint="eastAsia"/>
                <w:sz w:val="18"/>
                <w:szCs w:val="18"/>
              </w:rPr>
              <w:t>～</w:t>
            </w:r>
          </w:p>
        </w:tc>
        <w:tc>
          <w:tcPr>
            <w:tcW w:w="207" w:type="pct"/>
            <w:vAlign w:val="center"/>
          </w:tcPr>
          <w:p w14:paraId="3811EF56">
            <w:pPr>
              <w:pStyle w:val="10"/>
              <w:spacing w:after="0" w:line="360" w:lineRule="exact"/>
              <w:jc w:val="center"/>
              <w:rPr>
                <w:sz w:val="18"/>
                <w:szCs w:val="18"/>
              </w:rPr>
            </w:pPr>
            <w:r>
              <w:rPr>
                <w:rFonts w:hint="eastAsia"/>
                <w:sz w:val="18"/>
                <w:szCs w:val="18"/>
              </w:rPr>
              <w:t>～</w:t>
            </w:r>
          </w:p>
        </w:tc>
        <w:tc>
          <w:tcPr>
            <w:tcW w:w="219" w:type="pct"/>
            <w:vAlign w:val="center"/>
          </w:tcPr>
          <w:p w14:paraId="1819F3A6">
            <w:pPr>
              <w:pStyle w:val="10"/>
              <w:spacing w:after="0" w:line="360" w:lineRule="exact"/>
              <w:jc w:val="center"/>
              <w:rPr>
                <w:sz w:val="18"/>
                <w:szCs w:val="18"/>
              </w:rPr>
            </w:pPr>
            <w:r>
              <w:rPr>
                <w:rFonts w:hint="eastAsia"/>
                <w:sz w:val="18"/>
                <w:szCs w:val="18"/>
              </w:rPr>
              <w:t>～</w:t>
            </w:r>
          </w:p>
        </w:tc>
        <w:tc>
          <w:tcPr>
            <w:tcW w:w="219" w:type="pct"/>
            <w:vAlign w:val="center"/>
          </w:tcPr>
          <w:p w14:paraId="61496CB5">
            <w:pPr>
              <w:pStyle w:val="10"/>
              <w:spacing w:after="0" w:line="360" w:lineRule="exact"/>
              <w:jc w:val="center"/>
              <w:rPr>
                <w:sz w:val="18"/>
                <w:szCs w:val="18"/>
              </w:rPr>
            </w:pPr>
            <w:r>
              <w:rPr>
                <w:rFonts w:hint="eastAsia"/>
                <w:sz w:val="18"/>
                <w:szCs w:val="18"/>
              </w:rPr>
              <w:t>～</w:t>
            </w:r>
          </w:p>
        </w:tc>
        <w:tc>
          <w:tcPr>
            <w:tcW w:w="212" w:type="pct"/>
            <w:vAlign w:val="center"/>
          </w:tcPr>
          <w:p w14:paraId="26151423">
            <w:pPr>
              <w:pStyle w:val="10"/>
              <w:spacing w:after="0" w:line="360" w:lineRule="exact"/>
              <w:jc w:val="center"/>
              <w:rPr>
                <w:sz w:val="18"/>
                <w:szCs w:val="18"/>
              </w:rPr>
            </w:pPr>
            <w:r>
              <w:rPr>
                <w:rFonts w:hint="eastAsia"/>
                <w:sz w:val="18"/>
                <w:szCs w:val="18"/>
              </w:rPr>
              <w:t>～</w:t>
            </w:r>
          </w:p>
        </w:tc>
        <w:tc>
          <w:tcPr>
            <w:tcW w:w="212" w:type="pct"/>
            <w:vAlign w:val="center"/>
          </w:tcPr>
          <w:p w14:paraId="78032671">
            <w:pPr>
              <w:pStyle w:val="10"/>
              <w:spacing w:after="0" w:line="360" w:lineRule="exact"/>
              <w:jc w:val="center"/>
              <w:rPr>
                <w:sz w:val="18"/>
                <w:szCs w:val="18"/>
              </w:rPr>
            </w:pPr>
            <w:r>
              <w:rPr>
                <w:rFonts w:hint="eastAsia"/>
                <w:sz w:val="18"/>
                <w:szCs w:val="18"/>
              </w:rPr>
              <w:t>～</w:t>
            </w:r>
          </w:p>
        </w:tc>
        <w:tc>
          <w:tcPr>
            <w:tcW w:w="212" w:type="pct"/>
            <w:vAlign w:val="center"/>
          </w:tcPr>
          <w:p w14:paraId="7C18AEC8">
            <w:pPr>
              <w:pStyle w:val="10"/>
              <w:spacing w:after="0" w:line="360" w:lineRule="exact"/>
              <w:jc w:val="center"/>
              <w:rPr>
                <w:sz w:val="18"/>
                <w:szCs w:val="18"/>
              </w:rPr>
            </w:pPr>
            <w:r>
              <w:rPr>
                <w:rFonts w:hint="eastAsia"/>
                <w:sz w:val="18"/>
                <w:szCs w:val="18"/>
              </w:rPr>
              <w:t>～</w:t>
            </w:r>
          </w:p>
        </w:tc>
        <w:tc>
          <w:tcPr>
            <w:tcW w:w="212" w:type="pct"/>
            <w:vAlign w:val="center"/>
          </w:tcPr>
          <w:p w14:paraId="5802FE7C">
            <w:pPr>
              <w:pStyle w:val="10"/>
              <w:spacing w:after="0" w:line="360" w:lineRule="exact"/>
              <w:jc w:val="center"/>
              <w:rPr>
                <w:sz w:val="18"/>
                <w:szCs w:val="18"/>
              </w:rPr>
            </w:pPr>
            <w:r>
              <w:rPr>
                <w:rFonts w:hint="eastAsia"/>
                <w:sz w:val="18"/>
                <w:szCs w:val="18"/>
              </w:rPr>
              <w:t>～</w:t>
            </w:r>
          </w:p>
        </w:tc>
        <w:tc>
          <w:tcPr>
            <w:tcW w:w="219" w:type="pct"/>
            <w:vAlign w:val="center"/>
          </w:tcPr>
          <w:p w14:paraId="6420F33A">
            <w:pPr>
              <w:pStyle w:val="10"/>
              <w:spacing w:after="0" w:line="360" w:lineRule="exact"/>
              <w:jc w:val="center"/>
              <w:rPr>
                <w:sz w:val="18"/>
                <w:szCs w:val="18"/>
              </w:rPr>
            </w:pPr>
            <w:r>
              <w:rPr>
                <w:rFonts w:hint="eastAsia"/>
                <w:sz w:val="18"/>
                <w:szCs w:val="18"/>
              </w:rPr>
              <w:t>～</w:t>
            </w:r>
          </w:p>
        </w:tc>
        <w:tc>
          <w:tcPr>
            <w:tcW w:w="216" w:type="pct"/>
            <w:vAlign w:val="center"/>
          </w:tcPr>
          <w:p w14:paraId="7CD95B60">
            <w:pPr>
              <w:pStyle w:val="10"/>
              <w:spacing w:after="0" w:line="360" w:lineRule="exact"/>
              <w:jc w:val="center"/>
              <w:rPr>
                <w:sz w:val="18"/>
                <w:szCs w:val="18"/>
              </w:rPr>
            </w:pPr>
            <w:r>
              <w:rPr>
                <w:rFonts w:hint="eastAsia"/>
                <w:sz w:val="18"/>
                <w:szCs w:val="18"/>
              </w:rPr>
              <w:t>～</w:t>
            </w:r>
          </w:p>
        </w:tc>
        <w:tc>
          <w:tcPr>
            <w:tcW w:w="219" w:type="pct"/>
            <w:vAlign w:val="center"/>
          </w:tcPr>
          <w:p w14:paraId="7188480A">
            <w:pPr>
              <w:pStyle w:val="10"/>
              <w:spacing w:after="0" w:line="360" w:lineRule="exact"/>
              <w:jc w:val="center"/>
              <w:rPr>
                <w:sz w:val="18"/>
                <w:szCs w:val="18"/>
              </w:rPr>
            </w:pPr>
            <w:r>
              <w:rPr>
                <w:rFonts w:hint="eastAsia"/>
                <w:sz w:val="18"/>
                <w:szCs w:val="18"/>
              </w:rPr>
              <w:t>～</w:t>
            </w:r>
          </w:p>
        </w:tc>
        <w:tc>
          <w:tcPr>
            <w:tcW w:w="219" w:type="pct"/>
            <w:vAlign w:val="center"/>
          </w:tcPr>
          <w:p w14:paraId="67F2C03D">
            <w:pPr>
              <w:pStyle w:val="10"/>
              <w:spacing w:after="0" w:line="360" w:lineRule="exact"/>
              <w:jc w:val="center"/>
              <w:rPr>
                <w:sz w:val="18"/>
                <w:szCs w:val="18"/>
              </w:rPr>
            </w:pPr>
            <w:r>
              <w:rPr>
                <w:rFonts w:hint="eastAsia"/>
                <w:sz w:val="18"/>
                <w:szCs w:val="18"/>
              </w:rPr>
              <w:t>～</w:t>
            </w:r>
          </w:p>
        </w:tc>
        <w:tc>
          <w:tcPr>
            <w:tcW w:w="219" w:type="pct"/>
            <w:vAlign w:val="center"/>
          </w:tcPr>
          <w:p w14:paraId="71FE1C25">
            <w:pPr>
              <w:pStyle w:val="10"/>
              <w:spacing w:after="0" w:line="360" w:lineRule="exact"/>
              <w:jc w:val="center"/>
              <w:rPr>
                <w:sz w:val="18"/>
                <w:szCs w:val="18"/>
              </w:rPr>
            </w:pPr>
            <w:r>
              <w:rPr>
                <w:rFonts w:hint="eastAsia"/>
                <w:sz w:val="18"/>
                <w:szCs w:val="18"/>
              </w:rPr>
              <w:t>～</w:t>
            </w:r>
          </w:p>
        </w:tc>
        <w:tc>
          <w:tcPr>
            <w:tcW w:w="212" w:type="pct"/>
            <w:vAlign w:val="center"/>
          </w:tcPr>
          <w:p w14:paraId="5F19D635">
            <w:pPr>
              <w:pStyle w:val="10"/>
              <w:spacing w:after="0" w:line="360" w:lineRule="exact"/>
              <w:jc w:val="center"/>
              <w:rPr>
                <w:sz w:val="18"/>
                <w:szCs w:val="18"/>
              </w:rPr>
            </w:pPr>
            <w:r>
              <w:rPr>
                <w:rFonts w:hint="eastAsia"/>
                <w:sz w:val="18"/>
                <w:szCs w:val="18"/>
              </w:rPr>
              <w:t>～</w:t>
            </w:r>
          </w:p>
        </w:tc>
        <w:tc>
          <w:tcPr>
            <w:tcW w:w="398" w:type="dxa"/>
            <w:vAlign w:val="center"/>
          </w:tcPr>
          <w:p w14:paraId="3CB280E6">
            <w:pPr>
              <w:pStyle w:val="10"/>
              <w:spacing w:after="0" w:line="360" w:lineRule="exact"/>
              <w:jc w:val="center"/>
              <w:rPr>
                <w:sz w:val="18"/>
                <w:szCs w:val="18"/>
              </w:rPr>
            </w:pPr>
            <w:r>
              <w:rPr>
                <w:rFonts w:hint="eastAsia" w:ascii="宋体" w:hAnsi="宋体" w:cs="宋体"/>
                <w:sz w:val="18"/>
                <w:szCs w:val="18"/>
              </w:rPr>
              <w:t>～</w:t>
            </w:r>
          </w:p>
        </w:tc>
        <w:tc>
          <w:tcPr>
            <w:tcW w:w="385" w:type="dxa"/>
            <w:vAlign w:val="center"/>
          </w:tcPr>
          <w:p w14:paraId="629AC314">
            <w:pPr>
              <w:pStyle w:val="10"/>
              <w:spacing w:after="0" w:line="360" w:lineRule="exact"/>
              <w:jc w:val="center"/>
              <w:rPr>
                <w:sz w:val="18"/>
                <w:szCs w:val="18"/>
              </w:rPr>
            </w:pPr>
            <w:r>
              <w:rPr>
                <w:rFonts w:hint="eastAsia" w:ascii="宋体" w:hAnsi="宋体" w:cs="宋体"/>
                <w:sz w:val="18"/>
                <w:szCs w:val="18"/>
              </w:rPr>
              <w:t>～</w:t>
            </w:r>
          </w:p>
        </w:tc>
        <w:tc>
          <w:tcPr>
            <w:tcW w:w="214" w:type="pct"/>
            <w:vAlign w:val="center"/>
          </w:tcPr>
          <w:p w14:paraId="47587E2C">
            <w:pPr>
              <w:pStyle w:val="10"/>
              <w:spacing w:after="0" w:line="360" w:lineRule="exact"/>
              <w:jc w:val="center"/>
              <w:rPr>
                <w:sz w:val="18"/>
                <w:szCs w:val="18"/>
              </w:rPr>
            </w:pPr>
            <w:r>
              <w:rPr>
                <w:rFonts w:hint="eastAsia"/>
                <w:sz w:val="18"/>
                <w:szCs w:val="18"/>
              </w:rPr>
              <w:t>△</w:t>
            </w:r>
          </w:p>
        </w:tc>
        <w:tc>
          <w:tcPr>
            <w:tcW w:w="335" w:type="pct"/>
            <w:vAlign w:val="center"/>
          </w:tcPr>
          <w:p w14:paraId="2D01A346">
            <w:pPr>
              <w:pStyle w:val="10"/>
              <w:spacing w:after="0" w:line="360" w:lineRule="exact"/>
              <w:jc w:val="center"/>
              <w:rPr>
                <w:sz w:val="18"/>
                <w:szCs w:val="18"/>
              </w:rPr>
            </w:pPr>
            <w:r>
              <w:rPr>
                <w:rFonts w:hint="eastAsia"/>
                <w:sz w:val="18"/>
                <w:szCs w:val="18"/>
              </w:rPr>
              <w:t>：</w:t>
            </w:r>
          </w:p>
        </w:tc>
      </w:tr>
      <w:tr w14:paraId="0172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9" w:type="pct"/>
            <w:vMerge w:val="restart"/>
            <w:vAlign w:val="center"/>
          </w:tcPr>
          <w:p w14:paraId="01A31E92">
            <w:pPr>
              <w:pStyle w:val="10"/>
              <w:spacing w:after="0" w:line="360" w:lineRule="exact"/>
              <w:jc w:val="center"/>
              <w:rPr>
                <w:sz w:val="18"/>
                <w:szCs w:val="18"/>
              </w:rPr>
            </w:pPr>
            <w:r>
              <w:rPr>
                <w:rFonts w:hint="eastAsia"/>
                <w:sz w:val="18"/>
                <w:szCs w:val="18"/>
              </w:rPr>
              <w:t>二</w:t>
            </w:r>
          </w:p>
        </w:tc>
        <w:tc>
          <w:tcPr>
            <w:tcW w:w="269" w:type="pct"/>
            <w:vAlign w:val="center"/>
          </w:tcPr>
          <w:p w14:paraId="4D1E964E">
            <w:pPr>
              <w:pStyle w:val="10"/>
              <w:spacing w:after="0" w:line="360" w:lineRule="exact"/>
              <w:jc w:val="center"/>
              <w:rPr>
                <w:sz w:val="18"/>
                <w:szCs w:val="18"/>
              </w:rPr>
            </w:pPr>
            <w:r>
              <w:rPr>
                <w:sz w:val="18"/>
                <w:szCs w:val="18"/>
              </w:rPr>
              <w:t>3</w:t>
            </w:r>
          </w:p>
        </w:tc>
        <w:tc>
          <w:tcPr>
            <w:tcW w:w="225" w:type="pct"/>
            <w:vAlign w:val="center"/>
          </w:tcPr>
          <w:p w14:paraId="17EFD206">
            <w:pPr>
              <w:pStyle w:val="10"/>
              <w:spacing w:after="0" w:line="360" w:lineRule="exact"/>
              <w:jc w:val="center"/>
              <w:rPr>
                <w:sz w:val="18"/>
                <w:szCs w:val="18"/>
              </w:rPr>
            </w:pPr>
            <w:r>
              <w:rPr>
                <w:rFonts w:hint="eastAsia"/>
                <w:sz w:val="18"/>
                <w:szCs w:val="18"/>
              </w:rPr>
              <w:t>～</w:t>
            </w:r>
          </w:p>
        </w:tc>
        <w:tc>
          <w:tcPr>
            <w:tcW w:w="212" w:type="pct"/>
            <w:vAlign w:val="center"/>
          </w:tcPr>
          <w:p w14:paraId="1B5EC37F">
            <w:pPr>
              <w:pStyle w:val="10"/>
              <w:spacing w:after="0" w:line="360" w:lineRule="exact"/>
              <w:jc w:val="center"/>
              <w:rPr>
                <w:sz w:val="18"/>
                <w:szCs w:val="18"/>
              </w:rPr>
            </w:pPr>
            <w:r>
              <w:rPr>
                <w:rFonts w:hint="eastAsia"/>
                <w:sz w:val="18"/>
                <w:szCs w:val="18"/>
              </w:rPr>
              <w:t>～</w:t>
            </w:r>
          </w:p>
        </w:tc>
        <w:tc>
          <w:tcPr>
            <w:tcW w:w="224" w:type="pct"/>
            <w:vAlign w:val="center"/>
          </w:tcPr>
          <w:p w14:paraId="205CDD67">
            <w:pPr>
              <w:pStyle w:val="10"/>
              <w:spacing w:after="0" w:line="360" w:lineRule="exact"/>
              <w:jc w:val="center"/>
              <w:rPr>
                <w:sz w:val="18"/>
                <w:szCs w:val="18"/>
              </w:rPr>
            </w:pPr>
            <w:r>
              <w:rPr>
                <w:rFonts w:hint="eastAsia"/>
                <w:sz w:val="18"/>
                <w:szCs w:val="18"/>
              </w:rPr>
              <w:t>～</w:t>
            </w:r>
          </w:p>
        </w:tc>
        <w:tc>
          <w:tcPr>
            <w:tcW w:w="207" w:type="pct"/>
            <w:vAlign w:val="center"/>
          </w:tcPr>
          <w:p w14:paraId="055179F0">
            <w:pPr>
              <w:pStyle w:val="10"/>
              <w:spacing w:after="0" w:line="360" w:lineRule="exact"/>
              <w:jc w:val="center"/>
              <w:rPr>
                <w:sz w:val="18"/>
                <w:szCs w:val="18"/>
              </w:rPr>
            </w:pPr>
            <w:r>
              <w:rPr>
                <w:rFonts w:hint="eastAsia"/>
                <w:sz w:val="18"/>
                <w:szCs w:val="18"/>
              </w:rPr>
              <w:t>～</w:t>
            </w:r>
          </w:p>
        </w:tc>
        <w:tc>
          <w:tcPr>
            <w:tcW w:w="219" w:type="pct"/>
            <w:vAlign w:val="center"/>
          </w:tcPr>
          <w:p w14:paraId="411D2473">
            <w:pPr>
              <w:pStyle w:val="10"/>
              <w:spacing w:after="0" w:line="360" w:lineRule="exact"/>
              <w:jc w:val="center"/>
              <w:rPr>
                <w:sz w:val="18"/>
                <w:szCs w:val="18"/>
              </w:rPr>
            </w:pPr>
            <w:r>
              <w:rPr>
                <w:rFonts w:hint="eastAsia"/>
                <w:sz w:val="18"/>
                <w:szCs w:val="18"/>
              </w:rPr>
              <w:t>～</w:t>
            </w:r>
          </w:p>
        </w:tc>
        <w:tc>
          <w:tcPr>
            <w:tcW w:w="219" w:type="pct"/>
            <w:vAlign w:val="center"/>
          </w:tcPr>
          <w:p w14:paraId="64B1B998">
            <w:pPr>
              <w:pStyle w:val="10"/>
              <w:spacing w:after="0" w:line="360" w:lineRule="exact"/>
              <w:jc w:val="center"/>
              <w:rPr>
                <w:sz w:val="18"/>
                <w:szCs w:val="18"/>
              </w:rPr>
            </w:pPr>
            <w:r>
              <w:rPr>
                <w:rFonts w:hint="eastAsia"/>
                <w:sz w:val="18"/>
                <w:szCs w:val="18"/>
              </w:rPr>
              <w:t>～</w:t>
            </w:r>
          </w:p>
        </w:tc>
        <w:tc>
          <w:tcPr>
            <w:tcW w:w="212" w:type="pct"/>
            <w:vAlign w:val="center"/>
          </w:tcPr>
          <w:p w14:paraId="690E1B65">
            <w:pPr>
              <w:pStyle w:val="10"/>
              <w:spacing w:after="0" w:line="360" w:lineRule="exact"/>
              <w:jc w:val="center"/>
              <w:rPr>
                <w:sz w:val="18"/>
                <w:szCs w:val="18"/>
              </w:rPr>
            </w:pPr>
            <w:r>
              <w:rPr>
                <w:rFonts w:hint="eastAsia"/>
                <w:sz w:val="18"/>
                <w:szCs w:val="18"/>
              </w:rPr>
              <w:t>～</w:t>
            </w:r>
          </w:p>
        </w:tc>
        <w:tc>
          <w:tcPr>
            <w:tcW w:w="212" w:type="pct"/>
            <w:vAlign w:val="center"/>
          </w:tcPr>
          <w:p w14:paraId="7FE9C61A">
            <w:pPr>
              <w:pStyle w:val="10"/>
              <w:spacing w:after="0" w:line="360" w:lineRule="exact"/>
              <w:jc w:val="center"/>
              <w:rPr>
                <w:sz w:val="18"/>
                <w:szCs w:val="18"/>
              </w:rPr>
            </w:pPr>
            <w:r>
              <w:rPr>
                <w:rFonts w:hint="eastAsia"/>
                <w:sz w:val="18"/>
                <w:szCs w:val="18"/>
              </w:rPr>
              <w:t>～</w:t>
            </w:r>
          </w:p>
        </w:tc>
        <w:tc>
          <w:tcPr>
            <w:tcW w:w="212" w:type="pct"/>
            <w:vAlign w:val="center"/>
          </w:tcPr>
          <w:p w14:paraId="7DB7CF24">
            <w:pPr>
              <w:pStyle w:val="10"/>
              <w:spacing w:after="0" w:line="360" w:lineRule="exact"/>
              <w:jc w:val="center"/>
              <w:rPr>
                <w:sz w:val="18"/>
                <w:szCs w:val="18"/>
              </w:rPr>
            </w:pPr>
            <w:r>
              <w:rPr>
                <w:rFonts w:hint="eastAsia"/>
                <w:sz w:val="18"/>
                <w:szCs w:val="18"/>
              </w:rPr>
              <w:t>～</w:t>
            </w:r>
          </w:p>
        </w:tc>
        <w:tc>
          <w:tcPr>
            <w:tcW w:w="212" w:type="pct"/>
            <w:vAlign w:val="center"/>
          </w:tcPr>
          <w:p w14:paraId="759B480D">
            <w:pPr>
              <w:pStyle w:val="10"/>
              <w:spacing w:after="0" w:line="360" w:lineRule="exact"/>
              <w:jc w:val="center"/>
              <w:rPr>
                <w:sz w:val="18"/>
                <w:szCs w:val="18"/>
              </w:rPr>
            </w:pPr>
            <w:r>
              <w:rPr>
                <w:rFonts w:hint="eastAsia"/>
                <w:sz w:val="18"/>
                <w:szCs w:val="18"/>
              </w:rPr>
              <w:t>～</w:t>
            </w:r>
          </w:p>
        </w:tc>
        <w:tc>
          <w:tcPr>
            <w:tcW w:w="219" w:type="pct"/>
            <w:vAlign w:val="center"/>
          </w:tcPr>
          <w:p w14:paraId="19BD2432">
            <w:pPr>
              <w:pStyle w:val="10"/>
              <w:spacing w:after="0" w:line="360" w:lineRule="exact"/>
              <w:jc w:val="center"/>
              <w:rPr>
                <w:sz w:val="18"/>
                <w:szCs w:val="18"/>
              </w:rPr>
            </w:pPr>
            <w:r>
              <w:rPr>
                <w:rFonts w:hint="eastAsia"/>
                <w:sz w:val="18"/>
                <w:szCs w:val="18"/>
              </w:rPr>
              <w:t>～</w:t>
            </w:r>
          </w:p>
        </w:tc>
        <w:tc>
          <w:tcPr>
            <w:tcW w:w="216" w:type="pct"/>
            <w:vAlign w:val="center"/>
          </w:tcPr>
          <w:p w14:paraId="5982799E">
            <w:pPr>
              <w:pStyle w:val="10"/>
              <w:spacing w:after="0" w:line="360" w:lineRule="exact"/>
              <w:jc w:val="center"/>
              <w:rPr>
                <w:sz w:val="18"/>
                <w:szCs w:val="18"/>
              </w:rPr>
            </w:pPr>
            <w:r>
              <w:rPr>
                <w:rFonts w:hint="eastAsia"/>
                <w:sz w:val="18"/>
                <w:szCs w:val="18"/>
              </w:rPr>
              <w:t>～</w:t>
            </w:r>
          </w:p>
        </w:tc>
        <w:tc>
          <w:tcPr>
            <w:tcW w:w="219" w:type="pct"/>
            <w:vAlign w:val="center"/>
          </w:tcPr>
          <w:p w14:paraId="4B11A393">
            <w:pPr>
              <w:pStyle w:val="10"/>
              <w:spacing w:after="0" w:line="360" w:lineRule="exact"/>
              <w:jc w:val="center"/>
              <w:rPr>
                <w:sz w:val="18"/>
                <w:szCs w:val="18"/>
              </w:rPr>
            </w:pPr>
            <w:r>
              <w:rPr>
                <w:rFonts w:hint="eastAsia"/>
                <w:sz w:val="18"/>
                <w:szCs w:val="18"/>
              </w:rPr>
              <w:t>～</w:t>
            </w:r>
          </w:p>
        </w:tc>
        <w:tc>
          <w:tcPr>
            <w:tcW w:w="219" w:type="pct"/>
            <w:vAlign w:val="center"/>
          </w:tcPr>
          <w:p w14:paraId="7FDBC3A4">
            <w:pPr>
              <w:pStyle w:val="10"/>
              <w:spacing w:after="0" w:line="360" w:lineRule="exact"/>
              <w:jc w:val="center"/>
              <w:rPr>
                <w:sz w:val="18"/>
                <w:szCs w:val="18"/>
              </w:rPr>
            </w:pPr>
            <w:r>
              <w:rPr>
                <w:rFonts w:hint="eastAsia"/>
                <w:sz w:val="18"/>
                <w:szCs w:val="18"/>
              </w:rPr>
              <w:t>～</w:t>
            </w:r>
          </w:p>
        </w:tc>
        <w:tc>
          <w:tcPr>
            <w:tcW w:w="219" w:type="pct"/>
            <w:vAlign w:val="center"/>
          </w:tcPr>
          <w:p w14:paraId="4EEDF6C2">
            <w:pPr>
              <w:pStyle w:val="10"/>
              <w:spacing w:after="0" w:line="360" w:lineRule="exact"/>
              <w:jc w:val="center"/>
              <w:rPr>
                <w:sz w:val="18"/>
                <w:szCs w:val="18"/>
              </w:rPr>
            </w:pPr>
            <w:r>
              <w:rPr>
                <w:rFonts w:hint="eastAsia"/>
                <w:sz w:val="18"/>
                <w:szCs w:val="18"/>
              </w:rPr>
              <w:t>～</w:t>
            </w:r>
          </w:p>
        </w:tc>
        <w:tc>
          <w:tcPr>
            <w:tcW w:w="212" w:type="pct"/>
            <w:vAlign w:val="center"/>
          </w:tcPr>
          <w:p w14:paraId="1433FB50">
            <w:pPr>
              <w:pStyle w:val="10"/>
              <w:spacing w:after="0" w:line="360" w:lineRule="exact"/>
              <w:jc w:val="center"/>
              <w:rPr>
                <w:sz w:val="18"/>
                <w:szCs w:val="18"/>
              </w:rPr>
            </w:pPr>
            <w:r>
              <w:rPr>
                <w:rFonts w:hint="eastAsia"/>
                <w:sz w:val="18"/>
                <w:szCs w:val="18"/>
              </w:rPr>
              <w:t>～</w:t>
            </w:r>
          </w:p>
        </w:tc>
        <w:tc>
          <w:tcPr>
            <w:tcW w:w="398" w:type="dxa"/>
            <w:vAlign w:val="center"/>
          </w:tcPr>
          <w:p w14:paraId="7A92165F">
            <w:pPr>
              <w:pStyle w:val="10"/>
              <w:spacing w:after="0" w:line="360" w:lineRule="exact"/>
              <w:jc w:val="center"/>
              <w:rPr>
                <w:sz w:val="18"/>
                <w:szCs w:val="18"/>
              </w:rPr>
            </w:pPr>
            <w:r>
              <w:rPr>
                <w:rFonts w:hint="eastAsia" w:ascii="宋体" w:hAnsi="宋体" w:cs="宋体"/>
                <w:sz w:val="18"/>
                <w:szCs w:val="18"/>
              </w:rPr>
              <w:t>～</w:t>
            </w:r>
          </w:p>
        </w:tc>
        <w:tc>
          <w:tcPr>
            <w:tcW w:w="385" w:type="dxa"/>
            <w:vAlign w:val="center"/>
          </w:tcPr>
          <w:p w14:paraId="0DF9BB42">
            <w:pPr>
              <w:pStyle w:val="10"/>
              <w:spacing w:after="0" w:line="360" w:lineRule="exact"/>
              <w:jc w:val="center"/>
              <w:rPr>
                <w:sz w:val="18"/>
                <w:szCs w:val="18"/>
              </w:rPr>
            </w:pPr>
            <w:r>
              <w:rPr>
                <w:rFonts w:hint="eastAsia" w:ascii="宋体" w:hAnsi="宋体" w:cs="宋体"/>
                <w:sz w:val="18"/>
                <w:szCs w:val="18"/>
              </w:rPr>
              <w:t>～</w:t>
            </w:r>
          </w:p>
        </w:tc>
        <w:tc>
          <w:tcPr>
            <w:tcW w:w="214" w:type="pct"/>
            <w:vAlign w:val="center"/>
          </w:tcPr>
          <w:p w14:paraId="2E11F188">
            <w:pPr>
              <w:pStyle w:val="10"/>
              <w:spacing w:after="0" w:line="360" w:lineRule="exact"/>
              <w:jc w:val="center"/>
              <w:rPr>
                <w:sz w:val="18"/>
                <w:szCs w:val="18"/>
              </w:rPr>
            </w:pPr>
            <w:r>
              <w:rPr>
                <w:rFonts w:hint="eastAsia"/>
                <w:sz w:val="18"/>
                <w:szCs w:val="18"/>
              </w:rPr>
              <w:t>△</w:t>
            </w:r>
          </w:p>
        </w:tc>
        <w:tc>
          <w:tcPr>
            <w:tcW w:w="335" w:type="pct"/>
            <w:vAlign w:val="center"/>
          </w:tcPr>
          <w:p w14:paraId="0333D48C">
            <w:pPr>
              <w:pStyle w:val="10"/>
              <w:spacing w:after="0" w:line="360" w:lineRule="exact"/>
              <w:jc w:val="center"/>
              <w:rPr>
                <w:sz w:val="18"/>
                <w:szCs w:val="18"/>
              </w:rPr>
            </w:pPr>
            <w:r>
              <w:rPr>
                <w:rFonts w:hint="eastAsia"/>
                <w:sz w:val="18"/>
                <w:szCs w:val="18"/>
              </w:rPr>
              <w:t>：</w:t>
            </w:r>
          </w:p>
        </w:tc>
      </w:tr>
      <w:tr w14:paraId="6B5A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9" w:type="pct"/>
            <w:vMerge w:val="continue"/>
            <w:vAlign w:val="center"/>
          </w:tcPr>
          <w:p w14:paraId="77AB3351">
            <w:pPr>
              <w:pStyle w:val="10"/>
              <w:spacing w:after="0" w:line="360" w:lineRule="exact"/>
              <w:jc w:val="center"/>
              <w:rPr>
                <w:sz w:val="18"/>
                <w:szCs w:val="18"/>
              </w:rPr>
            </w:pPr>
          </w:p>
        </w:tc>
        <w:tc>
          <w:tcPr>
            <w:tcW w:w="269" w:type="pct"/>
            <w:vAlign w:val="center"/>
          </w:tcPr>
          <w:p w14:paraId="56291CB3">
            <w:pPr>
              <w:pStyle w:val="10"/>
              <w:spacing w:after="0" w:line="360" w:lineRule="exact"/>
              <w:jc w:val="center"/>
              <w:rPr>
                <w:sz w:val="18"/>
                <w:szCs w:val="18"/>
              </w:rPr>
            </w:pPr>
            <w:r>
              <w:rPr>
                <w:sz w:val="18"/>
                <w:szCs w:val="18"/>
              </w:rPr>
              <w:t>4</w:t>
            </w:r>
          </w:p>
        </w:tc>
        <w:tc>
          <w:tcPr>
            <w:tcW w:w="225" w:type="pct"/>
            <w:vAlign w:val="center"/>
          </w:tcPr>
          <w:p w14:paraId="7691AA9A">
            <w:pPr>
              <w:pStyle w:val="10"/>
              <w:spacing w:after="0" w:line="360" w:lineRule="exact"/>
              <w:jc w:val="center"/>
              <w:rPr>
                <w:sz w:val="18"/>
                <w:szCs w:val="18"/>
              </w:rPr>
            </w:pPr>
            <w:r>
              <w:rPr>
                <w:rFonts w:hint="eastAsia"/>
                <w:sz w:val="18"/>
                <w:szCs w:val="18"/>
              </w:rPr>
              <w:t>～</w:t>
            </w:r>
          </w:p>
        </w:tc>
        <w:tc>
          <w:tcPr>
            <w:tcW w:w="212" w:type="pct"/>
            <w:vAlign w:val="center"/>
          </w:tcPr>
          <w:p w14:paraId="60F5294C">
            <w:pPr>
              <w:pStyle w:val="10"/>
              <w:spacing w:after="0" w:line="360" w:lineRule="exact"/>
              <w:jc w:val="center"/>
              <w:rPr>
                <w:sz w:val="18"/>
                <w:szCs w:val="18"/>
              </w:rPr>
            </w:pPr>
            <w:r>
              <w:rPr>
                <w:rFonts w:hint="eastAsia"/>
                <w:sz w:val="18"/>
                <w:szCs w:val="18"/>
              </w:rPr>
              <w:t>～</w:t>
            </w:r>
          </w:p>
        </w:tc>
        <w:tc>
          <w:tcPr>
            <w:tcW w:w="224" w:type="pct"/>
            <w:vAlign w:val="center"/>
          </w:tcPr>
          <w:p w14:paraId="4375BBAC">
            <w:pPr>
              <w:pStyle w:val="10"/>
              <w:spacing w:after="0" w:line="360" w:lineRule="exact"/>
              <w:jc w:val="center"/>
              <w:rPr>
                <w:sz w:val="18"/>
                <w:szCs w:val="18"/>
              </w:rPr>
            </w:pPr>
            <w:r>
              <w:rPr>
                <w:rFonts w:hint="eastAsia"/>
                <w:sz w:val="18"/>
                <w:szCs w:val="18"/>
              </w:rPr>
              <w:t>～</w:t>
            </w:r>
          </w:p>
        </w:tc>
        <w:tc>
          <w:tcPr>
            <w:tcW w:w="207" w:type="pct"/>
            <w:vAlign w:val="center"/>
          </w:tcPr>
          <w:p w14:paraId="640780A5">
            <w:pPr>
              <w:pStyle w:val="10"/>
              <w:spacing w:after="0" w:line="360" w:lineRule="exact"/>
              <w:jc w:val="center"/>
              <w:rPr>
                <w:sz w:val="18"/>
                <w:szCs w:val="18"/>
              </w:rPr>
            </w:pPr>
            <w:r>
              <w:rPr>
                <w:rFonts w:hint="eastAsia"/>
                <w:sz w:val="18"/>
                <w:szCs w:val="18"/>
              </w:rPr>
              <w:t>～</w:t>
            </w:r>
          </w:p>
        </w:tc>
        <w:tc>
          <w:tcPr>
            <w:tcW w:w="219" w:type="pct"/>
            <w:vAlign w:val="center"/>
          </w:tcPr>
          <w:p w14:paraId="5500293E">
            <w:pPr>
              <w:pStyle w:val="10"/>
              <w:spacing w:after="0" w:line="360" w:lineRule="exact"/>
              <w:jc w:val="center"/>
              <w:rPr>
                <w:sz w:val="18"/>
                <w:szCs w:val="18"/>
              </w:rPr>
            </w:pPr>
            <w:r>
              <w:rPr>
                <w:rFonts w:hint="eastAsia"/>
                <w:sz w:val="18"/>
                <w:szCs w:val="18"/>
              </w:rPr>
              <w:t>～</w:t>
            </w:r>
          </w:p>
        </w:tc>
        <w:tc>
          <w:tcPr>
            <w:tcW w:w="219" w:type="pct"/>
            <w:vAlign w:val="center"/>
          </w:tcPr>
          <w:p w14:paraId="59E2B5D4">
            <w:pPr>
              <w:pStyle w:val="10"/>
              <w:spacing w:after="0" w:line="360" w:lineRule="exact"/>
              <w:jc w:val="center"/>
              <w:rPr>
                <w:sz w:val="18"/>
                <w:szCs w:val="18"/>
              </w:rPr>
            </w:pPr>
            <w:r>
              <w:rPr>
                <w:rFonts w:hint="eastAsia"/>
                <w:sz w:val="18"/>
                <w:szCs w:val="18"/>
              </w:rPr>
              <w:t>～</w:t>
            </w:r>
          </w:p>
        </w:tc>
        <w:tc>
          <w:tcPr>
            <w:tcW w:w="212" w:type="pct"/>
            <w:vAlign w:val="center"/>
          </w:tcPr>
          <w:p w14:paraId="1E5EF04E">
            <w:pPr>
              <w:pStyle w:val="10"/>
              <w:spacing w:after="0" w:line="360" w:lineRule="exact"/>
              <w:jc w:val="center"/>
              <w:rPr>
                <w:sz w:val="18"/>
                <w:szCs w:val="18"/>
              </w:rPr>
            </w:pPr>
            <w:r>
              <w:rPr>
                <w:rFonts w:hint="eastAsia"/>
                <w:sz w:val="18"/>
                <w:szCs w:val="18"/>
              </w:rPr>
              <w:t>～</w:t>
            </w:r>
          </w:p>
        </w:tc>
        <w:tc>
          <w:tcPr>
            <w:tcW w:w="212" w:type="pct"/>
            <w:vAlign w:val="center"/>
          </w:tcPr>
          <w:p w14:paraId="5D42BB12">
            <w:pPr>
              <w:pStyle w:val="10"/>
              <w:spacing w:after="0" w:line="360" w:lineRule="exact"/>
              <w:jc w:val="center"/>
              <w:rPr>
                <w:sz w:val="18"/>
                <w:szCs w:val="18"/>
              </w:rPr>
            </w:pPr>
            <w:r>
              <w:rPr>
                <w:rFonts w:hint="eastAsia"/>
                <w:sz w:val="18"/>
                <w:szCs w:val="18"/>
              </w:rPr>
              <w:t>～</w:t>
            </w:r>
          </w:p>
        </w:tc>
        <w:tc>
          <w:tcPr>
            <w:tcW w:w="212" w:type="pct"/>
            <w:vAlign w:val="center"/>
          </w:tcPr>
          <w:p w14:paraId="58EC237B">
            <w:pPr>
              <w:pStyle w:val="10"/>
              <w:spacing w:after="0" w:line="360" w:lineRule="exact"/>
              <w:jc w:val="center"/>
              <w:rPr>
                <w:sz w:val="18"/>
                <w:szCs w:val="18"/>
              </w:rPr>
            </w:pPr>
            <w:r>
              <w:rPr>
                <w:rFonts w:hint="eastAsia"/>
                <w:sz w:val="18"/>
                <w:szCs w:val="18"/>
              </w:rPr>
              <w:t>～</w:t>
            </w:r>
          </w:p>
        </w:tc>
        <w:tc>
          <w:tcPr>
            <w:tcW w:w="212" w:type="pct"/>
            <w:vAlign w:val="center"/>
          </w:tcPr>
          <w:p w14:paraId="0211FF07">
            <w:pPr>
              <w:pStyle w:val="10"/>
              <w:spacing w:after="0" w:line="360" w:lineRule="exact"/>
              <w:jc w:val="center"/>
              <w:rPr>
                <w:sz w:val="18"/>
                <w:szCs w:val="18"/>
              </w:rPr>
            </w:pPr>
            <w:r>
              <w:rPr>
                <w:rFonts w:hint="eastAsia"/>
                <w:sz w:val="18"/>
                <w:szCs w:val="18"/>
              </w:rPr>
              <w:t>～</w:t>
            </w:r>
          </w:p>
        </w:tc>
        <w:tc>
          <w:tcPr>
            <w:tcW w:w="219" w:type="pct"/>
            <w:vAlign w:val="center"/>
          </w:tcPr>
          <w:p w14:paraId="4C120F06">
            <w:pPr>
              <w:pStyle w:val="10"/>
              <w:spacing w:after="0" w:line="360" w:lineRule="exact"/>
              <w:jc w:val="center"/>
              <w:rPr>
                <w:sz w:val="18"/>
                <w:szCs w:val="18"/>
              </w:rPr>
            </w:pPr>
            <w:r>
              <w:rPr>
                <w:rFonts w:hint="eastAsia"/>
                <w:sz w:val="18"/>
                <w:szCs w:val="18"/>
              </w:rPr>
              <w:t>～</w:t>
            </w:r>
          </w:p>
        </w:tc>
        <w:tc>
          <w:tcPr>
            <w:tcW w:w="216" w:type="pct"/>
            <w:vAlign w:val="center"/>
          </w:tcPr>
          <w:p w14:paraId="795F43E6">
            <w:pPr>
              <w:pStyle w:val="10"/>
              <w:spacing w:after="0" w:line="360" w:lineRule="exact"/>
              <w:jc w:val="center"/>
              <w:rPr>
                <w:sz w:val="18"/>
                <w:szCs w:val="18"/>
              </w:rPr>
            </w:pPr>
            <w:r>
              <w:rPr>
                <w:rFonts w:hint="eastAsia"/>
                <w:sz w:val="18"/>
                <w:szCs w:val="18"/>
              </w:rPr>
              <w:t>～</w:t>
            </w:r>
          </w:p>
        </w:tc>
        <w:tc>
          <w:tcPr>
            <w:tcW w:w="219" w:type="pct"/>
            <w:vAlign w:val="center"/>
          </w:tcPr>
          <w:p w14:paraId="63AB9ED0">
            <w:pPr>
              <w:pStyle w:val="10"/>
              <w:spacing w:after="0" w:line="360" w:lineRule="exact"/>
              <w:jc w:val="center"/>
              <w:rPr>
                <w:sz w:val="18"/>
                <w:szCs w:val="18"/>
              </w:rPr>
            </w:pPr>
            <w:r>
              <w:rPr>
                <w:rFonts w:hint="eastAsia"/>
                <w:sz w:val="18"/>
                <w:szCs w:val="18"/>
              </w:rPr>
              <w:t>～</w:t>
            </w:r>
          </w:p>
        </w:tc>
        <w:tc>
          <w:tcPr>
            <w:tcW w:w="219" w:type="pct"/>
            <w:vAlign w:val="center"/>
          </w:tcPr>
          <w:p w14:paraId="395B6263">
            <w:pPr>
              <w:pStyle w:val="10"/>
              <w:spacing w:after="0" w:line="360" w:lineRule="exact"/>
              <w:jc w:val="center"/>
              <w:rPr>
                <w:sz w:val="18"/>
                <w:szCs w:val="18"/>
              </w:rPr>
            </w:pPr>
            <w:r>
              <w:rPr>
                <w:rFonts w:hint="eastAsia"/>
                <w:sz w:val="18"/>
                <w:szCs w:val="18"/>
              </w:rPr>
              <w:t>～</w:t>
            </w:r>
          </w:p>
        </w:tc>
        <w:tc>
          <w:tcPr>
            <w:tcW w:w="219" w:type="pct"/>
            <w:vAlign w:val="center"/>
          </w:tcPr>
          <w:p w14:paraId="6909209C">
            <w:pPr>
              <w:pStyle w:val="10"/>
              <w:spacing w:after="0" w:line="360" w:lineRule="exact"/>
              <w:jc w:val="center"/>
              <w:rPr>
                <w:sz w:val="18"/>
                <w:szCs w:val="18"/>
              </w:rPr>
            </w:pPr>
            <w:r>
              <w:rPr>
                <w:rFonts w:hint="eastAsia"/>
                <w:sz w:val="18"/>
                <w:szCs w:val="18"/>
              </w:rPr>
              <w:t>～</w:t>
            </w:r>
          </w:p>
        </w:tc>
        <w:tc>
          <w:tcPr>
            <w:tcW w:w="212" w:type="pct"/>
            <w:vAlign w:val="center"/>
          </w:tcPr>
          <w:p w14:paraId="30E1C86D">
            <w:pPr>
              <w:pStyle w:val="10"/>
              <w:spacing w:after="0" w:line="360" w:lineRule="exact"/>
              <w:jc w:val="center"/>
              <w:rPr>
                <w:sz w:val="18"/>
                <w:szCs w:val="18"/>
              </w:rPr>
            </w:pPr>
            <w:r>
              <w:rPr>
                <w:rFonts w:hint="eastAsia"/>
                <w:sz w:val="18"/>
                <w:szCs w:val="18"/>
              </w:rPr>
              <w:t>～</w:t>
            </w:r>
          </w:p>
        </w:tc>
        <w:tc>
          <w:tcPr>
            <w:tcW w:w="398" w:type="dxa"/>
            <w:vAlign w:val="center"/>
          </w:tcPr>
          <w:p w14:paraId="1AA31746">
            <w:pPr>
              <w:pStyle w:val="10"/>
              <w:spacing w:after="0" w:line="360" w:lineRule="exact"/>
              <w:jc w:val="center"/>
              <w:rPr>
                <w:sz w:val="18"/>
                <w:szCs w:val="18"/>
              </w:rPr>
            </w:pPr>
            <w:r>
              <w:rPr>
                <w:rFonts w:hint="eastAsia" w:ascii="宋体" w:hAnsi="宋体" w:cs="宋体"/>
                <w:sz w:val="18"/>
                <w:szCs w:val="18"/>
              </w:rPr>
              <w:t>～</w:t>
            </w:r>
          </w:p>
        </w:tc>
        <w:tc>
          <w:tcPr>
            <w:tcW w:w="385" w:type="dxa"/>
            <w:vAlign w:val="center"/>
          </w:tcPr>
          <w:p w14:paraId="1F7B4CDA">
            <w:pPr>
              <w:pStyle w:val="10"/>
              <w:spacing w:after="0" w:line="360" w:lineRule="exact"/>
              <w:jc w:val="center"/>
              <w:rPr>
                <w:sz w:val="18"/>
                <w:szCs w:val="18"/>
              </w:rPr>
            </w:pPr>
            <w:r>
              <w:rPr>
                <w:rFonts w:hint="eastAsia" w:ascii="宋体" w:hAnsi="宋体" w:cs="宋体"/>
                <w:sz w:val="18"/>
                <w:szCs w:val="18"/>
              </w:rPr>
              <w:t>～</w:t>
            </w:r>
          </w:p>
        </w:tc>
        <w:tc>
          <w:tcPr>
            <w:tcW w:w="214" w:type="pct"/>
            <w:vAlign w:val="center"/>
          </w:tcPr>
          <w:p w14:paraId="751B9BF4">
            <w:pPr>
              <w:pStyle w:val="10"/>
              <w:spacing w:after="0" w:line="360" w:lineRule="exact"/>
              <w:jc w:val="center"/>
              <w:rPr>
                <w:sz w:val="18"/>
                <w:szCs w:val="18"/>
              </w:rPr>
            </w:pPr>
            <w:r>
              <w:rPr>
                <w:rFonts w:hint="eastAsia"/>
                <w:sz w:val="18"/>
                <w:szCs w:val="18"/>
              </w:rPr>
              <w:t>△</w:t>
            </w:r>
          </w:p>
        </w:tc>
        <w:tc>
          <w:tcPr>
            <w:tcW w:w="335" w:type="pct"/>
            <w:vAlign w:val="center"/>
          </w:tcPr>
          <w:p w14:paraId="37824EDB">
            <w:pPr>
              <w:pStyle w:val="10"/>
              <w:spacing w:after="0" w:line="360" w:lineRule="exact"/>
              <w:jc w:val="center"/>
              <w:rPr>
                <w:sz w:val="18"/>
                <w:szCs w:val="18"/>
              </w:rPr>
            </w:pPr>
            <w:r>
              <w:rPr>
                <w:rFonts w:hint="eastAsia"/>
                <w:sz w:val="18"/>
                <w:szCs w:val="18"/>
              </w:rPr>
              <w:t>：</w:t>
            </w:r>
          </w:p>
        </w:tc>
      </w:tr>
      <w:tr w14:paraId="487F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restart"/>
            <w:vAlign w:val="center"/>
          </w:tcPr>
          <w:p w14:paraId="71A6AB69">
            <w:pPr>
              <w:pStyle w:val="10"/>
              <w:spacing w:after="0" w:line="360" w:lineRule="exact"/>
              <w:jc w:val="center"/>
              <w:rPr>
                <w:sz w:val="18"/>
                <w:szCs w:val="18"/>
              </w:rPr>
            </w:pPr>
            <w:r>
              <w:rPr>
                <w:rFonts w:hint="eastAsia"/>
                <w:sz w:val="18"/>
                <w:szCs w:val="18"/>
              </w:rPr>
              <w:t>三</w:t>
            </w:r>
          </w:p>
        </w:tc>
        <w:tc>
          <w:tcPr>
            <w:tcW w:w="269" w:type="pct"/>
            <w:vAlign w:val="center"/>
          </w:tcPr>
          <w:p w14:paraId="5949387C">
            <w:pPr>
              <w:pStyle w:val="10"/>
              <w:spacing w:after="0" w:line="360" w:lineRule="exact"/>
              <w:jc w:val="center"/>
              <w:rPr>
                <w:sz w:val="18"/>
                <w:szCs w:val="18"/>
              </w:rPr>
            </w:pPr>
            <w:r>
              <w:rPr>
                <w:sz w:val="18"/>
                <w:szCs w:val="18"/>
              </w:rPr>
              <w:t>5</w:t>
            </w:r>
          </w:p>
        </w:tc>
        <w:tc>
          <w:tcPr>
            <w:tcW w:w="225" w:type="pct"/>
            <w:vAlign w:val="center"/>
          </w:tcPr>
          <w:p w14:paraId="112BDE93">
            <w:pPr>
              <w:pStyle w:val="10"/>
              <w:spacing w:after="0" w:line="360" w:lineRule="exact"/>
              <w:jc w:val="center"/>
              <w:rPr>
                <w:sz w:val="18"/>
                <w:szCs w:val="18"/>
              </w:rPr>
            </w:pPr>
            <w:r>
              <w:rPr>
                <w:rFonts w:hint="eastAsia"/>
                <w:sz w:val="18"/>
                <w:szCs w:val="18"/>
              </w:rPr>
              <w:t>●</w:t>
            </w:r>
          </w:p>
        </w:tc>
        <w:tc>
          <w:tcPr>
            <w:tcW w:w="212" w:type="pct"/>
            <w:vAlign w:val="center"/>
          </w:tcPr>
          <w:p w14:paraId="20F5757A">
            <w:pPr>
              <w:pStyle w:val="10"/>
              <w:spacing w:after="0" w:line="360" w:lineRule="exact"/>
              <w:jc w:val="center"/>
              <w:rPr>
                <w:sz w:val="18"/>
                <w:szCs w:val="18"/>
              </w:rPr>
            </w:pPr>
            <w:r>
              <w:rPr>
                <w:rFonts w:hint="eastAsia"/>
                <w:sz w:val="18"/>
                <w:szCs w:val="18"/>
              </w:rPr>
              <w:t>●</w:t>
            </w:r>
          </w:p>
        </w:tc>
        <w:tc>
          <w:tcPr>
            <w:tcW w:w="224" w:type="pct"/>
            <w:vAlign w:val="center"/>
          </w:tcPr>
          <w:p w14:paraId="773DBC19">
            <w:pPr>
              <w:pStyle w:val="10"/>
              <w:spacing w:after="0" w:line="360" w:lineRule="exact"/>
              <w:jc w:val="center"/>
              <w:rPr>
                <w:sz w:val="18"/>
                <w:szCs w:val="18"/>
              </w:rPr>
            </w:pPr>
            <w:r>
              <w:rPr>
                <w:rFonts w:hint="eastAsia"/>
                <w:sz w:val="18"/>
                <w:szCs w:val="18"/>
              </w:rPr>
              <w:t>●</w:t>
            </w:r>
          </w:p>
        </w:tc>
        <w:tc>
          <w:tcPr>
            <w:tcW w:w="207" w:type="pct"/>
            <w:vAlign w:val="center"/>
          </w:tcPr>
          <w:p w14:paraId="609CCE35">
            <w:pPr>
              <w:pStyle w:val="10"/>
              <w:spacing w:after="0" w:line="360" w:lineRule="exact"/>
              <w:jc w:val="center"/>
              <w:rPr>
                <w:sz w:val="18"/>
                <w:szCs w:val="18"/>
              </w:rPr>
            </w:pPr>
            <w:r>
              <w:rPr>
                <w:rFonts w:hint="eastAsia"/>
                <w:sz w:val="18"/>
                <w:szCs w:val="18"/>
              </w:rPr>
              <w:t>●</w:t>
            </w:r>
          </w:p>
        </w:tc>
        <w:tc>
          <w:tcPr>
            <w:tcW w:w="219" w:type="pct"/>
            <w:vAlign w:val="center"/>
          </w:tcPr>
          <w:p w14:paraId="46420E32">
            <w:pPr>
              <w:pStyle w:val="10"/>
              <w:spacing w:after="0" w:line="360" w:lineRule="exact"/>
              <w:jc w:val="center"/>
              <w:rPr>
                <w:sz w:val="18"/>
                <w:szCs w:val="18"/>
              </w:rPr>
            </w:pPr>
            <w:r>
              <w:rPr>
                <w:rFonts w:hint="eastAsia"/>
                <w:sz w:val="18"/>
                <w:szCs w:val="18"/>
              </w:rPr>
              <w:t>●</w:t>
            </w:r>
          </w:p>
        </w:tc>
        <w:tc>
          <w:tcPr>
            <w:tcW w:w="219" w:type="pct"/>
            <w:vAlign w:val="center"/>
          </w:tcPr>
          <w:p w14:paraId="2823D6E6">
            <w:pPr>
              <w:pStyle w:val="10"/>
              <w:spacing w:after="0" w:line="360" w:lineRule="exact"/>
              <w:jc w:val="center"/>
              <w:rPr>
                <w:sz w:val="18"/>
                <w:szCs w:val="18"/>
              </w:rPr>
            </w:pPr>
            <w:r>
              <w:rPr>
                <w:rFonts w:hint="eastAsia"/>
                <w:sz w:val="18"/>
                <w:szCs w:val="18"/>
              </w:rPr>
              <w:t>●</w:t>
            </w:r>
          </w:p>
        </w:tc>
        <w:tc>
          <w:tcPr>
            <w:tcW w:w="212" w:type="pct"/>
            <w:vAlign w:val="center"/>
          </w:tcPr>
          <w:p w14:paraId="6CAF7002">
            <w:pPr>
              <w:pStyle w:val="10"/>
              <w:spacing w:after="0" w:line="360" w:lineRule="exact"/>
              <w:jc w:val="center"/>
              <w:rPr>
                <w:sz w:val="18"/>
                <w:szCs w:val="18"/>
              </w:rPr>
            </w:pPr>
            <w:r>
              <w:rPr>
                <w:rFonts w:hint="eastAsia"/>
                <w:sz w:val="18"/>
                <w:szCs w:val="18"/>
              </w:rPr>
              <w:t>●</w:t>
            </w:r>
          </w:p>
        </w:tc>
        <w:tc>
          <w:tcPr>
            <w:tcW w:w="212" w:type="pct"/>
            <w:vAlign w:val="center"/>
          </w:tcPr>
          <w:p w14:paraId="5FCD57BD">
            <w:pPr>
              <w:pStyle w:val="10"/>
              <w:spacing w:after="0" w:line="360" w:lineRule="exact"/>
              <w:jc w:val="center"/>
              <w:rPr>
                <w:sz w:val="18"/>
                <w:szCs w:val="18"/>
              </w:rPr>
            </w:pPr>
            <w:r>
              <w:rPr>
                <w:rFonts w:hint="eastAsia"/>
                <w:sz w:val="18"/>
                <w:szCs w:val="18"/>
              </w:rPr>
              <w:t>●</w:t>
            </w:r>
          </w:p>
        </w:tc>
        <w:tc>
          <w:tcPr>
            <w:tcW w:w="212" w:type="pct"/>
            <w:vAlign w:val="center"/>
          </w:tcPr>
          <w:p w14:paraId="7E018E03">
            <w:pPr>
              <w:pStyle w:val="10"/>
              <w:spacing w:after="0" w:line="360" w:lineRule="exact"/>
              <w:jc w:val="center"/>
              <w:rPr>
                <w:sz w:val="18"/>
                <w:szCs w:val="18"/>
              </w:rPr>
            </w:pPr>
            <w:r>
              <w:rPr>
                <w:rFonts w:hint="eastAsia"/>
                <w:sz w:val="18"/>
                <w:szCs w:val="18"/>
              </w:rPr>
              <w:t>●</w:t>
            </w:r>
          </w:p>
        </w:tc>
        <w:tc>
          <w:tcPr>
            <w:tcW w:w="212" w:type="pct"/>
            <w:vAlign w:val="center"/>
          </w:tcPr>
          <w:p w14:paraId="1AD785B8">
            <w:pPr>
              <w:pStyle w:val="10"/>
              <w:spacing w:after="0" w:line="360" w:lineRule="exact"/>
              <w:jc w:val="center"/>
              <w:rPr>
                <w:sz w:val="18"/>
                <w:szCs w:val="18"/>
              </w:rPr>
            </w:pPr>
            <w:r>
              <w:rPr>
                <w:rFonts w:hint="eastAsia"/>
                <w:sz w:val="18"/>
                <w:szCs w:val="18"/>
              </w:rPr>
              <w:t>●</w:t>
            </w:r>
          </w:p>
        </w:tc>
        <w:tc>
          <w:tcPr>
            <w:tcW w:w="219" w:type="pct"/>
            <w:vAlign w:val="center"/>
          </w:tcPr>
          <w:p w14:paraId="6E027681">
            <w:pPr>
              <w:pStyle w:val="10"/>
              <w:spacing w:after="0" w:line="360" w:lineRule="exact"/>
              <w:jc w:val="center"/>
              <w:rPr>
                <w:sz w:val="18"/>
                <w:szCs w:val="18"/>
              </w:rPr>
            </w:pPr>
            <w:r>
              <w:rPr>
                <w:rFonts w:hint="eastAsia"/>
                <w:sz w:val="18"/>
                <w:szCs w:val="18"/>
              </w:rPr>
              <w:t>●</w:t>
            </w:r>
          </w:p>
        </w:tc>
        <w:tc>
          <w:tcPr>
            <w:tcW w:w="216" w:type="pct"/>
            <w:vAlign w:val="center"/>
          </w:tcPr>
          <w:p w14:paraId="77B82BF3">
            <w:pPr>
              <w:pStyle w:val="10"/>
              <w:spacing w:after="0" w:line="360" w:lineRule="exact"/>
              <w:jc w:val="center"/>
              <w:rPr>
                <w:sz w:val="18"/>
                <w:szCs w:val="18"/>
              </w:rPr>
            </w:pPr>
            <w:r>
              <w:rPr>
                <w:rFonts w:hint="eastAsia"/>
                <w:sz w:val="18"/>
                <w:szCs w:val="18"/>
              </w:rPr>
              <w:t>●</w:t>
            </w:r>
          </w:p>
        </w:tc>
        <w:tc>
          <w:tcPr>
            <w:tcW w:w="219" w:type="pct"/>
            <w:vAlign w:val="center"/>
          </w:tcPr>
          <w:p w14:paraId="58AEECD6">
            <w:pPr>
              <w:pStyle w:val="10"/>
              <w:spacing w:after="0" w:line="360" w:lineRule="exact"/>
              <w:jc w:val="center"/>
              <w:rPr>
                <w:sz w:val="18"/>
                <w:szCs w:val="18"/>
              </w:rPr>
            </w:pPr>
            <w:r>
              <w:rPr>
                <w:rFonts w:hint="eastAsia"/>
                <w:sz w:val="18"/>
                <w:szCs w:val="18"/>
              </w:rPr>
              <w:t>●</w:t>
            </w:r>
          </w:p>
        </w:tc>
        <w:tc>
          <w:tcPr>
            <w:tcW w:w="219" w:type="pct"/>
            <w:vAlign w:val="center"/>
          </w:tcPr>
          <w:p w14:paraId="43219FD0">
            <w:pPr>
              <w:pStyle w:val="10"/>
              <w:spacing w:after="0" w:line="360" w:lineRule="exact"/>
              <w:jc w:val="center"/>
              <w:rPr>
                <w:sz w:val="18"/>
                <w:szCs w:val="18"/>
              </w:rPr>
            </w:pPr>
            <w:r>
              <w:rPr>
                <w:rFonts w:hint="eastAsia"/>
                <w:sz w:val="18"/>
                <w:szCs w:val="18"/>
              </w:rPr>
              <w:t>●</w:t>
            </w:r>
          </w:p>
        </w:tc>
        <w:tc>
          <w:tcPr>
            <w:tcW w:w="219" w:type="pct"/>
            <w:vAlign w:val="center"/>
          </w:tcPr>
          <w:p w14:paraId="24F30233">
            <w:pPr>
              <w:pStyle w:val="10"/>
              <w:spacing w:after="0" w:line="360" w:lineRule="exact"/>
              <w:jc w:val="center"/>
              <w:rPr>
                <w:sz w:val="18"/>
                <w:szCs w:val="18"/>
              </w:rPr>
            </w:pPr>
            <w:r>
              <w:rPr>
                <w:rFonts w:hint="eastAsia"/>
                <w:sz w:val="18"/>
                <w:szCs w:val="18"/>
              </w:rPr>
              <w:t>●</w:t>
            </w:r>
          </w:p>
        </w:tc>
        <w:tc>
          <w:tcPr>
            <w:tcW w:w="212" w:type="pct"/>
            <w:vAlign w:val="center"/>
          </w:tcPr>
          <w:p w14:paraId="2D0906EF">
            <w:pPr>
              <w:pStyle w:val="10"/>
              <w:spacing w:after="0" w:line="360" w:lineRule="exact"/>
              <w:jc w:val="center"/>
              <w:rPr>
                <w:sz w:val="18"/>
                <w:szCs w:val="18"/>
              </w:rPr>
            </w:pPr>
            <w:r>
              <w:rPr>
                <w:rFonts w:hint="eastAsia"/>
                <w:sz w:val="18"/>
                <w:szCs w:val="18"/>
              </w:rPr>
              <w:t>●</w:t>
            </w:r>
          </w:p>
        </w:tc>
        <w:tc>
          <w:tcPr>
            <w:tcW w:w="219" w:type="pct"/>
            <w:vAlign w:val="center"/>
          </w:tcPr>
          <w:p w14:paraId="745304AD">
            <w:pPr>
              <w:pStyle w:val="10"/>
              <w:spacing w:after="0" w:line="360" w:lineRule="exact"/>
              <w:jc w:val="center"/>
              <w:rPr>
                <w:sz w:val="18"/>
                <w:szCs w:val="18"/>
              </w:rPr>
            </w:pPr>
            <w:r>
              <w:rPr>
                <w:rFonts w:hint="eastAsia"/>
                <w:sz w:val="18"/>
                <w:szCs w:val="18"/>
              </w:rPr>
              <w:t>●</w:t>
            </w:r>
          </w:p>
        </w:tc>
        <w:tc>
          <w:tcPr>
            <w:tcW w:w="212" w:type="pct"/>
            <w:vAlign w:val="center"/>
          </w:tcPr>
          <w:p w14:paraId="2DBE490B">
            <w:pPr>
              <w:pStyle w:val="10"/>
              <w:spacing w:after="0" w:line="360" w:lineRule="exact"/>
              <w:jc w:val="center"/>
              <w:rPr>
                <w:sz w:val="18"/>
                <w:szCs w:val="18"/>
              </w:rPr>
            </w:pPr>
            <w:r>
              <w:rPr>
                <w:rFonts w:hint="eastAsia"/>
                <w:sz w:val="18"/>
                <w:szCs w:val="18"/>
              </w:rPr>
              <w:t>●</w:t>
            </w:r>
          </w:p>
        </w:tc>
        <w:tc>
          <w:tcPr>
            <w:tcW w:w="214" w:type="pct"/>
            <w:vAlign w:val="center"/>
          </w:tcPr>
          <w:p w14:paraId="1E4C502B">
            <w:pPr>
              <w:pStyle w:val="10"/>
              <w:spacing w:after="0" w:line="360" w:lineRule="exact"/>
              <w:jc w:val="center"/>
              <w:rPr>
                <w:sz w:val="18"/>
                <w:szCs w:val="18"/>
              </w:rPr>
            </w:pPr>
            <w:r>
              <w:rPr>
                <w:rFonts w:hint="eastAsia"/>
                <w:sz w:val="18"/>
                <w:szCs w:val="18"/>
              </w:rPr>
              <w:t>△</w:t>
            </w:r>
          </w:p>
        </w:tc>
        <w:tc>
          <w:tcPr>
            <w:tcW w:w="335" w:type="pct"/>
            <w:vAlign w:val="center"/>
          </w:tcPr>
          <w:p w14:paraId="28E41AF2">
            <w:pPr>
              <w:pStyle w:val="10"/>
              <w:spacing w:after="0" w:line="360" w:lineRule="exact"/>
              <w:jc w:val="center"/>
              <w:rPr>
                <w:sz w:val="18"/>
                <w:szCs w:val="18"/>
              </w:rPr>
            </w:pPr>
            <w:r>
              <w:rPr>
                <w:rFonts w:hint="eastAsia"/>
                <w:sz w:val="18"/>
                <w:szCs w:val="18"/>
              </w:rPr>
              <w:t>：</w:t>
            </w:r>
          </w:p>
        </w:tc>
      </w:tr>
      <w:tr w14:paraId="0321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continue"/>
            <w:vAlign w:val="center"/>
          </w:tcPr>
          <w:p w14:paraId="651FD205">
            <w:pPr>
              <w:pStyle w:val="10"/>
              <w:spacing w:after="0" w:line="360" w:lineRule="exact"/>
              <w:jc w:val="center"/>
              <w:rPr>
                <w:sz w:val="18"/>
                <w:szCs w:val="18"/>
              </w:rPr>
            </w:pPr>
          </w:p>
        </w:tc>
        <w:tc>
          <w:tcPr>
            <w:tcW w:w="269" w:type="pct"/>
            <w:vAlign w:val="center"/>
          </w:tcPr>
          <w:p w14:paraId="33EBDCB6">
            <w:pPr>
              <w:pStyle w:val="10"/>
              <w:spacing w:after="0" w:line="360" w:lineRule="exact"/>
              <w:jc w:val="center"/>
              <w:rPr>
                <w:sz w:val="18"/>
                <w:szCs w:val="18"/>
              </w:rPr>
            </w:pPr>
            <w:r>
              <w:rPr>
                <w:sz w:val="18"/>
                <w:szCs w:val="18"/>
              </w:rPr>
              <w:t>6</w:t>
            </w:r>
          </w:p>
        </w:tc>
        <w:tc>
          <w:tcPr>
            <w:tcW w:w="225" w:type="pct"/>
            <w:vAlign w:val="center"/>
          </w:tcPr>
          <w:p w14:paraId="51B5DF71">
            <w:pPr>
              <w:pStyle w:val="10"/>
              <w:spacing w:after="0" w:line="360" w:lineRule="exact"/>
              <w:jc w:val="center"/>
              <w:rPr>
                <w:sz w:val="18"/>
                <w:szCs w:val="18"/>
              </w:rPr>
            </w:pPr>
            <w:r>
              <w:rPr>
                <w:rFonts w:hint="eastAsia"/>
                <w:sz w:val="18"/>
                <w:szCs w:val="18"/>
              </w:rPr>
              <w:t>●</w:t>
            </w:r>
          </w:p>
        </w:tc>
        <w:tc>
          <w:tcPr>
            <w:tcW w:w="212" w:type="pct"/>
            <w:vAlign w:val="center"/>
          </w:tcPr>
          <w:p w14:paraId="04BD03D0">
            <w:pPr>
              <w:pStyle w:val="10"/>
              <w:spacing w:after="0" w:line="360" w:lineRule="exact"/>
              <w:jc w:val="center"/>
              <w:rPr>
                <w:sz w:val="18"/>
                <w:szCs w:val="18"/>
              </w:rPr>
            </w:pPr>
            <w:r>
              <w:rPr>
                <w:rFonts w:hint="eastAsia"/>
                <w:sz w:val="18"/>
                <w:szCs w:val="18"/>
              </w:rPr>
              <w:t>●</w:t>
            </w:r>
          </w:p>
        </w:tc>
        <w:tc>
          <w:tcPr>
            <w:tcW w:w="224" w:type="pct"/>
            <w:vAlign w:val="center"/>
          </w:tcPr>
          <w:p w14:paraId="23240130">
            <w:pPr>
              <w:pStyle w:val="10"/>
              <w:spacing w:after="0" w:line="360" w:lineRule="exact"/>
              <w:jc w:val="center"/>
              <w:rPr>
                <w:sz w:val="18"/>
                <w:szCs w:val="18"/>
              </w:rPr>
            </w:pPr>
            <w:r>
              <w:rPr>
                <w:rFonts w:hint="eastAsia"/>
                <w:sz w:val="18"/>
                <w:szCs w:val="18"/>
              </w:rPr>
              <w:t>●</w:t>
            </w:r>
          </w:p>
        </w:tc>
        <w:tc>
          <w:tcPr>
            <w:tcW w:w="207" w:type="pct"/>
            <w:vAlign w:val="center"/>
          </w:tcPr>
          <w:p w14:paraId="77FF5A16">
            <w:pPr>
              <w:pStyle w:val="10"/>
              <w:spacing w:after="0" w:line="360" w:lineRule="exact"/>
              <w:jc w:val="center"/>
              <w:rPr>
                <w:sz w:val="18"/>
                <w:szCs w:val="18"/>
              </w:rPr>
            </w:pPr>
            <w:r>
              <w:rPr>
                <w:rFonts w:hint="eastAsia"/>
                <w:sz w:val="18"/>
                <w:szCs w:val="18"/>
              </w:rPr>
              <w:t>●</w:t>
            </w:r>
          </w:p>
        </w:tc>
        <w:tc>
          <w:tcPr>
            <w:tcW w:w="219" w:type="pct"/>
            <w:vAlign w:val="center"/>
          </w:tcPr>
          <w:p w14:paraId="78BAA464">
            <w:pPr>
              <w:pStyle w:val="10"/>
              <w:spacing w:after="0" w:line="360" w:lineRule="exact"/>
              <w:jc w:val="center"/>
              <w:rPr>
                <w:sz w:val="18"/>
                <w:szCs w:val="18"/>
              </w:rPr>
            </w:pPr>
            <w:r>
              <w:rPr>
                <w:rFonts w:hint="eastAsia"/>
                <w:sz w:val="18"/>
                <w:szCs w:val="18"/>
              </w:rPr>
              <w:t>●</w:t>
            </w:r>
          </w:p>
        </w:tc>
        <w:tc>
          <w:tcPr>
            <w:tcW w:w="219" w:type="pct"/>
            <w:vAlign w:val="center"/>
          </w:tcPr>
          <w:p w14:paraId="4B6CEF69">
            <w:pPr>
              <w:pStyle w:val="10"/>
              <w:spacing w:after="0" w:line="360" w:lineRule="exact"/>
              <w:jc w:val="center"/>
              <w:rPr>
                <w:sz w:val="18"/>
                <w:szCs w:val="18"/>
              </w:rPr>
            </w:pPr>
            <w:r>
              <w:rPr>
                <w:rFonts w:hint="eastAsia"/>
                <w:sz w:val="18"/>
                <w:szCs w:val="18"/>
              </w:rPr>
              <w:t>●</w:t>
            </w:r>
          </w:p>
        </w:tc>
        <w:tc>
          <w:tcPr>
            <w:tcW w:w="212" w:type="pct"/>
            <w:vAlign w:val="center"/>
          </w:tcPr>
          <w:p w14:paraId="32533C3D">
            <w:pPr>
              <w:pStyle w:val="10"/>
              <w:spacing w:after="0" w:line="360" w:lineRule="exact"/>
              <w:jc w:val="center"/>
              <w:rPr>
                <w:sz w:val="18"/>
                <w:szCs w:val="18"/>
              </w:rPr>
            </w:pPr>
            <w:r>
              <w:rPr>
                <w:rFonts w:hint="eastAsia"/>
                <w:sz w:val="18"/>
                <w:szCs w:val="18"/>
              </w:rPr>
              <w:t>●</w:t>
            </w:r>
          </w:p>
        </w:tc>
        <w:tc>
          <w:tcPr>
            <w:tcW w:w="212" w:type="pct"/>
            <w:vAlign w:val="center"/>
          </w:tcPr>
          <w:p w14:paraId="0CC6EF4F">
            <w:pPr>
              <w:pStyle w:val="10"/>
              <w:spacing w:after="0" w:line="360" w:lineRule="exact"/>
              <w:jc w:val="center"/>
              <w:rPr>
                <w:sz w:val="18"/>
                <w:szCs w:val="18"/>
              </w:rPr>
            </w:pPr>
            <w:r>
              <w:rPr>
                <w:rFonts w:hint="eastAsia"/>
                <w:sz w:val="18"/>
                <w:szCs w:val="18"/>
              </w:rPr>
              <w:t>●</w:t>
            </w:r>
          </w:p>
        </w:tc>
        <w:tc>
          <w:tcPr>
            <w:tcW w:w="212" w:type="pct"/>
            <w:vAlign w:val="center"/>
          </w:tcPr>
          <w:p w14:paraId="6DF81E7F">
            <w:pPr>
              <w:pStyle w:val="10"/>
              <w:spacing w:after="0" w:line="360" w:lineRule="exact"/>
              <w:jc w:val="center"/>
              <w:rPr>
                <w:sz w:val="18"/>
                <w:szCs w:val="18"/>
              </w:rPr>
            </w:pPr>
            <w:r>
              <w:rPr>
                <w:sz w:val="18"/>
                <w:szCs w:val="18"/>
              </w:rPr>
              <w:t>/</w:t>
            </w:r>
          </w:p>
        </w:tc>
        <w:tc>
          <w:tcPr>
            <w:tcW w:w="212" w:type="pct"/>
            <w:vAlign w:val="center"/>
          </w:tcPr>
          <w:p w14:paraId="0E0F0ABE">
            <w:pPr>
              <w:pStyle w:val="10"/>
              <w:spacing w:after="0" w:line="360" w:lineRule="exact"/>
              <w:jc w:val="center"/>
              <w:rPr>
                <w:sz w:val="18"/>
                <w:szCs w:val="18"/>
              </w:rPr>
            </w:pPr>
            <w:r>
              <w:rPr>
                <w:sz w:val="18"/>
                <w:szCs w:val="18"/>
              </w:rPr>
              <w:t>/</w:t>
            </w:r>
          </w:p>
        </w:tc>
        <w:tc>
          <w:tcPr>
            <w:tcW w:w="219" w:type="pct"/>
            <w:vAlign w:val="center"/>
          </w:tcPr>
          <w:p w14:paraId="2E70ABCF">
            <w:pPr>
              <w:pStyle w:val="10"/>
              <w:spacing w:after="0" w:line="360" w:lineRule="exact"/>
              <w:jc w:val="center"/>
              <w:rPr>
                <w:sz w:val="18"/>
                <w:szCs w:val="18"/>
              </w:rPr>
            </w:pPr>
            <w:r>
              <w:rPr>
                <w:sz w:val="18"/>
                <w:szCs w:val="18"/>
              </w:rPr>
              <w:t>/</w:t>
            </w:r>
          </w:p>
        </w:tc>
        <w:tc>
          <w:tcPr>
            <w:tcW w:w="216" w:type="pct"/>
            <w:vAlign w:val="center"/>
          </w:tcPr>
          <w:p w14:paraId="32882455">
            <w:pPr>
              <w:pStyle w:val="10"/>
              <w:spacing w:after="0" w:line="360" w:lineRule="exact"/>
              <w:jc w:val="center"/>
              <w:rPr>
                <w:sz w:val="18"/>
                <w:szCs w:val="18"/>
              </w:rPr>
            </w:pPr>
            <w:r>
              <w:rPr>
                <w:sz w:val="18"/>
                <w:szCs w:val="18"/>
              </w:rPr>
              <w:t>/</w:t>
            </w:r>
          </w:p>
        </w:tc>
        <w:tc>
          <w:tcPr>
            <w:tcW w:w="219" w:type="pct"/>
            <w:vAlign w:val="center"/>
          </w:tcPr>
          <w:p w14:paraId="3B6E66E9">
            <w:pPr>
              <w:pStyle w:val="10"/>
              <w:spacing w:after="0" w:line="360" w:lineRule="exact"/>
              <w:jc w:val="center"/>
              <w:rPr>
                <w:sz w:val="18"/>
                <w:szCs w:val="18"/>
              </w:rPr>
            </w:pPr>
            <w:r>
              <w:rPr>
                <w:sz w:val="18"/>
                <w:szCs w:val="18"/>
              </w:rPr>
              <w:t>/</w:t>
            </w:r>
          </w:p>
        </w:tc>
        <w:tc>
          <w:tcPr>
            <w:tcW w:w="219" w:type="pct"/>
            <w:vAlign w:val="center"/>
          </w:tcPr>
          <w:p w14:paraId="66118143">
            <w:pPr>
              <w:pStyle w:val="10"/>
              <w:spacing w:after="0" w:line="360" w:lineRule="exact"/>
              <w:jc w:val="center"/>
              <w:rPr>
                <w:sz w:val="18"/>
                <w:szCs w:val="18"/>
              </w:rPr>
            </w:pPr>
            <w:r>
              <w:rPr>
                <w:rFonts w:hint="eastAsia"/>
                <w:sz w:val="18"/>
                <w:szCs w:val="18"/>
              </w:rPr>
              <w:t>◎</w:t>
            </w:r>
          </w:p>
        </w:tc>
        <w:tc>
          <w:tcPr>
            <w:tcW w:w="219" w:type="pct"/>
            <w:vAlign w:val="center"/>
          </w:tcPr>
          <w:p w14:paraId="414D4742">
            <w:pPr>
              <w:pStyle w:val="10"/>
              <w:spacing w:after="0" w:line="360" w:lineRule="exact"/>
              <w:jc w:val="center"/>
              <w:rPr>
                <w:sz w:val="18"/>
                <w:szCs w:val="18"/>
              </w:rPr>
            </w:pPr>
            <w:r>
              <w:rPr>
                <w:sz w:val="18"/>
                <w:szCs w:val="18"/>
              </w:rPr>
              <w:t>/</w:t>
            </w:r>
          </w:p>
        </w:tc>
        <w:tc>
          <w:tcPr>
            <w:tcW w:w="212" w:type="pct"/>
            <w:vAlign w:val="center"/>
          </w:tcPr>
          <w:p w14:paraId="5BEDCD79">
            <w:pPr>
              <w:pStyle w:val="10"/>
              <w:spacing w:after="0" w:line="360" w:lineRule="exact"/>
              <w:jc w:val="center"/>
              <w:rPr>
                <w:sz w:val="18"/>
                <w:szCs w:val="18"/>
              </w:rPr>
            </w:pPr>
            <w:r>
              <w:rPr>
                <w:sz w:val="18"/>
                <w:szCs w:val="18"/>
              </w:rPr>
              <w:t>/</w:t>
            </w:r>
          </w:p>
        </w:tc>
        <w:tc>
          <w:tcPr>
            <w:tcW w:w="219" w:type="pct"/>
            <w:vAlign w:val="center"/>
          </w:tcPr>
          <w:p w14:paraId="794B5F2C">
            <w:pPr>
              <w:pStyle w:val="10"/>
              <w:spacing w:after="0" w:line="360" w:lineRule="exact"/>
              <w:jc w:val="center"/>
              <w:rPr>
                <w:sz w:val="18"/>
                <w:szCs w:val="18"/>
              </w:rPr>
            </w:pPr>
            <w:r>
              <w:rPr>
                <w:sz w:val="18"/>
                <w:szCs w:val="18"/>
              </w:rPr>
              <w:t>/</w:t>
            </w:r>
          </w:p>
        </w:tc>
        <w:tc>
          <w:tcPr>
            <w:tcW w:w="212" w:type="pct"/>
            <w:vAlign w:val="center"/>
          </w:tcPr>
          <w:p w14:paraId="6BB86C70">
            <w:pPr>
              <w:pStyle w:val="10"/>
              <w:spacing w:after="0" w:line="360" w:lineRule="exact"/>
              <w:jc w:val="center"/>
              <w:rPr>
                <w:sz w:val="18"/>
                <w:szCs w:val="18"/>
              </w:rPr>
            </w:pPr>
            <w:r>
              <w:rPr>
                <w:sz w:val="18"/>
                <w:szCs w:val="18"/>
              </w:rPr>
              <w:t>/</w:t>
            </w:r>
          </w:p>
        </w:tc>
        <w:tc>
          <w:tcPr>
            <w:tcW w:w="214" w:type="pct"/>
            <w:vAlign w:val="center"/>
          </w:tcPr>
          <w:p w14:paraId="7BDEA7F3">
            <w:pPr>
              <w:pStyle w:val="10"/>
              <w:spacing w:after="0" w:line="360" w:lineRule="exact"/>
              <w:jc w:val="center"/>
              <w:rPr>
                <w:sz w:val="18"/>
                <w:szCs w:val="18"/>
              </w:rPr>
            </w:pPr>
            <w:r>
              <w:rPr>
                <w:rFonts w:hint="eastAsia"/>
                <w:sz w:val="18"/>
                <w:szCs w:val="18"/>
              </w:rPr>
              <w:t>△</w:t>
            </w:r>
          </w:p>
        </w:tc>
        <w:tc>
          <w:tcPr>
            <w:tcW w:w="335" w:type="pct"/>
            <w:vAlign w:val="center"/>
          </w:tcPr>
          <w:p w14:paraId="4B76B644">
            <w:pPr>
              <w:pStyle w:val="10"/>
              <w:spacing w:after="0" w:line="360" w:lineRule="exact"/>
              <w:jc w:val="center"/>
              <w:rPr>
                <w:sz w:val="18"/>
                <w:szCs w:val="18"/>
              </w:rPr>
            </w:pPr>
            <w:r>
              <w:rPr>
                <w:rFonts w:hint="eastAsia"/>
                <w:sz w:val="18"/>
                <w:szCs w:val="18"/>
              </w:rPr>
              <w:t>：</w:t>
            </w:r>
          </w:p>
        </w:tc>
      </w:tr>
    </w:tbl>
    <w:p w14:paraId="400871D7">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599D417A">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28B126D8">
      <w:pPr>
        <w:spacing w:line="360" w:lineRule="exact"/>
        <w:ind w:firstLine="420" w:firstLineChars="200"/>
        <w:rPr>
          <w:szCs w:val="21"/>
        </w:rPr>
      </w:pPr>
      <w:bookmarkStart w:id="44" w:name="_GoBack"/>
      <w:bookmarkEnd w:id="44"/>
    </w:p>
    <w:p w14:paraId="4788155A">
      <w:pPr>
        <w:spacing w:line="360" w:lineRule="exact"/>
        <w:ind w:firstLine="420" w:firstLineChars="200"/>
        <w:rPr>
          <w:szCs w:val="21"/>
        </w:rPr>
        <w:sectPr>
          <w:headerReference r:id="rId3" w:type="default"/>
          <w:footerReference r:id="rId4" w:type="default"/>
          <w:pgSz w:w="11906" w:h="16838"/>
          <w:pgMar w:top="1134" w:right="1417" w:bottom="1134" w:left="1417" w:header="850" w:footer="992" w:gutter="0"/>
          <w:pgNumType w:fmt="numberInDash" w:start="1"/>
          <w:cols w:space="0" w:num="1"/>
          <w:docGrid w:linePitch="312" w:charSpace="0"/>
        </w:sectPr>
      </w:pPr>
    </w:p>
    <w:p w14:paraId="23B71010">
      <w:pPr>
        <w:pStyle w:val="3"/>
        <w:adjustRightInd w:val="0"/>
        <w:snapToGrid w:val="0"/>
        <w:spacing w:before="0" w:beforeLines="0" w:after="0" w:afterLines="0" w:line="360" w:lineRule="exact"/>
        <w:ind w:firstLine="422" w:firstLineChars="200"/>
        <w:rPr>
          <w:rFonts w:hint="eastAsia" w:ascii="宋体" w:hAnsi="宋体"/>
          <w:bCs/>
          <w:sz w:val="21"/>
          <w:szCs w:val="21"/>
        </w:rPr>
      </w:pPr>
      <w:r>
        <w:rPr>
          <w:rFonts w:hint="eastAsia" w:eastAsia="宋体" w:cs="Times New Roman"/>
          <w:sz w:val="21"/>
          <w:szCs w:val="21"/>
        </w:rPr>
        <w:t>（三）专业教学进程表</w:t>
      </w:r>
    </w:p>
    <w:p w14:paraId="2BE1BA86">
      <w:pPr>
        <w:spacing w:line="400" w:lineRule="exact"/>
        <w:ind w:firstLine="422" w:firstLineChars="200"/>
        <w:jc w:val="center"/>
        <w:rPr>
          <w:b/>
          <w:bCs/>
          <w:szCs w:val="21"/>
        </w:rPr>
      </w:pPr>
      <w:r>
        <w:rPr>
          <w:rFonts w:hint="eastAsia" w:ascii="宋体" w:hAnsi="宋体"/>
          <w:b/>
          <w:bCs/>
          <w:szCs w:val="21"/>
        </w:rPr>
        <w:t>专业教学进度安排表</w:t>
      </w:r>
    </w:p>
    <w:tbl>
      <w:tblPr>
        <w:tblStyle w:val="14"/>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29"/>
        <w:gridCol w:w="2025"/>
        <w:gridCol w:w="585"/>
        <w:gridCol w:w="540"/>
        <w:gridCol w:w="467"/>
        <w:gridCol w:w="568"/>
        <w:gridCol w:w="482"/>
        <w:gridCol w:w="461"/>
        <w:gridCol w:w="434"/>
        <w:gridCol w:w="444"/>
        <w:gridCol w:w="445"/>
        <w:gridCol w:w="477"/>
        <w:gridCol w:w="467"/>
        <w:gridCol w:w="622"/>
        <w:gridCol w:w="478"/>
      </w:tblGrid>
      <w:tr w14:paraId="37EB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0" w:type="dxa"/>
            <w:vMerge w:val="restart"/>
            <w:vAlign w:val="center"/>
          </w:tcPr>
          <w:p w14:paraId="24A8C2E3">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课程类别</w:t>
            </w:r>
          </w:p>
        </w:tc>
        <w:tc>
          <w:tcPr>
            <w:tcW w:w="419" w:type="dxa"/>
            <w:vMerge w:val="restart"/>
            <w:vAlign w:val="center"/>
          </w:tcPr>
          <w:p w14:paraId="505D84AC">
            <w:pPr>
              <w:widowControl/>
              <w:spacing w:line="3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课程性质</w:t>
            </w:r>
          </w:p>
        </w:tc>
        <w:tc>
          <w:tcPr>
            <w:tcW w:w="396" w:type="dxa"/>
            <w:vMerge w:val="restart"/>
            <w:vAlign w:val="center"/>
          </w:tcPr>
          <w:p w14:paraId="6E61E61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929" w:type="dxa"/>
            <w:vMerge w:val="restart"/>
            <w:vAlign w:val="center"/>
          </w:tcPr>
          <w:p w14:paraId="36F5C0B5">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课程代码</w:t>
            </w:r>
          </w:p>
        </w:tc>
        <w:tc>
          <w:tcPr>
            <w:tcW w:w="2025" w:type="dxa"/>
            <w:vMerge w:val="restart"/>
            <w:vAlign w:val="center"/>
          </w:tcPr>
          <w:p w14:paraId="7E81B12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课程名称</w:t>
            </w:r>
          </w:p>
        </w:tc>
        <w:tc>
          <w:tcPr>
            <w:tcW w:w="585" w:type="dxa"/>
            <w:vMerge w:val="restart"/>
            <w:vAlign w:val="center"/>
          </w:tcPr>
          <w:p w14:paraId="36337286">
            <w:pPr>
              <w:widowControl/>
              <w:spacing w:line="36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课程类型</w:t>
            </w:r>
          </w:p>
        </w:tc>
        <w:tc>
          <w:tcPr>
            <w:tcW w:w="540" w:type="dxa"/>
            <w:vMerge w:val="restart"/>
            <w:vAlign w:val="center"/>
          </w:tcPr>
          <w:p w14:paraId="55F7633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p w14:paraId="1E8EA5E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总学时</w:t>
            </w:r>
          </w:p>
        </w:tc>
        <w:tc>
          <w:tcPr>
            <w:tcW w:w="467" w:type="dxa"/>
            <w:vMerge w:val="restart"/>
            <w:vAlign w:val="center"/>
          </w:tcPr>
          <w:p w14:paraId="7247F956">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理论学时</w:t>
            </w:r>
          </w:p>
        </w:tc>
        <w:tc>
          <w:tcPr>
            <w:tcW w:w="568" w:type="dxa"/>
            <w:vMerge w:val="restart"/>
            <w:vAlign w:val="center"/>
          </w:tcPr>
          <w:p w14:paraId="1E844FB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实践学时</w:t>
            </w:r>
          </w:p>
        </w:tc>
        <w:tc>
          <w:tcPr>
            <w:tcW w:w="482" w:type="dxa"/>
            <w:vMerge w:val="restart"/>
            <w:vAlign w:val="center"/>
          </w:tcPr>
          <w:p w14:paraId="661A6C6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总学分</w:t>
            </w:r>
          </w:p>
          <w:p w14:paraId="15B9E20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2728" w:type="dxa"/>
            <w:gridSpan w:val="6"/>
            <w:vAlign w:val="center"/>
          </w:tcPr>
          <w:p w14:paraId="58D71C61">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按学年、学期及学期学时分配</w:t>
            </w:r>
          </w:p>
        </w:tc>
        <w:tc>
          <w:tcPr>
            <w:tcW w:w="622" w:type="dxa"/>
            <w:vMerge w:val="restart"/>
            <w:vAlign w:val="center"/>
          </w:tcPr>
          <w:p w14:paraId="3A3A521E">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考核方式</w:t>
            </w:r>
          </w:p>
        </w:tc>
        <w:tc>
          <w:tcPr>
            <w:tcW w:w="478" w:type="dxa"/>
            <w:vMerge w:val="restart"/>
            <w:vAlign w:val="center"/>
          </w:tcPr>
          <w:p w14:paraId="4D18406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备注</w:t>
            </w:r>
          </w:p>
        </w:tc>
      </w:tr>
      <w:tr w14:paraId="4695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50" w:type="dxa"/>
            <w:vMerge w:val="continue"/>
            <w:vAlign w:val="center"/>
          </w:tcPr>
          <w:p w14:paraId="6DDE502B">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2C75C66F">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5652F9C9">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929" w:type="dxa"/>
            <w:vMerge w:val="continue"/>
            <w:vAlign w:val="center"/>
          </w:tcPr>
          <w:p w14:paraId="0AF34C8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2025" w:type="dxa"/>
            <w:vMerge w:val="continue"/>
            <w:vAlign w:val="center"/>
          </w:tcPr>
          <w:p w14:paraId="68021894">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585" w:type="dxa"/>
            <w:vMerge w:val="continue"/>
            <w:vAlign w:val="center"/>
          </w:tcPr>
          <w:p w14:paraId="4273AB7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40" w:type="dxa"/>
            <w:vMerge w:val="continue"/>
            <w:vAlign w:val="center"/>
          </w:tcPr>
          <w:p w14:paraId="7EEA1B5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67" w:type="dxa"/>
            <w:vMerge w:val="continue"/>
            <w:vAlign w:val="center"/>
          </w:tcPr>
          <w:p w14:paraId="0247363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68" w:type="dxa"/>
            <w:vMerge w:val="continue"/>
            <w:vAlign w:val="center"/>
          </w:tcPr>
          <w:p w14:paraId="2478FAF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vAlign w:val="center"/>
          </w:tcPr>
          <w:p w14:paraId="4EF3651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895" w:type="dxa"/>
            <w:gridSpan w:val="2"/>
            <w:vAlign w:val="center"/>
          </w:tcPr>
          <w:p w14:paraId="4536576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第一学年</w:t>
            </w:r>
          </w:p>
        </w:tc>
        <w:tc>
          <w:tcPr>
            <w:tcW w:w="889" w:type="dxa"/>
            <w:gridSpan w:val="2"/>
            <w:vAlign w:val="center"/>
          </w:tcPr>
          <w:p w14:paraId="4FC2E7C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第二学年</w:t>
            </w:r>
          </w:p>
        </w:tc>
        <w:tc>
          <w:tcPr>
            <w:tcW w:w="944" w:type="dxa"/>
            <w:gridSpan w:val="2"/>
            <w:vAlign w:val="center"/>
          </w:tcPr>
          <w:p w14:paraId="3E9E78D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第三学年</w:t>
            </w:r>
          </w:p>
        </w:tc>
        <w:tc>
          <w:tcPr>
            <w:tcW w:w="622" w:type="dxa"/>
            <w:vMerge w:val="continue"/>
            <w:vAlign w:val="center"/>
          </w:tcPr>
          <w:p w14:paraId="2FB4D5E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78" w:type="dxa"/>
            <w:vMerge w:val="continue"/>
            <w:vAlign w:val="center"/>
          </w:tcPr>
          <w:p w14:paraId="7FED1B61">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4594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17FB3DF9">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0C791577">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60380506">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929" w:type="dxa"/>
            <w:vMerge w:val="continue"/>
            <w:vAlign w:val="center"/>
          </w:tcPr>
          <w:p w14:paraId="5D42496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2025" w:type="dxa"/>
            <w:vMerge w:val="continue"/>
            <w:vAlign w:val="center"/>
          </w:tcPr>
          <w:p w14:paraId="687339D7">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585" w:type="dxa"/>
            <w:vMerge w:val="continue"/>
            <w:vAlign w:val="center"/>
          </w:tcPr>
          <w:p w14:paraId="4ED633EE">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540" w:type="dxa"/>
            <w:vMerge w:val="continue"/>
            <w:vAlign w:val="center"/>
          </w:tcPr>
          <w:p w14:paraId="2B2AF4D8">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67" w:type="dxa"/>
            <w:vMerge w:val="continue"/>
            <w:vAlign w:val="center"/>
          </w:tcPr>
          <w:p w14:paraId="3BBC9C7D">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568" w:type="dxa"/>
            <w:vMerge w:val="continue"/>
            <w:vAlign w:val="center"/>
          </w:tcPr>
          <w:p w14:paraId="749B38B8">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vAlign w:val="center"/>
          </w:tcPr>
          <w:p w14:paraId="7BFE1145">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61" w:type="dxa"/>
            <w:vAlign w:val="center"/>
          </w:tcPr>
          <w:p w14:paraId="2C68646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第一学期</w:t>
            </w:r>
          </w:p>
        </w:tc>
        <w:tc>
          <w:tcPr>
            <w:tcW w:w="434" w:type="dxa"/>
            <w:vAlign w:val="center"/>
          </w:tcPr>
          <w:p w14:paraId="58AAD2F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第二学期</w:t>
            </w:r>
          </w:p>
        </w:tc>
        <w:tc>
          <w:tcPr>
            <w:tcW w:w="444" w:type="dxa"/>
            <w:vAlign w:val="center"/>
          </w:tcPr>
          <w:p w14:paraId="74A6936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第三学期</w:t>
            </w:r>
          </w:p>
        </w:tc>
        <w:tc>
          <w:tcPr>
            <w:tcW w:w="445" w:type="dxa"/>
            <w:vAlign w:val="center"/>
          </w:tcPr>
          <w:p w14:paraId="02AD712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第四学期</w:t>
            </w:r>
          </w:p>
        </w:tc>
        <w:tc>
          <w:tcPr>
            <w:tcW w:w="477" w:type="dxa"/>
            <w:vAlign w:val="center"/>
          </w:tcPr>
          <w:p w14:paraId="4B371B0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第五学期</w:t>
            </w:r>
          </w:p>
        </w:tc>
        <w:tc>
          <w:tcPr>
            <w:tcW w:w="467" w:type="dxa"/>
            <w:vAlign w:val="center"/>
          </w:tcPr>
          <w:p w14:paraId="0E14AF6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第六学期</w:t>
            </w:r>
          </w:p>
        </w:tc>
        <w:tc>
          <w:tcPr>
            <w:tcW w:w="622" w:type="dxa"/>
            <w:vMerge w:val="continue"/>
            <w:vAlign w:val="center"/>
          </w:tcPr>
          <w:p w14:paraId="68A6F1A2">
            <w:pPr>
              <w:widowControl/>
              <w:spacing w:line="360" w:lineRule="exact"/>
              <w:jc w:val="center"/>
              <w:rPr>
                <w:rFonts w:hint="eastAsia" w:ascii="宋体" w:hAnsi="宋体" w:eastAsia="宋体" w:cs="宋体"/>
                <w:kern w:val="0"/>
                <w:sz w:val="18"/>
                <w:szCs w:val="18"/>
              </w:rPr>
            </w:pPr>
          </w:p>
        </w:tc>
        <w:tc>
          <w:tcPr>
            <w:tcW w:w="478" w:type="dxa"/>
            <w:vMerge w:val="continue"/>
            <w:vAlign w:val="center"/>
          </w:tcPr>
          <w:p w14:paraId="66A24266">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550B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0B2B1B61">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47F282A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必修课</w:t>
            </w:r>
          </w:p>
        </w:tc>
        <w:tc>
          <w:tcPr>
            <w:tcW w:w="396" w:type="dxa"/>
            <w:vAlign w:val="center"/>
          </w:tcPr>
          <w:p w14:paraId="7728A89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29" w:type="dxa"/>
            <w:vAlign w:val="center"/>
          </w:tcPr>
          <w:p w14:paraId="1405023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000000G</w:t>
            </w:r>
          </w:p>
        </w:tc>
        <w:tc>
          <w:tcPr>
            <w:tcW w:w="2025" w:type="dxa"/>
            <w:vAlign w:val="center"/>
          </w:tcPr>
          <w:p w14:paraId="263C17B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军事技能训练</w:t>
            </w:r>
          </w:p>
        </w:tc>
        <w:tc>
          <w:tcPr>
            <w:tcW w:w="585" w:type="dxa"/>
            <w:vAlign w:val="center"/>
          </w:tcPr>
          <w:p w14:paraId="796B61A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C</w:t>
            </w:r>
          </w:p>
        </w:tc>
        <w:tc>
          <w:tcPr>
            <w:tcW w:w="540" w:type="dxa"/>
            <w:vAlign w:val="center"/>
          </w:tcPr>
          <w:p w14:paraId="1AF503AB">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112</w:t>
            </w:r>
          </w:p>
        </w:tc>
        <w:tc>
          <w:tcPr>
            <w:tcW w:w="467" w:type="dxa"/>
            <w:vAlign w:val="center"/>
          </w:tcPr>
          <w:p w14:paraId="0C45D08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68" w:type="dxa"/>
            <w:vAlign w:val="center"/>
          </w:tcPr>
          <w:p w14:paraId="30009577">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112</w:t>
            </w:r>
          </w:p>
        </w:tc>
        <w:tc>
          <w:tcPr>
            <w:tcW w:w="482" w:type="dxa"/>
            <w:vAlign w:val="center"/>
          </w:tcPr>
          <w:p w14:paraId="051FF471">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61" w:type="dxa"/>
            <w:vAlign w:val="center"/>
          </w:tcPr>
          <w:p w14:paraId="77B9577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w:t>
            </w:r>
          </w:p>
        </w:tc>
        <w:tc>
          <w:tcPr>
            <w:tcW w:w="434" w:type="dxa"/>
            <w:vAlign w:val="center"/>
          </w:tcPr>
          <w:p w14:paraId="0629131A">
            <w:pPr>
              <w:widowControl/>
              <w:spacing w:line="360" w:lineRule="exact"/>
              <w:jc w:val="center"/>
              <w:rPr>
                <w:rFonts w:hint="eastAsia" w:ascii="宋体" w:hAnsi="宋体" w:eastAsia="宋体" w:cs="宋体"/>
                <w:kern w:val="0"/>
                <w:sz w:val="18"/>
                <w:szCs w:val="18"/>
              </w:rPr>
            </w:pPr>
          </w:p>
        </w:tc>
        <w:tc>
          <w:tcPr>
            <w:tcW w:w="444" w:type="dxa"/>
            <w:vAlign w:val="center"/>
          </w:tcPr>
          <w:p w14:paraId="0BB75F68">
            <w:pPr>
              <w:widowControl/>
              <w:spacing w:line="360" w:lineRule="exact"/>
              <w:jc w:val="center"/>
              <w:rPr>
                <w:rFonts w:hint="eastAsia" w:ascii="宋体" w:hAnsi="宋体" w:eastAsia="宋体" w:cs="宋体"/>
                <w:kern w:val="0"/>
                <w:sz w:val="18"/>
                <w:szCs w:val="18"/>
              </w:rPr>
            </w:pPr>
          </w:p>
        </w:tc>
        <w:tc>
          <w:tcPr>
            <w:tcW w:w="445" w:type="dxa"/>
            <w:vAlign w:val="center"/>
          </w:tcPr>
          <w:p w14:paraId="476CD370">
            <w:pPr>
              <w:widowControl/>
              <w:spacing w:line="360" w:lineRule="exact"/>
              <w:jc w:val="center"/>
              <w:rPr>
                <w:rFonts w:hint="eastAsia" w:ascii="宋体" w:hAnsi="宋体" w:eastAsia="宋体" w:cs="宋体"/>
                <w:kern w:val="0"/>
                <w:sz w:val="18"/>
                <w:szCs w:val="18"/>
              </w:rPr>
            </w:pPr>
          </w:p>
        </w:tc>
        <w:tc>
          <w:tcPr>
            <w:tcW w:w="477" w:type="dxa"/>
            <w:vAlign w:val="center"/>
          </w:tcPr>
          <w:p w14:paraId="74C0E986">
            <w:pPr>
              <w:widowControl/>
              <w:spacing w:line="360" w:lineRule="exact"/>
              <w:jc w:val="center"/>
              <w:rPr>
                <w:rFonts w:hint="eastAsia" w:ascii="宋体" w:hAnsi="宋体" w:eastAsia="宋体" w:cs="宋体"/>
                <w:kern w:val="0"/>
                <w:sz w:val="18"/>
                <w:szCs w:val="18"/>
              </w:rPr>
            </w:pPr>
          </w:p>
        </w:tc>
        <w:tc>
          <w:tcPr>
            <w:tcW w:w="467" w:type="dxa"/>
            <w:vAlign w:val="center"/>
          </w:tcPr>
          <w:p w14:paraId="4499B1B7">
            <w:pPr>
              <w:widowControl/>
              <w:spacing w:line="360" w:lineRule="exact"/>
              <w:jc w:val="center"/>
              <w:rPr>
                <w:rFonts w:hint="eastAsia" w:ascii="宋体" w:hAnsi="宋体" w:eastAsia="宋体" w:cs="宋体"/>
                <w:kern w:val="0"/>
                <w:sz w:val="18"/>
                <w:szCs w:val="18"/>
              </w:rPr>
            </w:pPr>
          </w:p>
        </w:tc>
        <w:tc>
          <w:tcPr>
            <w:tcW w:w="622" w:type="dxa"/>
            <w:vAlign w:val="center"/>
          </w:tcPr>
          <w:p w14:paraId="17C47F9D">
            <w:pPr>
              <w:widowControl/>
              <w:spacing w:line="360" w:lineRule="exact"/>
              <w:jc w:val="center"/>
              <w:rPr>
                <w:rFonts w:hint="eastAsia" w:ascii="宋体" w:hAnsi="宋体" w:eastAsia="宋体" w:cs="宋体"/>
                <w:kern w:val="0"/>
                <w:sz w:val="18"/>
                <w:szCs w:val="18"/>
              </w:rPr>
            </w:pPr>
          </w:p>
        </w:tc>
        <w:tc>
          <w:tcPr>
            <w:tcW w:w="478" w:type="dxa"/>
            <w:vAlign w:val="center"/>
          </w:tcPr>
          <w:p w14:paraId="7A23FE9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66A8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67312BA4">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1B2657E0">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2C44C5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29" w:type="dxa"/>
            <w:vAlign w:val="center"/>
          </w:tcPr>
          <w:p w14:paraId="67DF128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000008G</w:t>
            </w:r>
          </w:p>
        </w:tc>
        <w:tc>
          <w:tcPr>
            <w:tcW w:w="2025" w:type="dxa"/>
            <w:vAlign w:val="center"/>
          </w:tcPr>
          <w:p w14:paraId="3DA3ADD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军事理论</w:t>
            </w:r>
          </w:p>
        </w:tc>
        <w:tc>
          <w:tcPr>
            <w:tcW w:w="585" w:type="dxa"/>
            <w:vAlign w:val="center"/>
          </w:tcPr>
          <w:p w14:paraId="617BF72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B</w:t>
            </w:r>
          </w:p>
        </w:tc>
        <w:tc>
          <w:tcPr>
            <w:tcW w:w="540" w:type="dxa"/>
            <w:vAlign w:val="center"/>
          </w:tcPr>
          <w:p w14:paraId="441FA6F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36</w:t>
            </w:r>
          </w:p>
        </w:tc>
        <w:tc>
          <w:tcPr>
            <w:tcW w:w="467" w:type="dxa"/>
            <w:vAlign w:val="center"/>
          </w:tcPr>
          <w:p w14:paraId="5BA6067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18</w:t>
            </w:r>
          </w:p>
        </w:tc>
        <w:tc>
          <w:tcPr>
            <w:tcW w:w="568" w:type="dxa"/>
            <w:vAlign w:val="center"/>
          </w:tcPr>
          <w:p w14:paraId="0E91959E">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18</w:t>
            </w:r>
          </w:p>
        </w:tc>
        <w:tc>
          <w:tcPr>
            <w:tcW w:w="482" w:type="dxa"/>
            <w:vAlign w:val="center"/>
          </w:tcPr>
          <w:p w14:paraId="4E6EFC4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461" w:type="dxa"/>
            <w:vAlign w:val="center"/>
          </w:tcPr>
          <w:p w14:paraId="0DC5228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434" w:type="dxa"/>
            <w:vAlign w:val="center"/>
          </w:tcPr>
          <w:p w14:paraId="506BFAFF">
            <w:pPr>
              <w:widowControl/>
              <w:spacing w:line="360" w:lineRule="exact"/>
              <w:jc w:val="center"/>
              <w:rPr>
                <w:rFonts w:hint="eastAsia" w:ascii="宋体" w:hAnsi="宋体" w:eastAsia="宋体" w:cs="宋体"/>
                <w:kern w:val="0"/>
                <w:sz w:val="18"/>
                <w:szCs w:val="18"/>
              </w:rPr>
            </w:pPr>
          </w:p>
        </w:tc>
        <w:tc>
          <w:tcPr>
            <w:tcW w:w="444" w:type="dxa"/>
            <w:vAlign w:val="center"/>
          </w:tcPr>
          <w:p w14:paraId="2FE89D6E">
            <w:pPr>
              <w:widowControl/>
              <w:spacing w:line="360" w:lineRule="exact"/>
              <w:jc w:val="center"/>
              <w:rPr>
                <w:rFonts w:hint="eastAsia" w:ascii="宋体" w:hAnsi="宋体" w:eastAsia="宋体" w:cs="宋体"/>
                <w:kern w:val="0"/>
                <w:sz w:val="18"/>
                <w:szCs w:val="18"/>
              </w:rPr>
            </w:pPr>
          </w:p>
        </w:tc>
        <w:tc>
          <w:tcPr>
            <w:tcW w:w="445" w:type="dxa"/>
            <w:vAlign w:val="center"/>
          </w:tcPr>
          <w:p w14:paraId="23D02CBF">
            <w:pPr>
              <w:widowControl/>
              <w:spacing w:line="360" w:lineRule="exact"/>
              <w:jc w:val="center"/>
              <w:rPr>
                <w:rFonts w:hint="eastAsia" w:ascii="宋体" w:hAnsi="宋体" w:eastAsia="宋体" w:cs="宋体"/>
                <w:kern w:val="0"/>
                <w:sz w:val="18"/>
                <w:szCs w:val="18"/>
              </w:rPr>
            </w:pPr>
          </w:p>
        </w:tc>
        <w:tc>
          <w:tcPr>
            <w:tcW w:w="477" w:type="dxa"/>
            <w:vAlign w:val="center"/>
          </w:tcPr>
          <w:p w14:paraId="57578533">
            <w:pPr>
              <w:widowControl/>
              <w:spacing w:line="360" w:lineRule="exact"/>
              <w:jc w:val="center"/>
              <w:rPr>
                <w:rFonts w:hint="eastAsia" w:ascii="宋体" w:hAnsi="宋体" w:eastAsia="宋体" w:cs="宋体"/>
                <w:kern w:val="0"/>
                <w:sz w:val="18"/>
                <w:szCs w:val="18"/>
              </w:rPr>
            </w:pPr>
          </w:p>
        </w:tc>
        <w:tc>
          <w:tcPr>
            <w:tcW w:w="467" w:type="dxa"/>
            <w:vAlign w:val="center"/>
          </w:tcPr>
          <w:p w14:paraId="6F4D25C2">
            <w:pPr>
              <w:widowControl/>
              <w:spacing w:line="360" w:lineRule="exact"/>
              <w:jc w:val="center"/>
              <w:rPr>
                <w:rFonts w:hint="eastAsia" w:ascii="宋体" w:hAnsi="宋体" w:eastAsia="宋体" w:cs="宋体"/>
                <w:kern w:val="0"/>
                <w:sz w:val="18"/>
                <w:szCs w:val="18"/>
              </w:rPr>
            </w:pPr>
          </w:p>
        </w:tc>
        <w:tc>
          <w:tcPr>
            <w:tcW w:w="622" w:type="dxa"/>
            <w:vAlign w:val="center"/>
          </w:tcPr>
          <w:p w14:paraId="54BB9AEC">
            <w:pPr>
              <w:widowControl/>
              <w:spacing w:line="360" w:lineRule="exact"/>
              <w:jc w:val="center"/>
              <w:rPr>
                <w:rFonts w:hint="eastAsia" w:ascii="宋体" w:hAnsi="宋体" w:eastAsia="宋体" w:cs="宋体"/>
                <w:kern w:val="0"/>
                <w:sz w:val="18"/>
                <w:szCs w:val="18"/>
              </w:rPr>
            </w:pPr>
            <w:r>
              <w:rPr>
                <w:rFonts w:hint="eastAsia"/>
                <w:kern w:val="0"/>
                <w:sz w:val="18"/>
                <w:szCs w:val="18"/>
              </w:rPr>
              <w:t>①</w:t>
            </w:r>
          </w:p>
        </w:tc>
        <w:tc>
          <w:tcPr>
            <w:tcW w:w="478" w:type="dxa"/>
            <w:vAlign w:val="center"/>
          </w:tcPr>
          <w:p w14:paraId="14215FF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4989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0B4A95A8">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2069935F">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916F9C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929" w:type="dxa"/>
            <w:vAlign w:val="center"/>
          </w:tcPr>
          <w:p w14:paraId="554E307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000001G</w:t>
            </w:r>
          </w:p>
        </w:tc>
        <w:tc>
          <w:tcPr>
            <w:tcW w:w="2025" w:type="dxa"/>
            <w:vAlign w:val="center"/>
          </w:tcPr>
          <w:p w14:paraId="11E008E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思想道德与法治</w:t>
            </w:r>
          </w:p>
        </w:tc>
        <w:tc>
          <w:tcPr>
            <w:tcW w:w="585" w:type="dxa"/>
            <w:vAlign w:val="center"/>
          </w:tcPr>
          <w:p w14:paraId="1544B69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B</w:t>
            </w:r>
          </w:p>
        </w:tc>
        <w:tc>
          <w:tcPr>
            <w:tcW w:w="540" w:type="dxa"/>
            <w:vAlign w:val="center"/>
          </w:tcPr>
          <w:p w14:paraId="7D1F58A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48</w:t>
            </w:r>
          </w:p>
        </w:tc>
        <w:tc>
          <w:tcPr>
            <w:tcW w:w="467" w:type="dxa"/>
            <w:vAlign w:val="center"/>
          </w:tcPr>
          <w:p w14:paraId="196F0A16">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42</w:t>
            </w:r>
          </w:p>
        </w:tc>
        <w:tc>
          <w:tcPr>
            <w:tcW w:w="568" w:type="dxa"/>
            <w:vAlign w:val="center"/>
          </w:tcPr>
          <w:p w14:paraId="54AB341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6</w:t>
            </w:r>
          </w:p>
        </w:tc>
        <w:tc>
          <w:tcPr>
            <w:tcW w:w="482" w:type="dxa"/>
            <w:vAlign w:val="center"/>
          </w:tcPr>
          <w:p w14:paraId="661F7E3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461" w:type="dxa"/>
            <w:vAlign w:val="center"/>
          </w:tcPr>
          <w:p w14:paraId="43B93BB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434" w:type="dxa"/>
            <w:vAlign w:val="center"/>
          </w:tcPr>
          <w:p w14:paraId="45862542">
            <w:pPr>
              <w:widowControl/>
              <w:spacing w:line="360" w:lineRule="exact"/>
              <w:jc w:val="center"/>
              <w:rPr>
                <w:rFonts w:hint="eastAsia" w:ascii="宋体" w:hAnsi="宋体" w:eastAsia="宋体" w:cs="宋体"/>
                <w:kern w:val="0"/>
                <w:sz w:val="18"/>
                <w:szCs w:val="18"/>
              </w:rPr>
            </w:pPr>
          </w:p>
        </w:tc>
        <w:tc>
          <w:tcPr>
            <w:tcW w:w="444" w:type="dxa"/>
            <w:vAlign w:val="center"/>
          </w:tcPr>
          <w:p w14:paraId="52004715">
            <w:pPr>
              <w:widowControl/>
              <w:spacing w:line="360" w:lineRule="exact"/>
              <w:jc w:val="center"/>
              <w:rPr>
                <w:rFonts w:hint="eastAsia" w:ascii="宋体" w:hAnsi="宋体" w:eastAsia="宋体" w:cs="宋体"/>
                <w:kern w:val="0"/>
                <w:sz w:val="18"/>
                <w:szCs w:val="18"/>
              </w:rPr>
            </w:pPr>
          </w:p>
        </w:tc>
        <w:tc>
          <w:tcPr>
            <w:tcW w:w="445" w:type="dxa"/>
            <w:vAlign w:val="center"/>
          </w:tcPr>
          <w:p w14:paraId="10AB8865">
            <w:pPr>
              <w:widowControl/>
              <w:spacing w:line="360" w:lineRule="exact"/>
              <w:jc w:val="center"/>
              <w:rPr>
                <w:rFonts w:hint="eastAsia" w:ascii="宋体" w:hAnsi="宋体" w:eastAsia="宋体" w:cs="宋体"/>
                <w:kern w:val="0"/>
                <w:sz w:val="18"/>
                <w:szCs w:val="18"/>
              </w:rPr>
            </w:pPr>
          </w:p>
        </w:tc>
        <w:tc>
          <w:tcPr>
            <w:tcW w:w="477" w:type="dxa"/>
            <w:vAlign w:val="center"/>
          </w:tcPr>
          <w:p w14:paraId="0B0FDF93">
            <w:pPr>
              <w:widowControl/>
              <w:spacing w:line="360" w:lineRule="exact"/>
              <w:jc w:val="center"/>
              <w:rPr>
                <w:rFonts w:hint="eastAsia" w:ascii="宋体" w:hAnsi="宋体" w:eastAsia="宋体" w:cs="宋体"/>
                <w:kern w:val="0"/>
                <w:sz w:val="18"/>
                <w:szCs w:val="18"/>
              </w:rPr>
            </w:pPr>
          </w:p>
        </w:tc>
        <w:tc>
          <w:tcPr>
            <w:tcW w:w="467" w:type="dxa"/>
            <w:vAlign w:val="center"/>
          </w:tcPr>
          <w:p w14:paraId="1D48208E">
            <w:pPr>
              <w:widowControl/>
              <w:spacing w:line="360" w:lineRule="exact"/>
              <w:jc w:val="center"/>
              <w:rPr>
                <w:rFonts w:hint="eastAsia" w:ascii="宋体" w:hAnsi="宋体" w:eastAsia="宋体" w:cs="宋体"/>
                <w:kern w:val="0"/>
                <w:sz w:val="18"/>
                <w:szCs w:val="18"/>
              </w:rPr>
            </w:pPr>
          </w:p>
        </w:tc>
        <w:tc>
          <w:tcPr>
            <w:tcW w:w="622" w:type="dxa"/>
            <w:vAlign w:val="center"/>
          </w:tcPr>
          <w:p w14:paraId="46FC06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②</w:t>
            </w:r>
          </w:p>
        </w:tc>
        <w:tc>
          <w:tcPr>
            <w:tcW w:w="478" w:type="dxa"/>
            <w:vAlign w:val="center"/>
          </w:tcPr>
          <w:p w14:paraId="18F5948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7446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67A4F689">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48EF2548">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340349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929" w:type="dxa"/>
            <w:vAlign w:val="center"/>
          </w:tcPr>
          <w:p w14:paraId="764D604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000011G</w:t>
            </w:r>
          </w:p>
        </w:tc>
        <w:tc>
          <w:tcPr>
            <w:tcW w:w="2025" w:type="dxa"/>
            <w:vAlign w:val="center"/>
          </w:tcPr>
          <w:p w14:paraId="452F556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毛泽东思想和中国特色社会主义理论体系概论</w:t>
            </w:r>
          </w:p>
        </w:tc>
        <w:tc>
          <w:tcPr>
            <w:tcW w:w="585" w:type="dxa"/>
            <w:vAlign w:val="center"/>
          </w:tcPr>
          <w:p w14:paraId="1F816FF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B</w:t>
            </w:r>
          </w:p>
        </w:tc>
        <w:tc>
          <w:tcPr>
            <w:tcW w:w="540" w:type="dxa"/>
            <w:vAlign w:val="center"/>
          </w:tcPr>
          <w:p w14:paraId="31A3370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32</w:t>
            </w:r>
          </w:p>
        </w:tc>
        <w:tc>
          <w:tcPr>
            <w:tcW w:w="467" w:type="dxa"/>
            <w:vAlign w:val="center"/>
          </w:tcPr>
          <w:p w14:paraId="2D83D57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30</w:t>
            </w:r>
          </w:p>
        </w:tc>
        <w:tc>
          <w:tcPr>
            <w:tcW w:w="568" w:type="dxa"/>
            <w:vAlign w:val="center"/>
          </w:tcPr>
          <w:p w14:paraId="766E8B2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2</w:t>
            </w:r>
          </w:p>
        </w:tc>
        <w:tc>
          <w:tcPr>
            <w:tcW w:w="482" w:type="dxa"/>
            <w:vAlign w:val="center"/>
          </w:tcPr>
          <w:p w14:paraId="7341F36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461" w:type="dxa"/>
            <w:vAlign w:val="center"/>
          </w:tcPr>
          <w:p w14:paraId="466E556E">
            <w:pPr>
              <w:widowControl/>
              <w:spacing w:line="360" w:lineRule="exact"/>
              <w:jc w:val="center"/>
              <w:rPr>
                <w:rFonts w:hint="eastAsia" w:ascii="宋体" w:hAnsi="宋体" w:eastAsia="宋体" w:cs="宋体"/>
                <w:kern w:val="0"/>
                <w:sz w:val="18"/>
                <w:szCs w:val="18"/>
              </w:rPr>
            </w:pPr>
          </w:p>
        </w:tc>
        <w:tc>
          <w:tcPr>
            <w:tcW w:w="434" w:type="dxa"/>
            <w:vAlign w:val="center"/>
          </w:tcPr>
          <w:p w14:paraId="5237E6F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44" w:type="dxa"/>
            <w:vAlign w:val="center"/>
          </w:tcPr>
          <w:p w14:paraId="6C0F30F9">
            <w:pPr>
              <w:widowControl/>
              <w:spacing w:line="360" w:lineRule="exact"/>
              <w:jc w:val="center"/>
              <w:rPr>
                <w:rFonts w:hint="eastAsia" w:ascii="宋体" w:hAnsi="宋体" w:eastAsia="宋体" w:cs="宋体"/>
                <w:kern w:val="0"/>
                <w:sz w:val="18"/>
                <w:szCs w:val="18"/>
              </w:rPr>
            </w:pPr>
          </w:p>
        </w:tc>
        <w:tc>
          <w:tcPr>
            <w:tcW w:w="445" w:type="dxa"/>
            <w:vAlign w:val="center"/>
          </w:tcPr>
          <w:p w14:paraId="58586B5A">
            <w:pPr>
              <w:widowControl/>
              <w:spacing w:line="360" w:lineRule="exact"/>
              <w:jc w:val="center"/>
              <w:rPr>
                <w:rFonts w:hint="eastAsia" w:ascii="宋体" w:hAnsi="宋体" w:eastAsia="宋体" w:cs="宋体"/>
                <w:kern w:val="0"/>
                <w:sz w:val="18"/>
                <w:szCs w:val="18"/>
              </w:rPr>
            </w:pPr>
          </w:p>
        </w:tc>
        <w:tc>
          <w:tcPr>
            <w:tcW w:w="477" w:type="dxa"/>
            <w:vAlign w:val="center"/>
          </w:tcPr>
          <w:p w14:paraId="48CC406A">
            <w:pPr>
              <w:widowControl/>
              <w:spacing w:line="360" w:lineRule="exact"/>
              <w:jc w:val="center"/>
              <w:rPr>
                <w:rFonts w:hint="eastAsia" w:ascii="宋体" w:hAnsi="宋体" w:eastAsia="宋体" w:cs="宋体"/>
                <w:kern w:val="0"/>
                <w:sz w:val="18"/>
                <w:szCs w:val="18"/>
              </w:rPr>
            </w:pPr>
          </w:p>
        </w:tc>
        <w:tc>
          <w:tcPr>
            <w:tcW w:w="467" w:type="dxa"/>
            <w:vAlign w:val="center"/>
          </w:tcPr>
          <w:p w14:paraId="3F01423D">
            <w:pPr>
              <w:widowControl/>
              <w:spacing w:line="360" w:lineRule="exact"/>
              <w:jc w:val="center"/>
              <w:rPr>
                <w:rFonts w:hint="eastAsia" w:ascii="宋体" w:hAnsi="宋体" w:eastAsia="宋体" w:cs="宋体"/>
                <w:kern w:val="0"/>
                <w:sz w:val="18"/>
                <w:szCs w:val="18"/>
              </w:rPr>
            </w:pPr>
          </w:p>
        </w:tc>
        <w:tc>
          <w:tcPr>
            <w:tcW w:w="622" w:type="dxa"/>
            <w:vAlign w:val="center"/>
          </w:tcPr>
          <w:p w14:paraId="48DD5D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②</w:t>
            </w:r>
          </w:p>
        </w:tc>
        <w:tc>
          <w:tcPr>
            <w:tcW w:w="478" w:type="dxa"/>
            <w:vAlign w:val="center"/>
          </w:tcPr>
          <w:p w14:paraId="68058D0E">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4767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00E49617">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20494449">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10FD2A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929" w:type="dxa"/>
            <w:vAlign w:val="center"/>
          </w:tcPr>
          <w:p w14:paraId="1B50D45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000012G</w:t>
            </w:r>
          </w:p>
        </w:tc>
        <w:tc>
          <w:tcPr>
            <w:tcW w:w="2025" w:type="dxa"/>
            <w:vAlign w:val="center"/>
          </w:tcPr>
          <w:p w14:paraId="76EDB14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习近平新时代中国特色社会主义思想概论</w:t>
            </w:r>
          </w:p>
        </w:tc>
        <w:tc>
          <w:tcPr>
            <w:tcW w:w="585" w:type="dxa"/>
            <w:vAlign w:val="center"/>
          </w:tcPr>
          <w:p w14:paraId="36B1BE1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B</w:t>
            </w:r>
          </w:p>
        </w:tc>
        <w:tc>
          <w:tcPr>
            <w:tcW w:w="540" w:type="dxa"/>
            <w:vAlign w:val="center"/>
          </w:tcPr>
          <w:p w14:paraId="44B0FA5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48</w:t>
            </w:r>
          </w:p>
        </w:tc>
        <w:tc>
          <w:tcPr>
            <w:tcW w:w="467" w:type="dxa"/>
            <w:vAlign w:val="center"/>
          </w:tcPr>
          <w:p w14:paraId="63FA2FA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42</w:t>
            </w:r>
          </w:p>
        </w:tc>
        <w:tc>
          <w:tcPr>
            <w:tcW w:w="568" w:type="dxa"/>
            <w:vAlign w:val="center"/>
          </w:tcPr>
          <w:p w14:paraId="6D0775B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6</w:t>
            </w:r>
          </w:p>
        </w:tc>
        <w:tc>
          <w:tcPr>
            <w:tcW w:w="482" w:type="dxa"/>
            <w:vAlign w:val="center"/>
          </w:tcPr>
          <w:p w14:paraId="5819C0D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461" w:type="dxa"/>
            <w:vAlign w:val="center"/>
          </w:tcPr>
          <w:p w14:paraId="71375823">
            <w:pPr>
              <w:widowControl/>
              <w:spacing w:line="360" w:lineRule="exact"/>
              <w:jc w:val="center"/>
              <w:rPr>
                <w:rFonts w:hint="eastAsia" w:ascii="宋体" w:hAnsi="宋体" w:eastAsia="宋体" w:cs="宋体"/>
                <w:kern w:val="0"/>
                <w:sz w:val="18"/>
                <w:szCs w:val="18"/>
              </w:rPr>
            </w:pPr>
          </w:p>
        </w:tc>
        <w:tc>
          <w:tcPr>
            <w:tcW w:w="434" w:type="dxa"/>
            <w:vAlign w:val="center"/>
          </w:tcPr>
          <w:p w14:paraId="52F7F254">
            <w:pPr>
              <w:widowControl/>
              <w:spacing w:line="360" w:lineRule="exact"/>
              <w:jc w:val="center"/>
              <w:rPr>
                <w:rFonts w:hint="eastAsia" w:ascii="宋体" w:hAnsi="宋体" w:eastAsia="宋体" w:cs="宋体"/>
                <w:kern w:val="0"/>
                <w:sz w:val="18"/>
                <w:szCs w:val="18"/>
              </w:rPr>
            </w:pPr>
          </w:p>
        </w:tc>
        <w:tc>
          <w:tcPr>
            <w:tcW w:w="444" w:type="dxa"/>
            <w:vAlign w:val="center"/>
          </w:tcPr>
          <w:p w14:paraId="0511668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445" w:type="dxa"/>
            <w:vAlign w:val="center"/>
          </w:tcPr>
          <w:p w14:paraId="7D7927A7">
            <w:pPr>
              <w:widowControl/>
              <w:spacing w:line="360" w:lineRule="exact"/>
              <w:jc w:val="center"/>
              <w:rPr>
                <w:rFonts w:hint="eastAsia" w:ascii="宋体" w:hAnsi="宋体" w:eastAsia="宋体" w:cs="宋体"/>
                <w:kern w:val="0"/>
                <w:sz w:val="18"/>
                <w:szCs w:val="18"/>
              </w:rPr>
            </w:pPr>
          </w:p>
        </w:tc>
        <w:tc>
          <w:tcPr>
            <w:tcW w:w="477" w:type="dxa"/>
            <w:vAlign w:val="center"/>
          </w:tcPr>
          <w:p w14:paraId="4FEAFD5C">
            <w:pPr>
              <w:widowControl/>
              <w:spacing w:line="360" w:lineRule="exact"/>
              <w:jc w:val="center"/>
              <w:rPr>
                <w:rFonts w:hint="eastAsia" w:ascii="宋体" w:hAnsi="宋体" w:eastAsia="宋体" w:cs="宋体"/>
                <w:kern w:val="0"/>
                <w:sz w:val="18"/>
                <w:szCs w:val="18"/>
              </w:rPr>
            </w:pPr>
          </w:p>
        </w:tc>
        <w:tc>
          <w:tcPr>
            <w:tcW w:w="467" w:type="dxa"/>
            <w:vAlign w:val="center"/>
          </w:tcPr>
          <w:p w14:paraId="253845F0">
            <w:pPr>
              <w:widowControl/>
              <w:spacing w:line="360" w:lineRule="exact"/>
              <w:jc w:val="center"/>
              <w:rPr>
                <w:rFonts w:hint="eastAsia" w:ascii="宋体" w:hAnsi="宋体" w:eastAsia="宋体" w:cs="宋体"/>
                <w:kern w:val="0"/>
                <w:sz w:val="18"/>
                <w:szCs w:val="18"/>
              </w:rPr>
            </w:pPr>
          </w:p>
        </w:tc>
        <w:tc>
          <w:tcPr>
            <w:tcW w:w="622" w:type="dxa"/>
            <w:vAlign w:val="center"/>
          </w:tcPr>
          <w:p w14:paraId="558B50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②</w:t>
            </w:r>
          </w:p>
        </w:tc>
        <w:tc>
          <w:tcPr>
            <w:tcW w:w="478" w:type="dxa"/>
            <w:vAlign w:val="center"/>
          </w:tcPr>
          <w:p w14:paraId="63DA961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2AE5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3311CFB0">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3AB5490D">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899B09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929" w:type="dxa"/>
            <w:vAlign w:val="center"/>
          </w:tcPr>
          <w:p w14:paraId="0183C36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000009G</w:t>
            </w:r>
          </w:p>
          <w:p w14:paraId="7A63BC3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1C20CA9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3DDEF1F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025" w:type="dxa"/>
            <w:vAlign w:val="center"/>
          </w:tcPr>
          <w:p w14:paraId="0A1EA2A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形势与政策</w:t>
            </w:r>
          </w:p>
        </w:tc>
        <w:tc>
          <w:tcPr>
            <w:tcW w:w="585" w:type="dxa"/>
            <w:vAlign w:val="center"/>
          </w:tcPr>
          <w:p w14:paraId="3FFE742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B</w:t>
            </w:r>
          </w:p>
        </w:tc>
        <w:tc>
          <w:tcPr>
            <w:tcW w:w="540" w:type="dxa"/>
            <w:vAlign w:val="center"/>
          </w:tcPr>
          <w:p w14:paraId="24FFA515">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32</w:t>
            </w:r>
          </w:p>
        </w:tc>
        <w:tc>
          <w:tcPr>
            <w:tcW w:w="467" w:type="dxa"/>
            <w:vAlign w:val="center"/>
          </w:tcPr>
          <w:p w14:paraId="0507059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24</w:t>
            </w:r>
          </w:p>
        </w:tc>
        <w:tc>
          <w:tcPr>
            <w:tcW w:w="568" w:type="dxa"/>
            <w:vAlign w:val="center"/>
          </w:tcPr>
          <w:p w14:paraId="1EEAB59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8</w:t>
            </w:r>
          </w:p>
        </w:tc>
        <w:tc>
          <w:tcPr>
            <w:tcW w:w="482" w:type="dxa"/>
            <w:vAlign w:val="center"/>
          </w:tcPr>
          <w:p w14:paraId="620AE635">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461" w:type="dxa"/>
            <w:vAlign w:val="center"/>
          </w:tcPr>
          <w:p w14:paraId="60A2B2D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434" w:type="dxa"/>
            <w:vAlign w:val="center"/>
          </w:tcPr>
          <w:p w14:paraId="1E3EE5E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444" w:type="dxa"/>
            <w:vAlign w:val="center"/>
          </w:tcPr>
          <w:p w14:paraId="3C7C4C1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445" w:type="dxa"/>
            <w:vAlign w:val="center"/>
          </w:tcPr>
          <w:p w14:paraId="4149311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477" w:type="dxa"/>
            <w:vAlign w:val="center"/>
          </w:tcPr>
          <w:p w14:paraId="1242F3D7">
            <w:pPr>
              <w:widowControl/>
              <w:spacing w:line="360" w:lineRule="exact"/>
              <w:jc w:val="center"/>
              <w:rPr>
                <w:rFonts w:hint="eastAsia" w:ascii="宋体" w:hAnsi="宋体" w:eastAsia="宋体" w:cs="宋体"/>
                <w:kern w:val="0"/>
                <w:sz w:val="18"/>
                <w:szCs w:val="18"/>
              </w:rPr>
            </w:pPr>
          </w:p>
        </w:tc>
        <w:tc>
          <w:tcPr>
            <w:tcW w:w="467" w:type="dxa"/>
            <w:vAlign w:val="center"/>
          </w:tcPr>
          <w:p w14:paraId="2D5C1F84">
            <w:pPr>
              <w:widowControl/>
              <w:spacing w:line="360" w:lineRule="exact"/>
              <w:jc w:val="center"/>
              <w:rPr>
                <w:rFonts w:hint="eastAsia" w:ascii="宋体" w:hAnsi="宋体" w:eastAsia="宋体" w:cs="宋体"/>
                <w:kern w:val="0"/>
                <w:sz w:val="18"/>
                <w:szCs w:val="18"/>
              </w:rPr>
            </w:pPr>
          </w:p>
        </w:tc>
        <w:tc>
          <w:tcPr>
            <w:tcW w:w="622" w:type="dxa"/>
            <w:vAlign w:val="center"/>
          </w:tcPr>
          <w:p w14:paraId="3549C5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⑤</w:t>
            </w:r>
          </w:p>
        </w:tc>
        <w:tc>
          <w:tcPr>
            <w:tcW w:w="478" w:type="dxa"/>
            <w:vAlign w:val="center"/>
          </w:tcPr>
          <w:p w14:paraId="3D86FCE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0497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78FBE17">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5AF2D138">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25A38B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929" w:type="dxa"/>
            <w:vAlign w:val="center"/>
          </w:tcPr>
          <w:p w14:paraId="4B7D381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71F6ED7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025" w:type="dxa"/>
            <w:vAlign w:val="center"/>
          </w:tcPr>
          <w:p w14:paraId="49C02EA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大学英语</w:t>
            </w:r>
          </w:p>
        </w:tc>
        <w:tc>
          <w:tcPr>
            <w:tcW w:w="585" w:type="dxa"/>
            <w:vAlign w:val="center"/>
          </w:tcPr>
          <w:p w14:paraId="4E1FC10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A</w:t>
            </w:r>
          </w:p>
        </w:tc>
        <w:tc>
          <w:tcPr>
            <w:tcW w:w="540" w:type="dxa"/>
            <w:vAlign w:val="center"/>
          </w:tcPr>
          <w:p w14:paraId="57C357E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128</w:t>
            </w:r>
          </w:p>
        </w:tc>
        <w:tc>
          <w:tcPr>
            <w:tcW w:w="467" w:type="dxa"/>
            <w:vAlign w:val="center"/>
          </w:tcPr>
          <w:p w14:paraId="02E4E11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128</w:t>
            </w:r>
          </w:p>
        </w:tc>
        <w:tc>
          <w:tcPr>
            <w:tcW w:w="568" w:type="dxa"/>
            <w:vAlign w:val="center"/>
          </w:tcPr>
          <w:p w14:paraId="76153A6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Align w:val="center"/>
          </w:tcPr>
          <w:p w14:paraId="6E65231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461" w:type="dxa"/>
            <w:vAlign w:val="center"/>
          </w:tcPr>
          <w:p w14:paraId="4A0F562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434" w:type="dxa"/>
            <w:vAlign w:val="center"/>
          </w:tcPr>
          <w:p w14:paraId="37D3C7A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444" w:type="dxa"/>
            <w:vAlign w:val="center"/>
          </w:tcPr>
          <w:p w14:paraId="51BC4FD0">
            <w:pPr>
              <w:widowControl/>
              <w:spacing w:line="360" w:lineRule="exact"/>
              <w:jc w:val="center"/>
              <w:rPr>
                <w:rFonts w:hint="eastAsia" w:ascii="宋体" w:hAnsi="宋体" w:eastAsia="宋体" w:cs="宋体"/>
                <w:kern w:val="0"/>
                <w:sz w:val="18"/>
                <w:szCs w:val="18"/>
              </w:rPr>
            </w:pPr>
          </w:p>
        </w:tc>
        <w:tc>
          <w:tcPr>
            <w:tcW w:w="445" w:type="dxa"/>
            <w:vAlign w:val="center"/>
          </w:tcPr>
          <w:p w14:paraId="45D374E8">
            <w:pPr>
              <w:widowControl/>
              <w:spacing w:line="360" w:lineRule="exact"/>
              <w:jc w:val="center"/>
              <w:rPr>
                <w:rFonts w:hint="eastAsia" w:ascii="宋体" w:hAnsi="宋体" w:eastAsia="宋体" w:cs="宋体"/>
                <w:kern w:val="0"/>
                <w:sz w:val="18"/>
                <w:szCs w:val="18"/>
              </w:rPr>
            </w:pPr>
          </w:p>
        </w:tc>
        <w:tc>
          <w:tcPr>
            <w:tcW w:w="477" w:type="dxa"/>
            <w:vAlign w:val="center"/>
          </w:tcPr>
          <w:p w14:paraId="76120514">
            <w:pPr>
              <w:widowControl/>
              <w:spacing w:line="360" w:lineRule="exact"/>
              <w:jc w:val="center"/>
              <w:rPr>
                <w:rFonts w:hint="eastAsia" w:ascii="宋体" w:hAnsi="宋体" w:eastAsia="宋体" w:cs="宋体"/>
                <w:kern w:val="0"/>
                <w:sz w:val="18"/>
                <w:szCs w:val="18"/>
              </w:rPr>
            </w:pPr>
          </w:p>
        </w:tc>
        <w:tc>
          <w:tcPr>
            <w:tcW w:w="467" w:type="dxa"/>
            <w:vAlign w:val="center"/>
          </w:tcPr>
          <w:p w14:paraId="34D0B521">
            <w:pPr>
              <w:widowControl/>
              <w:spacing w:line="360" w:lineRule="exact"/>
              <w:jc w:val="center"/>
              <w:rPr>
                <w:rFonts w:hint="eastAsia" w:ascii="宋体" w:hAnsi="宋体" w:eastAsia="宋体" w:cs="宋体"/>
                <w:kern w:val="0"/>
                <w:sz w:val="18"/>
                <w:szCs w:val="18"/>
              </w:rPr>
            </w:pPr>
          </w:p>
        </w:tc>
        <w:tc>
          <w:tcPr>
            <w:tcW w:w="622" w:type="dxa"/>
            <w:vAlign w:val="center"/>
          </w:tcPr>
          <w:p w14:paraId="33E479F3">
            <w:pPr>
              <w:widowControl/>
              <w:jc w:val="center"/>
              <w:rPr>
                <w:rFonts w:hint="eastAsia" w:ascii="宋体" w:hAnsi="宋体" w:eastAsia="宋体" w:cs="宋体"/>
                <w:kern w:val="0"/>
                <w:sz w:val="18"/>
                <w:szCs w:val="18"/>
              </w:rPr>
            </w:pPr>
            <w:r>
              <w:rPr>
                <w:rFonts w:hint="eastAsia" w:ascii="宋体" w:hAnsi="宋体"/>
                <w:sz w:val="18"/>
                <w:szCs w:val="18"/>
              </w:rPr>
              <w:t>④⑤</w:t>
            </w:r>
          </w:p>
        </w:tc>
        <w:tc>
          <w:tcPr>
            <w:tcW w:w="478" w:type="dxa"/>
            <w:vAlign w:val="center"/>
          </w:tcPr>
          <w:p w14:paraId="38761B2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2B53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482EB584">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066ABB34">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11DA736">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929" w:type="dxa"/>
            <w:vAlign w:val="center"/>
          </w:tcPr>
          <w:p w14:paraId="09CD397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000004G</w:t>
            </w:r>
          </w:p>
        </w:tc>
        <w:tc>
          <w:tcPr>
            <w:tcW w:w="2025" w:type="dxa"/>
            <w:vAlign w:val="center"/>
          </w:tcPr>
          <w:p w14:paraId="4A5D9039">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大学语文</w:t>
            </w:r>
          </w:p>
        </w:tc>
        <w:tc>
          <w:tcPr>
            <w:tcW w:w="585" w:type="dxa"/>
            <w:vAlign w:val="center"/>
          </w:tcPr>
          <w:p w14:paraId="36044A3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A</w:t>
            </w:r>
          </w:p>
        </w:tc>
        <w:tc>
          <w:tcPr>
            <w:tcW w:w="540" w:type="dxa"/>
            <w:vAlign w:val="center"/>
          </w:tcPr>
          <w:p w14:paraId="789CCAC1">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32</w:t>
            </w:r>
          </w:p>
        </w:tc>
        <w:tc>
          <w:tcPr>
            <w:tcW w:w="467" w:type="dxa"/>
            <w:vAlign w:val="center"/>
          </w:tcPr>
          <w:p w14:paraId="61DEBD7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32</w:t>
            </w:r>
          </w:p>
        </w:tc>
        <w:tc>
          <w:tcPr>
            <w:tcW w:w="568" w:type="dxa"/>
            <w:vAlign w:val="center"/>
          </w:tcPr>
          <w:p w14:paraId="7DF3A72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Align w:val="center"/>
          </w:tcPr>
          <w:p w14:paraId="7DF515F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461" w:type="dxa"/>
            <w:vAlign w:val="center"/>
          </w:tcPr>
          <w:p w14:paraId="619AA87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34" w:type="dxa"/>
            <w:vAlign w:val="center"/>
          </w:tcPr>
          <w:p w14:paraId="6A372EC6">
            <w:pPr>
              <w:widowControl/>
              <w:spacing w:line="360" w:lineRule="exact"/>
              <w:jc w:val="center"/>
              <w:rPr>
                <w:rFonts w:hint="eastAsia" w:ascii="宋体" w:hAnsi="宋体" w:eastAsia="宋体" w:cs="宋体"/>
                <w:kern w:val="0"/>
                <w:sz w:val="18"/>
                <w:szCs w:val="18"/>
              </w:rPr>
            </w:pPr>
          </w:p>
        </w:tc>
        <w:tc>
          <w:tcPr>
            <w:tcW w:w="444" w:type="dxa"/>
            <w:vAlign w:val="center"/>
          </w:tcPr>
          <w:p w14:paraId="243C58BF">
            <w:pPr>
              <w:widowControl/>
              <w:spacing w:line="360" w:lineRule="exact"/>
              <w:jc w:val="center"/>
              <w:rPr>
                <w:rFonts w:hint="eastAsia" w:ascii="宋体" w:hAnsi="宋体" w:eastAsia="宋体" w:cs="宋体"/>
                <w:kern w:val="0"/>
                <w:sz w:val="18"/>
                <w:szCs w:val="18"/>
              </w:rPr>
            </w:pPr>
          </w:p>
        </w:tc>
        <w:tc>
          <w:tcPr>
            <w:tcW w:w="445" w:type="dxa"/>
            <w:vAlign w:val="center"/>
          </w:tcPr>
          <w:p w14:paraId="3DE73840">
            <w:pPr>
              <w:widowControl/>
              <w:spacing w:line="360" w:lineRule="exact"/>
              <w:jc w:val="center"/>
              <w:rPr>
                <w:rFonts w:hint="eastAsia" w:ascii="宋体" w:hAnsi="宋体" w:eastAsia="宋体" w:cs="宋体"/>
                <w:kern w:val="0"/>
                <w:sz w:val="18"/>
                <w:szCs w:val="18"/>
              </w:rPr>
            </w:pPr>
          </w:p>
        </w:tc>
        <w:tc>
          <w:tcPr>
            <w:tcW w:w="477" w:type="dxa"/>
            <w:vAlign w:val="center"/>
          </w:tcPr>
          <w:p w14:paraId="240FF174">
            <w:pPr>
              <w:widowControl/>
              <w:spacing w:line="360" w:lineRule="exact"/>
              <w:jc w:val="center"/>
              <w:rPr>
                <w:rFonts w:hint="eastAsia" w:ascii="宋体" w:hAnsi="宋体" w:eastAsia="宋体" w:cs="宋体"/>
                <w:kern w:val="0"/>
                <w:sz w:val="18"/>
                <w:szCs w:val="18"/>
              </w:rPr>
            </w:pPr>
          </w:p>
        </w:tc>
        <w:tc>
          <w:tcPr>
            <w:tcW w:w="467" w:type="dxa"/>
            <w:vAlign w:val="center"/>
          </w:tcPr>
          <w:p w14:paraId="40761562">
            <w:pPr>
              <w:widowControl/>
              <w:spacing w:line="360" w:lineRule="exact"/>
              <w:jc w:val="center"/>
              <w:rPr>
                <w:rFonts w:hint="eastAsia" w:ascii="宋体" w:hAnsi="宋体" w:eastAsia="宋体" w:cs="宋体"/>
                <w:kern w:val="0"/>
                <w:sz w:val="18"/>
                <w:szCs w:val="18"/>
              </w:rPr>
            </w:pPr>
          </w:p>
        </w:tc>
        <w:tc>
          <w:tcPr>
            <w:tcW w:w="622" w:type="dxa"/>
            <w:vAlign w:val="center"/>
          </w:tcPr>
          <w:p w14:paraId="5C407378">
            <w:pPr>
              <w:widowControl/>
              <w:jc w:val="center"/>
              <w:rPr>
                <w:rFonts w:hint="eastAsia" w:ascii="宋体" w:hAnsi="宋体" w:eastAsia="宋体" w:cs="宋体"/>
                <w:kern w:val="0"/>
                <w:sz w:val="18"/>
                <w:szCs w:val="18"/>
              </w:rPr>
            </w:pPr>
            <w:r>
              <w:rPr>
                <w:rFonts w:hint="eastAsia"/>
                <w:kern w:val="0"/>
                <w:sz w:val="18"/>
                <w:szCs w:val="18"/>
              </w:rPr>
              <w:t>⑤</w:t>
            </w:r>
          </w:p>
        </w:tc>
        <w:tc>
          <w:tcPr>
            <w:tcW w:w="478" w:type="dxa"/>
            <w:vAlign w:val="center"/>
          </w:tcPr>
          <w:p w14:paraId="5A53AC3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738D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3B699261">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1247DF29">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4893A5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929" w:type="dxa"/>
            <w:vAlign w:val="center"/>
          </w:tcPr>
          <w:p w14:paraId="1BB3DEC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bookmarkStart w:id="36" w:name="OLE_LINK1"/>
            <w:r>
              <w:rPr>
                <w:rFonts w:ascii="宋体" w:hAnsi="宋体" w:eastAsia="宋体" w:cs="宋体"/>
                <w:color w:val="000000" w:themeColor="text1"/>
                <w:kern w:val="0"/>
                <w:sz w:val="18"/>
                <w:szCs w:val="18"/>
                <w14:textFill>
                  <w14:solidFill>
                    <w14:schemeClr w14:val="tx1"/>
                  </w14:solidFill>
                </w14:textFill>
              </w:rPr>
              <w:t>000007G</w:t>
            </w:r>
            <w:bookmarkEnd w:id="36"/>
            <w:r>
              <w:rPr>
                <w:rFonts w:ascii="宋体" w:hAnsi="宋体" w:eastAsia="宋体" w:cs="宋体"/>
                <w:color w:val="000000" w:themeColor="text1"/>
                <w:kern w:val="0"/>
                <w:sz w:val="18"/>
                <w:szCs w:val="18"/>
                <w14:textFill>
                  <w14:solidFill>
                    <w14:schemeClr w14:val="tx1"/>
                  </w14:solidFill>
                </w14:textFill>
              </w:rPr>
              <w:t>0000</w:t>
            </w:r>
            <w:r>
              <w:rPr>
                <w:rFonts w:hint="eastAsia" w:ascii="宋体" w:hAnsi="宋体" w:eastAsia="宋体" w:cs="宋体"/>
                <w:color w:val="000000" w:themeColor="text1"/>
                <w:kern w:val="0"/>
                <w:sz w:val="18"/>
                <w:szCs w:val="18"/>
                <w14:textFill>
                  <w14:solidFill>
                    <w14:schemeClr w14:val="tx1"/>
                  </w14:solidFill>
                </w14:textFill>
              </w:rPr>
              <w:t>1</w:t>
            </w:r>
            <w:r>
              <w:rPr>
                <w:rFonts w:ascii="宋体" w:hAnsi="宋体" w:eastAsia="宋体" w:cs="宋体"/>
                <w:color w:val="000000" w:themeColor="text1"/>
                <w:kern w:val="0"/>
                <w:sz w:val="18"/>
                <w:szCs w:val="18"/>
                <w14:textFill>
                  <w14:solidFill>
                    <w14:schemeClr w14:val="tx1"/>
                  </w14:solidFill>
                </w14:textFill>
              </w:rPr>
              <w:t>7G0000</w:t>
            </w:r>
            <w:r>
              <w:rPr>
                <w:rFonts w:hint="eastAsia" w:ascii="宋体" w:hAnsi="宋体" w:eastAsia="宋体" w:cs="宋体"/>
                <w:color w:val="000000" w:themeColor="text1"/>
                <w:kern w:val="0"/>
                <w:sz w:val="18"/>
                <w:szCs w:val="18"/>
                <w14:textFill>
                  <w14:solidFill>
                    <w14:schemeClr w14:val="tx1"/>
                  </w14:solidFill>
                </w14:textFill>
              </w:rPr>
              <w:t>2</w:t>
            </w:r>
            <w:r>
              <w:rPr>
                <w:rFonts w:ascii="宋体" w:hAnsi="宋体" w:eastAsia="宋体" w:cs="宋体"/>
                <w:color w:val="000000" w:themeColor="text1"/>
                <w:kern w:val="0"/>
                <w:sz w:val="18"/>
                <w:szCs w:val="18"/>
                <w14:textFill>
                  <w14:solidFill>
                    <w14:schemeClr w14:val="tx1"/>
                  </w14:solidFill>
                </w14:textFill>
              </w:rPr>
              <w:t>7G</w:t>
            </w:r>
          </w:p>
        </w:tc>
        <w:tc>
          <w:tcPr>
            <w:tcW w:w="2025" w:type="dxa"/>
            <w:vAlign w:val="center"/>
          </w:tcPr>
          <w:p w14:paraId="329B208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大学体育</w:t>
            </w:r>
          </w:p>
        </w:tc>
        <w:tc>
          <w:tcPr>
            <w:tcW w:w="585" w:type="dxa"/>
            <w:vAlign w:val="center"/>
          </w:tcPr>
          <w:p w14:paraId="0F6CC58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C</w:t>
            </w:r>
          </w:p>
        </w:tc>
        <w:tc>
          <w:tcPr>
            <w:tcW w:w="540" w:type="dxa"/>
            <w:vAlign w:val="center"/>
          </w:tcPr>
          <w:p w14:paraId="0299D80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108</w:t>
            </w:r>
          </w:p>
        </w:tc>
        <w:tc>
          <w:tcPr>
            <w:tcW w:w="467" w:type="dxa"/>
            <w:vAlign w:val="center"/>
          </w:tcPr>
          <w:p w14:paraId="5E1F83E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568" w:type="dxa"/>
            <w:vAlign w:val="center"/>
          </w:tcPr>
          <w:p w14:paraId="7844AFC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102</w:t>
            </w:r>
          </w:p>
        </w:tc>
        <w:tc>
          <w:tcPr>
            <w:tcW w:w="482" w:type="dxa"/>
            <w:vAlign w:val="center"/>
          </w:tcPr>
          <w:p w14:paraId="71680B9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461" w:type="dxa"/>
            <w:vAlign w:val="center"/>
          </w:tcPr>
          <w:p w14:paraId="41EEDFF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434" w:type="dxa"/>
            <w:vAlign w:val="center"/>
          </w:tcPr>
          <w:p w14:paraId="02A3C1A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444" w:type="dxa"/>
            <w:vAlign w:val="center"/>
          </w:tcPr>
          <w:p w14:paraId="5DCE377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445" w:type="dxa"/>
            <w:vAlign w:val="center"/>
          </w:tcPr>
          <w:p w14:paraId="7EEF57F8">
            <w:pPr>
              <w:widowControl/>
              <w:spacing w:line="360" w:lineRule="exact"/>
              <w:jc w:val="center"/>
              <w:rPr>
                <w:rFonts w:hint="eastAsia" w:ascii="宋体" w:hAnsi="宋体" w:eastAsia="宋体" w:cs="宋体"/>
                <w:kern w:val="0"/>
                <w:sz w:val="18"/>
                <w:szCs w:val="18"/>
              </w:rPr>
            </w:pPr>
          </w:p>
        </w:tc>
        <w:tc>
          <w:tcPr>
            <w:tcW w:w="477" w:type="dxa"/>
            <w:vAlign w:val="center"/>
          </w:tcPr>
          <w:p w14:paraId="766728A8">
            <w:pPr>
              <w:widowControl/>
              <w:spacing w:line="360" w:lineRule="exact"/>
              <w:jc w:val="center"/>
              <w:rPr>
                <w:rFonts w:hint="eastAsia" w:ascii="宋体" w:hAnsi="宋体" w:eastAsia="宋体" w:cs="宋体"/>
                <w:kern w:val="0"/>
                <w:sz w:val="18"/>
                <w:szCs w:val="18"/>
              </w:rPr>
            </w:pPr>
          </w:p>
        </w:tc>
        <w:tc>
          <w:tcPr>
            <w:tcW w:w="467" w:type="dxa"/>
            <w:vAlign w:val="center"/>
          </w:tcPr>
          <w:p w14:paraId="40A9C12B">
            <w:pPr>
              <w:widowControl/>
              <w:spacing w:line="360" w:lineRule="exact"/>
              <w:jc w:val="center"/>
              <w:rPr>
                <w:rFonts w:hint="eastAsia" w:ascii="宋体" w:hAnsi="宋体" w:eastAsia="宋体" w:cs="宋体"/>
                <w:kern w:val="0"/>
                <w:sz w:val="18"/>
                <w:szCs w:val="18"/>
              </w:rPr>
            </w:pPr>
          </w:p>
        </w:tc>
        <w:tc>
          <w:tcPr>
            <w:tcW w:w="622" w:type="dxa"/>
            <w:vAlign w:val="center"/>
          </w:tcPr>
          <w:p w14:paraId="549C461F">
            <w:pPr>
              <w:widowControl/>
              <w:jc w:val="center"/>
              <w:rPr>
                <w:rFonts w:hint="eastAsia" w:ascii="宋体" w:hAnsi="宋体" w:eastAsia="宋体" w:cs="宋体"/>
                <w:kern w:val="0"/>
                <w:sz w:val="18"/>
                <w:szCs w:val="18"/>
              </w:rPr>
            </w:pPr>
            <w:r>
              <w:rPr>
                <w:rFonts w:hint="eastAsia" w:ascii="宋体" w:hAnsi="宋体"/>
                <w:sz w:val="18"/>
                <w:szCs w:val="18"/>
              </w:rPr>
              <w:t>③</w:t>
            </w:r>
          </w:p>
        </w:tc>
        <w:tc>
          <w:tcPr>
            <w:tcW w:w="478" w:type="dxa"/>
            <w:vAlign w:val="center"/>
          </w:tcPr>
          <w:p w14:paraId="1257DD1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6E14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448D4E0F">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363106EF">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1DA2DF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929" w:type="dxa"/>
            <w:vAlign w:val="center"/>
          </w:tcPr>
          <w:p w14:paraId="472748C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000013G</w:t>
            </w:r>
          </w:p>
        </w:tc>
        <w:tc>
          <w:tcPr>
            <w:tcW w:w="2025" w:type="dxa"/>
            <w:vAlign w:val="center"/>
          </w:tcPr>
          <w:p w14:paraId="2D5996E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大学生心理健康教育</w:t>
            </w:r>
          </w:p>
        </w:tc>
        <w:tc>
          <w:tcPr>
            <w:tcW w:w="585" w:type="dxa"/>
            <w:vAlign w:val="center"/>
          </w:tcPr>
          <w:p w14:paraId="6D5D7E1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A</w:t>
            </w:r>
          </w:p>
        </w:tc>
        <w:tc>
          <w:tcPr>
            <w:tcW w:w="540" w:type="dxa"/>
            <w:vAlign w:val="center"/>
          </w:tcPr>
          <w:p w14:paraId="14093CE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32</w:t>
            </w:r>
          </w:p>
        </w:tc>
        <w:tc>
          <w:tcPr>
            <w:tcW w:w="467" w:type="dxa"/>
            <w:vAlign w:val="center"/>
          </w:tcPr>
          <w:p w14:paraId="0DF026D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32</w:t>
            </w:r>
          </w:p>
        </w:tc>
        <w:tc>
          <w:tcPr>
            <w:tcW w:w="568" w:type="dxa"/>
            <w:vAlign w:val="center"/>
          </w:tcPr>
          <w:p w14:paraId="498D9BD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Align w:val="center"/>
          </w:tcPr>
          <w:p w14:paraId="07906C7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461" w:type="dxa"/>
            <w:vAlign w:val="center"/>
          </w:tcPr>
          <w:p w14:paraId="55E6064B">
            <w:pPr>
              <w:widowControl/>
              <w:spacing w:line="360" w:lineRule="exact"/>
              <w:jc w:val="center"/>
              <w:rPr>
                <w:rFonts w:hint="eastAsia" w:ascii="宋体" w:hAnsi="宋体" w:eastAsia="宋体" w:cs="宋体"/>
                <w:kern w:val="0"/>
                <w:sz w:val="18"/>
                <w:szCs w:val="18"/>
              </w:rPr>
            </w:pPr>
            <w:r>
              <w:rPr>
                <w:rFonts w:hint="eastAsia" w:ascii="宋体" w:hAnsi="宋体" w:cs="宋体"/>
                <w:kern w:val="0"/>
                <w:sz w:val="18"/>
                <w:szCs w:val="18"/>
              </w:rPr>
              <w:t>32</w:t>
            </w:r>
          </w:p>
        </w:tc>
        <w:tc>
          <w:tcPr>
            <w:tcW w:w="434" w:type="dxa"/>
            <w:vAlign w:val="center"/>
          </w:tcPr>
          <w:p w14:paraId="6344B8FF">
            <w:pPr>
              <w:widowControl/>
              <w:spacing w:line="360" w:lineRule="exact"/>
              <w:jc w:val="center"/>
              <w:rPr>
                <w:rFonts w:hint="eastAsia" w:ascii="宋体" w:hAnsi="宋体" w:eastAsia="宋体" w:cs="宋体"/>
                <w:kern w:val="0"/>
                <w:sz w:val="18"/>
                <w:szCs w:val="18"/>
              </w:rPr>
            </w:pPr>
          </w:p>
        </w:tc>
        <w:tc>
          <w:tcPr>
            <w:tcW w:w="444" w:type="dxa"/>
            <w:vAlign w:val="center"/>
          </w:tcPr>
          <w:p w14:paraId="346BE288">
            <w:pPr>
              <w:widowControl/>
              <w:spacing w:line="360" w:lineRule="exact"/>
              <w:jc w:val="center"/>
              <w:rPr>
                <w:rFonts w:hint="eastAsia" w:ascii="宋体" w:hAnsi="宋体" w:eastAsia="宋体" w:cs="宋体"/>
                <w:kern w:val="0"/>
                <w:sz w:val="18"/>
                <w:szCs w:val="18"/>
              </w:rPr>
            </w:pPr>
          </w:p>
        </w:tc>
        <w:tc>
          <w:tcPr>
            <w:tcW w:w="445" w:type="dxa"/>
            <w:vAlign w:val="center"/>
          </w:tcPr>
          <w:p w14:paraId="5E321E02">
            <w:pPr>
              <w:widowControl/>
              <w:spacing w:line="360" w:lineRule="exact"/>
              <w:jc w:val="center"/>
              <w:rPr>
                <w:rFonts w:hint="eastAsia" w:ascii="宋体" w:hAnsi="宋体" w:eastAsia="宋体" w:cs="宋体"/>
                <w:kern w:val="0"/>
                <w:sz w:val="18"/>
                <w:szCs w:val="18"/>
              </w:rPr>
            </w:pPr>
          </w:p>
        </w:tc>
        <w:tc>
          <w:tcPr>
            <w:tcW w:w="477" w:type="dxa"/>
            <w:vAlign w:val="center"/>
          </w:tcPr>
          <w:p w14:paraId="6A9AF72A">
            <w:pPr>
              <w:widowControl/>
              <w:spacing w:line="360" w:lineRule="exact"/>
              <w:jc w:val="center"/>
              <w:rPr>
                <w:rFonts w:hint="eastAsia" w:ascii="宋体" w:hAnsi="宋体" w:eastAsia="宋体" w:cs="宋体"/>
                <w:kern w:val="0"/>
                <w:sz w:val="18"/>
                <w:szCs w:val="18"/>
              </w:rPr>
            </w:pPr>
          </w:p>
        </w:tc>
        <w:tc>
          <w:tcPr>
            <w:tcW w:w="467" w:type="dxa"/>
            <w:vAlign w:val="center"/>
          </w:tcPr>
          <w:p w14:paraId="2B22D427">
            <w:pPr>
              <w:widowControl/>
              <w:spacing w:line="360" w:lineRule="exact"/>
              <w:jc w:val="center"/>
              <w:rPr>
                <w:rFonts w:hint="eastAsia" w:ascii="宋体" w:hAnsi="宋体" w:eastAsia="宋体" w:cs="宋体"/>
                <w:kern w:val="0"/>
                <w:sz w:val="18"/>
                <w:szCs w:val="18"/>
              </w:rPr>
            </w:pPr>
          </w:p>
        </w:tc>
        <w:tc>
          <w:tcPr>
            <w:tcW w:w="622" w:type="dxa"/>
            <w:vAlign w:val="center"/>
          </w:tcPr>
          <w:p w14:paraId="5E77D72A">
            <w:pPr>
              <w:widowControl/>
              <w:jc w:val="center"/>
              <w:rPr>
                <w:rFonts w:ascii="Times New Roman" w:hAnsi="Times New Roman" w:eastAsia="宋体" w:cs="Times New Roman"/>
                <w:kern w:val="0"/>
                <w:sz w:val="18"/>
                <w:szCs w:val="18"/>
              </w:rPr>
            </w:pPr>
            <w:r>
              <w:rPr>
                <w:rFonts w:hint="eastAsia" w:ascii="宋体" w:hAnsi="宋体"/>
                <w:sz w:val="18"/>
                <w:szCs w:val="18"/>
              </w:rPr>
              <w:t>⑤</w:t>
            </w:r>
          </w:p>
        </w:tc>
        <w:tc>
          <w:tcPr>
            <w:tcW w:w="478" w:type="dxa"/>
            <w:vAlign w:val="center"/>
          </w:tcPr>
          <w:p w14:paraId="0F6C2C0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5117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11602A57">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129A8B7F">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A3D494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929" w:type="dxa"/>
            <w:vAlign w:val="center"/>
          </w:tcPr>
          <w:p w14:paraId="39072D2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000003G</w:t>
            </w:r>
          </w:p>
        </w:tc>
        <w:tc>
          <w:tcPr>
            <w:tcW w:w="2025" w:type="dxa"/>
            <w:vAlign w:val="center"/>
          </w:tcPr>
          <w:p w14:paraId="50049C31">
            <w:pPr>
              <w:widowControl/>
              <w:spacing w:line="360" w:lineRule="exact"/>
              <w:jc w:val="center"/>
              <w:rPr>
                <w:rFonts w:hint="eastAsia" w:ascii="宋体" w:hAnsi="宋体" w:eastAsia="宋体" w:cs="宋体"/>
                <w:kern w:val="0"/>
                <w:sz w:val="18"/>
                <w:szCs w:val="18"/>
              </w:rPr>
            </w:pPr>
            <w:r>
              <w:rPr>
                <w:rFonts w:hint="eastAsia" w:ascii="宋体" w:hAnsi="宋体" w:eastAsia="宋体" w:cs="宋体"/>
                <w:sz w:val="18"/>
                <w:szCs w:val="18"/>
              </w:rPr>
              <w:t>职业发展与就业指导</w:t>
            </w:r>
          </w:p>
        </w:tc>
        <w:tc>
          <w:tcPr>
            <w:tcW w:w="585" w:type="dxa"/>
            <w:vAlign w:val="center"/>
          </w:tcPr>
          <w:p w14:paraId="3776B99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B</w:t>
            </w:r>
          </w:p>
        </w:tc>
        <w:tc>
          <w:tcPr>
            <w:tcW w:w="540" w:type="dxa"/>
            <w:vAlign w:val="center"/>
          </w:tcPr>
          <w:p w14:paraId="508669FC">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67" w:type="dxa"/>
            <w:vAlign w:val="center"/>
          </w:tcPr>
          <w:p w14:paraId="08062FAF">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24</w:t>
            </w:r>
          </w:p>
        </w:tc>
        <w:tc>
          <w:tcPr>
            <w:tcW w:w="568" w:type="dxa"/>
            <w:vAlign w:val="center"/>
          </w:tcPr>
          <w:p w14:paraId="65010376">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482" w:type="dxa"/>
            <w:vAlign w:val="center"/>
          </w:tcPr>
          <w:p w14:paraId="24C033CF">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61" w:type="dxa"/>
            <w:vAlign w:val="center"/>
          </w:tcPr>
          <w:p w14:paraId="7BDF06FE">
            <w:pPr>
              <w:widowControl/>
              <w:spacing w:line="36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32</w:t>
            </w:r>
          </w:p>
        </w:tc>
        <w:tc>
          <w:tcPr>
            <w:tcW w:w="434" w:type="dxa"/>
            <w:vAlign w:val="center"/>
          </w:tcPr>
          <w:p w14:paraId="7009D760">
            <w:pPr>
              <w:widowControl/>
              <w:spacing w:line="360" w:lineRule="exact"/>
              <w:jc w:val="center"/>
              <w:rPr>
                <w:rFonts w:hint="eastAsia" w:ascii="宋体" w:hAnsi="宋体" w:eastAsia="宋体" w:cs="宋体"/>
                <w:kern w:val="0"/>
                <w:sz w:val="18"/>
                <w:szCs w:val="18"/>
              </w:rPr>
            </w:pPr>
          </w:p>
        </w:tc>
        <w:tc>
          <w:tcPr>
            <w:tcW w:w="444" w:type="dxa"/>
            <w:vAlign w:val="center"/>
          </w:tcPr>
          <w:p w14:paraId="3015FCAA">
            <w:pPr>
              <w:widowControl/>
              <w:spacing w:line="360" w:lineRule="exact"/>
              <w:jc w:val="center"/>
              <w:rPr>
                <w:rFonts w:hint="eastAsia" w:ascii="宋体" w:hAnsi="宋体" w:eastAsia="宋体" w:cs="宋体"/>
                <w:kern w:val="0"/>
                <w:sz w:val="18"/>
                <w:szCs w:val="18"/>
              </w:rPr>
            </w:pPr>
          </w:p>
        </w:tc>
        <w:tc>
          <w:tcPr>
            <w:tcW w:w="445" w:type="dxa"/>
            <w:vAlign w:val="center"/>
          </w:tcPr>
          <w:p w14:paraId="24C513F8">
            <w:pPr>
              <w:widowControl/>
              <w:spacing w:line="360" w:lineRule="exact"/>
              <w:jc w:val="center"/>
              <w:rPr>
                <w:rFonts w:hint="eastAsia" w:ascii="宋体" w:hAnsi="宋体" w:eastAsia="宋体" w:cs="宋体"/>
                <w:kern w:val="0"/>
                <w:sz w:val="18"/>
                <w:szCs w:val="18"/>
              </w:rPr>
            </w:pPr>
          </w:p>
        </w:tc>
        <w:tc>
          <w:tcPr>
            <w:tcW w:w="477" w:type="dxa"/>
            <w:vAlign w:val="center"/>
          </w:tcPr>
          <w:p w14:paraId="6217F153">
            <w:pPr>
              <w:widowControl/>
              <w:spacing w:line="360" w:lineRule="exact"/>
              <w:jc w:val="center"/>
              <w:rPr>
                <w:rFonts w:hint="eastAsia" w:ascii="宋体" w:hAnsi="宋体" w:eastAsia="宋体" w:cs="宋体"/>
                <w:kern w:val="0"/>
                <w:sz w:val="18"/>
                <w:szCs w:val="18"/>
              </w:rPr>
            </w:pPr>
          </w:p>
        </w:tc>
        <w:tc>
          <w:tcPr>
            <w:tcW w:w="467" w:type="dxa"/>
            <w:vAlign w:val="center"/>
          </w:tcPr>
          <w:p w14:paraId="2B91DA2E">
            <w:pPr>
              <w:widowControl/>
              <w:spacing w:line="360" w:lineRule="exact"/>
              <w:jc w:val="center"/>
              <w:rPr>
                <w:rFonts w:hint="eastAsia" w:ascii="宋体" w:hAnsi="宋体" w:eastAsia="宋体" w:cs="宋体"/>
                <w:kern w:val="0"/>
                <w:sz w:val="18"/>
                <w:szCs w:val="18"/>
              </w:rPr>
            </w:pPr>
          </w:p>
        </w:tc>
        <w:tc>
          <w:tcPr>
            <w:tcW w:w="622" w:type="dxa"/>
            <w:vAlign w:val="center"/>
          </w:tcPr>
          <w:p w14:paraId="61F35D4B">
            <w:pPr>
              <w:widowControl/>
              <w:spacing w:line="360" w:lineRule="exact"/>
              <w:jc w:val="center"/>
              <w:rPr>
                <w:rFonts w:hint="eastAsia" w:ascii="宋体" w:hAnsi="宋体" w:eastAsia="宋体" w:cs="宋体"/>
                <w:kern w:val="0"/>
                <w:sz w:val="18"/>
                <w:szCs w:val="18"/>
              </w:rPr>
            </w:pPr>
            <w:r>
              <w:rPr>
                <w:rFonts w:hint="eastAsia" w:ascii="宋体" w:hAnsi="宋体"/>
                <w:sz w:val="18"/>
                <w:szCs w:val="18"/>
              </w:rPr>
              <w:t>⑩</w:t>
            </w:r>
          </w:p>
        </w:tc>
        <w:tc>
          <w:tcPr>
            <w:tcW w:w="478" w:type="dxa"/>
            <w:vAlign w:val="center"/>
          </w:tcPr>
          <w:p w14:paraId="7633797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32DF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62CCFF1">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40476B7D">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62DE1C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12</w:t>
            </w:r>
          </w:p>
        </w:tc>
        <w:tc>
          <w:tcPr>
            <w:tcW w:w="929" w:type="dxa"/>
            <w:vAlign w:val="center"/>
          </w:tcPr>
          <w:p w14:paraId="4131220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000043G</w:t>
            </w:r>
          </w:p>
        </w:tc>
        <w:tc>
          <w:tcPr>
            <w:tcW w:w="2025" w:type="dxa"/>
            <w:vAlign w:val="center"/>
          </w:tcPr>
          <w:p w14:paraId="677263F3">
            <w:pPr>
              <w:widowControl/>
              <w:spacing w:line="360" w:lineRule="exact"/>
              <w:jc w:val="center"/>
              <w:rPr>
                <w:rFonts w:hint="eastAsia" w:ascii="宋体" w:hAnsi="宋体" w:eastAsia="宋体" w:cs="宋体"/>
                <w:kern w:val="0"/>
                <w:sz w:val="18"/>
                <w:szCs w:val="18"/>
              </w:rPr>
            </w:pPr>
            <w:r>
              <w:rPr>
                <w:rFonts w:hint="eastAsia" w:ascii="宋体" w:hAnsi="宋体" w:eastAsia="宋体" w:cs="宋体"/>
                <w:sz w:val="18"/>
                <w:szCs w:val="18"/>
              </w:rPr>
              <w:t>创新创业教育</w:t>
            </w:r>
          </w:p>
        </w:tc>
        <w:tc>
          <w:tcPr>
            <w:tcW w:w="585" w:type="dxa"/>
            <w:vAlign w:val="center"/>
          </w:tcPr>
          <w:p w14:paraId="285D841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A</w:t>
            </w:r>
          </w:p>
        </w:tc>
        <w:tc>
          <w:tcPr>
            <w:tcW w:w="540" w:type="dxa"/>
            <w:vAlign w:val="center"/>
          </w:tcPr>
          <w:p w14:paraId="4D412EB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467" w:type="dxa"/>
            <w:vAlign w:val="center"/>
          </w:tcPr>
          <w:p w14:paraId="55DB1E1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568" w:type="dxa"/>
            <w:vAlign w:val="center"/>
          </w:tcPr>
          <w:p w14:paraId="227E876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Align w:val="center"/>
          </w:tcPr>
          <w:p w14:paraId="59BB42CE">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461" w:type="dxa"/>
            <w:vAlign w:val="center"/>
          </w:tcPr>
          <w:p w14:paraId="2C1FBB98">
            <w:pPr>
              <w:widowControl/>
              <w:spacing w:line="360" w:lineRule="exact"/>
              <w:jc w:val="center"/>
              <w:rPr>
                <w:rFonts w:hint="eastAsia" w:ascii="宋体" w:hAnsi="宋体" w:eastAsia="宋体" w:cs="宋体"/>
                <w:kern w:val="0"/>
                <w:sz w:val="18"/>
                <w:szCs w:val="18"/>
              </w:rPr>
            </w:pPr>
          </w:p>
        </w:tc>
        <w:tc>
          <w:tcPr>
            <w:tcW w:w="434" w:type="dxa"/>
            <w:vAlign w:val="center"/>
          </w:tcPr>
          <w:p w14:paraId="12C18502">
            <w:pPr>
              <w:widowControl/>
              <w:spacing w:line="360" w:lineRule="exact"/>
              <w:jc w:val="center"/>
              <w:rPr>
                <w:rFonts w:hint="eastAsia" w:ascii="宋体" w:hAnsi="宋体" w:eastAsia="宋体" w:cs="宋体"/>
                <w:kern w:val="0"/>
                <w:sz w:val="18"/>
                <w:szCs w:val="18"/>
              </w:rPr>
            </w:pPr>
          </w:p>
        </w:tc>
        <w:tc>
          <w:tcPr>
            <w:tcW w:w="444" w:type="dxa"/>
            <w:vAlign w:val="center"/>
          </w:tcPr>
          <w:p w14:paraId="4CD87DD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45" w:type="dxa"/>
            <w:vAlign w:val="center"/>
          </w:tcPr>
          <w:p w14:paraId="525BCD54">
            <w:pPr>
              <w:widowControl/>
              <w:spacing w:line="360" w:lineRule="exact"/>
              <w:jc w:val="center"/>
              <w:rPr>
                <w:rFonts w:hint="eastAsia" w:ascii="宋体" w:hAnsi="宋体" w:eastAsia="宋体" w:cs="宋体"/>
                <w:kern w:val="0"/>
                <w:sz w:val="18"/>
                <w:szCs w:val="18"/>
              </w:rPr>
            </w:pPr>
          </w:p>
        </w:tc>
        <w:tc>
          <w:tcPr>
            <w:tcW w:w="477" w:type="dxa"/>
            <w:vAlign w:val="center"/>
          </w:tcPr>
          <w:p w14:paraId="49A6399A">
            <w:pPr>
              <w:widowControl/>
              <w:spacing w:line="360" w:lineRule="exact"/>
              <w:jc w:val="center"/>
              <w:rPr>
                <w:rFonts w:hint="eastAsia" w:ascii="宋体" w:hAnsi="宋体" w:eastAsia="宋体" w:cs="宋体"/>
                <w:kern w:val="0"/>
                <w:sz w:val="18"/>
                <w:szCs w:val="18"/>
              </w:rPr>
            </w:pPr>
          </w:p>
        </w:tc>
        <w:tc>
          <w:tcPr>
            <w:tcW w:w="467" w:type="dxa"/>
            <w:vAlign w:val="center"/>
          </w:tcPr>
          <w:p w14:paraId="128FF783">
            <w:pPr>
              <w:widowControl/>
              <w:spacing w:line="360" w:lineRule="exact"/>
              <w:jc w:val="center"/>
              <w:rPr>
                <w:rFonts w:hint="eastAsia" w:ascii="宋体" w:hAnsi="宋体" w:eastAsia="宋体" w:cs="宋体"/>
                <w:kern w:val="0"/>
                <w:sz w:val="18"/>
                <w:szCs w:val="18"/>
              </w:rPr>
            </w:pPr>
          </w:p>
        </w:tc>
        <w:tc>
          <w:tcPr>
            <w:tcW w:w="622" w:type="dxa"/>
            <w:vAlign w:val="center"/>
          </w:tcPr>
          <w:p w14:paraId="03AFA45A">
            <w:pPr>
              <w:widowControl/>
              <w:spacing w:line="360" w:lineRule="exact"/>
              <w:jc w:val="center"/>
              <w:rPr>
                <w:rFonts w:hint="eastAsia" w:ascii="宋体" w:hAnsi="宋体" w:eastAsia="宋体" w:cs="宋体"/>
                <w:kern w:val="0"/>
                <w:sz w:val="18"/>
                <w:szCs w:val="18"/>
              </w:rPr>
            </w:pPr>
            <w:r>
              <w:rPr>
                <w:rFonts w:hint="eastAsia" w:ascii="宋体" w:hAnsi="宋体"/>
                <w:sz w:val="18"/>
                <w:szCs w:val="18"/>
              </w:rPr>
              <w:t>⑩</w:t>
            </w:r>
          </w:p>
        </w:tc>
        <w:tc>
          <w:tcPr>
            <w:tcW w:w="478" w:type="dxa"/>
            <w:vAlign w:val="center"/>
          </w:tcPr>
          <w:p w14:paraId="102CC51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6907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671D84C">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7BA712AE">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46D095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13</w:t>
            </w:r>
          </w:p>
        </w:tc>
        <w:tc>
          <w:tcPr>
            <w:tcW w:w="929" w:type="dxa"/>
            <w:vAlign w:val="center"/>
          </w:tcPr>
          <w:p w14:paraId="0824A25E">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000002G</w:t>
            </w:r>
          </w:p>
        </w:tc>
        <w:tc>
          <w:tcPr>
            <w:tcW w:w="2025" w:type="dxa"/>
            <w:vAlign w:val="center"/>
          </w:tcPr>
          <w:p w14:paraId="15087FE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信息技术</w:t>
            </w:r>
          </w:p>
        </w:tc>
        <w:tc>
          <w:tcPr>
            <w:tcW w:w="585" w:type="dxa"/>
            <w:vAlign w:val="center"/>
          </w:tcPr>
          <w:p w14:paraId="3E789BF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B</w:t>
            </w:r>
          </w:p>
        </w:tc>
        <w:tc>
          <w:tcPr>
            <w:tcW w:w="540" w:type="dxa"/>
            <w:vAlign w:val="center"/>
          </w:tcPr>
          <w:p w14:paraId="03A52276">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64</w:t>
            </w:r>
          </w:p>
        </w:tc>
        <w:tc>
          <w:tcPr>
            <w:tcW w:w="467" w:type="dxa"/>
            <w:vAlign w:val="center"/>
          </w:tcPr>
          <w:p w14:paraId="65C4DB9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32</w:t>
            </w:r>
          </w:p>
        </w:tc>
        <w:tc>
          <w:tcPr>
            <w:tcW w:w="568" w:type="dxa"/>
            <w:vAlign w:val="center"/>
          </w:tcPr>
          <w:p w14:paraId="455E357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32</w:t>
            </w:r>
          </w:p>
        </w:tc>
        <w:tc>
          <w:tcPr>
            <w:tcW w:w="482" w:type="dxa"/>
            <w:vAlign w:val="center"/>
          </w:tcPr>
          <w:p w14:paraId="535E769E">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461" w:type="dxa"/>
            <w:vAlign w:val="center"/>
          </w:tcPr>
          <w:p w14:paraId="59ACEEBE">
            <w:pPr>
              <w:widowControl/>
              <w:spacing w:line="360" w:lineRule="exact"/>
              <w:jc w:val="center"/>
              <w:rPr>
                <w:rFonts w:hint="eastAsia" w:ascii="宋体" w:hAnsi="宋体" w:eastAsia="宋体" w:cs="宋体"/>
                <w:kern w:val="0"/>
                <w:sz w:val="18"/>
                <w:szCs w:val="18"/>
              </w:rPr>
            </w:pPr>
          </w:p>
        </w:tc>
        <w:tc>
          <w:tcPr>
            <w:tcW w:w="434" w:type="dxa"/>
            <w:vAlign w:val="center"/>
          </w:tcPr>
          <w:p w14:paraId="277AC06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444" w:type="dxa"/>
            <w:vAlign w:val="center"/>
          </w:tcPr>
          <w:p w14:paraId="152BDBF5">
            <w:pPr>
              <w:widowControl/>
              <w:spacing w:line="360" w:lineRule="exact"/>
              <w:jc w:val="center"/>
              <w:rPr>
                <w:rFonts w:hint="eastAsia" w:ascii="宋体" w:hAnsi="宋体" w:eastAsia="宋体" w:cs="宋体"/>
                <w:kern w:val="0"/>
                <w:sz w:val="18"/>
                <w:szCs w:val="18"/>
              </w:rPr>
            </w:pPr>
          </w:p>
        </w:tc>
        <w:tc>
          <w:tcPr>
            <w:tcW w:w="445" w:type="dxa"/>
            <w:vAlign w:val="center"/>
          </w:tcPr>
          <w:p w14:paraId="3B955E14">
            <w:pPr>
              <w:widowControl/>
              <w:spacing w:line="360" w:lineRule="exact"/>
              <w:jc w:val="center"/>
              <w:rPr>
                <w:rFonts w:hint="eastAsia" w:ascii="宋体" w:hAnsi="宋体" w:eastAsia="宋体" w:cs="宋体"/>
                <w:kern w:val="0"/>
                <w:sz w:val="18"/>
                <w:szCs w:val="18"/>
              </w:rPr>
            </w:pPr>
          </w:p>
        </w:tc>
        <w:tc>
          <w:tcPr>
            <w:tcW w:w="477" w:type="dxa"/>
            <w:vAlign w:val="center"/>
          </w:tcPr>
          <w:p w14:paraId="252ABC0D">
            <w:pPr>
              <w:widowControl/>
              <w:spacing w:line="360" w:lineRule="exact"/>
              <w:jc w:val="center"/>
              <w:rPr>
                <w:rFonts w:hint="eastAsia" w:ascii="宋体" w:hAnsi="宋体" w:eastAsia="宋体" w:cs="宋体"/>
                <w:kern w:val="0"/>
                <w:sz w:val="18"/>
                <w:szCs w:val="18"/>
              </w:rPr>
            </w:pPr>
          </w:p>
        </w:tc>
        <w:tc>
          <w:tcPr>
            <w:tcW w:w="467" w:type="dxa"/>
            <w:vAlign w:val="center"/>
          </w:tcPr>
          <w:p w14:paraId="33455BD2">
            <w:pPr>
              <w:widowControl/>
              <w:spacing w:line="360" w:lineRule="exact"/>
              <w:jc w:val="center"/>
              <w:rPr>
                <w:rFonts w:hint="eastAsia" w:ascii="宋体" w:hAnsi="宋体" w:eastAsia="宋体" w:cs="宋体"/>
                <w:kern w:val="0"/>
                <w:sz w:val="18"/>
                <w:szCs w:val="18"/>
              </w:rPr>
            </w:pPr>
          </w:p>
        </w:tc>
        <w:tc>
          <w:tcPr>
            <w:tcW w:w="622" w:type="dxa"/>
            <w:vAlign w:val="center"/>
          </w:tcPr>
          <w:p w14:paraId="66E1FF4D">
            <w:pPr>
              <w:widowControl/>
              <w:spacing w:line="360" w:lineRule="exact"/>
              <w:jc w:val="center"/>
              <w:rPr>
                <w:rFonts w:hint="eastAsia" w:ascii="宋体" w:hAnsi="宋体" w:eastAsia="宋体" w:cs="宋体"/>
                <w:kern w:val="0"/>
                <w:sz w:val="18"/>
                <w:szCs w:val="18"/>
              </w:rPr>
            </w:pPr>
            <w:r>
              <w:rPr>
                <w:rFonts w:hint="eastAsia" w:ascii="宋体" w:hAnsi="宋体"/>
                <w:sz w:val="18"/>
                <w:szCs w:val="18"/>
              </w:rPr>
              <w:t>⑩</w:t>
            </w:r>
          </w:p>
        </w:tc>
        <w:tc>
          <w:tcPr>
            <w:tcW w:w="478" w:type="dxa"/>
            <w:vAlign w:val="center"/>
          </w:tcPr>
          <w:p w14:paraId="3C7D107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4B68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0D99D80C">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229F248D">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7FC8BA5">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14</w:t>
            </w:r>
          </w:p>
        </w:tc>
        <w:tc>
          <w:tcPr>
            <w:tcW w:w="929" w:type="dxa"/>
            <w:vAlign w:val="center"/>
          </w:tcPr>
          <w:p w14:paraId="44D814F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025" w:type="dxa"/>
            <w:vAlign w:val="center"/>
          </w:tcPr>
          <w:p w14:paraId="7849CD1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人工智能与应用</w:t>
            </w:r>
          </w:p>
        </w:tc>
        <w:tc>
          <w:tcPr>
            <w:tcW w:w="585" w:type="dxa"/>
            <w:vAlign w:val="center"/>
          </w:tcPr>
          <w:p w14:paraId="68E9521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B</w:t>
            </w:r>
          </w:p>
        </w:tc>
        <w:tc>
          <w:tcPr>
            <w:tcW w:w="540" w:type="dxa"/>
            <w:vAlign w:val="center"/>
          </w:tcPr>
          <w:p w14:paraId="69BF37C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32</w:t>
            </w:r>
          </w:p>
        </w:tc>
        <w:tc>
          <w:tcPr>
            <w:tcW w:w="467" w:type="dxa"/>
            <w:vAlign w:val="center"/>
          </w:tcPr>
          <w:p w14:paraId="08A73386">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568" w:type="dxa"/>
            <w:vAlign w:val="center"/>
          </w:tcPr>
          <w:p w14:paraId="208F88A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482" w:type="dxa"/>
            <w:vAlign w:val="center"/>
          </w:tcPr>
          <w:p w14:paraId="505EF42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461" w:type="dxa"/>
            <w:vAlign w:val="center"/>
          </w:tcPr>
          <w:p w14:paraId="041BBDA7">
            <w:pPr>
              <w:widowControl/>
              <w:spacing w:line="360" w:lineRule="exact"/>
              <w:jc w:val="center"/>
              <w:rPr>
                <w:rFonts w:hint="eastAsia" w:ascii="宋体" w:hAnsi="宋体" w:eastAsia="宋体" w:cs="宋体"/>
                <w:kern w:val="0"/>
                <w:sz w:val="18"/>
                <w:szCs w:val="18"/>
              </w:rPr>
            </w:pPr>
          </w:p>
        </w:tc>
        <w:tc>
          <w:tcPr>
            <w:tcW w:w="434" w:type="dxa"/>
            <w:vAlign w:val="center"/>
          </w:tcPr>
          <w:p w14:paraId="25345C1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44" w:type="dxa"/>
            <w:vAlign w:val="center"/>
          </w:tcPr>
          <w:p w14:paraId="402E572E">
            <w:pPr>
              <w:widowControl/>
              <w:spacing w:line="360" w:lineRule="exact"/>
              <w:jc w:val="center"/>
              <w:rPr>
                <w:rFonts w:hint="eastAsia" w:ascii="宋体" w:hAnsi="宋体" w:eastAsia="宋体" w:cs="宋体"/>
                <w:kern w:val="0"/>
                <w:sz w:val="18"/>
                <w:szCs w:val="18"/>
              </w:rPr>
            </w:pPr>
          </w:p>
        </w:tc>
        <w:tc>
          <w:tcPr>
            <w:tcW w:w="445" w:type="dxa"/>
            <w:vAlign w:val="center"/>
          </w:tcPr>
          <w:p w14:paraId="621F70CF">
            <w:pPr>
              <w:widowControl/>
              <w:spacing w:line="360" w:lineRule="exact"/>
              <w:jc w:val="center"/>
              <w:rPr>
                <w:rFonts w:hint="eastAsia" w:ascii="宋体" w:hAnsi="宋体" w:eastAsia="宋体" w:cs="宋体"/>
                <w:kern w:val="0"/>
                <w:sz w:val="18"/>
                <w:szCs w:val="18"/>
              </w:rPr>
            </w:pPr>
          </w:p>
        </w:tc>
        <w:tc>
          <w:tcPr>
            <w:tcW w:w="477" w:type="dxa"/>
            <w:vAlign w:val="center"/>
          </w:tcPr>
          <w:p w14:paraId="182E46F2">
            <w:pPr>
              <w:widowControl/>
              <w:spacing w:line="360" w:lineRule="exact"/>
              <w:jc w:val="center"/>
              <w:rPr>
                <w:rFonts w:hint="eastAsia" w:ascii="宋体" w:hAnsi="宋体" w:eastAsia="宋体" w:cs="宋体"/>
                <w:kern w:val="0"/>
                <w:sz w:val="18"/>
                <w:szCs w:val="18"/>
              </w:rPr>
            </w:pPr>
          </w:p>
        </w:tc>
        <w:tc>
          <w:tcPr>
            <w:tcW w:w="467" w:type="dxa"/>
            <w:vAlign w:val="center"/>
          </w:tcPr>
          <w:p w14:paraId="53CA87E1">
            <w:pPr>
              <w:widowControl/>
              <w:spacing w:line="360" w:lineRule="exact"/>
              <w:jc w:val="center"/>
              <w:rPr>
                <w:rFonts w:hint="eastAsia" w:ascii="宋体" w:hAnsi="宋体" w:eastAsia="宋体" w:cs="宋体"/>
                <w:kern w:val="0"/>
                <w:sz w:val="18"/>
                <w:szCs w:val="18"/>
              </w:rPr>
            </w:pPr>
          </w:p>
        </w:tc>
        <w:tc>
          <w:tcPr>
            <w:tcW w:w="622" w:type="dxa"/>
            <w:vAlign w:val="center"/>
          </w:tcPr>
          <w:p w14:paraId="13D31747">
            <w:pPr>
              <w:widowControl/>
              <w:spacing w:line="360" w:lineRule="exact"/>
              <w:jc w:val="center"/>
              <w:rPr>
                <w:rFonts w:hint="eastAsia" w:ascii="宋体" w:hAnsi="宋体" w:eastAsia="宋体" w:cs="宋体"/>
                <w:kern w:val="0"/>
                <w:sz w:val="18"/>
                <w:szCs w:val="18"/>
              </w:rPr>
            </w:pPr>
            <w:r>
              <w:rPr>
                <w:rFonts w:hint="eastAsia" w:ascii="宋体" w:hAnsi="宋体"/>
                <w:sz w:val="18"/>
                <w:szCs w:val="18"/>
              </w:rPr>
              <w:t>⑩</w:t>
            </w:r>
          </w:p>
        </w:tc>
        <w:tc>
          <w:tcPr>
            <w:tcW w:w="478" w:type="dxa"/>
            <w:vAlign w:val="center"/>
          </w:tcPr>
          <w:p w14:paraId="2F132F7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5571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2C27B66E">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1160158D">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AB45F0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15</w:t>
            </w:r>
          </w:p>
        </w:tc>
        <w:tc>
          <w:tcPr>
            <w:tcW w:w="929" w:type="dxa"/>
            <w:vAlign w:val="center"/>
          </w:tcPr>
          <w:p w14:paraId="677081C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000023G</w:t>
            </w:r>
          </w:p>
        </w:tc>
        <w:tc>
          <w:tcPr>
            <w:tcW w:w="2025" w:type="dxa"/>
            <w:vAlign w:val="center"/>
          </w:tcPr>
          <w:p w14:paraId="2B6A727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劳动教育与实践</w:t>
            </w:r>
          </w:p>
        </w:tc>
        <w:tc>
          <w:tcPr>
            <w:tcW w:w="585" w:type="dxa"/>
            <w:vAlign w:val="center"/>
          </w:tcPr>
          <w:p w14:paraId="46CEE82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B</w:t>
            </w:r>
          </w:p>
        </w:tc>
        <w:tc>
          <w:tcPr>
            <w:tcW w:w="540" w:type="dxa"/>
            <w:vAlign w:val="center"/>
          </w:tcPr>
          <w:p w14:paraId="6DBBDF9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32</w:t>
            </w:r>
          </w:p>
        </w:tc>
        <w:tc>
          <w:tcPr>
            <w:tcW w:w="467" w:type="dxa"/>
            <w:vAlign w:val="center"/>
          </w:tcPr>
          <w:p w14:paraId="56A4258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568" w:type="dxa"/>
            <w:vAlign w:val="center"/>
          </w:tcPr>
          <w:p w14:paraId="0785778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482" w:type="dxa"/>
            <w:vAlign w:val="center"/>
          </w:tcPr>
          <w:p w14:paraId="151B57B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461" w:type="dxa"/>
            <w:vAlign w:val="center"/>
          </w:tcPr>
          <w:p w14:paraId="72DB64E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34" w:type="dxa"/>
            <w:vAlign w:val="center"/>
          </w:tcPr>
          <w:p w14:paraId="08CEA06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44" w:type="dxa"/>
            <w:vAlign w:val="center"/>
          </w:tcPr>
          <w:p w14:paraId="605F296A">
            <w:pPr>
              <w:widowControl/>
              <w:spacing w:line="360" w:lineRule="exact"/>
              <w:jc w:val="center"/>
              <w:rPr>
                <w:rFonts w:hint="eastAsia" w:ascii="宋体" w:hAnsi="宋体" w:eastAsia="宋体" w:cs="宋体"/>
                <w:kern w:val="0"/>
                <w:sz w:val="18"/>
                <w:szCs w:val="18"/>
              </w:rPr>
            </w:pPr>
          </w:p>
        </w:tc>
        <w:tc>
          <w:tcPr>
            <w:tcW w:w="445" w:type="dxa"/>
            <w:vAlign w:val="center"/>
          </w:tcPr>
          <w:p w14:paraId="37C2CEA9">
            <w:pPr>
              <w:widowControl/>
              <w:spacing w:line="360" w:lineRule="exact"/>
              <w:jc w:val="center"/>
              <w:rPr>
                <w:rFonts w:hint="eastAsia" w:ascii="宋体" w:hAnsi="宋体" w:eastAsia="宋体" w:cs="宋体"/>
                <w:kern w:val="0"/>
                <w:sz w:val="18"/>
                <w:szCs w:val="18"/>
              </w:rPr>
            </w:pPr>
          </w:p>
        </w:tc>
        <w:tc>
          <w:tcPr>
            <w:tcW w:w="477" w:type="dxa"/>
            <w:vAlign w:val="center"/>
          </w:tcPr>
          <w:p w14:paraId="589AB1E9">
            <w:pPr>
              <w:widowControl/>
              <w:spacing w:line="360" w:lineRule="exact"/>
              <w:jc w:val="center"/>
              <w:rPr>
                <w:rFonts w:hint="eastAsia" w:ascii="宋体" w:hAnsi="宋体" w:eastAsia="宋体" w:cs="宋体"/>
                <w:kern w:val="0"/>
                <w:sz w:val="18"/>
                <w:szCs w:val="18"/>
              </w:rPr>
            </w:pPr>
          </w:p>
        </w:tc>
        <w:tc>
          <w:tcPr>
            <w:tcW w:w="467" w:type="dxa"/>
            <w:vAlign w:val="center"/>
          </w:tcPr>
          <w:p w14:paraId="3190C826">
            <w:pPr>
              <w:widowControl/>
              <w:spacing w:line="360" w:lineRule="exact"/>
              <w:jc w:val="center"/>
              <w:rPr>
                <w:rFonts w:hint="eastAsia" w:ascii="宋体" w:hAnsi="宋体" w:eastAsia="宋体" w:cs="宋体"/>
                <w:kern w:val="0"/>
                <w:sz w:val="18"/>
                <w:szCs w:val="18"/>
              </w:rPr>
            </w:pPr>
          </w:p>
        </w:tc>
        <w:tc>
          <w:tcPr>
            <w:tcW w:w="622" w:type="dxa"/>
            <w:vAlign w:val="center"/>
          </w:tcPr>
          <w:p w14:paraId="6F8782B6">
            <w:pPr>
              <w:widowControl/>
              <w:spacing w:line="360" w:lineRule="exact"/>
              <w:jc w:val="center"/>
              <w:rPr>
                <w:rFonts w:hint="eastAsia" w:ascii="宋体" w:hAnsi="宋体" w:eastAsia="宋体" w:cs="宋体"/>
                <w:kern w:val="0"/>
                <w:sz w:val="18"/>
                <w:szCs w:val="18"/>
              </w:rPr>
            </w:pPr>
            <w:r>
              <w:rPr>
                <w:rFonts w:hint="eastAsia" w:ascii="宋体" w:hAnsi="宋体"/>
                <w:sz w:val="18"/>
                <w:szCs w:val="18"/>
              </w:rPr>
              <w:t>⑥⑧</w:t>
            </w:r>
          </w:p>
        </w:tc>
        <w:tc>
          <w:tcPr>
            <w:tcW w:w="478" w:type="dxa"/>
            <w:vAlign w:val="center"/>
          </w:tcPr>
          <w:p w14:paraId="22A7196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1013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C1C6F34">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59016617">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013675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929" w:type="dxa"/>
            <w:vAlign w:val="center"/>
          </w:tcPr>
          <w:p w14:paraId="2AC5FF61">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000033G</w:t>
            </w:r>
          </w:p>
        </w:tc>
        <w:tc>
          <w:tcPr>
            <w:tcW w:w="2025" w:type="dxa"/>
            <w:vAlign w:val="center"/>
          </w:tcPr>
          <w:p w14:paraId="71091F5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国家安全教育</w:t>
            </w:r>
          </w:p>
        </w:tc>
        <w:tc>
          <w:tcPr>
            <w:tcW w:w="585" w:type="dxa"/>
            <w:vAlign w:val="center"/>
          </w:tcPr>
          <w:p w14:paraId="2D3F02F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A</w:t>
            </w:r>
          </w:p>
        </w:tc>
        <w:tc>
          <w:tcPr>
            <w:tcW w:w="540" w:type="dxa"/>
            <w:vAlign w:val="center"/>
          </w:tcPr>
          <w:p w14:paraId="3DC896E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467" w:type="dxa"/>
            <w:vAlign w:val="center"/>
          </w:tcPr>
          <w:p w14:paraId="7360CD0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568" w:type="dxa"/>
            <w:vAlign w:val="center"/>
          </w:tcPr>
          <w:p w14:paraId="0D7FECB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Align w:val="center"/>
          </w:tcPr>
          <w:p w14:paraId="7C19CF2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461" w:type="dxa"/>
            <w:vAlign w:val="center"/>
          </w:tcPr>
          <w:p w14:paraId="5EAE925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34" w:type="dxa"/>
            <w:vAlign w:val="center"/>
          </w:tcPr>
          <w:p w14:paraId="399AE84D">
            <w:pPr>
              <w:widowControl/>
              <w:spacing w:line="360" w:lineRule="exact"/>
              <w:jc w:val="center"/>
              <w:rPr>
                <w:rFonts w:hint="eastAsia" w:ascii="宋体" w:hAnsi="宋体" w:eastAsia="宋体" w:cs="宋体"/>
                <w:kern w:val="0"/>
                <w:sz w:val="18"/>
                <w:szCs w:val="18"/>
              </w:rPr>
            </w:pPr>
          </w:p>
        </w:tc>
        <w:tc>
          <w:tcPr>
            <w:tcW w:w="444" w:type="dxa"/>
            <w:vAlign w:val="center"/>
          </w:tcPr>
          <w:p w14:paraId="069B4262">
            <w:pPr>
              <w:widowControl/>
              <w:spacing w:line="360" w:lineRule="exact"/>
              <w:jc w:val="center"/>
              <w:rPr>
                <w:rFonts w:hint="eastAsia" w:ascii="宋体" w:hAnsi="宋体" w:eastAsia="宋体" w:cs="宋体"/>
                <w:kern w:val="0"/>
                <w:sz w:val="18"/>
                <w:szCs w:val="18"/>
              </w:rPr>
            </w:pPr>
          </w:p>
        </w:tc>
        <w:tc>
          <w:tcPr>
            <w:tcW w:w="445" w:type="dxa"/>
            <w:vAlign w:val="center"/>
          </w:tcPr>
          <w:p w14:paraId="3AB6910A">
            <w:pPr>
              <w:widowControl/>
              <w:spacing w:line="360" w:lineRule="exact"/>
              <w:jc w:val="center"/>
              <w:rPr>
                <w:rFonts w:hint="eastAsia" w:ascii="宋体" w:hAnsi="宋体" w:eastAsia="宋体" w:cs="宋体"/>
                <w:kern w:val="0"/>
                <w:sz w:val="18"/>
                <w:szCs w:val="18"/>
              </w:rPr>
            </w:pPr>
          </w:p>
        </w:tc>
        <w:tc>
          <w:tcPr>
            <w:tcW w:w="477" w:type="dxa"/>
            <w:vAlign w:val="center"/>
          </w:tcPr>
          <w:p w14:paraId="3E73CA85">
            <w:pPr>
              <w:widowControl/>
              <w:spacing w:line="360" w:lineRule="exact"/>
              <w:jc w:val="center"/>
              <w:rPr>
                <w:rFonts w:hint="eastAsia" w:ascii="宋体" w:hAnsi="宋体" w:eastAsia="宋体" w:cs="宋体"/>
                <w:kern w:val="0"/>
                <w:sz w:val="18"/>
                <w:szCs w:val="18"/>
              </w:rPr>
            </w:pPr>
          </w:p>
        </w:tc>
        <w:tc>
          <w:tcPr>
            <w:tcW w:w="467" w:type="dxa"/>
            <w:vAlign w:val="center"/>
          </w:tcPr>
          <w:p w14:paraId="645D1C6E">
            <w:pPr>
              <w:widowControl/>
              <w:spacing w:line="360" w:lineRule="exact"/>
              <w:jc w:val="center"/>
              <w:rPr>
                <w:rFonts w:hint="eastAsia" w:ascii="宋体" w:hAnsi="宋体" w:eastAsia="宋体" w:cs="宋体"/>
                <w:kern w:val="0"/>
                <w:sz w:val="18"/>
                <w:szCs w:val="18"/>
              </w:rPr>
            </w:pPr>
          </w:p>
        </w:tc>
        <w:tc>
          <w:tcPr>
            <w:tcW w:w="622" w:type="dxa"/>
            <w:vAlign w:val="center"/>
          </w:tcPr>
          <w:p w14:paraId="19ECDB3D">
            <w:pPr>
              <w:widowControl/>
              <w:spacing w:line="360" w:lineRule="exact"/>
              <w:jc w:val="center"/>
              <w:rPr>
                <w:rFonts w:hint="eastAsia" w:ascii="宋体" w:hAnsi="宋体" w:eastAsia="宋体" w:cs="宋体"/>
                <w:kern w:val="0"/>
                <w:sz w:val="18"/>
                <w:szCs w:val="18"/>
              </w:rPr>
            </w:pPr>
            <w:r>
              <w:rPr>
                <w:rFonts w:hint="eastAsia" w:ascii="宋体" w:hAnsi="宋体"/>
                <w:sz w:val="18"/>
                <w:szCs w:val="18"/>
              </w:rPr>
              <w:t>②</w:t>
            </w:r>
          </w:p>
        </w:tc>
        <w:tc>
          <w:tcPr>
            <w:tcW w:w="478" w:type="dxa"/>
            <w:vAlign w:val="center"/>
          </w:tcPr>
          <w:p w14:paraId="58828B5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066E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D4E5053">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05242479">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1325" w:type="dxa"/>
            <w:gridSpan w:val="2"/>
            <w:vAlign w:val="center"/>
          </w:tcPr>
          <w:p w14:paraId="65B6F404">
            <w:pPr>
              <w:widowControl/>
              <w:spacing w:line="360" w:lineRule="exact"/>
              <w:jc w:val="center"/>
              <w:rPr>
                <w:rFonts w:hint="eastAsia"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小计</w:t>
            </w:r>
          </w:p>
        </w:tc>
        <w:tc>
          <w:tcPr>
            <w:tcW w:w="2025" w:type="dxa"/>
            <w:vAlign w:val="center"/>
          </w:tcPr>
          <w:p w14:paraId="15B528EB">
            <w:pPr>
              <w:widowControl/>
              <w:spacing w:line="360" w:lineRule="exact"/>
              <w:jc w:val="center"/>
              <w:rPr>
                <w:rFonts w:hint="eastAsia" w:ascii="宋体" w:hAnsi="宋体" w:eastAsia="宋体" w:cs="宋体"/>
                <w:b/>
                <w:color w:val="000000" w:themeColor="text1"/>
                <w:sz w:val="18"/>
                <w:szCs w:val="18"/>
                <w14:textFill>
                  <w14:solidFill>
                    <w14:schemeClr w14:val="tx1"/>
                  </w14:solidFill>
                </w14:textFill>
              </w:rPr>
            </w:pPr>
          </w:p>
        </w:tc>
        <w:tc>
          <w:tcPr>
            <w:tcW w:w="585" w:type="dxa"/>
            <w:vAlign w:val="center"/>
          </w:tcPr>
          <w:p w14:paraId="6344652F">
            <w:pPr>
              <w:spacing w:line="360" w:lineRule="exact"/>
              <w:jc w:val="center"/>
              <w:rPr>
                <w:rFonts w:hint="eastAsia" w:ascii="宋体" w:hAnsi="宋体" w:eastAsia="宋体" w:cs="宋体"/>
                <w:bCs/>
                <w:color w:val="000000" w:themeColor="text1"/>
                <w:sz w:val="18"/>
                <w:szCs w:val="18"/>
                <w14:textFill>
                  <w14:solidFill>
                    <w14:schemeClr w14:val="tx1"/>
                  </w14:solidFill>
                </w14:textFill>
              </w:rPr>
            </w:pPr>
          </w:p>
        </w:tc>
        <w:tc>
          <w:tcPr>
            <w:tcW w:w="540" w:type="dxa"/>
            <w:vAlign w:val="center"/>
          </w:tcPr>
          <w:p w14:paraId="4D8B49B8">
            <w:pPr>
              <w:spacing w:line="360" w:lineRule="exact"/>
              <w:jc w:val="center"/>
              <w:rPr>
                <w:rFonts w:hint="default" w:ascii="宋体" w:hAnsi="宋体" w:cs="宋体" w:eastAsiaTheme="minorEastAsia"/>
                <w:bCs/>
                <w:sz w:val="18"/>
                <w:szCs w:val="18"/>
                <w:lang w:val="en-US" w:eastAsia="zh-CN"/>
              </w:rPr>
            </w:pPr>
            <w:r>
              <w:rPr>
                <w:rFonts w:hint="eastAsia" w:ascii="宋体" w:hAnsi="宋体" w:cs="宋体"/>
                <w:bCs/>
                <w:sz w:val="18"/>
                <w:szCs w:val="18"/>
                <w:lang w:val="en-US" w:eastAsia="zh-CN"/>
              </w:rPr>
              <w:t>800</w:t>
            </w:r>
          </w:p>
        </w:tc>
        <w:tc>
          <w:tcPr>
            <w:tcW w:w="467" w:type="dxa"/>
            <w:vAlign w:val="center"/>
          </w:tcPr>
          <w:p w14:paraId="1DCB9501">
            <w:pPr>
              <w:spacing w:line="360" w:lineRule="exact"/>
              <w:jc w:val="center"/>
              <w:rPr>
                <w:rFonts w:hint="default" w:ascii="宋体" w:hAnsi="宋体" w:cs="宋体" w:eastAsiaTheme="minorEastAsia"/>
                <w:bCs/>
                <w:sz w:val="18"/>
                <w:szCs w:val="18"/>
                <w:lang w:val="en-US" w:eastAsia="zh-CN"/>
              </w:rPr>
            </w:pPr>
            <w:r>
              <w:rPr>
                <w:rFonts w:hint="eastAsia" w:ascii="宋体" w:hAnsi="宋体" w:cs="宋体"/>
                <w:bCs/>
                <w:sz w:val="18"/>
                <w:szCs w:val="18"/>
              </w:rPr>
              <w:t>4</w:t>
            </w:r>
            <w:r>
              <w:rPr>
                <w:rFonts w:hint="eastAsia" w:ascii="宋体" w:hAnsi="宋体" w:cs="宋体"/>
                <w:bCs/>
                <w:sz w:val="18"/>
                <w:szCs w:val="18"/>
                <w:lang w:val="en-US" w:eastAsia="zh-CN"/>
              </w:rPr>
              <w:t>74</w:t>
            </w:r>
          </w:p>
        </w:tc>
        <w:tc>
          <w:tcPr>
            <w:tcW w:w="568" w:type="dxa"/>
            <w:vAlign w:val="center"/>
          </w:tcPr>
          <w:p w14:paraId="633DE90F">
            <w:pPr>
              <w:spacing w:line="360" w:lineRule="exact"/>
              <w:jc w:val="center"/>
              <w:rPr>
                <w:rFonts w:hint="default" w:ascii="宋体" w:hAnsi="宋体" w:cs="宋体" w:eastAsiaTheme="minorEastAsia"/>
                <w:bCs/>
                <w:sz w:val="18"/>
                <w:szCs w:val="18"/>
                <w:lang w:val="en-US" w:eastAsia="zh-CN"/>
              </w:rPr>
            </w:pPr>
            <w:r>
              <w:rPr>
                <w:rFonts w:hint="eastAsia" w:ascii="宋体" w:hAnsi="宋体" w:cs="宋体"/>
                <w:bCs/>
                <w:sz w:val="18"/>
                <w:szCs w:val="18"/>
              </w:rPr>
              <w:t>3</w:t>
            </w:r>
            <w:r>
              <w:rPr>
                <w:rFonts w:hint="eastAsia" w:ascii="宋体" w:hAnsi="宋体" w:cs="宋体"/>
                <w:bCs/>
                <w:sz w:val="18"/>
                <w:szCs w:val="18"/>
                <w:lang w:val="en-US" w:eastAsia="zh-CN"/>
              </w:rPr>
              <w:t>26</w:t>
            </w:r>
          </w:p>
        </w:tc>
        <w:tc>
          <w:tcPr>
            <w:tcW w:w="482" w:type="dxa"/>
            <w:vAlign w:val="center"/>
          </w:tcPr>
          <w:p w14:paraId="4AC7B494">
            <w:pPr>
              <w:spacing w:line="360" w:lineRule="exact"/>
              <w:jc w:val="center"/>
              <w:rPr>
                <w:rFonts w:hint="eastAsia" w:ascii="宋体" w:hAnsi="宋体" w:cs="宋体" w:eastAsiaTheme="minorEastAsia"/>
                <w:bCs/>
                <w:sz w:val="18"/>
                <w:szCs w:val="18"/>
                <w:lang w:val="en-US" w:eastAsia="zh-CN"/>
              </w:rPr>
            </w:pPr>
            <w:r>
              <w:rPr>
                <w:rFonts w:hint="eastAsia" w:ascii="宋体" w:hAnsi="宋体" w:cs="宋体"/>
                <w:bCs/>
                <w:sz w:val="18"/>
                <w:szCs w:val="18"/>
              </w:rPr>
              <w:t>4</w:t>
            </w:r>
            <w:r>
              <w:rPr>
                <w:rFonts w:hint="eastAsia" w:ascii="宋体" w:hAnsi="宋体" w:cs="宋体"/>
                <w:bCs/>
                <w:sz w:val="18"/>
                <w:szCs w:val="18"/>
                <w:lang w:val="en-US" w:eastAsia="zh-CN"/>
              </w:rPr>
              <w:t>4</w:t>
            </w:r>
          </w:p>
        </w:tc>
        <w:tc>
          <w:tcPr>
            <w:tcW w:w="461" w:type="dxa"/>
            <w:vAlign w:val="center"/>
          </w:tcPr>
          <w:p w14:paraId="7164F9E5">
            <w:pPr>
              <w:spacing w:line="360" w:lineRule="exact"/>
              <w:jc w:val="center"/>
              <w:rPr>
                <w:rFonts w:hint="default" w:ascii="宋体" w:hAnsi="宋体" w:cs="宋体" w:eastAsiaTheme="minorEastAsia"/>
                <w:bCs/>
                <w:sz w:val="18"/>
                <w:szCs w:val="18"/>
                <w:lang w:val="en-US" w:eastAsia="zh-CN"/>
              </w:rPr>
            </w:pPr>
            <w:r>
              <w:rPr>
                <w:rFonts w:hint="eastAsia" w:ascii="宋体" w:hAnsi="宋体" w:cs="宋体"/>
                <w:bCs/>
                <w:sz w:val="18"/>
                <w:szCs w:val="18"/>
              </w:rPr>
              <w:t>4</w:t>
            </w:r>
            <w:r>
              <w:rPr>
                <w:rFonts w:hint="eastAsia" w:ascii="宋体" w:hAnsi="宋体" w:cs="宋体"/>
                <w:bCs/>
                <w:sz w:val="18"/>
                <w:szCs w:val="18"/>
                <w:lang w:val="en-US" w:eastAsia="zh-CN"/>
              </w:rPr>
              <w:t>32</w:t>
            </w:r>
          </w:p>
        </w:tc>
        <w:tc>
          <w:tcPr>
            <w:tcW w:w="434" w:type="dxa"/>
            <w:vAlign w:val="center"/>
          </w:tcPr>
          <w:p w14:paraId="56E7E67E">
            <w:pPr>
              <w:spacing w:line="360" w:lineRule="exact"/>
              <w:jc w:val="center"/>
              <w:rPr>
                <w:rFonts w:hint="eastAsia" w:ascii="宋体" w:hAnsi="宋体" w:eastAsia="宋体" w:cs="宋体"/>
                <w:bCs/>
                <w:sz w:val="18"/>
                <w:szCs w:val="18"/>
              </w:rPr>
            </w:pPr>
            <w:r>
              <w:rPr>
                <w:rFonts w:hint="eastAsia" w:ascii="宋体" w:hAnsi="宋体" w:cs="宋体"/>
                <w:bCs/>
                <w:sz w:val="18"/>
                <w:szCs w:val="18"/>
              </w:rPr>
              <w:t>252</w:t>
            </w:r>
          </w:p>
        </w:tc>
        <w:tc>
          <w:tcPr>
            <w:tcW w:w="444" w:type="dxa"/>
            <w:vAlign w:val="center"/>
          </w:tcPr>
          <w:p w14:paraId="0A961299">
            <w:pPr>
              <w:spacing w:line="360" w:lineRule="exact"/>
              <w:jc w:val="center"/>
              <w:rPr>
                <w:rFonts w:hint="eastAsia" w:ascii="宋体" w:hAnsi="宋体" w:eastAsia="宋体" w:cs="宋体"/>
                <w:bCs/>
                <w:sz w:val="18"/>
                <w:szCs w:val="18"/>
              </w:rPr>
            </w:pPr>
            <w:r>
              <w:rPr>
                <w:rFonts w:hint="eastAsia" w:ascii="宋体" w:hAnsi="宋体" w:cs="宋体"/>
                <w:bCs/>
                <w:sz w:val="18"/>
                <w:szCs w:val="18"/>
              </w:rPr>
              <w:t>108</w:t>
            </w:r>
          </w:p>
        </w:tc>
        <w:tc>
          <w:tcPr>
            <w:tcW w:w="445" w:type="dxa"/>
            <w:vAlign w:val="center"/>
          </w:tcPr>
          <w:p w14:paraId="0D81FC0A">
            <w:pPr>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8</w:t>
            </w:r>
          </w:p>
        </w:tc>
        <w:tc>
          <w:tcPr>
            <w:tcW w:w="477" w:type="dxa"/>
            <w:vAlign w:val="center"/>
          </w:tcPr>
          <w:p w14:paraId="311EF11C">
            <w:pPr>
              <w:spacing w:line="360" w:lineRule="exact"/>
              <w:jc w:val="center"/>
              <w:rPr>
                <w:rFonts w:hint="eastAsia" w:ascii="宋体" w:hAnsi="宋体" w:eastAsia="宋体" w:cs="宋体"/>
                <w:bCs/>
                <w:sz w:val="18"/>
                <w:szCs w:val="18"/>
              </w:rPr>
            </w:pPr>
          </w:p>
        </w:tc>
        <w:tc>
          <w:tcPr>
            <w:tcW w:w="467" w:type="dxa"/>
            <w:vAlign w:val="center"/>
          </w:tcPr>
          <w:p w14:paraId="0AD1829F">
            <w:pPr>
              <w:spacing w:line="360" w:lineRule="exact"/>
              <w:jc w:val="center"/>
              <w:rPr>
                <w:rFonts w:hint="eastAsia" w:ascii="宋体" w:hAnsi="宋体" w:eastAsia="宋体" w:cs="宋体"/>
                <w:bCs/>
                <w:sz w:val="18"/>
                <w:szCs w:val="18"/>
              </w:rPr>
            </w:pPr>
          </w:p>
        </w:tc>
        <w:tc>
          <w:tcPr>
            <w:tcW w:w="622" w:type="dxa"/>
            <w:vAlign w:val="center"/>
          </w:tcPr>
          <w:p w14:paraId="6F41CD69">
            <w:pPr>
              <w:spacing w:line="360" w:lineRule="exact"/>
              <w:jc w:val="center"/>
              <w:rPr>
                <w:rFonts w:hint="eastAsia" w:ascii="宋体" w:hAnsi="宋体" w:eastAsia="宋体" w:cs="宋体"/>
                <w:bCs/>
                <w:sz w:val="18"/>
                <w:szCs w:val="18"/>
              </w:rPr>
            </w:pPr>
          </w:p>
        </w:tc>
        <w:tc>
          <w:tcPr>
            <w:tcW w:w="478" w:type="dxa"/>
            <w:vAlign w:val="center"/>
          </w:tcPr>
          <w:p w14:paraId="5FB541EC">
            <w:pPr>
              <w:spacing w:line="360" w:lineRule="exact"/>
              <w:jc w:val="center"/>
              <w:rPr>
                <w:rFonts w:hint="eastAsia" w:ascii="宋体" w:hAnsi="宋体" w:eastAsia="宋体" w:cs="宋体"/>
                <w:bCs/>
                <w:color w:val="000000" w:themeColor="text1"/>
                <w:sz w:val="18"/>
                <w:szCs w:val="18"/>
                <w14:textFill>
                  <w14:solidFill>
                    <w14:schemeClr w14:val="tx1"/>
                  </w14:solidFill>
                </w14:textFill>
              </w:rPr>
            </w:pPr>
          </w:p>
        </w:tc>
      </w:tr>
      <w:tr w14:paraId="058C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5CE5A39F">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restart"/>
            <w:vAlign w:val="center"/>
          </w:tcPr>
          <w:p w14:paraId="78D72BF3">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限选课</w:t>
            </w:r>
          </w:p>
        </w:tc>
        <w:tc>
          <w:tcPr>
            <w:tcW w:w="396" w:type="dxa"/>
            <w:vMerge w:val="restart"/>
            <w:vAlign w:val="center"/>
          </w:tcPr>
          <w:p w14:paraId="7D87AB7F">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限选课</w:t>
            </w:r>
          </w:p>
        </w:tc>
        <w:tc>
          <w:tcPr>
            <w:tcW w:w="929" w:type="dxa"/>
            <w:vMerge w:val="restart"/>
            <w:vAlign w:val="center"/>
          </w:tcPr>
          <w:p w14:paraId="35BC1F9E">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p>
        </w:tc>
        <w:tc>
          <w:tcPr>
            <w:tcW w:w="2025" w:type="dxa"/>
            <w:vMerge w:val="restart"/>
            <w:vAlign w:val="center"/>
          </w:tcPr>
          <w:p w14:paraId="4DAC24DC">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从公共选修课清单表中艺术类课程8门课程限选2门，具体开设以实际执行为准</w:t>
            </w:r>
          </w:p>
        </w:tc>
        <w:tc>
          <w:tcPr>
            <w:tcW w:w="585" w:type="dxa"/>
            <w:vMerge w:val="restart"/>
            <w:vAlign w:val="center"/>
          </w:tcPr>
          <w:p w14:paraId="31C7A932">
            <w:pPr>
              <w:widowControl/>
              <w:spacing w:line="360" w:lineRule="atLeas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B</w:t>
            </w:r>
          </w:p>
        </w:tc>
        <w:tc>
          <w:tcPr>
            <w:tcW w:w="540" w:type="dxa"/>
            <w:vAlign w:val="center"/>
          </w:tcPr>
          <w:p w14:paraId="4286CFE4">
            <w:pPr>
              <w:spacing w:line="360" w:lineRule="atLeas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32</w:t>
            </w:r>
          </w:p>
        </w:tc>
        <w:tc>
          <w:tcPr>
            <w:tcW w:w="467" w:type="dxa"/>
            <w:vAlign w:val="center"/>
          </w:tcPr>
          <w:p w14:paraId="3CF7094C">
            <w:pPr>
              <w:spacing w:line="360" w:lineRule="atLeas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16</w:t>
            </w:r>
          </w:p>
        </w:tc>
        <w:tc>
          <w:tcPr>
            <w:tcW w:w="568" w:type="dxa"/>
            <w:vAlign w:val="center"/>
          </w:tcPr>
          <w:p w14:paraId="12413BC4">
            <w:pPr>
              <w:spacing w:line="360" w:lineRule="atLeas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16</w:t>
            </w:r>
          </w:p>
        </w:tc>
        <w:tc>
          <w:tcPr>
            <w:tcW w:w="482" w:type="dxa"/>
            <w:vAlign w:val="center"/>
          </w:tcPr>
          <w:p w14:paraId="4B84A598">
            <w:pPr>
              <w:spacing w:line="360" w:lineRule="atLeas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2</w:t>
            </w:r>
          </w:p>
        </w:tc>
        <w:tc>
          <w:tcPr>
            <w:tcW w:w="461" w:type="dxa"/>
            <w:vAlign w:val="center"/>
          </w:tcPr>
          <w:p w14:paraId="68AB66B5">
            <w:pPr>
              <w:spacing w:line="360" w:lineRule="atLeas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32</w:t>
            </w:r>
          </w:p>
        </w:tc>
        <w:tc>
          <w:tcPr>
            <w:tcW w:w="434" w:type="dxa"/>
            <w:vAlign w:val="center"/>
          </w:tcPr>
          <w:p w14:paraId="6F32E771">
            <w:pPr>
              <w:spacing w:line="360" w:lineRule="atLeast"/>
              <w:jc w:val="center"/>
              <w:rPr>
                <w:rFonts w:hint="eastAsia" w:ascii="宋体" w:hAnsi="宋体" w:eastAsia="宋体" w:cs="宋体"/>
                <w:kern w:val="0"/>
                <w:sz w:val="18"/>
                <w:szCs w:val="18"/>
              </w:rPr>
            </w:pPr>
          </w:p>
        </w:tc>
        <w:tc>
          <w:tcPr>
            <w:tcW w:w="444" w:type="dxa"/>
            <w:vAlign w:val="center"/>
          </w:tcPr>
          <w:p w14:paraId="1F2AB296">
            <w:pPr>
              <w:spacing w:line="360" w:lineRule="atLeast"/>
              <w:jc w:val="center"/>
              <w:rPr>
                <w:rFonts w:hint="eastAsia" w:ascii="宋体" w:hAnsi="宋体" w:eastAsia="宋体" w:cs="宋体"/>
                <w:bCs/>
                <w:sz w:val="18"/>
                <w:szCs w:val="18"/>
              </w:rPr>
            </w:pPr>
          </w:p>
        </w:tc>
        <w:tc>
          <w:tcPr>
            <w:tcW w:w="445" w:type="dxa"/>
            <w:vAlign w:val="center"/>
          </w:tcPr>
          <w:p w14:paraId="5AD39E5A">
            <w:pPr>
              <w:spacing w:line="360" w:lineRule="atLeast"/>
              <w:jc w:val="center"/>
              <w:rPr>
                <w:rFonts w:hint="eastAsia" w:ascii="宋体" w:hAnsi="宋体" w:eastAsia="宋体" w:cs="宋体"/>
                <w:bCs/>
                <w:sz w:val="18"/>
                <w:szCs w:val="18"/>
              </w:rPr>
            </w:pPr>
          </w:p>
        </w:tc>
        <w:tc>
          <w:tcPr>
            <w:tcW w:w="477" w:type="dxa"/>
            <w:vAlign w:val="center"/>
          </w:tcPr>
          <w:p w14:paraId="22719117">
            <w:pPr>
              <w:spacing w:line="360" w:lineRule="atLeast"/>
              <w:jc w:val="center"/>
              <w:rPr>
                <w:rFonts w:hint="eastAsia" w:ascii="宋体" w:hAnsi="宋体" w:eastAsia="宋体" w:cs="宋体"/>
                <w:bCs/>
                <w:sz w:val="18"/>
                <w:szCs w:val="18"/>
              </w:rPr>
            </w:pPr>
          </w:p>
        </w:tc>
        <w:tc>
          <w:tcPr>
            <w:tcW w:w="467" w:type="dxa"/>
            <w:vAlign w:val="center"/>
          </w:tcPr>
          <w:p w14:paraId="1B4FA515">
            <w:pPr>
              <w:spacing w:line="360" w:lineRule="atLeast"/>
              <w:jc w:val="center"/>
              <w:rPr>
                <w:rFonts w:hint="eastAsia" w:ascii="宋体" w:hAnsi="宋体" w:eastAsia="宋体" w:cs="宋体"/>
                <w:bCs/>
                <w:sz w:val="18"/>
                <w:szCs w:val="18"/>
              </w:rPr>
            </w:pPr>
          </w:p>
        </w:tc>
        <w:tc>
          <w:tcPr>
            <w:tcW w:w="622" w:type="dxa"/>
            <w:vAlign w:val="center"/>
          </w:tcPr>
          <w:p w14:paraId="2BF8C317">
            <w:pPr>
              <w:spacing w:line="360" w:lineRule="atLeast"/>
              <w:jc w:val="center"/>
              <w:rPr>
                <w:rFonts w:hint="eastAsia" w:ascii="宋体" w:hAnsi="宋体" w:eastAsia="宋体" w:cs="宋体"/>
                <w:bCs/>
                <w:sz w:val="18"/>
                <w:szCs w:val="18"/>
              </w:rPr>
            </w:pPr>
            <w:r>
              <w:rPr>
                <w:rFonts w:hint="eastAsia" w:ascii="宋体" w:hAnsi="宋体" w:cs="宋体"/>
                <w:color w:val="000000"/>
                <w:sz w:val="18"/>
                <w:szCs w:val="18"/>
              </w:rPr>
              <w:t>⑤</w:t>
            </w:r>
            <w:r>
              <w:rPr>
                <w:rFonts w:hint="eastAsia" w:ascii="宋体" w:hAnsi="宋体"/>
                <w:sz w:val="18"/>
                <w:szCs w:val="18"/>
              </w:rPr>
              <w:t>⑥</w:t>
            </w:r>
          </w:p>
        </w:tc>
        <w:tc>
          <w:tcPr>
            <w:tcW w:w="478" w:type="dxa"/>
            <w:vAlign w:val="center"/>
          </w:tcPr>
          <w:p w14:paraId="216B03BF">
            <w:pPr>
              <w:spacing w:line="360" w:lineRule="atLeast"/>
              <w:jc w:val="center"/>
              <w:rPr>
                <w:rFonts w:hint="eastAsia" w:ascii="宋体" w:hAnsi="宋体" w:eastAsia="宋体" w:cs="宋体"/>
                <w:bCs/>
                <w:color w:val="000000" w:themeColor="text1"/>
                <w:sz w:val="18"/>
                <w:szCs w:val="18"/>
                <w14:textFill>
                  <w14:solidFill>
                    <w14:schemeClr w14:val="tx1"/>
                  </w14:solidFill>
                </w14:textFill>
              </w:rPr>
            </w:pPr>
          </w:p>
        </w:tc>
      </w:tr>
      <w:tr w14:paraId="7AB1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1717F495">
            <w:pPr>
              <w:spacing w:line="360" w:lineRule="atLeast"/>
              <w:jc w:val="center"/>
            </w:pPr>
          </w:p>
        </w:tc>
        <w:tc>
          <w:tcPr>
            <w:tcW w:w="419" w:type="dxa"/>
            <w:vMerge w:val="continue"/>
            <w:vAlign w:val="center"/>
          </w:tcPr>
          <w:p w14:paraId="0296A864">
            <w:pPr>
              <w:spacing w:line="360" w:lineRule="atLeast"/>
              <w:jc w:val="center"/>
            </w:pPr>
          </w:p>
        </w:tc>
        <w:tc>
          <w:tcPr>
            <w:tcW w:w="396" w:type="dxa"/>
            <w:vMerge w:val="continue"/>
            <w:vAlign w:val="center"/>
          </w:tcPr>
          <w:p w14:paraId="12EAD286">
            <w:pPr>
              <w:spacing w:line="360" w:lineRule="atLeast"/>
              <w:jc w:val="center"/>
            </w:pPr>
          </w:p>
        </w:tc>
        <w:tc>
          <w:tcPr>
            <w:tcW w:w="929" w:type="dxa"/>
            <w:vMerge w:val="continue"/>
            <w:vAlign w:val="center"/>
          </w:tcPr>
          <w:p w14:paraId="56E31BAE">
            <w:pPr>
              <w:spacing w:line="360" w:lineRule="atLeast"/>
              <w:jc w:val="center"/>
            </w:pPr>
          </w:p>
        </w:tc>
        <w:tc>
          <w:tcPr>
            <w:tcW w:w="2025" w:type="dxa"/>
            <w:vMerge w:val="continue"/>
            <w:vAlign w:val="center"/>
          </w:tcPr>
          <w:p w14:paraId="5CAE4C79">
            <w:pPr>
              <w:spacing w:line="360" w:lineRule="atLeast"/>
              <w:jc w:val="center"/>
            </w:pPr>
          </w:p>
        </w:tc>
        <w:tc>
          <w:tcPr>
            <w:tcW w:w="585" w:type="dxa"/>
            <w:vMerge w:val="continue"/>
            <w:vAlign w:val="center"/>
          </w:tcPr>
          <w:p w14:paraId="45454211">
            <w:pPr>
              <w:spacing w:line="360" w:lineRule="atLeast"/>
              <w:jc w:val="center"/>
            </w:pPr>
          </w:p>
        </w:tc>
        <w:tc>
          <w:tcPr>
            <w:tcW w:w="540" w:type="dxa"/>
            <w:vAlign w:val="center"/>
          </w:tcPr>
          <w:p w14:paraId="312FAAE4">
            <w:pPr>
              <w:spacing w:line="360" w:lineRule="atLeas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467" w:type="dxa"/>
            <w:vAlign w:val="center"/>
          </w:tcPr>
          <w:p w14:paraId="130DCFC8">
            <w:pPr>
              <w:spacing w:line="360" w:lineRule="atLeas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8" w:type="dxa"/>
            <w:vAlign w:val="center"/>
          </w:tcPr>
          <w:p w14:paraId="52843521">
            <w:pPr>
              <w:spacing w:line="360" w:lineRule="atLeas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482" w:type="dxa"/>
            <w:vAlign w:val="center"/>
          </w:tcPr>
          <w:p w14:paraId="66E56C9F">
            <w:pPr>
              <w:spacing w:line="360" w:lineRule="atLeas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61" w:type="dxa"/>
            <w:vAlign w:val="center"/>
          </w:tcPr>
          <w:p w14:paraId="7BE0B980">
            <w:pPr>
              <w:spacing w:line="360" w:lineRule="atLeast"/>
              <w:jc w:val="center"/>
              <w:rPr>
                <w:rFonts w:hint="eastAsia" w:ascii="宋体" w:hAnsi="宋体" w:cs="宋体"/>
                <w:bCs/>
                <w:color w:val="000000" w:themeColor="text1"/>
                <w:sz w:val="18"/>
                <w:szCs w:val="18"/>
                <w14:textFill>
                  <w14:solidFill>
                    <w14:schemeClr w14:val="tx1"/>
                  </w14:solidFill>
                </w14:textFill>
              </w:rPr>
            </w:pPr>
          </w:p>
        </w:tc>
        <w:tc>
          <w:tcPr>
            <w:tcW w:w="434" w:type="dxa"/>
            <w:vAlign w:val="center"/>
          </w:tcPr>
          <w:p w14:paraId="3BB82842">
            <w:pPr>
              <w:spacing w:line="360" w:lineRule="atLeas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444" w:type="dxa"/>
            <w:vAlign w:val="center"/>
          </w:tcPr>
          <w:p w14:paraId="56501F7D">
            <w:pPr>
              <w:spacing w:line="360" w:lineRule="atLeast"/>
              <w:jc w:val="center"/>
              <w:rPr>
                <w:rFonts w:hint="eastAsia" w:ascii="宋体" w:hAnsi="宋体" w:cs="宋体"/>
                <w:bCs/>
                <w:color w:val="000000" w:themeColor="text1"/>
                <w:sz w:val="18"/>
                <w:szCs w:val="18"/>
                <w14:textFill>
                  <w14:solidFill>
                    <w14:schemeClr w14:val="tx1"/>
                  </w14:solidFill>
                </w14:textFill>
              </w:rPr>
            </w:pPr>
          </w:p>
        </w:tc>
        <w:tc>
          <w:tcPr>
            <w:tcW w:w="445" w:type="dxa"/>
            <w:vAlign w:val="center"/>
          </w:tcPr>
          <w:p w14:paraId="0B0A691B">
            <w:pPr>
              <w:spacing w:line="360" w:lineRule="atLeast"/>
              <w:jc w:val="center"/>
              <w:rPr>
                <w:rFonts w:hint="eastAsia" w:ascii="宋体" w:hAnsi="宋体" w:cs="宋体"/>
                <w:bCs/>
                <w:color w:val="000000" w:themeColor="text1"/>
                <w:sz w:val="18"/>
                <w:szCs w:val="18"/>
                <w14:textFill>
                  <w14:solidFill>
                    <w14:schemeClr w14:val="tx1"/>
                  </w14:solidFill>
                </w14:textFill>
              </w:rPr>
            </w:pPr>
          </w:p>
        </w:tc>
        <w:tc>
          <w:tcPr>
            <w:tcW w:w="477" w:type="dxa"/>
            <w:vAlign w:val="center"/>
          </w:tcPr>
          <w:p w14:paraId="4C3EDDD6">
            <w:pPr>
              <w:spacing w:line="360" w:lineRule="atLeast"/>
              <w:jc w:val="center"/>
              <w:rPr>
                <w:rFonts w:hint="eastAsia" w:ascii="宋体" w:hAnsi="宋体" w:cs="宋体"/>
                <w:bCs/>
                <w:color w:val="000000" w:themeColor="text1"/>
                <w:sz w:val="18"/>
                <w:szCs w:val="18"/>
                <w14:textFill>
                  <w14:solidFill>
                    <w14:schemeClr w14:val="tx1"/>
                  </w14:solidFill>
                </w14:textFill>
              </w:rPr>
            </w:pPr>
          </w:p>
        </w:tc>
        <w:tc>
          <w:tcPr>
            <w:tcW w:w="467" w:type="dxa"/>
            <w:vAlign w:val="center"/>
          </w:tcPr>
          <w:p w14:paraId="5D422E3D">
            <w:pPr>
              <w:spacing w:line="360" w:lineRule="atLeast"/>
              <w:jc w:val="center"/>
              <w:rPr>
                <w:rFonts w:hint="eastAsia" w:ascii="宋体" w:hAnsi="宋体" w:cs="宋体"/>
                <w:bCs/>
                <w:color w:val="000000" w:themeColor="text1"/>
                <w:sz w:val="18"/>
                <w:szCs w:val="18"/>
                <w14:textFill>
                  <w14:solidFill>
                    <w14:schemeClr w14:val="tx1"/>
                  </w14:solidFill>
                </w14:textFill>
              </w:rPr>
            </w:pPr>
          </w:p>
        </w:tc>
        <w:tc>
          <w:tcPr>
            <w:tcW w:w="622" w:type="dxa"/>
            <w:vAlign w:val="center"/>
          </w:tcPr>
          <w:p w14:paraId="593CCBFE">
            <w:pPr>
              <w:spacing w:line="360" w:lineRule="atLeas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sz w:val="18"/>
                <w:szCs w:val="18"/>
              </w:rPr>
              <w:t>⑤</w:t>
            </w:r>
            <w:r>
              <w:rPr>
                <w:rFonts w:hint="eastAsia" w:ascii="宋体" w:hAnsi="宋体"/>
                <w:sz w:val="18"/>
                <w:szCs w:val="18"/>
              </w:rPr>
              <w:t>⑥</w:t>
            </w:r>
          </w:p>
        </w:tc>
        <w:tc>
          <w:tcPr>
            <w:tcW w:w="478" w:type="dxa"/>
            <w:vAlign w:val="center"/>
          </w:tcPr>
          <w:p w14:paraId="248B8961">
            <w:pPr>
              <w:spacing w:line="360" w:lineRule="atLeast"/>
              <w:jc w:val="center"/>
              <w:rPr>
                <w:rFonts w:hint="eastAsia" w:ascii="宋体" w:hAnsi="宋体" w:cs="宋体"/>
                <w:bCs/>
                <w:color w:val="000000" w:themeColor="text1"/>
                <w:sz w:val="18"/>
                <w:szCs w:val="18"/>
                <w14:textFill>
                  <w14:solidFill>
                    <w14:schemeClr w14:val="tx1"/>
                  </w14:solidFill>
                </w14:textFill>
              </w:rPr>
            </w:pPr>
          </w:p>
        </w:tc>
      </w:tr>
      <w:tr w14:paraId="6CDE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31EBA013">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6DA25FA3">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vAlign w:val="center"/>
          </w:tcPr>
          <w:p w14:paraId="6F4A82DC">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Theme="minorEastAsia" w:hAnsiTheme="minorEastAsia" w:cstheme="minorEastAsia"/>
                <w:bCs/>
                <w:sz w:val="18"/>
                <w:szCs w:val="18"/>
              </w:rPr>
              <w:t>任选课</w:t>
            </w:r>
          </w:p>
        </w:tc>
        <w:tc>
          <w:tcPr>
            <w:tcW w:w="929" w:type="dxa"/>
            <w:vMerge w:val="restart"/>
            <w:vAlign w:val="center"/>
          </w:tcPr>
          <w:p w14:paraId="2873CEB5">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p>
        </w:tc>
        <w:tc>
          <w:tcPr>
            <w:tcW w:w="2025" w:type="dxa"/>
            <w:vMerge w:val="restart"/>
            <w:vAlign w:val="center"/>
          </w:tcPr>
          <w:p w14:paraId="07843CB1">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585" w:type="dxa"/>
            <w:vMerge w:val="restart"/>
            <w:vAlign w:val="center"/>
          </w:tcPr>
          <w:p w14:paraId="6759BF45">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Theme="minorEastAsia" w:hAnsiTheme="minorEastAsia" w:cstheme="minorEastAsia"/>
                <w:kern w:val="0"/>
                <w:sz w:val="18"/>
                <w:szCs w:val="18"/>
                <w:lang w:bidi="ar"/>
              </w:rPr>
              <w:t>B</w:t>
            </w:r>
          </w:p>
        </w:tc>
        <w:tc>
          <w:tcPr>
            <w:tcW w:w="540" w:type="dxa"/>
            <w:vAlign w:val="center"/>
          </w:tcPr>
          <w:p w14:paraId="07916A15">
            <w:pPr>
              <w:spacing w:line="360" w:lineRule="exac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32</w:t>
            </w:r>
          </w:p>
        </w:tc>
        <w:tc>
          <w:tcPr>
            <w:tcW w:w="467" w:type="dxa"/>
            <w:vAlign w:val="center"/>
          </w:tcPr>
          <w:p w14:paraId="1A42D10D">
            <w:pPr>
              <w:spacing w:line="360" w:lineRule="exac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16</w:t>
            </w:r>
          </w:p>
        </w:tc>
        <w:tc>
          <w:tcPr>
            <w:tcW w:w="568" w:type="dxa"/>
            <w:vAlign w:val="center"/>
          </w:tcPr>
          <w:p w14:paraId="160BE087">
            <w:pPr>
              <w:spacing w:line="360" w:lineRule="exac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16</w:t>
            </w:r>
          </w:p>
        </w:tc>
        <w:tc>
          <w:tcPr>
            <w:tcW w:w="482" w:type="dxa"/>
            <w:vAlign w:val="center"/>
          </w:tcPr>
          <w:p w14:paraId="0FEFC1B3">
            <w:pPr>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461" w:type="dxa"/>
            <w:vAlign w:val="center"/>
          </w:tcPr>
          <w:p w14:paraId="5E00CEA2">
            <w:pPr>
              <w:spacing w:line="360" w:lineRule="exact"/>
              <w:jc w:val="center"/>
              <w:rPr>
                <w:rFonts w:hint="eastAsia" w:ascii="宋体" w:hAnsi="宋体" w:eastAsia="宋体" w:cs="宋体"/>
                <w:bCs/>
                <w:sz w:val="18"/>
                <w:szCs w:val="18"/>
              </w:rPr>
            </w:pPr>
          </w:p>
        </w:tc>
        <w:tc>
          <w:tcPr>
            <w:tcW w:w="434" w:type="dxa"/>
            <w:vAlign w:val="center"/>
          </w:tcPr>
          <w:p w14:paraId="617A5CF6">
            <w:pPr>
              <w:spacing w:line="360" w:lineRule="exact"/>
              <w:jc w:val="center"/>
              <w:rPr>
                <w:rFonts w:hint="eastAsia" w:ascii="宋体" w:hAnsi="宋体" w:eastAsia="宋体" w:cs="宋体"/>
                <w:bCs/>
                <w:sz w:val="18"/>
                <w:szCs w:val="18"/>
              </w:rPr>
            </w:pPr>
          </w:p>
        </w:tc>
        <w:tc>
          <w:tcPr>
            <w:tcW w:w="444" w:type="dxa"/>
            <w:vAlign w:val="center"/>
          </w:tcPr>
          <w:p w14:paraId="3263E173">
            <w:pPr>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32</w:t>
            </w:r>
          </w:p>
        </w:tc>
        <w:tc>
          <w:tcPr>
            <w:tcW w:w="445" w:type="dxa"/>
            <w:vAlign w:val="center"/>
          </w:tcPr>
          <w:p w14:paraId="1282926F">
            <w:pPr>
              <w:spacing w:line="360" w:lineRule="exact"/>
              <w:jc w:val="center"/>
              <w:rPr>
                <w:rFonts w:hint="eastAsia" w:ascii="宋体" w:hAnsi="宋体" w:eastAsia="宋体" w:cs="宋体"/>
                <w:bCs/>
                <w:sz w:val="18"/>
                <w:szCs w:val="18"/>
              </w:rPr>
            </w:pPr>
          </w:p>
        </w:tc>
        <w:tc>
          <w:tcPr>
            <w:tcW w:w="477" w:type="dxa"/>
            <w:vAlign w:val="center"/>
          </w:tcPr>
          <w:p w14:paraId="3601EF4C">
            <w:pPr>
              <w:spacing w:line="360" w:lineRule="exact"/>
              <w:jc w:val="center"/>
              <w:rPr>
                <w:rFonts w:hint="eastAsia" w:ascii="宋体" w:hAnsi="宋体" w:eastAsia="宋体" w:cs="宋体"/>
                <w:bCs/>
                <w:sz w:val="18"/>
                <w:szCs w:val="18"/>
              </w:rPr>
            </w:pPr>
          </w:p>
        </w:tc>
        <w:tc>
          <w:tcPr>
            <w:tcW w:w="467" w:type="dxa"/>
            <w:vAlign w:val="center"/>
          </w:tcPr>
          <w:p w14:paraId="25F6EFE5">
            <w:pPr>
              <w:spacing w:line="360" w:lineRule="exact"/>
              <w:jc w:val="center"/>
              <w:rPr>
                <w:rFonts w:hint="eastAsia" w:ascii="宋体" w:hAnsi="宋体" w:eastAsia="宋体" w:cs="宋体"/>
                <w:bCs/>
                <w:sz w:val="18"/>
                <w:szCs w:val="18"/>
              </w:rPr>
            </w:pPr>
          </w:p>
        </w:tc>
        <w:tc>
          <w:tcPr>
            <w:tcW w:w="622" w:type="dxa"/>
            <w:vAlign w:val="center"/>
          </w:tcPr>
          <w:p w14:paraId="6B6293A8">
            <w:pPr>
              <w:spacing w:line="360" w:lineRule="exact"/>
              <w:jc w:val="center"/>
              <w:rPr>
                <w:rFonts w:hint="eastAsia" w:ascii="宋体" w:hAnsi="宋体" w:eastAsia="宋体" w:cs="宋体"/>
                <w:bCs/>
                <w:sz w:val="18"/>
                <w:szCs w:val="18"/>
              </w:rPr>
            </w:pPr>
            <w:r>
              <w:rPr>
                <w:rFonts w:hint="eastAsia" w:ascii="宋体" w:hAnsi="宋体" w:cs="宋体"/>
                <w:color w:val="000000"/>
                <w:sz w:val="18"/>
                <w:szCs w:val="18"/>
              </w:rPr>
              <w:t>⑤</w:t>
            </w:r>
            <w:r>
              <w:rPr>
                <w:rFonts w:hint="eastAsia" w:ascii="宋体" w:hAnsi="宋体"/>
                <w:sz w:val="18"/>
                <w:szCs w:val="18"/>
              </w:rPr>
              <w:t>⑥</w:t>
            </w:r>
          </w:p>
        </w:tc>
        <w:tc>
          <w:tcPr>
            <w:tcW w:w="478" w:type="dxa"/>
            <w:vAlign w:val="center"/>
          </w:tcPr>
          <w:p w14:paraId="6F2D67CD">
            <w:pPr>
              <w:spacing w:line="360" w:lineRule="exact"/>
              <w:jc w:val="center"/>
              <w:rPr>
                <w:rFonts w:hint="eastAsia" w:ascii="宋体" w:hAnsi="宋体" w:eastAsia="宋体" w:cs="宋体"/>
                <w:bCs/>
                <w:color w:val="000000" w:themeColor="text1"/>
                <w:sz w:val="18"/>
                <w:szCs w:val="18"/>
                <w14:textFill>
                  <w14:solidFill>
                    <w14:schemeClr w14:val="tx1"/>
                  </w14:solidFill>
                </w14:textFill>
              </w:rPr>
            </w:pPr>
          </w:p>
        </w:tc>
      </w:tr>
      <w:tr w14:paraId="37EE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1E937C5B">
            <w:pPr>
              <w:spacing w:line="360" w:lineRule="exact"/>
              <w:jc w:val="center"/>
            </w:pPr>
          </w:p>
        </w:tc>
        <w:tc>
          <w:tcPr>
            <w:tcW w:w="419" w:type="dxa"/>
            <w:vMerge w:val="continue"/>
            <w:vAlign w:val="center"/>
          </w:tcPr>
          <w:p w14:paraId="2220F5D1">
            <w:pPr>
              <w:spacing w:line="360" w:lineRule="exact"/>
              <w:jc w:val="center"/>
            </w:pPr>
          </w:p>
        </w:tc>
        <w:tc>
          <w:tcPr>
            <w:tcW w:w="396" w:type="dxa"/>
            <w:vMerge w:val="continue"/>
            <w:vAlign w:val="center"/>
          </w:tcPr>
          <w:p w14:paraId="76FCBB4E">
            <w:pPr>
              <w:spacing w:line="360" w:lineRule="exact"/>
              <w:jc w:val="center"/>
            </w:pPr>
          </w:p>
        </w:tc>
        <w:tc>
          <w:tcPr>
            <w:tcW w:w="929" w:type="dxa"/>
            <w:vMerge w:val="continue"/>
            <w:vAlign w:val="center"/>
          </w:tcPr>
          <w:p w14:paraId="73C6E662">
            <w:pPr>
              <w:spacing w:line="360" w:lineRule="exact"/>
              <w:jc w:val="center"/>
            </w:pPr>
          </w:p>
        </w:tc>
        <w:tc>
          <w:tcPr>
            <w:tcW w:w="2025" w:type="dxa"/>
            <w:vMerge w:val="continue"/>
            <w:vAlign w:val="center"/>
          </w:tcPr>
          <w:p w14:paraId="22CC2F62">
            <w:pPr>
              <w:spacing w:line="360" w:lineRule="exact"/>
              <w:jc w:val="center"/>
            </w:pPr>
          </w:p>
        </w:tc>
        <w:tc>
          <w:tcPr>
            <w:tcW w:w="585" w:type="dxa"/>
            <w:vMerge w:val="continue"/>
            <w:vAlign w:val="center"/>
          </w:tcPr>
          <w:p w14:paraId="6087B200">
            <w:pPr>
              <w:spacing w:line="360" w:lineRule="exact"/>
              <w:jc w:val="center"/>
            </w:pPr>
          </w:p>
        </w:tc>
        <w:tc>
          <w:tcPr>
            <w:tcW w:w="540" w:type="dxa"/>
            <w:vAlign w:val="center"/>
          </w:tcPr>
          <w:p w14:paraId="13931444">
            <w:pPr>
              <w:spacing w:line="360" w:lineRule="exac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32</w:t>
            </w:r>
          </w:p>
        </w:tc>
        <w:tc>
          <w:tcPr>
            <w:tcW w:w="467" w:type="dxa"/>
            <w:vAlign w:val="center"/>
          </w:tcPr>
          <w:p w14:paraId="27C14292">
            <w:pPr>
              <w:spacing w:line="360" w:lineRule="exac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16</w:t>
            </w:r>
          </w:p>
        </w:tc>
        <w:tc>
          <w:tcPr>
            <w:tcW w:w="568" w:type="dxa"/>
            <w:vAlign w:val="center"/>
          </w:tcPr>
          <w:p w14:paraId="788565D7">
            <w:pPr>
              <w:spacing w:line="360" w:lineRule="exact"/>
              <w:jc w:val="center"/>
              <w:rPr>
                <w:rFonts w:hint="eastAsia" w:ascii="宋体" w:hAnsi="宋体" w:eastAsia="宋体" w:cs="宋体"/>
                <w:bCs/>
                <w:sz w:val="18"/>
                <w:szCs w:val="18"/>
              </w:rPr>
            </w:pPr>
            <w:r>
              <w:rPr>
                <w:rFonts w:hint="eastAsia" w:ascii="宋体" w:hAnsi="宋体" w:cs="宋体"/>
                <w:bCs/>
                <w:color w:val="000000" w:themeColor="text1"/>
                <w:sz w:val="18"/>
                <w:szCs w:val="18"/>
                <w14:textFill>
                  <w14:solidFill>
                    <w14:schemeClr w14:val="tx1"/>
                  </w14:solidFill>
                </w14:textFill>
              </w:rPr>
              <w:t>16</w:t>
            </w:r>
          </w:p>
        </w:tc>
        <w:tc>
          <w:tcPr>
            <w:tcW w:w="482" w:type="dxa"/>
            <w:vAlign w:val="center"/>
          </w:tcPr>
          <w:p w14:paraId="515FEAE7">
            <w:pPr>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461" w:type="dxa"/>
            <w:vAlign w:val="center"/>
          </w:tcPr>
          <w:p w14:paraId="571DBB05">
            <w:pPr>
              <w:spacing w:line="360" w:lineRule="exact"/>
              <w:jc w:val="center"/>
              <w:rPr>
                <w:rFonts w:hint="eastAsia" w:ascii="宋体" w:hAnsi="宋体" w:eastAsia="宋体" w:cs="宋体"/>
                <w:bCs/>
                <w:sz w:val="18"/>
                <w:szCs w:val="18"/>
              </w:rPr>
            </w:pPr>
          </w:p>
        </w:tc>
        <w:tc>
          <w:tcPr>
            <w:tcW w:w="434" w:type="dxa"/>
            <w:vAlign w:val="center"/>
          </w:tcPr>
          <w:p w14:paraId="257201B9">
            <w:pPr>
              <w:spacing w:line="360" w:lineRule="exact"/>
              <w:jc w:val="center"/>
              <w:rPr>
                <w:rFonts w:hint="eastAsia" w:ascii="宋体" w:hAnsi="宋体" w:eastAsia="宋体" w:cs="宋体"/>
                <w:bCs/>
                <w:sz w:val="18"/>
                <w:szCs w:val="18"/>
              </w:rPr>
            </w:pPr>
          </w:p>
        </w:tc>
        <w:tc>
          <w:tcPr>
            <w:tcW w:w="444" w:type="dxa"/>
            <w:vAlign w:val="center"/>
          </w:tcPr>
          <w:p w14:paraId="15B95E35">
            <w:pPr>
              <w:spacing w:line="360" w:lineRule="exact"/>
              <w:jc w:val="center"/>
              <w:rPr>
                <w:rFonts w:hint="eastAsia" w:ascii="宋体" w:hAnsi="宋体" w:eastAsia="宋体" w:cs="宋体"/>
                <w:bCs/>
                <w:sz w:val="18"/>
                <w:szCs w:val="18"/>
              </w:rPr>
            </w:pPr>
          </w:p>
        </w:tc>
        <w:tc>
          <w:tcPr>
            <w:tcW w:w="445" w:type="dxa"/>
            <w:vAlign w:val="center"/>
          </w:tcPr>
          <w:p w14:paraId="30A5B8D8">
            <w:pPr>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32</w:t>
            </w:r>
          </w:p>
        </w:tc>
        <w:tc>
          <w:tcPr>
            <w:tcW w:w="477" w:type="dxa"/>
            <w:vAlign w:val="center"/>
          </w:tcPr>
          <w:p w14:paraId="0BDDB462">
            <w:pPr>
              <w:spacing w:line="360" w:lineRule="exact"/>
              <w:jc w:val="center"/>
              <w:rPr>
                <w:rFonts w:hint="eastAsia" w:ascii="宋体" w:hAnsi="宋体" w:eastAsia="宋体" w:cs="宋体"/>
                <w:bCs/>
                <w:sz w:val="18"/>
                <w:szCs w:val="18"/>
              </w:rPr>
            </w:pPr>
          </w:p>
        </w:tc>
        <w:tc>
          <w:tcPr>
            <w:tcW w:w="467" w:type="dxa"/>
            <w:vAlign w:val="center"/>
          </w:tcPr>
          <w:p w14:paraId="1F56DB4C">
            <w:pPr>
              <w:spacing w:line="360" w:lineRule="exact"/>
              <w:jc w:val="center"/>
              <w:rPr>
                <w:rFonts w:hint="eastAsia" w:ascii="宋体" w:hAnsi="宋体" w:eastAsia="宋体" w:cs="宋体"/>
                <w:bCs/>
                <w:sz w:val="18"/>
                <w:szCs w:val="18"/>
              </w:rPr>
            </w:pPr>
          </w:p>
        </w:tc>
        <w:tc>
          <w:tcPr>
            <w:tcW w:w="622" w:type="dxa"/>
            <w:vAlign w:val="center"/>
          </w:tcPr>
          <w:p w14:paraId="29CEA777">
            <w:pPr>
              <w:spacing w:line="360" w:lineRule="exact"/>
              <w:jc w:val="center"/>
              <w:rPr>
                <w:rFonts w:hint="eastAsia" w:ascii="宋体" w:hAnsi="宋体" w:eastAsia="宋体" w:cs="宋体"/>
                <w:bCs/>
                <w:sz w:val="18"/>
                <w:szCs w:val="18"/>
              </w:rPr>
            </w:pPr>
            <w:r>
              <w:rPr>
                <w:rFonts w:hint="eastAsia" w:ascii="宋体" w:hAnsi="宋体" w:cs="宋体"/>
                <w:color w:val="000000"/>
                <w:sz w:val="18"/>
                <w:szCs w:val="18"/>
              </w:rPr>
              <w:t>⑤</w:t>
            </w:r>
            <w:r>
              <w:rPr>
                <w:rFonts w:hint="eastAsia" w:ascii="宋体" w:hAnsi="宋体"/>
                <w:sz w:val="18"/>
                <w:szCs w:val="18"/>
              </w:rPr>
              <w:t>⑥</w:t>
            </w:r>
          </w:p>
        </w:tc>
        <w:tc>
          <w:tcPr>
            <w:tcW w:w="478" w:type="dxa"/>
            <w:vAlign w:val="center"/>
          </w:tcPr>
          <w:p w14:paraId="6570CB61">
            <w:pPr>
              <w:spacing w:line="360" w:lineRule="exact"/>
              <w:jc w:val="center"/>
              <w:rPr>
                <w:rFonts w:hint="eastAsia" w:ascii="宋体" w:hAnsi="宋体" w:eastAsia="宋体" w:cs="宋体"/>
                <w:bCs/>
                <w:sz w:val="18"/>
                <w:szCs w:val="18"/>
              </w:rPr>
            </w:pPr>
          </w:p>
        </w:tc>
      </w:tr>
      <w:tr w14:paraId="39B8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8F8B9B0">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50221346">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1325" w:type="dxa"/>
            <w:gridSpan w:val="2"/>
            <w:vAlign w:val="center"/>
          </w:tcPr>
          <w:p w14:paraId="61FBAFC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小计</w:t>
            </w:r>
          </w:p>
        </w:tc>
        <w:tc>
          <w:tcPr>
            <w:tcW w:w="2025" w:type="dxa"/>
            <w:vAlign w:val="center"/>
          </w:tcPr>
          <w:p w14:paraId="6F7CD883">
            <w:pPr>
              <w:widowControl/>
              <w:spacing w:line="360" w:lineRule="exact"/>
              <w:jc w:val="center"/>
              <w:rPr>
                <w:rFonts w:hint="eastAsia" w:ascii="宋体" w:hAnsi="宋体" w:eastAsia="宋体" w:cs="宋体"/>
                <w:bCs/>
                <w:color w:val="000000" w:themeColor="text1"/>
                <w:kern w:val="0"/>
                <w:sz w:val="18"/>
                <w:szCs w:val="18"/>
                <w14:textFill>
                  <w14:solidFill>
                    <w14:schemeClr w14:val="tx1"/>
                  </w14:solidFill>
                </w14:textFill>
              </w:rPr>
            </w:pPr>
          </w:p>
        </w:tc>
        <w:tc>
          <w:tcPr>
            <w:tcW w:w="585" w:type="dxa"/>
            <w:vAlign w:val="center"/>
          </w:tcPr>
          <w:p w14:paraId="099B9C5A">
            <w:pPr>
              <w:widowControl/>
              <w:spacing w:line="360" w:lineRule="exact"/>
              <w:jc w:val="center"/>
              <w:rPr>
                <w:rFonts w:hint="eastAsia" w:ascii="宋体" w:hAnsi="宋体" w:eastAsia="宋体" w:cs="宋体"/>
                <w:bCs/>
                <w:color w:val="000000" w:themeColor="text1"/>
                <w:kern w:val="0"/>
                <w:sz w:val="18"/>
                <w:szCs w:val="18"/>
                <w14:textFill>
                  <w14:solidFill>
                    <w14:schemeClr w14:val="tx1"/>
                  </w14:solidFill>
                </w14:textFill>
              </w:rPr>
            </w:pPr>
          </w:p>
        </w:tc>
        <w:tc>
          <w:tcPr>
            <w:tcW w:w="540" w:type="dxa"/>
            <w:vAlign w:val="center"/>
          </w:tcPr>
          <w:p w14:paraId="74756562">
            <w:pPr>
              <w:widowControl/>
              <w:spacing w:line="360" w:lineRule="exact"/>
              <w:jc w:val="center"/>
              <w:rPr>
                <w:rFonts w:hint="eastAsia" w:ascii="宋体" w:hAnsi="宋体" w:eastAsia="宋体" w:cs="宋体"/>
                <w:bCs/>
                <w:kern w:val="0"/>
                <w:sz w:val="18"/>
                <w:szCs w:val="18"/>
              </w:rPr>
            </w:pPr>
            <w:r>
              <w:rPr>
                <w:rFonts w:hint="eastAsia" w:ascii="宋体" w:hAnsi="宋体" w:eastAsia="宋体" w:cs="宋体"/>
                <w:bCs/>
                <w:kern w:val="0"/>
                <w:sz w:val="18"/>
                <w:szCs w:val="18"/>
              </w:rPr>
              <w:t>128</w:t>
            </w:r>
          </w:p>
        </w:tc>
        <w:tc>
          <w:tcPr>
            <w:tcW w:w="467" w:type="dxa"/>
            <w:vAlign w:val="center"/>
          </w:tcPr>
          <w:p w14:paraId="5A4677CB">
            <w:pPr>
              <w:widowControl/>
              <w:spacing w:line="360" w:lineRule="exact"/>
              <w:jc w:val="center"/>
              <w:rPr>
                <w:rFonts w:hint="eastAsia" w:ascii="宋体" w:hAnsi="宋体" w:eastAsia="宋体" w:cs="宋体"/>
                <w:bCs/>
                <w:kern w:val="0"/>
                <w:sz w:val="18"/>
                <w:szCs w:val="18"/>
              </w:rPr>
            </w:pPr>
            <w:r>
              <w:rPr>
                <w:rFonts w:hint="eastAsia" w:ascii="宋体" w:hAnsi="宋体" w:eastAsia="宋体" w:cs="宋体"/>
                <w:bCs/>
                <w:kern w:val="0"/>
                <w:sz w:val="18"/>
                <w:szCs w:val="18"/>
              </w:rPr>
              <w:t>64</w:t>
            </w:r>
          </w:p>
        </w:tc>
        <w:tc>
          <w:tcPr>
            <w:tcW w:w="568" w:type="dxa"/>
            <w:vAlign w:val="center"/>
          </w:tcPr>
          <w:p w14:paraId="183617EF">
            <w:pPr>
              <w:widowControl/>
              <w:spacing w:line="360" w:lineRule="exact"/>
              <w:jc w:val="center"/>
              <w:rPr>
                <w:rFonts w:hint="eastAsia" w:ascii="宋体" w:hAnsi="宋体" w:eastAsia="宋体" w:cs="宋体"/>
                <w:bCs/>
                <w:kern w:val="0"/>
                <w:sz w:val="18"/>
                <w:szCs w:val="18"/>
              </w:rPr>
            </w:pPr>
            <w:r>
              <w:rPr>
                <w:rFonts w:hint="eastAsia" w:ascii="宋体" w:hAnsi="宋体" w:eastAsia="宋体" w:cs="宋体"/>
                <w:bCs/>
                <w:kern w:val="0"/>
                <w:sz w:val="18"/>
                <w:szCs w:val="18"/>
              </w:rPr>
              <w:t>64</w:t>
            </w:r>
          </w:p>
        </w:tc>
        <w:tc>
          <w:tcPr>
            <w:tcW w:w="482" w:type="dxa"/>
            <w:vAlign w:val="center"/>
          </w:tcPr>
          <w:p w14:paraId="67512BB4">
            <w:pPr>
              <w:widowControl/>
              <w:spacing w:line="360" w:lineRule="exact"/>
              <w:jc w:val="center"/>
              <w:rPr>
                <w:rFonts w:hint="eastAsia" w:ascii="宋体" w:hAnsi="宋体" w:eastAsia="宋体" w:cs="宋体"/>
                <w:bCs/>
                <w:kern w:val="0"/>
                <w:sz w:val="18"/>
                <w:szCs w:val="18"/>
              </w:rPr>
            </w:pPr>
            <w:r>
              <w:rPr>
                <w:rFonts w:hint="eastAsia" w:ascii="宋体" w:hAnsi="宋体" w:eastAsia="宋体" w:cs="宋体"/>
                <w:bCs/>
                <w:kern w:val="0"/>
                <w:sz w:val="18"/>
                <w:szCs w:val="18"/>
              </w:rPr>
              <w:t>8</w:t>
            </w:r>
          </w:p>
        </w:tc>
        <w:tc>
          <w:tcPr>
            <w:tcW w:w="461" w:type="dxa"/>
            <w:vAlign w:val="center"/>
          </w:tcPr>
          <w:p w14:paraId="634520C1">
            <w:pPr>
              <w:widowControl/>
              <w:spacing w:line="360" w:lineRule="exact"/>
              <w:jc w:val="center"/>
              <w:rPr>
                <w:rFonts w:hint="eastAsia" w:ascii="宋体" w:hAnsi="宋体" w:eastAsia="宋体" w:cs="宋体"/>
                <w:bCs/>
                <w:kern w:val="0"/>
                <w:sz w:val="18"/>
                <w:szCs w:val="18"/>
              </w:rPr>
            </w:pPr>
            <w:r>
              <w:rPr>
                <w:rFonts w:hint="eastAsia" w:ascii="宋体" w:hAnsi="宋体" w:eastAsia="宋体" w:cs="宋体"/>
                <w:bCs/>
                <w:kern w:val="0"/>
                <w:sz w:val="18"/>
                <w:szCs w:val="18"/>
              </w:rPr>
              <w:t>32</w:t>
            </w:r>
          </w:p>
        </w:tc>
        <w:tc>
          <w:tcPr>
            <w:tcW w:w="434" w:type="dxa"/>
            <w:vAlign w:val="center"/>
          </w:tcPr>
          <w:p w14:paraId="491BC27C">
            <w:pPr>
              <w:widowControl/>
              <w:spacing w:line="360" w:lineRule="exact"/>
              <w:jc w:val="center"/>
              <w:rPr>
                <w:rFonts w:hint="eastAsia" w:ascii="宋体" w:hAnsi="宋体" w:eastAsia="宋体" w:cs="宋体"/>
                <w:bCs/>
                <w:kern w:val="0"/>
                <w:sz w:val="18"/>
                <w:szCs w:val="18"/>
              </w:rPr>
            </w:pPr>
            <w:r>
              <w:rPr>
                <w:rFonts w:hint="eastAsia" w:ascii="宋体" w:hAnsi="宋体" w:eastAsia="宋体" w:cs="宋体"/>
                <w:bCs/>
                <w:kern w:val="0"/>
                <w:sz w:val="18"/>
                <w:szCs w:val="18"/>
              </w:rPr>
              <w:t>32</w:t>
            </w:r>
          </w:p>
        </w:tc>
        <w:tc>
          <w:tcPr>
            <w:tcW w:w="444" w:type="dxa"/>
            <w:vAlign w:val="center"/>
          </w:tcPr>
          <w:p w14:paraId="5134B3B0">
            <w:pPr>
              <w:widowControl/>
              <w:spacing w:line="360" w:lineRule="exact"/>
              <w:jc w:val="center"/>
              <w:rPr>
                <w:rFonts w:hint="eastAsia" w:ascii="宋体" w:hAnsi="宋体" w:eastAsia="宋体" w:cs="宋体"/>
                <w:bCs/>
                <w:kern w:val="0"/>
                <w:sz w:val="18"/>
                <w:szCs w:val="18"/>
              </w:rPr>
            </w:pPr>
            <w:r>
              <w:rPr>
                <w:rFonts w:hint="eastAsia" w:ascii="宋体" w:hAnsi="宋体" w:eastAsia="宋体" w:cs="宋体"/>
                <w:bCs/>
                <w:kern w:val="0"/>
                <w:sz w:val="18"/>
                <w:szCs w:val="18"/>
              </w:rPr>
              <w:t>32</w:t>
            </w:r>
          </w:p>
        </w:tc>
        <w:tc>
          <w:tcPr>
            <w:tcW w:w="445" w:type="dxa"/>
            <w:vAlign w:val="center"/>
          </w:tcPr>
          <w:p w14:paraId="07BB8D32">
            <w:pPr>
              <w:widowControl/>
              <w:spacing w:line="360" w:lineRule="exact"/>
              <w:jc w:val="center"/>
              <w:rPr>
                <w:rFonts w:hint="eastAsia" w:ascii="宋体" w:hAnsi="宋体" w:eastAsia="宋体" w:cs="宋体"/>
                <w:bCs/>
                <w:kern w:val="0"/>
                <w:sz w:val="18"/>
                <w:szCs w:val="18"/>
              </w:rPr>
            </w:pPr>
            <w:r>
              <w:rPr>
                <w:rFonts w:hint="eastAsia" w:ascii="宋体" w:hAnsi="宋体" w:eastAsia="宋体" w:cs="宋体"/>
                <w:bCs/>
                <w:kern w:val="0"/>
                <w:sz w:val="18"/>
                <w:szCs w:val="18"/>
              </w:rPr>
              <w:t>32</w:t>
            </w:r>
          </w:p>
        </w:tc>
        <w:tc>
          <w:tcPr>
            <w:tcW w:w="477" w:type="dxa"/>
            <w:vAlign w:val="center"/>
          </w:tcPr>
          <w:p w14:paraId="4F65C0FA">
            <w:pPr>
              <w:widowControl/>
              <w:spacing w:line="360" w:lineRule="exact"/>
              <w:jc w:val="center"/>
              <w:rPr>
                <w:rFonts w:hint="eastAsia" w:ascii="宋体" w:hAnsi="宋体" w:eastAsia="宋体" w:cs="宋体"/>
                <w:bCs/>
                <w:kern w:val="0"/>
                <w:sz w:val="18"/>
                <w:szCs w:val="18"/>
              </w:rPr>
            </w:pPr>
          </w:p>
        </w:tc>
        <w:tc>
          <w:tcPr>
            <w:tcW w:w="467" w:type="dxa"/>
            <w:vAlign w:val="center"/>
          </w:tcPr>
          <w:p w14:paraId="4DF3E1FB">
            <w:pPr>
              <w:widowControl/>
              <w:spacing w:line="360" w:lineRule="exact"/>
              <w:jc w:val="center"/>
              <w:rPr>
                <w:rFonts w:hint="eastAsia" w:ascii="宋体" w:hAnsi="宋体" w:eastAsia="宋体" w:cs="宋体"/>
                <w:bCs/>
                <w:kern w:val="0"/>
                <w:sz w:val="18"/>
                <w:szCs w:val="18"/>
              </w:rPr>
            </w:pPr>
          </w:p>
        </w:tc>
        <w:tc>
          <w:tcPr>
            <w:tcW w:w="622" w:type="dxa"/>
            <w:vAlign w:val="center"/>
          </w:tcPr>
          <w:p w14:paraId="318B51E7">
            <w:pPr>
              <w:widowControl/>
              <w:spacing w:line="360" w:lineRule="exact"/>
              <w:jc w:val="center"/>
              <w:rPr>
                <w:rFonts w:hint="eastAsia" w:ascii="宋体" w:hAnsi="宋体" w:eastAsia="宋体" w:cs="宋体"/>
                <w:bCs/>
                <w:kern w:val="0"/>
                <w:sz w:val="18"/>
                <w:szCs w:val="18"/>
              </w:rPr>
            </w:pPr>
          </w:p>
        </w:tc>
        <w:tc>
          <w:tcPr>
            <w:tcW w:w="478" w:type="dxa"/>
            <w:vAlign w:val="center"/>
          </w:tcPr>
          <w:p w14:paraId="04405A7E">
            <w:pPr>
              <w:widowControl/>
              <w:spacing w:line="360" w:lineRule="exact"/>
              <w:jc w:val="center"/>
              <w:rPr>
                <w:rFonts w:hint="eastAsia" w:ascii="宋体" w:hAnsi="宋体" w:eastAsia="宋体" w:cs="宋体"/>
                <w:bCs/>
                <w:color w:val="000000" w:themeColor="text1"/>
                <w:kern w:val="0"/>
                <w:sz w:val="18"/>
                <w:szCs w:val="18"/>
                <w14:textFill>
                  <w14:solidFill>
                    <w14:schemeClr w14:val="tx1"/>
                  </w14:solidFill>
                </w14:textFill>
              </w:rPr>
            </w:pPr>
          </w:p>
        </w:tc>
      </w:tr>
      <w:tr w14:paraId="2D2B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398C640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2FA37805">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kern w:val="0"/>
                <w:sz w:val="18"/>
                <w:szCs w:val="18"/>
              </w:rPr>
              <w:t>专业基础课</w:t>
            </w:r>
          </w:p>
        </w:tc>
        <w:tc>
          <w:tcPr>
            <w:tcW w:w="396" w:type="dxa"/>
            <w:vAlign w:val="center"/>
          </w:tcPr>
          <w:p w14:paraId="281C4066">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1</w:t>
            </w:r>
          </w:p>
        </w:tc>
        <w:tc>
          <w:tcPr>
            <w:tcW w:w="929" w:type="dxa"/>
            <w:vAlign w:val="center"/>
          </w:tcPr>
          <w:p w14:paraId="6407BB14">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060105Z</w:t>
            </w:r>
          </w:p>
        </w:tc>
        <w:tc>
          <w:tcPr>
            <w:tcW w:w="2025" w:type="dxa"/>
            <w:vAlign w:val="center"/>
          </w:tcPr>
          <w:p w14:paraId="7E37B14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管理学基础</w:t>
            </w:r>
          </w:p>
        </w:tc>
        <w:tc>
          <w:tcPr>
            <w:tcW w:w="585" w:type="dxa"/>
            <w:vAlign w:val="center"/>
          </w:tcPr>
          <w:p w14:paraId="5A840C9E">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Align w:val="center"/>
          </w:tcPr>
          <w:p w14:paraId="09067866">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67" w:type="dxa"/>
            <w:vAlign w:val="center"/>
          </w:tcPr>
          <w:p w14:paraId="46680A61">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568" w:type="dxa"/>
            <w:vAlign w:val="center"/>
          </w:tcPr>
          <w:p w14:paraId="43F7B41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32</w:t>
            </w:r>
          </w:p>
        </w:tc>
        <w:tc>
          <w:tcPr>
            <w:tcW w:w="482" w:type="dxa"/>
            <w:vAlign w:val="center"/>
          </w:tcPr>
          <w:p w14:paraId="79D6B2E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4</w:t>
            </w:r>
          </w:p>
        </w:tc>
        <w:tc>
          <w:tcPr>
            <w:tcW w:w="461" w:type="dxa"/>
            <w:vAlign w:val="center"/>
          </w:tcPr>
          <w:p w14:paraId="5AAEFD43">
            <w:pPr>
              <w:widowControl/>
              <w:spacing w:line="360" w:lineRule="exact"/>
              <w:jc w:val="center"/>
              <w:rPr>
                <w:rFonts w:hint="eastAsia" w:ascii="宋体" w:hAnsi="宋体" w:eastAsia="宋体" w:cs="宋体"/>
                <w:kern w:val="0"/>
                <w:sz w:val="18"/>
                <w:szCs w:val="18"/>
              </w:rPr>
            </w:pPr>
          </w:p>
        </w:tc>
        <w:tc>
          <w:tcPr>
            <w:tcW w:w="434" w:type="dxa"/>
            <w:vAlign w:val="center"/>
          </w:tcPr>
          <w:p w14:paraId="2CC54F31">
            <w:pPr>
              <w:widowControl/>
              <w:spacing w:line="360" w:lineRule="exact"/>
              <w:jc w:val="center"/>
              <w:rPr>
                <w:rFonts w:hint="eastAsia" w:ascii="宋体" w:hAnsi="宋体" w:eastAsia="宋体" w:cs="宋体"/>
                <w:kern w:val="0"/>
                <w:sz w:val="18"/>
                <w:szCs w:val="18"/>
              </w:rPr>
            </w:pPr>
          </w:p>
        </w:tc>
        <w:tc>
          <w:tcPr>
            <w:tcW w:w="444" w:type="dxa"/>
            <w:vAlign w:val="center"/>
          </w:tcPr>
          <w:p w14:paraId="4631339E">
            <w:pPr>
              <w:widowControl/>
              <w:spacing w:line="360" w:lineRule="exact"/>
              <w:jc w:val="center"/>
              <w:rPr>
                <w:rFonts w:hint="eastAsia" w:ascii="宋体" w:hAnsi="宋体" w:eastAsia="宋体" w:cs="宋体"/>
                <w:kern w:val="0"/>
                <w:sz w:val="18"/>
                <w:szCs w:val="18"/>
              </w:rPr>
            </w:pPr>
          </w:p>
        </w:tc>
        <w:tc>
          <w:tcPr>
            <w:tcW w:w="445" w:type="dxa"/>
            <w:vAlign w:val="center"/>
          </w:tcPr>
          <w:p w14:paraId="44AE782A">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77" w:type="dxa"/>
            <w:vAlign w:val="center"/>
          </w:tcPr>
          <w:p w14:paraId="5CC1E041">
            <w:pPr>
              <w:widowControl/>
              <w:spacing w:line="360" w:lineRule="exact"/>
              <w:jc w:val="center"/>
              <w:rPr>
                <w:rFonts w:hint="eastAsia" w:ascii="宋体" w:hAnsi="宋体" w:eastAsia="宋体" w:cs="宋体"/>
                <w:kern w:val="0"/>
                <w:sz w:val="18"/>
                <w:szCs w:val="18"/>
              </w:rPr>
            </w:pPr>
          </w:p>
        </w:tc>
        <w:tc>
          <w:tcPr>
            <w:tcW w:w="467" w:type="dxa"/>
            <w:vAlign w:val="center"/>
          </w:tcPr>
          <w:p w14:paraId="4B2A653E">
            <w:pPr>
              <w:widowControl/>
              <w:spacing w:line="360" w:lineRule="exact"/>
              <w:jc w:val="center"/>
              <w:rPr>
                <w:rFonts w:hint="eastAsia" w:ascii="宋体" w:hAnsi="宋体" w:eastAsia="宋体" w:cs="宋体"/>
                <w:kern w:val="0"/>
                <w:sz w:val="18"/>
                <w:szCs w:val="18"/>
              </w:rPr>
            </w:pPr>
          </w:p>
        </w:tc>
        <w:tc>
          <w:tcPr>
            <w:tcW w:w="622" w:type="dxa"/>
            <w:vAlign w:val="center"/>
          </w:tcPr>
          <w:p w14:paraId="646515C9">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①</w:t>
            </w:r>
            <w:r>
              <w:rPr>
                <w:rFonts w:hint="eastAsia" w:asciiTheme="minorEastAsia" w:hAnsiTheme="minorEastAsia" w:cstheme="minorEastAsia"/>
                <w:sz w:val="18"/>
                <w:szCs w:val="18"/>
              </w:rPr>
              <w:t>⑥</w:t>
            </w:r>
          </w:p>
        </w:tc>
        <w:tc>
          <w:tcPr>
            <w:tcW w:w="478" w:type="dxa"/>
            <w:vAlign w:val="center"/>
          </w:tcPr>
          <w:p w14:paraId="5CD373F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78BA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94073D5">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3C031A82">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9F977A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2</w:t>
            </w:r>
          </w:p>
        </w:tc>
        <w:tc>
          <w:tcPr>
            <w:tcW w:w="929" w:type="dxa"/>
            <w:vAlign w:val="center"/>
          </w:tcPr>
          <w:p w14:paraId="7A508FB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070201Z</w:t>
            </w:r>
          </w:p>
        </w:tc>
        <w:tc>
          <w:tcPr>
            <w:tcW w:w="2025" w:type="dxa"/>
            <w:vAlign w:val="center"/>
          </w:tcPr>
          <w:p w14:paraId="7D942E54">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旅游概论</w:t>
            </w:r>
          </w:p>
        </w:tc>
        <w:tc>
          <w:tcPr>
            <w:tcW w:w="585" w:type="dxa"/>
            <w:vAlign w:val="center"/>
          </w:tcPr>
          <w:p w14:paraId="4996A113">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Align w:val="center"/>
          </w:tcPr>
          <w:p w14:paraId="3CD635A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67" w:type="dxa"/>
            <w:vAlign w:val="center"/>
          </w:tcPr>
          <w:p w14:paraId="0E8DC978">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568" w:type="dxa"/>
            <w:vAlign w:val="center"/>
          </w:tcPr>
          <w:p w14:paraId="5BEE6FB4">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32</w:t>
            </w:r>
          </w:p>
        </w:tc>
        <w:tc>
          <w:tcPr>
            <w:tcW w:w="482" w:type="dxa"/>
            <w:vAlign w:val="center"/>
          </w:tcPr>
          <w:p w14:paraId="05EA1AE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4</w:t>
            </w:r>
          </w:p>
        </w:tc>
        <w:tc>
          <w:tcPr>
            <w:tcW w:w="461" w:type="dxa"/>
            <w:vAlign w:val="center"/>
          </w:tcPr>
          <w:p w14:paraId="0C4E7311">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34" w:type="dxa"/>
            <w:vAlign w:val="center"/>
          </w:tcPr>
          <w:p w14:paraId="5E30A3A5">
            <w:pPr>
              <w:widowControl/>
              <w:spacing w:line="360" w:lineRule="exact"/>
              <w:jc w:val="center"/>
              <w:rPr>
                <w:rFonts w:hint="eastAsia" w:ascii="宋体" w:hAnsi="宋体" w:eastAsia="宋体" w:cs="宋体"/>
                <w:kern w:val="0"/>
                <w:sz w:val="18"/>
                <w:szCs w:val="18"/>
              </w:rPr>
            </w:pPr>
          </w:p>
        </w:tc>
        <w:tc>
          <w:tcPr>
            <w:tcW w:w="444" w:type="dxa"/>
            <w:vAlign w:val="center"/>
          </w:tcPr>
          <w:p w14:paraId="78F1BC34">
            <w:pPr>
              <w:widowControl/>
              <w:spacing w:line="360" w:lineRule="exact"/>
              <w:jc w:val="center"/>
              <w:rPr>
                <w:rFonts w:hint="eastAsia" w:ascii="宋体" w:hAnsi="宋体" w:eastAsia="宋体" w:cs="宋体"/>
                <w:kern w:val="0"/>
                <w:sz w:val="18"/>
                <w:szCs w:val="18"/>
              </w:rPr>
            </w:pPr>
          </w:p>
        </w:tc>
        <w:tc>
          <w:tcPr>
            <w:tcW w:w="445" w:type="dxa"/>
            <w:vAlign w:val="center"/>
          </w:tcPr>
          <w:p w14:paraId="4CE16D46">
            <w:pPr>
              <w:widowControl/>
              <w:spacing w:line="360" w:lineRule="exact"/>
              <w:jc w:val="center"/>
              <w:rPr>
                <w:rFonts w:hint="eastAsia" w:ascii="宋体" w:hAnsi="宋体" w:eastAsia="宋体" w:cs="宋体"/>
                <w:kern w:val="0"/>
                <w:sz w:val="18"/>
                <w:szCs w:val="18"/>
              </w:rPr>
            </w:pPr>
          </w:p>
        </w:tc>
        <w:tc>
          <w:tcPr>
            <w:tcW w:w="477" w:type="dxa"/>
            <w:vAlign w:val="center"/>
          </w:tcPr>
          <w:p w14:paraId="0BC13592">
            <w:pPr>
              <w:widowControl/>
              <w:spacing w:line="360" w:lineRule="exact"/>
              <w:jc w:val="center"/>
              <w:rPr>
                <w:rFonts w:hint="eastAsia" w:ascii="宋体" w:hAnsi="宋体" w:eastAsia="宋体" w:cs="宋体"/>
                <w:kern w:val="0"/>
                <w:sz w:val="18"/>
                <w:szCs w:val="18"/>
              </w:rPr>
            </w:pPr>
          </w:p>
        </w:tc>
        <w:tc>
          <w:tcPr>
            <w:tcW w:w="467" w:type="dxa"/>
            <w:vAlign w:val="center"/>
          </w:tcPr>
          <w:p w14:paraId="656A67A1">
            <w:pPr>
              <w:widowControl/>
              <w:spacing w:line="360" w:lineRule="exact"/>
              <w:jc w:val="center"/>
              <w:rPr>
                <w:rFonts w:hint="eastAsia" w:ascii="宋体" w:hAnsi="宋体" w:eastAsia="宋体" w:cs="宋体"/>
                <w:kern w:val="0"/>
                <w:sz w:val="18"/>
                <w:szCs w:val="18"/>
              </w:rPr>
            </w:pPr>
          </w:p>
        </w:tc>
        <w:tc>
          <w:tcPr>
            <w:tcW w:w="622" w:type="dxa"/>
            <w:vAlign w:val="center"/>
          </w:tcPr>
          <w:p w14:paraId="5179AF3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①</w:t>
            </w:r>
            <w:r>
              <w:rPr>
                <w:rFonts w:hint="eastAsia" w:asciiTheme="minorEastAsia" w:hAnsiTheme="minorEastAsia" w:cstheme="minorEastAsia"/>
                <w:sz w:val="18"/>
                <w:szCs w:val="18"/>
              </w:rPr>
              <w:t>⑥</w:t>
            </w:r>
          </w:p>
        </w:tc>
        <w:tc>
          <w:tcPr>
            <w:tcW w:w="478" w:type="dxa"/>
            <w:vAlign w:val="center"/>
          </w:tcPr>
          <w:p w14:paraId="2B14CBE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52C2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2EFE117">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0D0F6712">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6001DE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3</w:t>
            </w:r>
          </w:p>
        </w:tc>
        <w:tc>
          <w:tcPr>
            <w:tcW w:w="929" w:type="dxa"/>
            <w:vAlign w:val="center"/>
          </w:tcPr>
          <w:p w14:paraId="3310E732">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070218Z</w:t>
            </w:r>
          </w:p>
        </w:tc>
        <w:tc>
          <w:tcPr>
            <w:tcW w:w="2025" w:type="dxa"/>
            <w:vAlign w:val="center"/>
          </w:tcPr>
          <w:p w14:paraId="18046068">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旅游历史文化</w:t>
            </w:r>
          </w:p>
        </w:tc>
        <w:tc>
          <w:tcPr>
            <w:tcW w:w="585" w:type="dxa"/>
            <w:vAlign w:val="center"/>
          </w:tcPr>
          <w:p w14:paraId="56ADDEF6">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Align w:val="center"/>
          </w:tcPr>
          <w:p w14:paraId="03AF0903">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67" w:type="dxa"/>
            <w:vAlign w:val="center"/>
          </w:tcPr>
          <w:p w14:paraId="7F4160C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568" w:type="dxa"/>
            <w:vAlign w:val="center"/>
          </w:tcPr>
          <w:p w14:paraId="62BDC1D2">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32</w:t>
            </w:r>
          </w:p>
        </w:tc>
        <w:tc>
          <w:tcPr>
            <w:tcW w:w="482" w:type="dxa"/>
            <w:vAlign w:val="center"/>
          </w:tcPr>
          <w:p w14:paraId="15D8436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4</w:t>
            </w:r>
          </w:p>
        </w:tc>
        <w:tc>
          <w:tcPr>
            <w:tcW w:w="461" w:type="dxa"/>
            <w:vAlign w:val="center"/>
          </w:tcPr>
          <w:p w14:paraId="2755B2B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434" w:type="dxa"/>
            <w:vAlign w:val="center"/>
          </w:tcPr>
          <w:p w14:paraId="2D1E00E8">
            <w:pPr>
              <w:widowControl/>
              <w:spacing w:line="360" w:lineRule="exact"/>
              <w:jc w:val="center"/>
              <w:rPr>
                <w:rFonts w:hint="eastAsia" w:ascii="宋体" w:hAnsi="宋体" w:eastAsia="宋体" w:cs="宋体"/>
                <w:kern w:val="0"/>
                <w:sz w:val="18"/>
                <w:szCs w:val="18"/>
              </w:rPr>
            </w:pPr>
          </w:p>
        </w:tc>
        <w:tc>
          <w:tcPr>
            <w:tcW w:w="444" w:type="dxa"/>
            <w:vAlign w:val="center"/>
          </w:tcPr>
          <w:p w14:paraId="58F981E9">
            <w:pPr>
              <w:widowControl/>
              <w:spacing w:line="360" w:lineRule="exact"/>
              <w:jc w:val="center"/>
              <w:rPr>
                <w:rFonts w:hint="eastAsia" w:ascii="宋体" w:hAnsi="宋体" w:eastAsia="宋体" w:cs="宋体"/>
                <w:kern w:val="0"/>
                <w:sz w:val="18"/>
                <w:szCs w:val="18"/>
              </w:rPr>
            </w:pPr>
          </w:p>
        </w:tc>
        <w:tc>
          <w:tcPr>
            <w:tcW w:w="445" w:type="dxa"/>
            <w:vAlign w:val="center"/>
          </w:tcPr>
          <w:p w14:paraId="701B291B">
            <w:pPr>
              <w:widowControl/>
              <w:spacing w:line="360" w:lineRule="exact"/>
              <w:jc w:val="center"/>
              <w:rPr>
                <w:rFonts w:hint="eastAsia" w:ascii="宋体" w:hAnsi="宋体" w:eastAsia="宋体" w:cs="宋体"/>
                <w:kern w:val="0"/>
                <w:sz w:val="18"/>
                <w:szCs w:val="18"/>
              </w:rPr>
            </w:pPr>
          </w:p>
        </w:tc>
        <w:tc>
          <w:tcPr>
            <w:tcW w:w="477" w:type="dxa"/>
            <w:vAlign w:val="center"/>
          </w:tcPr>
          <w:p w14:paraId="4551090D">
            <w:pPr>
              <w:widowControl/>
              <w:spacing w:line="360" w:lineRule="exact"/>
              <w:jc w:val="center"/>
              <w:rPr>
                <w:rFonts w:hint="eastAsia" w:ascii="宋体" w:hAnsi="宋体" w:eastAsia="宋体" w:cs="宋体"/>
                <w:kern w:val="0"/>
                <w:sz w:val="18"/>
                <w:szCs w:val="18"/>
              </w:rPr>
            </w:pPr>
          </w:p>
        </w:tc>
        <w:tc>
          <w:tcPr>
            <w:tcW w:w="467" w:type="dxa"/>
            <w:vAlign w:val="center"/>
          </w:tcPr>
          <w:p w14:paraId="64D63597">
            <w:pPr>
              <w:widowControl/>
              <w:spacing w:line="360" w:lineRule="exact"/>
              <w:jc w:val="center"/>
              <w:rPr>
                <w:rFonts w:hint="eastAsia" w:ascii="宋体" w:hAnsi="宋体" w:eastAsia="宋体" w:cs="宋体"/>
                <w:kern w:val="0"/>
                <w:sz w:val="18"/>
                <w:szCs w:val="18"/>
              </w:rPr>
            </w:pPr>
          </w:p>
        </w:tc>
        <w:tc>
          <w:tcPr>
            <w:tcW w:w="622" w:type="dxa"/>
            <w:vAlign w:val="center"/>
          </w:tcPr>
          <w:p w14:paraId="70B4FF37">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②⑤</w:t>
            </w:r>
          </w:p>
        </w:tc>
        <w:tc>
          <w:tcPr>
            <w:tcW w:w="478" w:type="dxa"/>
            <w:vAlign w:val="center"/>
          </w:tcPr>
          <w:p w14:paraId="5E1401A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3357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50" w:type="dxa"/>
            <w:vMerge w:val="continue"/>
            <w:vAlign w:val="center"/>
          </w:tcPr>
          <w:p w14:paraId="748BE6EC">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50BA4B54">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285808C8">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4</w:t>
            </w:r>
          </w:p>
        </w:tc>
        <w:tc>
          <w:tcPr>
            <w:tcW w:w="929" w:type="dxa"/>
            <w:vAlign w:val="center"/>
          </w:tcPr>
          <w:p w14:paraId="1B03E86F">
            <w:pPr>
              <w:widowControl/>
              <w:spacing w:line="360" w:lineRule="exact"/>
              <w:jc w:val="center"/>
              <w:rPr>
                <w:rFonts w:hint="eastAsia" w:ascii="宋体" w:hAnsi="宋体" w:eastAsia="宋体" w:cs="宋体"/>
                <w:bCs/>
                <w:sz w:val="18"/>
                <w:szCs w:val="18"/>
              </w:rPr>
            </w:pPr>
            <w:r>
              <w:rPr>
                <w:rFonts w:hint="eastAsia" w:asciiTheme="minorEastAsia" w:hAnsiTheme="minorEastAsia" w:cstheme="minorEastAsia"/>
                <w:kern w:val="0"/>
                <w:sz w:val="18"/>
                <w:szCs w:val="18"/>
              </w:rPr>
              <w:t>070203Z</w:t>
            </w:r>
          </w:p>
        </w:tc>
        <w:tc>
          <w:tcPr>
            <w:tcW w:w="2025" w:type="dxa"/>
            <w:vAlign w:val="center"/>
          </w:tcPr>
          <w:p w14:paraId="1664AA7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旅游政策与法规</w:t>
            </w:r>
          </w:p>
        </w:tc>
        <w:tc>
          <w:tcPr>
            <w:tcW w:w="585" w:type="dxa"/>
            <w:vAlign w:val="center"/>
          </w:tcPr>
          <w:p w14:paraId="0BF93C82">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Align w:val="center"/>
          </w:tcPr>
          <w:p w14:paraId="36D11EED">
            <w:pPr>
              <w:widowControl/>
              <w:spacing w:line="360" w:lineRule="exact"/>
              <w:jc w:val="center"/>
            </w:pPr>
            <w:r>
              <w:rPr>
                <w:rFonts w:hint="eastAsia" w:asciiTheme="minorEastAsia" w:hAnsiTheme="minorEastAsia" w:cstheme="minorEastAsia"/>
                <w:kern w:val="0"/>
                <w:sz w:val="18"/>
                <w:szCs w:val="18"/>
                <w:lang w:bidi="ar"/>
              </w:rPr>
              <w:t>64</w:t>
            </w:r>
          </w:p>
        </w:tc>
        <w:tc>
          <w:tcPr>
            <w:tcW w:w="467" w:type="dxa"/>
            <w:vAlign w:val="center"/>
          </w:tcPr>
          <w:p w14:paraId="5494F878">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568" w:type="dxa"/>
            <w:vAlign w:val="center"/>
          </w:tcPr>
          <w:p w14:paraId="1E08782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482" w:type="dxa"/>
            <w:vAlign w:val="center"/>
          </w:tcPr>
          <w:p w14:paraId="6C79E65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4</w:t>
            </w:r>
          </w:p>
        </w:tc>
        <w:tc>
          <w:tcPr>
            <w:tcW w:w="461" w:type="dxa"/>
            <w:vAlign w:val="center"/>
          </w:tcPr>
          <w:p w14:paraId="5F9165A2">
            <w:pPr>
              <w:widowControl/>
              <w:spacing w:line="360" w:lineRule="exact"/>
              <w:jc w:val="center"/>
              <w:rPr>
                <w:rFonts w:hint="eastAsia" w:ascii="宋体" w:hAnsi="宋体" w:eastAsia="宋体" w:cs="宋体"/>
                <w:kern w:val="0"/>
                <w:sz w:val="18"/>
                <w:szCs w:val="18"/>
              </w:rPr>
            </w:pPr>
          </w:p>
        </w:tc>
        <w:tc>
          <w:tcPr>
            <w:tcW w:w="434" w:type="dxa"/>
            <w:vAlign w:val="center"/>
          </w:tcPr>
          <w:p w14:paraId="24E51DE8">
            <w:pPr>
              <w:widowControl/>
              <w:spacing w:line="360" w:lineRule="exact"/>
              <w:jc w:val="center"/>
              <w:rPr>
                <w:rFonts w:hint="eastAsia" w:ascii="宋体" w:hAnsi="宋体" w:eastAsia="宋体" w:cs="宋体"/>
                <w:kern w:val="0"/>
                <w:sz w:val="18"/>
                <w:szCs w:val="18"/>
              </w:rPr>
            </w:pPr>
          </w:p>
        </w:tc>
        <w:tc>
          <w:tcPr>
            <w:tcW w:w="444" w:type="dxa"/>
            <w:vAlign w:val="center"/>
          </w:tcPr>
          <w:p w14:paraId="53C335A9">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45" w:type="dxa"/>
            <w:vAlign w:val="center"/>
          </w:tcPr>
          <w:p w14:paraId="41295A66">
            <w:pPr>
              <w:widowControl/>
              <w:spacing w:line="360" w:lineRule="exact"/>
              <w:jc w:val="center"/>
              <w:rPr>
                <w:rFonts w:hint="eastAsia" w:ascii="宋体" w:hAnsi="宋体" w:eastAsia="宋体" w:cs="宋体"/>
                <w:kern w:val="0"/>
                <w:sz w:val="18"/>
                <w:szCs w:val="18"/>
              </w:rPr>
            </w:pPr>
          </w:p>
        </w:tc>
        <w:tc>
          <w:tcPr>
            <w:tcW w:w="477" w:type="dxa"/>
            <w:vAlign w:val="center"/>
          </w:tcPr>
          <w:p w14:paraId="6FAE1D27">
            <w:pPr>
              <w:widowControl/>
              <w:spacing w:line="360" w:lineRule="exact"/>
              <w:jc w:val="center"/>
              <w:rPr>
                <w:rFonts w:hint="eastAsia" w:ascii="宋体" w:hAnsi="宋体" w:eastAsia="宋体" w:cs="宋体"/>
                <w:kern w:val="0"/>
                <w:sz w:val="18"/>
                <w:szCs w:val="18"/>
              </w:rPr>
            </w:pPr>
          </w:p>
        </w:tc>
        <w:tc>
          <w:tcPr>
            <w:tcW w:w="467" w:type="dxa"/>
            <w:vAlign w:val="center"/>
          </w:tcPr>
          <w:p w14:paraId="2D07F948">
            <w:pPr>
              <w:widowControl/>
              <w:spacing w:line="360" w:lineRule="exact"/>
              <w:jc w:val="center"/>
              <w:rPr>
                <w:rFonts w:hint="eastAsia" w:ascii="宋体" w:hAnsi="宋体" w:eastAsia="宋体" w:cs="宋体"/>
                <w:kern w:val="0"/>
                <w:sz w:val="18"/>
                <w:szCs w:val="18"/>
              </w:rPr>
            </w:pPr>
          </w:p>
        </w:tc>
        <w:tc>
          <w:tcPr>
            <w:tcW w:w="622" w:type="dxa"/>
            <w:vAlign w:val="center"/>
          </w:tcPr>
          <w:p w14:paraId="45D3BD9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①</w:t>
            </w:r>
            <w:r>
              <w:rPr>
                <w:rFonts w:hint="eastAsia" w:asciiTheme="minorEastAsia" w:hAnsiTheme="minorEastAsia" w:cstheme="minorEastAsia"/>
                <w:sz w:val="18"/>
                <w:szCs w:val="18"/>
              </w:rPr>
              <w:t>⑥</w:t>
            </w:r>
          </w:p>
        </w:tc>
        <w:tc>
          <w:tcPr>
            <w:tcW w:w="478" w:type="dxa"/>
            <w:vAlign w:val="center"/>
          </w:tcPr>
          <w:p w14:paraId="633000D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3003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C164BBC">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593A9029">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FFC1005">
            <w:pPr>
              <w:widowControl/>
              <w:spacing w:line="360" w:lineRule="exact"/>
              <w:jc w:val="center"/>
              <w:rPr>
                <w:rFonts w:hint="eastAsia" w:asciiTheme="minorEastAsia" w:hAnsiTheme="minorEastAsia" w:cstheme="minorEastAsia"/>
                <w:color w:val="000000" w:themeColor="text1"/>
                <w:kern w:val="0"/>
                <w:sz w:val="18"/>
                <w:szCs w:val="18"/>
                <w:lang w:bidi="ar"/>
                <w14:textFill>
                  <w14:solidFill>
                    <w14:schemeClr w14:val="tx1"/>
                  </w14:solidFill>
                </w14:textFill>
              </w:rPr>
            </w:pPr>
            <w:r>
              <w:rPr>
                <w:rFonts w:hint="eastAsia" w:asciiTheme="minorEastAsia" w:hAnsiTheme="minorEastAsia" w:cstheme="minorEastAsia"/>
                <w:color w:val="000000" w:themeColor="text1"/>
                <w:kern w:val="0"/>
                <w:sz w:val="18"/>
                <w:szCs w:val="18"/>
                <w:lang w:bidi="ar"/>
                <w14:textFill>
                  <w14:solidFill>
                    <w14:schemeClr w14:val="tx1"/>
                  </w14:solidFill>
                </w14:textFill>
              </w:rPr>
              <w:t>5</w:t>
            </w:r>
          </w:p>
        </w:tc>
        <w:tc>
          <w:tcPr>
            <w:tcW w:w="929" w:type="dxa"/>
            <w:vAlign w:val="center"/>
          </w:tcPr>
          <w:p w14:paraId="75D2A8BB">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070205Z</w:t>
            </w:r>
          </w:p>
        </w:tc>
        <w:tc>
          <w:tcPr>
            <w:tcW w:w="2025" w:type="dxa"/>
            <w:vAlign w:val="center"/>
          </w:tcPr>
          <w:p w14:paraId="65FA33FE">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智慧旅游地理</w:t>
            </w:r>
          </w:p>
        </w:tc>
        <w:tc>
          <w:tcPr>
            <w:tcW w:w="585" w:type="dxa"/>
            <w:vAlign w:val="center"/>
          </w:tcPr>
          <w:p w14:paraId="09BCE8A9">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B</w:t>
            </w:r>
          </w:p>
        </w:tc>
        <w:tc>
          <w:tcPr>
            <w:tcW w:w="540" w:type="dxa"/>
            <w:vAlign w:val="center"/>
          </w:tcPr>
          <w:p w14:paraId="60F31936">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64</w:t>
            </w:r>
          </w:p>
        </w:tc>
        <w:tc>
          <w:tcPr>
            <w:tcW w:w="467" w:type="dxa"/>
            <w:vAlign w:val="center"/>
          </w:tcPr>
          <w:p w14:paraId="5E0BDF0E">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32</w:t>
            </w:r>
          </w:p>
        </w:tc>
        <w:tc>
          <w:tcPr>
            <w:tcW w:w="568" w:type="dxa"/>
            <w:vAlign w:val="center"/>
          </w:tcPr>
          <w:p w14:paraId="27DDF033">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32</w:t>
            </w:r>
          </w:p>
        </w:tc>
        <w:tc>
          <w:tcPr>
            <w:tcW w:w="482" w:type="dxa"/>
            <w:vAlign w:val="center"/>
          </w:tcPr>
          <w:p w14:paraId="1ADB7F23">
            <w:pPr>
              <w:widowControl/>
              <w:spacing w:line="360" w:lineRule="exact"/>
              <w:jc w:val="center"/>
              <w:rPr>
                <w:rFonts w:hint="eastAsia"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4</w:t>
            </w:r>
          </w:p>
        </w:tc>
        <w:tc>
          <w:tcPr>
            <w:tcW w:w="461" w:type="dxa"/>
            <w:vAlign w:val="center"/>
          </w:tcPr>
          <w:p w14:paraId="1534CC1A">
            <w:pPr>
              <w:widowControl/>
              <w:spacing w:line="360" w:lineRule="exact"/>
              <w:jc w:val="center"/>
              <w:rPr>
                <w:rFonts w:hint="eastAsia" w:ascii="宋体" w:hAnsi="宋体" w:eastAsia="宋体" w:cs="宋体"/>
                <w:kern w:val="0"/>
                <w:sz w:val="18"/>
                <w:szCs w:val="18"/>
              </w:rPr>
            </w:pPr>
          </w:p>
        </w:tc>
        <w:tc>
          <w:tcPr>
            <w:tcW w:w="434" w:type="dxa"/>
            <w:vAlign w:val="center"/>
          </w:tcPr>
          <w:p w14:paraId="789E4B75">
            <w:pPr>
              <w:widowControl/>
              <w:spacing w:line="360" w:lineRule="exact"/>
              <w:jc w:val="center"/>
              <w:rPr>
                <w:rFonts w:hint="eastAsia" w:ascii="宋体" w:hAnsi="宋体" w:eastAsia="宋体" w:cs="宋体"/>
                <w:kern w:val="0"/>
                <w:sz w:val="18"/>
                <w:szCs w:val="18"/>
              </w:rPr>
            </w:pPr>
          </w:p>
        </w:tc>
        <w:tc>
          <w:tcPr>
            <w:tcW w:w="444" w:type="dxa"/>
            <w:vAlign w:val="center"/>
          </w:tcPr>
          <w:p w14:paraId="4F73C581">
            <w:pPr>
              <w:widowControl/>
              <w:spacing w:line="360" w:lineRule="exact"/>
              <w:jc w:val="center"/>
              <w:rPr>
                <w:rFonts w:hint="eastAsia" w:ascii="宋体" w:hAnsi="宋体" w:eastAsia="宋体" w:cs="宋体"/>
                <w:kern w:val="0"/>
                <w:sz w:val="18"/>
                <w:szCs w:val="18"/>
              </w:rPr>
            </w:pPr>
          </w:p>
        </w:tc>
        <w:tc>
          <w:tcPr>
            <w:tcW w:w="445" w:type="dxa"/>
            <w:vAlign w:val="center"/>
          </w:tcPr>
          <w:p w14:paraId="315E8F54">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64</w:t>
            </w:r>
          </w:p>
        </w:tc>
        <w:tc>
          <w:tcPr>
            <w:tcW w:w="477" w:type="dxa"/>
            <w:vAlign w:val="center"/>
          </w:tcPr>
          <w:p w14:paraId="33A5544D">
            <w:pPr>
              <w:widowControl/>
              <w:spacing w:line="360" w:lineRule="exact"/>
              <w:jc w:val="center"/>
              <w:rPr>
                <w:rFonts w:hint="eastAsia" w:ascii="宋体" w:hAnsi="宋体" w:eastAsia="宋体" w:cs="宋体"/>
                <w:kern w:val="0"/>
                <w:sz w:val="18"/>
                <w:szCs w:val="18"/>
              </w:rPr>
            </w:pPr>
          </w:p>
        </w:tc>
        <w:tc>
          <w:tcPr>
            <w:tcW w:w="467" w:type="dxa"/>
            <w:vAlign w:val="center"/>
          </w:tcPr>
          <w:p w14:paraId="6C8A4898">
            <w:pPr>
              <w:widowControl/>
              <w:spacing w:line="360" w:lineRule="exact"/>
              <w:jc w:val="center"/>
              <w:rPr>
                <w:rFonts w:hint="eastAsia" w:ascii="宋体" w:hAnsi="宋体" w:eastAsia="宋体" w:cs="宋体"/>
                <w:kern w:val="0"/>
                <w:sz w:val="18"/>
                <w:szCs w:val="18"/>
              </w:rPr>
            </w:pPr>
          </w:p>
        </w:tc>
        <w:tc>
          <w:tcPr>
            <w:tcW w:w="622" w:type="dxa"/>
            <w:vAlign w:val="center"/>
          </w:tcPr>
          <w:p w14:paraId="3623464C">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②⑤</w:t>
            </w:r>
          </w:p>
        </w:tc>
        <w:tc>
          <w:tcPr>
            <w:tcW w:w="478" w:type="dxa"/>
            <w:vAlign w:val="center"/>
          </w:tcPr>
          <w:p w14:paraId="282ADED4">
            <w:pPr>
              <w:widowControl/>
              <w:spacing w:line="360" w:lineRule="exact"/>
              <w:jc w:val="center"/>
              <w:rPr>
                <w:rFonts w:hint="eastAsia" w:asciiTheme="minorEastAsia" w:hAnsiTheme="minorEastAsia" w:cstheme="minorEastAsia"/>
                <w:color w:val="000000" w:themeColor="text1"/>
                <w:kern w:val="0"/>
                <w:sz w:val="18"/>
                <w:szCs w:val="18"/>
                <w:lang w:bidi="ar"/>
                <w14:textFill>
                  <w14:solidFill>
                    <w14:schemeClr w14:val="tx1"/>
                  </w14:solidFill>
                </w14:textFill>
              </w:rPr>
            </w:pPr>
          </w:p>
        </w:tc>
      </w:tr>
      <w:tr w14:paraId="568C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CBCBCBA">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5FE0BDE0">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17ACF33">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lang w:bidi="ar"/>
                <w14:textFill>
                  <w14:solidFill>
                    <w14:schemeClr w14:val="tx1"/>
                  </w14:solidFill>
                </w14:textFill>
              </w:rPr>
              <w:t>6</w:t>
            </w:r>
          </w:p>
        </w:tc>
        <w:tc>
          <w:tcPr>
            <w:tcW w:w="929" w:type="dxa"/>
            <w:vAlign w:val="center"/>
          </w:tcPr>
          <w:p w14:paraId="2305084F">
            <w:pPr>
              <w:widowControl/>
              <w:spacing w:line="360" w:lineRule="exact"/>
              <w:jc w:val="center"/>
              <w:rPr>
                <w:rFonts w:hint="eastAsia" w:ascii="宋体" w:hAnsi="宋体" w:eastAsia="宋体" w:cs="宋体"/>
                <w:bCs/>
                <w:sz w:val="18"/>
                <w:szCs w:val="18"/>
              </w:rPr>
            </w:pPr>
            <w:r>
              <w:rPr>
                <w:rFonts w:hint="eastAsia" w:asciiTheme="minorEastAsia" w:hAnsiTheme="minorEastAsia" w:cstheme="minorEastAsia"/>
                <w:kern w:val="0"/>
                <w:sz w:val="18"/>
                <w:szCs w:val="18"/>
              </w:rPr>
              <w:t>070204Z</w:t>
            </w:r>
          </w:p>
        </w:tc>
        <w:tc>
          <w:tcPr>
            <w:tcW w:w="2025" w:type="dxa"/>
            <w:vAlign w:val="center"/>
          </w:tcPr>
          <w:p w14:paraId="09BCB242">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旅游消费者行为</w:t>
            </w:r>
          </w:p>
        </w:tc>
        <w:tc>
          <w:tcPr>
            <w:tcW w:w="585" w:type="dxa"/>
            <w:vAlign w:val="center"/>
          </w:tcPr>
          <w:p w14:paraId="2A78705D">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Align w:val="center"/>
          </w:tcPr>
          <w:p w14:paraId="47A2F0A8">
            <w:pPr>
              <w:pStyle w:val="17"/>
              <w:ind w:firstLine="0" w:firstLineChars="0"/>
              <w:jc w:val="center"/>
              <w:rPr>
                <w:rFonts w:hint="eastAsia" w:eastAsia="宋体"/>
                <w:sz w:val="18"/>
                <w:szCs w:val="18"/>
              </w:rPr>
            </w:pPr>
            <w:r>
              <w:rPr>
                <w:rFonts w:hint="eastAsia" w:asciiTheme="minorEastAsia" w:hAnsiTheme="minorEastAsia" w:cstheme="minorEastAsia"/>
                <w:sz w:val="18"/>
                <w:szCs w:val="18"/>
                <w:lang w:bidi="ar"/>
              </w:rPr>
              <w:t>64</w:t>
            </w:r>
          </w:p>
        </w:tc>
        <w:tc>
          <w:tcPr>
            <w:tcW w:w="467" w:type="dxa"/>
            <w:vAlign w:val="center"/>
          </w:tcPr>
          <w:p w14:paraId="17834F3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568" w:type="dxa"/>
            <w:vAlign w:val="center"/>
          </w:tcPr>
          <w:p w14:paraId="306CD0B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82" w:type="dxa"/>
            <w:vAlign w:val="center"/>
          </w:tcPr>
          <w:p w14:paraId="0CF109A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4</w:t>
            </w:r>
          </w:p>
        </w:tc>
        <w:tc>
          <w:tcPr>
            <w:tcW w:w="461" w:type="dxa"/>
            <w:vAlign w:val="center"/>
          </w:tcPr>
          <w:p w14:paraId="1813B6D6">
            <w:pPr>
              <w:widowControl/>
              <w:spacing w:line="360" w:lineRule="exact"/>
              <w:jc w:val="center"/>
              <w:rPr>
                <w:rFonts w:hint="eastAsia" w:ascii="宋体" w:hAnsi="宋体" w:eastAsia="宋体" w:cs="宋体"/>
                <w:kern w:val="0"/>
                <w:sz w:val="18"/>
                <w:szCs w:val="18"/>
              </w:rPr>
            </w:pPr>
          </w:p>
        </w:tc>
        <w:tc>
          <w:tcPr>
            <w:tcW w:w="434" w:type="dxa"/>
            <w:vAlign w:val="center"/>
          </w:tcPr>
          <w:p w14:paraId="737C4FA8">
            <w:pPr>
              <w:widowControl/>
              <w:spacing w:line="360" w:lineRule="exact"/>
              <w:jc w:val="center"/>
              <w:rPr>
                <w:rFonts w:hint="eastAsia" w:ascii="宋体" w:hAnsi="宋体" w:eastAsia="宋体" w:cs="宋体"/>
                <w:kern w:val="0"/>
                <w:sz w:val="18"/>
                <w:szCs w:val="18"/>
              </w:rPr>
            </w:pPr>
          </w:p>
        </w:tc>
        <w:tc>
          <w:tcPr>
            <w:tcW w:w="444" w:type="dxa"/>
            <w:vAlign w:val="center"/>
          </w:tcPr>
          <w:p w14:paraId="4B20F66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445" w:type="dxa"/>
            <w:vAlign w:val="center"/>
          </w:tcPr>
          <w:p w14:paraId="6140AC7F">
            <w:pPr>
              <w:widowControl/>
              <w:tabs>
                <w:tab w:val="center" w:pos="348"/>
                <w:tab w:val="left" w:pos="513"/>
              </w:tabs>
              <w:spacing w:line="360" w:lineRule="exact"/>
              <w:jc w:val="left"/>
              <w:rPr>
                <w:rFonts w:hint="eastAsia" w:ascii="宋体" w:hAnsi="宋体" w:eastAsia="宋体" w:cs="宋体"/>
                <w:kern w:val="0"/>
                <w:sz w:val="18"/>
                <w:szCs w:val="18"/>
              </w:rPr>
            </w:pPr>
            <w:r>
              <w:rPr>
                <w:rFonts w:hint="eastAsia" w:asciiTheme="minorEastAsia" w:hAnsiTheme="minorEastAsia" w:cstheme="minorEastAsia"/>
                <w:kern w:val="0"/>
                <w:sz w:val="18"/>
                <w:szCs w:val="18"/>
              </w:rPr>
              <w:tab/>
            </w:r>
          </w:p>
        </w:tc>
        <w:tc>
          <w:tcPr>
            <w:tcW w:w="477" w:type="dxa"/>
            <w:vAlign w:val="center"/>
          </w:tcPr>
          <w:p w14:paraId="7D15F218">
            <w:pPr>
              <w:widowControl/>
              <w:spacing w:line="360" w:lineRule="exact"/>
              <w:jc w:val="center"/>
              <w:rPr>
                <w:rFonts w:hint="eastAsia" w:ascii="宋体" w:hAnsi="宋体" w:eastAsia="宋体" w:cs="宋体"/>
                <w:kern w:val="0"/>
                <w:sz w:val="18"/>
                <w:szCs w:val="18"/>
              </w:rPr>
            </w:pPr>
          </w:p>
        </w:tc>
        <w:tc>
          <w:tcPr>
            <w:tcW w:w="467" w:type="dxa"/>
            <w:vAlign w:val="center"/>
          </w:tcPr>
          <w:p w14:paraId="56C8FF4D">
            <w:pPr>
              <w:widowControl/>
              <w:spacing w:line="360" w:lineRule="exact"/>
              <w:jc w:val="center"/>
              <w:rPr>
                <w:rFonts w:hint="eastAsia" w:ascii="宋体" w:hAnsi="宋体" w:eastAsia="宋体" w:cs="宋体"/>
                <w:kern w:val="0"/>
                <w:sz w:val="18"/>
                <w:szCs w:val="18"/>
              </w:rPr>
            </w:pPr>
          </w:p>
        </w:tc>
        <w:tc>
          <w:tcPr>
            <w:tcW w:w="622" w:type="dxa"/>
            <w:vAlign w:val="center"/>
          </w:tcPr>
          <w:p w14:paraId="5859A922">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②⑤</w:t>
            </w:r>
          </w:p>
        </w:tc>
        <w:tc>
          <w:tcPr>
            <w:tcW w:w="478" w:type="dxa"/>
            <w:vAlign w:val="center"/>
          </w:tcPr>
          <w:p w14:paraId="397CC91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6B27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A4E5C5D">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787D61D6">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82B1872">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7</w:t>
            </w:r>
          </w:p>
        </w:tc>
        <w:tc>
          <w:tcPr>
            <w:tcW w:w="929" w:type="dxa"/>
            <w:vAlign w:val="center"/>
          </w:tcPr>
          <w:p w14:paraId="547CF267">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070206Z</w:t>
            </w:r>
          </w:p>
        </w:tc>
        <w:tc>
          <w:tcPr>
            <w:tcW w:w="2025" w:type="dxa"/>
            <w:vAlign w:val="center"/>
          </w:tcPr>
          <w:p w14:paraId="7060017C">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导游基础知识</w:t>
            </w:r>
          </w:p>
        </w:tc>
        <w:tc>
          <w:tcPr>
            <w:tcW w:w="585" w:type="dxa"/>
            <w:vAlign w:val="center"/>
          </w:tcPr>
          <w:p w14:paraId="51FAADAB">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B</w:t>
            </w:r>
          </w:p>
        </w:tc>
        <w:tc>
          <w:tcPr>
            <w:tcW w:w="540" w:type="dxa"/>
            <w:vAlign w:val="center"/>
          </w:tcPr>
          <w:p w14:paraId="2809BE1E">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64</w:t>
            </w:r>
          </w:p>
        </w:tc>
        <w:tc>
          <w:tcPr>
            <w:tcW w:w="467" w:type="dxa"/>
            <w:vAlign w:val="center"/>
          </w:tcPr>
          <w:p w14:paraId="79415220">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32</w:t>
            </w:r>
          </w:p>
        </w:tc>
        <w:tc>
          <w:tcPr>
            <w:tcW w:w="568" w:type="dxa"/>
            <w:vAlign w:val="center"/>
          </w:tcPr>
          <w:p w14:paraId="7EFC0E60">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32</w:t>
            </w:r>
          </w:p>
        </w:tc>
        <w:tc>
          <w:tcPr>
            <w:tcW w:w="482" w:type="dxa"/>
            <w:vAlign w:val="center"/>
          </w:tcPr>
          <w:p w14:paraId="3461CC26">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c>
          <w:tcPr>
            <w:tcW w:w="461" w:type="dxa"/>
            <w:vAlign w:val="center"/>
          </w:tcPr>
          <w:p w14:paraId="64A21DD8">
            <w:pPr>
              <w:widowControl/>
              <w:spacing w:line="360" w:lineRule="exact"/>
              <w:jc w:val="center"/>
              <w:rPr>
                <w:rFonts w:hint="eastAsia" w:asciiTheme="minorEastAsia" w:hAnsiTheme="minorEastAsia" w:cstheme="minorEastAsia"/>
                <w:kern w:val="0"/>
                <w:sz w:val="18"/>
                <w:szCs w:val="18"/>
              </w:rPr>
            </w:pPr>
          </w:p>
        </w:tc>
        <w:tc>
          <w:tcPr>
            <w:tcW w:w="434" w:type="dxa"/>
            <w:vAlign w:val="center"/>
          </w:tcPr>
          <w:p w14:paraId="6734F24E">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64</w:t>
            </w:r>
          </w:p>
        </w:tc>
        <w:tc>
          <w:tcPr>
            <w:tcW w:w="444" w:type="dxa"/>
            <w:vAlign w:val="center"/>
          </w:tcPr>
          <w:p w14:paraId="534CFD3F">
            <w:pPr>
              <w:widowControl/>
              <w:spacing w:line="360" w:lineRule="exact"/>
              <w:jc w:val="center"/>
              <w:rPr>
                <w:rFonts w:hint="eastAsia" w:asciiTheme="minorEastAsia" w:hAnsiTheme="minorEastAsia" w:cstheme="minorEastAsia"/>
                <w:kern w:val="0"/>
                <w:sz w:val="18"/>
                <w:szCs w:val="18"/>
              </w:rPr>
            </w:pPr>
          </w:p>
        </w:tc>
        <w:tc>
          <w:tcPr>
            <w:tcW w:w="445" w:type="dxa"/>
            <w:vAlign w:val="center"/>
          </w:tcPr>
          <w:p w14:paraId="61D918F1">
            <w:pPr>
              <w:widowControl/>
              <w:spacing w:line="360" w:lineRule="exact"/>
              <w:jc w:val="center"/>
              <w:rPr>
                <w:rFonts w:hint="eastAsia" w:asciiTheme="minorEastAsia" w:hAnsiTheme="minorEastAsia" w:cstheme="minorEastAsia"/>
                <w:kern w:val="0"/>
                <w:sz w:val="18"/>
                <w:szCs w:val="18"/>
              </w:rPr>
            </w:pPr>
          </w:p>
        </w:tc>
        <w:tc>
          <w:tcPr>
            <w:tcW w:w="477" w:type="dxa"/>
            <w:vAlign w:val="center"/>
          </w:tcPr>
          <w:p w14:paraId="3E9D94C1">
            <w:pPr>
              <w:widowControl/>
              <w:spacing w:line="360" w:lineRule="exact"/>
              <w:jc w:val="center"/>
              <w:rPr>
                <w:rFonts w:hint="eastAsia" w:asciiTheme="minorEastAsia" w:hAnsiTheme="minorEastAsia" w:cstheme="minorEastAsia"/>
                <w:kern w:val="0"/>
                <w:sz w:val="18"/>
                <w:szCs w:val="18"/>
              </w:rPr>
            </w:pPr>
          </w:p>
        </w:tc>
        <w:tc>
          <w:tcPr>
            <w:tcW w:w="467" w:type="dxa"/>
            <w:vAlign w:val="center"/>
          </w:tcPr>
          <w:p w14:paraId="7ED6897D">
            <w:pPr>
              <w:widowControl/>
              <w:spacing w:line="360" w:lineRule="exact"/>
              <w:jc w:val="center"/>
              <w:rPr>
                <w:rFonts w:hint="eastAsia" w:ascii="宋体" w:hAnsi="宋体" w:eastAsia="宋体" w:cs="宋体"/>
                <w:kern w:val="0"/>
                <w:sz w:val="18"/>
                <w:szCs w:val="18"/>
              </w:rPr>
            </w:pPr>
          </w:p>
        </w:tc>
        <w:tc>
          <w:tcPr>
            <w:tcW w:w="622" w:type="dxa"/>
            <w:vAlign w:val="center"/>
          </w:tcPr>
          <w:p w14:paraId="61E89F2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①</w:t>
            </w:r>
            <w:r>
              <w:rPr>
                <w:rFonts w:hint="eastAsia" w:asciiTheme="minorEastAsia" w:hAnsiTheme="minorEastAsia" w:cstheme="minorEastAsia"/>
                <w:sz w:val="18"/>
                <w:szCs w:val="18"/>
              </w:rPr>
              <w:t>⑥</w:t>
            </w:r>
          </w:p>
        </w:tc>
        <w:tc>
          <w:tcPr>
            <w:tcW w:w="478" w:type="dxa"/>
            <w:vAlign w:val="center"/>
          </w:tcPr>
          <w:p w14:paraId="547067FC">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10FC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FD4F8F1">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2DC36387">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1325" w:type="dxa"/>
            <w:gridSpan w:val="2"/>
            <w:vAlign w:val="center"/>
          </w:tcPr>
          <w:p w14:paraId="6EAC650E">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小   计</w:t>
            </w:r>
          </w:p>
        </w:tc>
        <w:tc>
          <w:tcPr>
            <w:tcW w:w="2025" w:type="dxa"/>
            <w:vAlign w:val="center"/>
          </w:tcPr>
          <w:p w14:paraId="7EE4367D">
            <w:pPr>
              <w:widowControl/>
              <w:spacing w:line="360" w:lineRule="exact"/>
              <w:jc w:val="center"/>
              <w:rPr>
                <w:rFonts w:hint="eastAsia" w:asciiTheme="minorEastAsia" w:hAnsiTheme="minorEastAsia" w:cstheme="minorEastAsia"/>
                <w:kern w:val="0"/>
                <w:sz w:val="18"/>
                <w:szCs w:val="18"/>
              </w:rPr>
            </w:pPr>
          </w:p>
        </w:tc>
        <w:tc>
          <w:tcPr>
            <w:tcW w:w="585" w:type="dxa"/>
            <w:vAlign w:val="center"/>
          </w:tcPr>
          <w:p w14:paraId="5F868DA6">
            <w:pPr>
              <w:widowControl/>
              <w:spacing w:line="360" w:lineRule="exact"/>
              <w:jc w:val="center"/>
              <w:rPr>
                <w:rFonts w:hint="eastAsia" w:asciiTheme="minorEastAsia" w:hAnsiTheme="minorEastAsia" w:cstheme="minorEastAsia"/>
                <w:kern w:val="0"/>
                <w:sz w:val="18"/>
                <w:szCs w:val="18"/>
              </w:rPr>
            </w:pPr>
          </w:p>
        </w:tc>
        <w:tc>
          <w:tcPr>
            <w:tcW w:w="540" w:type="dxa"/>
            <w:vAlign w:val="center"/>
          </w:tcPr>
          <w:p w14:paraId="1CE6196E">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448</w:t>
            </w:r>
          </w:p>
        </w:tc>
        <w:tc>
          <w:tcPr>
            <w:tcW w:w="467" w:type="dxa"/>
            <w:vAlign w:val="center"/>
          </w:tcPr>
          <w:p w14:paraId="48F28854">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224</w:t>
            </w:r>
          </w:p>
        </w:tc>
        <w:tc>
          <w:tcPr>
            <w:tcW w:w="568" w:type="dxa"/>
            <w:vAlign w:val="center"/>
          </w:tcPr>
          <w:p w14:paraId="3C4AE071">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224</w:t>
            </w:r>
          </w:p>
        </w:tc>
        <w:tc>
          <w:tcPr>
            <w:tcW w:w="482" w:type="dxa"/>
            <w:vAlign w:val="center"/>
          </w:tcPr>
          <w:p w14:paraId="3775412C">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28</w:t>
            </w:r>
          </w:p>
        </w:tc>
        <w:tc>
          <w:tcPr>
            <w:tcW w:w="461" w:type="dxa"/>
            <w:vAlign w:val="center"/>
          </w:tcPr>
          <w:p w14:paraId="78E327F4">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128</w:t>
            </w:r>
          </w:p>
        </w:tc>
        <w:tc>
          <w:tcPr>
            <w:tcW w:w="434" w:type="dxa"/>
            <w:vAlign w:val="center"/>
          </w:tcPr>
          <w:p w14:paraId="613A9892">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64</w:t>
            </w:r>
          </w:p>
        </w:tc>
        <w:tc>
          <w:tcPr>
            <w:tcW w:w="444" w:type="dxa"/>
            <w:vAlign w:val="center"/>
          </w:tcPr>
          <w:p w14:paraId="05A2F37D">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128</w:t>
            </w:r>
          </w:p>
        </w:tc>
        <w:tc>
          <w:tcPr>
            <w:tcW w:w="445" w:type="dxa"/>
            <w:vAlign w:val="center"/>
          </w:tcPr>
          <w:p w14:paraId="6BE5349C">
            <w:pPr>
              <w:widowControl/>
              <w:spacing w:line="360" w:lineRule="exact"/>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128</w:t>
            </w:r>
          </w:p>
        </w:tc>
        <w:tc>
          <w:tcPr>
            <w:tcW w:w="477" w:type="dxa"/>
            <w:vAlign w:val="center"/>
          </w:tcPr>
          <w:p w14:paraId="0C976290">
            <w:pPr>
              <w:widowControl/>
              <w:spacing w:line="360" w:lineRule="exact"/>
              <w:jc w:val="center"/>
              <w:rPr>
                <w:rFonts w:hint="eastAsia" w:asciiTheme="minorEastAsia" w:hAnsiTheme="minorEastAsia" w:cstheme="minorEastAsia"/>
                <w:color w:val="FF0000"/>
                <w:kern w:val="0"/>
                <w:sz w:val="18"/>
                <w:szCs w:val="18"/>
              </w:rPr>
            </w:pPr>
          </w:p>
        </w:tc>
        <w:tc>
          <w:tcPr>
            <w:tcW w:w="467" w:type="dxa"/>
            <w:vAlign w:val="center"/>
          </w:tcPr>
          <w:p w14:paraId="32547B23">
            <w:pPr>
              <w:widowControl/>
              <w:spacing w:line="360" w:lineRule="exact"/>
              <w:jc w:val="center"/>
              <w:rPr>
                <w:rFonts w:hint="eastAsia" w:ascii="宋体" w:hAnsi="宋体" w:eastAsia="宋体" w:cs="宋体"/>
                <w:kern w:val="0"/>
                <w:sz w:val="18"/>
                <w:szCs w:val="18"/>
              </w:rPr>
            </w:pPr>
          </w:p>
        </w:tc>
        <w:tc>
          <w:tcPr>
            <w:tcW w:w="622" w:type="dxa"/>
            <w:vAlign w:val="center"/>
          </w:tcPr>
          <w:p w14:paraId="08CAC0D6">
            <w:pPr>
              <w:widowControl/>
              <w:spacing w:line="360" w:lineRule="exact"/>
              <w:jc w:val="center"/>
              <w:rPr>
                <w:rFonts w:hint="eastAsia" w:ascii="宋体" w:hAnsi="宋体" w:eastAsia="宋体" w:cs="宋体"/>
                <w:kern w:val="0"/>
                <w:sz w:val="18"/>
                <w:szCs w:val="18"/>
              </w:rPr>
            </w:pPr>
          </w:p>
        </w:tc>
        <w:tc>
          <w:tcPr>
            <w:tcW w:w="478" w:type="dxa"/>
            <w:vAlign w:val="center"/>
          </w:tcPr>
          <w:p w14:paraId="36659517">
            <w:pPr>
              <w:widowControl/>
              <w:spacing w:line="360" w:lineRule="exact"/>
              <w:jc w:val="center"/>
              <w:rPr>
                <w:rFonts w:hint="eastAsia" w:ascii="宋体" w:hAnsi="宋体" w:eastAsia="宋体" w:cs="宋体"/>
                <w:color w:val="0000FF"/>
                <w:kern w:val="0"/>
                <w:sz w:val="18"/>
                <w:szCs w:val="18"/>
              </w:rPr>
            </w:pPr>
          </w:p>
        </w:tc>
      </w:tr>
      <w:tr w14:paraId="2197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8344E62">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restart"/>
            <w:vAlign w:val="center"/>
          </w:tcPr>
          <w:p w14:paraId="584BCAB5">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kern w:val="0"/>
                <w:sz w:val="18"/>
                <w:szCs w:val="18"/>
              </w:rPr>
              <w:t>专业核心课</w:t>
            </w:r>
          </w:p>
        </w:tc>
        <w:tc>
          <w:tcPr>
            <w:tcW w:w="396" w:type="dxa"/>
            <w:vAlign w:val="center"/>
          </w:tcPr>
          <w:p w14:paraId="6AFE0075">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1</w:t>
            </w:r>
          </w:p>
        </w:tc>
        <w:tc>
          <w:tcPr>
            <w:tcW w:w="929" w:type="dxa"/>
            <w:vAlign w:val="center"/>
          </w:tcPr>
          <w:p w14:paraId="5ADE3FD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070208Z</w:t>
            </w:r>
          </w:p>
        </w:tc>
        <w:tc>
          <w:tcPr>
            <w:tcW w:w="2025" w:type="dxa"/>
            <w:vAlign w:val="center"/>
          </w:tcPr>
          <w:p w14:paraId="06E5155A">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旅行社经营与管理</w:t>
            </w:r>
          </w:p>
        </w:tc>
        <w:tc>
          <w:tcPr>
            <w:tcW w:w="585" w:type="dxa"/>
            <w:vAlign w:val="center"/>
          </w:tcPr>
          <w:p w14:paraId="672F608D">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Align w:val="center"/>
          </w:tcPr>
          <w:p w14:paraId="104B718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67" w:type="dxa"/>
            <w:vAlign w:val="center"/>
          </w:tcPr>
          <w:p w14:paraId="54D01C47">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568" w:type="dxa"/>
            <w:vAlign w:val="center"/>
          </w:tcPr>
          <w:p w14:paraId="75026193">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32</w:t>
            </w:r>
          </w:p>
        </w:tc>
        <w:tc>
          <w:tcPr>
            <w:tcW w:w="482" w:type="dxa"/>
            <w:vAlign w:val="center"/>
          </w:tcPr>
          <w:p w14:paraId="6DD85ED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4</w:t>
            </w:r>
          </w:p>
        </w:tc>
        <w:tc>
          <w:tcPr>
            <w:tcW w:w="461" w:type="dxa"/>
            <w:vAlign w:val="center"/>
          </w:tcPr>
          <w:p w14:paraId="0C10CBB2">
            <w:pPr>
              <w:widowControl/>
              <w:spacing w:line="360" w:lineRule="exact"/>
              <w:jc w:val="center"/>
              <w:rPr>
                <w:rFonts w:hint="eastAsia" w:ascii="宋体" w:hAnsi="宋体" w:eastAsia="宋体" w:cs="宋体"/>
                <w:kern w:val="0"/>
                <w:sz w:val="18"/>
                <w:szCs w:val="18"/>
              </w:rPr>
            </w:pPr>
          </w:p>
        </w:tc>
        <w:tc>
          <w:tcPr>
            <w:tcW w:w="434" w:type="dxa"/>
            <w:vAlign w:val="center"/>
          </w:tcPr>
          <w:p w14:paraId="478877B8">
            <w:pPr>
              <w:widowControl/>
              <w:spacing w:line="360" w:lineRule="exact"/>
              <w:jc w:val="center"/>
              <w:rPr>
                <w:rFonts w:hint="eastAsia" w:ascii="宋体" w:hAnsi="宋体" w:eastAsia="宋体" w:cs="宋体"/>
                <w:kern w:val="0"/>
                <w:sz w:val="18"/>
                <w:szCs w:val="18"/>
              </w:rPr>
            </w:pPr>
          </w:p>
        </w:tc>
        <w:tc>
          <w:tcPr>
            <w:tcW w:w="444" w:type="dxa"/>
            <w:vAlign w:val="center"/>
          </w:tcPr>
          <w:p w14:paraId="67C76B3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45" w:type="dxa"/>
            <w:vAlign w:val="center"/>
          </w:tcPr>
          <w:p w14:paraId="5EA5F375">
            <w:pPr>
              <w:widowControl/>
              <w:spacing w:line="360" w:lineRule="exact"/>
              <w:jc w:val="center"/>
              <w:rPr>
                <w:rFonts w:hint="eastAsia" w:ascii="宋体" w:hAnsi="宋体" w:eastAsia="宋体" w:cs="宋体"/>
                <w:kern w:val="0"/>
                <w:sz w:val="18"/>
                <w:szCs w:val="18"/>
              </w:rPr>
            </w:pPr>
          </w:p>
        </w:tc>
        <w:tc>
          <w:tcPr>
            <w:tcW w:w="477" w:type="dxa"/>
            <w:vAlign w:val="center"/>
          </w:tcPr>
          <w:p w14:paraId="531F83A5">
            <w:pPr>
              <w:widowControl/>
              <w:spacing w:line="360" w:lineRule="exact"/>
              <w:jc w:val="center"/>
              <w:rPr>
                <w:rFonts w:hint="eastAsia" w:ascii="宋体" w:hAnsi="宋体" w:eastAsia="宋体" w:cs="宋体"/>
                <w:kern w:val="0"/>
                <w:sz w:val="18"/>
                <w:szCs w:val="18"/>
              </w:rPr>
            </w:pPr>
          </w:p>
        </w:tc>
        <w:tc>
          <w:tcPr>
            <w:tcW w:w="467" w:type="dxa"/>
            <w:vAlign w:val="center"/>
          </w:tcPr>
          <w:p w14:paraId="65ACF581">
            <w:pPr>
              <w:widowControl/>
              <w:spacing w:line="360" w:lineRule="exact"/>
              <w:jc w:val="center"/>
              <w:rPr>
                <w:rFonts w:hint="eastAsia" w:ascii="宋体" w:hAnsi="宋体" w:eastAsia="宋体" w:cs="宋体"/>
                <w:kern w:val="0"/>
                <w:sz w:val="18"/>
                <w:szCs w:val="18"/>
              </w:rPr>
            </w:pPr>
          </w:p>
        </w:tc>
        <w:tc>
          <w:tcPr>
            <w:tcW w:w="622" w:type="dxa"/>
            <w:vAlign w:val="center"/>
          </w:tcPr>
          <w:p w14:paraId="47DABE09">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①</w:t>
            </w:r>
            <w:r>
              <w:rPr>
                <w:rFonts w:hint="eastAsia" w:asciiTheme="minorEastAsia" w:hAnsiTheme="minorEastAsia" w:cstheme="minorEastAsia"/>
                <w:sz w:val="18"/>
                <w:szCs w:val="18"/>
              </w:rPr>
              <w:t>⑥</w:t>
            </w:r>
          </w:p>
        </w:tc>
        <w:tc>
          <w:tcPr>
            <w:tcW w:w="478" w:type="dxa"/>
            <w:vAlign w:val="center"/>
          </w:tcPr>
          <w:p w14:paraId="78FB8625">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4505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6AA70D0">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050E4709">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E99F14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2</w:t>
            </w:r>
          </w:p>
        </w:tc>
        <w:tc>
          <w:tcPr>
            <w:tcW w:w="929" w:type="dxa"/>
            <w:vAlign w:val="center"/>
          </w:tcPr>
          <w:p w14:paraId="1C10A0DB">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070207Z</w:t>
            </w:r>
          </w:p>
        </w:tc>
        <w:tc>
          <w:tcPr>
            <w:tcW w:w="2025" w:type="dxa"/>
            <w:vAlign w:val="center"/>
          </w:tcPr>
          <w:p w14:paraId="499AF2A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景区服务与管理</w:t>
            </w:r>
          </w:p>
        </w:tc>
        <w:tc>
          <w:tcPr>
            <w:tcW w:w="585" w:type="dxa"/>
            <w:vAlign w:val="center"/>
          </w:tcPr>
          <w:p w14:paraId="2D8156F8">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Align w:val="center"/>
          </w:tcPr>
          <w:p w14:paraId="0A61DD7B">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67" w:type="dxa"/>
            <w:vAlign w:val="center"/>
          </w:tcPr>
          <w:p w14:paraId="6A702E4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568" w:type="dxa"/>
            <w:vAlign w:val="center"/>
          </w:tcPr>
          <w:p w14:paraId="7B9F4853">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482" w:type="dxa"/>
            <w:vAlign w:val="center"/>
          </w:tcPr>
          <w:p w14:paraId="1EA1C03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4</w:t>
            </w:r>
          </w:p>
        </w:tc>
        <w:tc>
          <w:tcPr>
            <w:tcW w:w="461" w:type="dxa"/>
            <w:vAlign w:val="center"/>
          </w:tcPr>
          <w:p w14:paraId="26066597">
            <w:pPr>
              <w:widowControl/>
              <w:spacing w:line="360" w:lineRule="exact"/>
              <w:jc w:val="center"/>
              <w:rPr>
                <w:rFonts w:hint="eastAsia" w:ascii="宋体" w:hAnsi="宋体" w:eastAsia="宋体" w:cs="宋体"/>
                <w:kern w:val="0"/>
                <w:sz w:val="18"/>
                <w:szCs w:val="18"/>
              </w:rPr>
            </w:pPr>
          </w:p>
        </w:tc>
        <w:tc>
          <w:tcPr>
            <w:tcW w:w="434" w:type="dxa"/>
            <w:vAlign w:val="center"/>
          </w:tcPr>
          <w:p w14:paraId="38DF9119">
            <w:pPr>
              <w:widowControl/>
              <w:spacing w:line="360" w:lineRule="exact"/>
              <w:jc w:val="center"/>
              <w:rPr>
                <w:rFonts w:hint="eastAsia" w:ascii="宋体" w:hAnsi="宋体" w:eastAsia="宋体" w:cs="宋体"/>
                <w:kern w:val="0"/>
                <w:sz w:val="18"/>
                <w:szCs w:val="18"/>
              </w:rPr>
            </w:pPr>
          </w:p>
        </w:tc>
        <w:tc>
          <w:tcPr>
            <w:tcW w:w="444" w:type="dxa"/>
            <w:vAlign w:val="center"/>
          </w:tcPr>
          <w:p w14:paraId="288BDB9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45" w:type="dxa"/>
            <w:vAlign w:val="center"/>
          </w:tcPr>
          <w:p w14:paraId="5D5E7A43">
            <w:pPr>
              <w:widowControl/>
              <w:spacing w:line="360" w:lineRule="exact"/>
              <w:jc w:val="center"/>
              <w:rPr>
                <w:rFonts w:hint="eastAsia" w:ascii="宋体" w:hAnsi="宋体" w:eastAsia="宋体" w:cs="宋体"/>
                <w:kern w:val="0"/>
                <w:sz w:val="18"/>
                <w:szCs w:val="18"/>
              </w:rPr>
            </w:pPr>
          </w:p>
        </w:tc>
        <w:tc>
          <w:tcPr>
            <w:tcW w:w="477" w:type="dxa"/>
            <w:vAlign w:val="center"/>
          </w:tcPr>
          <w:p w14:paraId="412C786F">
            <w:pPr>
              <w:widowControl/>
              <w:spacing w:line="360" w:lineRule="exact"/>
              <w:jc w:val="center"/>
              <w:rPr>
                <w:rFonts w:hint="eastAsia" w:ascii="宋体" w:hAnsi="宋体" w:eastAsia="宋体" w:cs="宋体"/>
                <w:kern w:val="0"/>
                <w:sz w:val="18"/>
                <w:szCs w:val="18"/>
              </w:rPr>
            </w:pPr>
          </w:p>
        </w:tc>
        <w:tc>
          <w:tcPr>
            <w:tcW w:w="467" w:type="dxa"/>
            <w:vAlign w:val="center"/>
          </w:tcPr>
          <w:p w14:paraId="65B4E382">
            <w:pPr>
              <w:widowControl/>
              <w:spacing w:line="360" w:lineRule="exact"/>
              <w:jc w:val="center"/>
              <w:rPr>
                <w:rFonts w:hint="eastAsia" w:ascii="宋体" w:hAnsi="宋体" w:eastAsia="宋体" w:cs="宋体"/>
                <w:kern w:val="0"/>
                <w:sz w:val="18"/>
                <w:szCs w:val="18"/>
              </w:rPr>
            </w:pPr>
          </w:p>
        </w:tc>
        <w:tc>
          <w:tcPr>
            <w:tcW w:w="622" w:type="dxa"/>
            <w:vAlign w:val="center"/>
          </w:tcPr>
          <w:p w14:paraId="63DCB6EB">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sz w:val="18"/>
                <w:szCs w:val="18"/>
              </w:rPr>
              <w:t>⑤⑥</w:t>
            </w:r>
          </w:p>
        </w:tc>
        <w:tc>
          <w:tcPr>
            <w:tcW w:w="478" w:type="dxa"/>
            <w:vAlign w:val="center"/>
          </w:tcPr>
          <w:p w14:paraId="260276F1">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3243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623CA36">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2B847A8E">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02B06B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3</w:t>
            </w:r>
          </w:p>
        </w:tc>
        <w:tc>
          <w:tcPr>
            <w:tcW w:w="929" w:type="dxa"/>
            <w:vAlign w:val="center"/>
          </w:tcPr>
          <w:p w14:paraId="1A6F2E23">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070211Z</w:t>
            </w:r>
          </w:p>
        </w:tc>
        <w:tc>
          <w:tcPr>
            <w:tcW w:w="2025" w:type="dxa"/>
            <w:vAlign w:val="center"/>
          </w:tcPr>
          <w:p w14:paraId="47B45BFE">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酒店经营与管理</w:t>
            </w:r>
          </w:p>
        </w:tc>
        <w:tc>
          <w:tcPr>
            <w:tcW w:w="585" w:type="dxa"/>
            <w:vAlign w:val="center"/>
          </w:tcPr>
          <w:p w14:paraId="3BF54849">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Align w:val="center"/>
          </w:tcPr>
          <w:p w14:paraId="27D0B12B">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67" w:type="dxa"/>
            <w:vAlign w:val="center"/>
          </w:tcPr>
          <w:p w14:paraId="7D34E37D">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568" w:type="dxa"/>
            <w:vAlign w:val="center"/>
          </w:tcPr>
          <w:p w14:paraId="40BBD04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482" w:type="dxa"/>
            <w:vAlign w:val="center"/>
          </w:tcPr>
          <w:p w14:paraId="214DEA8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4</w:t>
            </w:r>
          </w:p>
        </w:tc>
        <w:tc>
          <w:tcPr>
            <w:tcW w:w="461" w:type="dxa"/>
            <w:vAlign w:val="center"/>
          </w:tcPr>
          <w:p w14:paraId="7C292D72">
            <w:pPr>
              <w:widowControl/>
              <w:spacing w:line="360" w:lineRule="exact"/>
              <w:jc w:val="center"/>
              <w:rPr>
                <w:rFonts w:hint="eastAsia" w:ascii="宋体" w:hAnsi="宋体" w:eastAsia="宋体" w:cs="宋体"/>
                <w:kern w:val="0"/>
                <w:sz w:val="18"/>
                <w:szCs w:val="18"/>
              </w:rPr>
            </w:pPr>
          </w:p>
        </w:tc>
        <w:tc>
          <w:tcPr>
            <w:tcW w:w="434" w:type="dxa"/>
            <w:vAlign w:val="center"/>
          </w:tcPr>
          <w:p w14:paraId="6DFFE0AB">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44" w:type="dxa"/>
            <w:vAlign w:val="center"/>
          </w:tcPr>
          <w:p w14:paraId="021FB72C">
            <w:pPr>
              <w:widowControl/>
              <w:spacing w:line="360" w:lineRule="exact"/>
              <w:jc w:val="center"/>
              <w:rPr>
                <w:rFonts w:hint="eastAsia" w:ascii="宋体" w:hAnsi="宋体" w:eastAsia="宋体" w:cs="宋体"/>
                <w:kern w:val="0"/>
                <w:sz w:val="18"/>
                <w:szCs w:val="18"/>
              </w:rPr>
            </w:pPr>
          </w:p>
        </w:tc>
        <w:tc>
          <w:tcPr>
            <w:tcW w:w="445" w:type="dxa"/>
            <w:vAlign w:val="center"/>
          </w:tcPr>
          <w:p w14:paraId="39B85B50">
            <w:pPr>
              <w:widowControl/>
              <w:spacing w:line="360" w:lineRule="exact"/>
              <w:jc w:val="center"/>
              <w:rPr>
                <w:rFonts w:hint="eastAsia" w:ascii="宋体" w:hAnsi="宋体" w:eastAsia="宋体" w:cs="宋体"/>
                <w:kern w:val="0"/>
                <w:sz w:val="18"/>
                <w:szCs w:val="18"/>
              </w:rPr>
            </w:pPr>
          </w:p>
        </w:tc>
        <w:tc>
          <w:tcPr>
            <w:tcW w:w="477" w:type="dxa"/>
            <w:vAlign w:val="center"/>
          </w:tcPr>
          <w:p w14:paraId="5DCAB1BF">
            <w:pPr>
              <w:widowControl/>
              <w:spacing w:line="360" w:lineRule="exact"/>
              <w:jc w:val="center"/>
              <w:rPr>
                <w:rFonts w:hint="eastAsia" w:ascii="宋体" w:hAnsi="宋体" w:eastAsia="宋体" w:cs="宋体"/>
                <w:kern w:val="0"/>
                <w:sz w:val="18"/>
                <w:szCs w:val="18"/>
              </w:rPr>
            </w:pPr>
          </w:p>
        </w:tc>
        <w:tc>
          <w:tcPr>
            <w:tcW w:w="467" w:type="dxa"/>
            <w:vAlign w:val="center"/>
          </w:tcPr>
          <w:p w14:paraId="3934939D">
            <w:pPr>
              <w:widowControl/>
              <w:spacing w:line="360" w:lineRule="exact"/>
              <w:jc w:val="center"/>
              <w:rPr>
                <w:rFonts w:hint="eastAsia" w:ascii="宋体" w:hAnsi="宋体" w:eastAsia="宋体" w:cs="宋体"/>
                <w:kern w:val="0"/>
                <w:sz w:val="18"/>
                <w:szCs w:val="18"/>
              </w:rPr>
            </w:pPr>
          </w:p>
        </w:tc>
        <w:tc>
          <w:tcPr>
            <w:tcW w:w="622" w:type="dxa"/>
            <w:vAlign w:val="center"/>
          </w:tcPr>
          <w:p w14:paraId="1096B77D">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①</w:t>
            </w:r>
            <w:r>
              <w:rPr>
                <w:rFonts w:hint="eastAsia" w:asciiTheme="minorEastAsia" w:hAnsiTheme="minorEastAsia" w:cstheme="minorEastAsia"/>
                <w:sz w:val="18"/>
                <w:szCs w:val="18"/>
              </w:rPr>
              <w:t>⑥</w:t>
            </w:r>
          </w:p>
        </w:tc>
        <w:tc>
          <w:tcPr>
            <w:tcW w:w="478" w:type="dxa"/>
            <w:vAlign w:val="center"/>
          </w:tcPr>
          <w:p w14:paraId="73DAA06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5707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763CF52">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261FFDBD">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37475B1">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Theme="minorEastAsia" w:hAnsiTheme="minorEastAsia" w:cstheme="minorEastAsia"/>
                <w:kern w:val="0"/>
                <w:sz w:val="18"/>
                <w:szCs w:val="18"/>
                <w:lang w:bidi="ar"/>
              </w:rPr>
              <w:t>4</w:t>
            </w:r>
          </w:p>
        </w:tc>
        <w:tc>
          <w:tcPr>
            <w:tcW w:w="929" w:type="dxa"/>
            <w:vAlign w:val="center"/>
          </w:tcPr>
          <w:p w14:paraId="71B8023E">
            <w:pPr>
              <w:widowControl/>
              <w:spacing w:line="360" w:lineRule="exact"/>
              <w:jc w:val="center"/>
              <w:rPr>
                <w:rFonts w:hint="eastAsia" w:ascii="宋体" w:hAnsi="宋体" w:eastAsia="宋体" w:cs="宋体"/>
                <w:bCs/>
                <w:sz w:val="18"/>
                <w:szCs w:val="18"/>
              </w:rPr>
            </w:pPr>
            <w:r>
              <w:rPr>
                <w:rFonts w:hint="eastAsia" w:asciiTheme="minorEastAsia" w:hAnsiTheme="minorEastAsia" w:cstheme="minorEastAsia"/>
                <w:kern w:val="0"/>
                <w:sz w:val="18"/>
                <w:szCs w:val="18"/>
              </w:rPr>
              <w:t>070209Z</w:t>
            </w:r>
          </w:p>
        </w:tc>
        <w:tc>
          <w:tcPr>
            <w:tcW w:w="2025" w:type="dxa"/>
            <w:vAlign w:val="center"/>
          </w:tcPr>
          <w:p w14:paraId="573AC23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旅游新媒体营销</w:t>
            </w:r>
          </w:p>
        </w:tc>
        <w:tc>
          <w:tcPr>
            <w:tcW w:w="585" w:type="dxa"/>
            <w:vAlign w:val="center"/>
          </w:tcPr>
          <w:p w14:paraId="4E4385FD">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Align w:val="center"/>
          </w:tcPr>
          <w:p w14:paraId="3F1EB6B1">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67" w:type="dxa"/>
            <w:vAlign w:val="center"/>
          </w:tcPr>
          <w:p w14:paraId="60ACE1C6">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568" w:type="dxa"/>
            <w:vAlign w:val="center"/>
          </w:tcPr>
          <w:p w14:paraId="41F5DF9B">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32</w:t>
            </w:r>
          </w:p>
        </w:tc>
        <w:tc>
          <w:tcPr>
            <w:tcW w:w="482" w:type="dxa"/>
            <w:vAlign w:val="center"/>
          </w:tcPr>
          <w:p w14:paraId="0DBC7A8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4</w:t>
            </w:r>
          </w:p>
        </w:tc>
        <w:tc>
          <w:tcPr>
            <w:tcW w:w="461" w:type="dxa"/>
            <w:vAlign w:val="center"/>
          </w:tcPr>
          <w:p w14:paraId="30A27A28">
            <w:pPr>
              <w:widowControl/>
              <w:spacing w:line="360" w:lineRule="exact"/>
              <w:jc w:val="center"/>
              <w:rPr>
                <w:rFonts w:hint="eastAsia" w:ascii="宋体" w:hAnsi="宋体" w:eastAsia="宋体" w:cs="宋体"/>
                <w:kern w:val="0"/>
                <w:sz w:val="18"/>
                <w:szCs w:val="18"/>
              </w:rPr>
            </w:pPr>
          </w:p>
        </w:tc>
        <w:tc>
          <w:tcPr>
            <w:tcW w:w="434" w:type="dxa"/>
            <w:vAlign w:val="center"/>
          </w:tcPr>
          <w:p w14:paraId="1389B25A">
            <w:pPr>
              <w:widowControl/>
              <w:spacing w:line="360" w:lineRule="exact"/>
              <w:jc w:val="center"/>
              <w:rPr>
                <w:rFonts w:hint="eastAsia" w:ascii="宋体" w:hAnsi="宋体" w:eastAsia="宋体" w:cs="宋体"/>
                <w:kern w:val="0"/>
                <w:sz w:val="18"/>
                <w:szCs w:val="18"/>
              </w:rPr>
            </w:pPr>
          </w:p>
        </w:tc>
        <w:tc>
          <w:tcPr>
            <w:tcW w:w="444" w:type="dxa"/>
            <w:vAlign w:val="center"/>
          </w:tcPr>
          <w:p w14:paraId="24D38276">
            <w:pPr>
              <w:widowControl/>
              <w:spacing w:line="360" w:lineRule="exact"/>
              <w:jc w:val="center"/>
              <w:rPr>
                <w:rFonts w:hint="eastAsia" w:ascii="宋体" w:hAnsi="宋体" w:eastAsia="宋体" w:cs="宋体"/>
                <w:kern w:val="0"/>
                <w:sz w:val="18"/>
                <w:szCs w:val="18"/>
              </w:rPr>
            </w:pPr>
          </w:p>
        </w:tc>
        <w:tc>
          <w:tcPr>
            <w:tcW w:w="445" w:type="dxa"/>
            <w:vAlign w:val="center"/>
          </w:tcPr>
          <w:p w14:paraId="78F4BC94">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77" w:type="dxa"/>
            <w:vAlign w:val="center"/>
          </w:tcPr>
          <w:p w14:paraId="25253297">
            <w:pPr>
              <w:widowControl/>
              <w:spacing w:line="360" w:lineRule="exact"/>
              <w:jc w:val="center"/>
              <w:rPr>
                <w:rFonts w:hint="eastAsia" w:ascii="宋体" w:hAnsi="宋体" w:eastAsia="宋体" w:cs="宋体"/>
                <w:kern w:val="0"/>
                <w:sz w:val="18"/>
                <w:szCs w:val="18"/>
              </w:rPr>
            </w:pPr>
          </w:p>
        </w:tc>
        <w:tc>
          <w:tcPr>
            <w:tcW w:w="467" w:type="dxa"/>
            <w:vAlign w:val="center"/>
          </w:tcPr>
          <w:p w14:paraId="6DC2FF39">
            <w:pPr>
              <w:widowControl/>
              <w:spacing w:line="360" w:lineRule="exact"/>
              <w:jc w:val="center"/>
              <w:rPr>
                <w:rFonts w:hint="eastAsia" w:ascii="宋体" w:hAnsi="宋体" w:eastAsia="宋体" w:cs="宋体"/>
                <w:kern w:val="0"/>
                <w:sz w:val="18"/>
                <w:szCs w:val="18"/>
              </w:rPr>
            </w:pPr>
          </w:p>
        </w:tc>
        <w:tc>
          <w:tcPr>
            <w:tcW w:w="622" w:type="dxa"/>
            <w:vAlign w:val="center"/>
          </w:tcPr>
          <w:p w14:paraId="79D80BC9">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②⑤</w:t>
            </w:r>
          </w:p>
        </w:tc>
        <w:tc>
          <w:tcPr>
            <w:tcW w:w="478" w:type="dxa"/>
            <w:vAlign w:val="center"/>
          </w:tcPr>
          <w:p w14:paraId="0E7B7B5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087A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7CCEC52">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40D44F63">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38C661FA">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5</w:t>
            </w:r>
          </w:p>
        </w:tc>
        <w:tc>
          <w:tcPr>
            <w:tcW w:w="929" w:type="dxa"/>
            <w:vAlign w:val="center"/>
          </w:tcPr>
          <w:p w14:paraId="718F69EA">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070210Z</w:t>
            </w:r>
          </w:p>
        </w:tc>
        <w:tc>
          <w:tcPr>
            <w:tcW w:w="2025" w:type="dxa"/>
            <w:vAlign w:val="center"/>
          </w:tcPr>
          <w:p w14:paraId="30F9FEFF">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导游实务</w:t>
            </w:r>
          </w:p>
        </w:tc>
        <w:tc>
          <w:tcPr>
            <w:tcW w:w="585" w:type="dxa"/>
            <w:vAlign w:val="center"/>
          </w:tcPr>
          <w:p w14:paraId="5CFD56A9">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B</w:t>
            </w:r>
          </w:p>
        </w:tc>
        <w:tc>
          <w:tcPr>
            <w:tcW w:w="540" w:type="dxa"/>
            <w:vAlign w:val="center"/>
          </w:tcPr>
          <w:p w14:paraId="4AAED3FE">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64</w:t>
            </w:r>
          </w:p>
        </w:tc>
        <w:tc>
          <w:tcPr>
            <w:tcW w:w="467" w:type="dxa"/>
            <w:vAlign w:val="center"/>
          </w:tcPr>
          <w:p w14:paraId="7103FE2D">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32</w:t>
            </w:r>
          </w:p>
        </w:tc>
        <w:tc>
          <w:tcPr>
            <w:tcW w:w="568" w:type="dxa"/>
            <w:vAlign w:val="center"/>
          </w:tcPr>
          <w:p w14:paraId="1F74561E">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32</w:t>
            </w:r>
          </w:p>
        </w:tc>
        <w:tc>
          <w:tcPr>
            <w:tcW w:w="482" w:type="dxa"/>
            <w:vAlign w:val="center"/>
          </w:tcPr>
          <w:p w14:paraId="2161CB20">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4</w:t>
            </w:r>
          </w:p>
        </w:tc>
        <w:tc>
          <w:tcPr>
            <w:tcW w:w="461" w:type="dxa"/>
            <w:vAlign w:val="center"/>
          </w:tcPr>
          <w:p w14:paraId="6A206CE1">
            <w:pPr>
              <w:widowControl/>
              <w:spacing w:line="360" w:lineRule="exact"/>
              <w:jc w:val="center"/>
              <w:rPr>
                <w:rFonts w:hint="eastAsia" w:asciiTheme="minorEastAsia" w:hAnsiTheme="minorEastAsia" w:cstheme="minorEastAsia"/>
                <w:kern w:val="0"/>
                <w:sz w:val="18"/>
                <w:szCs w:val="18"/>
                <w:lang w:bidi="ar"/>
              </w:rPr>
            </w:pPr>
          </w:p>
        </w:tc>
        <w:tc>
          <w:tcPr>
            <w:tcW w:w="434" w:type="dxa"/>
            <w:vAlign w:val="center"/>
          </w:tcPr>
          <w:p w14:paraId="46E935BA">
            <w:pPr>
              <w:widowControl/>
              <w:spacing w:line="360" w:lineRule="exact"/>
              <w:jc w:val="center"/>
              <w:rPr>
                <w:rFonts w:hint="eastAsia" w:asciiTheme="minorEastAsia" w:hAnsiTheme="minorEastAsia" w:cstheme="minorEastAsia"/>
                <w:kern w:val="0"/>
                <w:sz w:val="18"/>
                <w:szCs w:val="18"/>
                <w:lang w:bidi="ar"/>
              </w:rPr>
            </w:pPr>
          </w:p>
        </w:tc>
        <w:tc>
          <w:tcPr>
            <w:tcW w:w="444" w:type="dxa"/>
            <w:vAlign w:val="center"/>
          </w:tcPr>
          <w:p w14:paraId="3B48885F">
            <w:pPr>
              <w:widowControl/>
              <w:spacing w:line="360" w:lineRule="exact"/>
              <w:jc w:val="center"/>
              <w:rPr>
                <w:rFonts w:hint="eastAsia" w:asciiTheme="minorEastAsia" w:hAnsiTheme="minorEastAsia" w:cstheme="minorEastAsia"/>
                <w:kern w:val="0"/>
                <w:sz w:val="18"/>
                <w:szCs w:val="18"/>
                <w:lang w:bidi="ar"/>
              </w:rPr>
            </w:pPr>
          </w:p>
        </w:tc>
        <w:tc>
          <w:tcPr>
            <w:tcW w:w="445" w:type="dxa"/>
            <w:vAlign w:val="center"/>
          </w:tcPr>
          <w:p w14:paraId="6005F964">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64</w:t>
            </w:r>
          </w:p>
        </w:tc>
        <w:tc>
          <w:tcPr>
            <w:tcW w:w="477" w:type="dxa"/>
            <w:vAlign w:val="center"/>
          </w:tcPr>
          <w:p w14:paraId="5D9B5AF5">
            <w:pPr>
              <w:widowControl/>
              <w:spacing w:line="360" w:lineRule="exact"/>
              <w:jc w:val="center"/>
              <w:rPr>
                <w:rFonts w:hint="eastAsia" w:asciiTheme="minorEastAsia" w:hAnsiTheme="minorEastAsia" w:cstheme="minorEastAsia"/>
                <w:kern w:val="0"/>
                <w:sz w:val="18"/>
                <w:szCs w:val="18"/>
                <w:lang w:bidi="ar"/>
              </w:rPr>
            </w:pPr>
          </w:p>
        </w:tc>
        <w:tc>
          <w:tcPr>
            <w:tcW w:w="467" w:type="dxa"/>
            <w:vAlign w:val="center"/>
          </w:tcPr>
          <w:p w14:paraId="71B78A3D">
            <w:pPr>
              <w:widowControl/>
              <w:spacing w:line="360" w:lineRule="exact"/>
              <w:jc w:val="center"/>
              <w:rPr>
                <w:rFonts w:hint="eastAsia" w:asciiTheme="minorEastAsia" w:hAnsiTheme="minorEastAsia" w:cstheme="minorEastAsia"/>
                <w:kern w:val="0"/>
                <w:sz w:val="18"/>
                <w:szCs w:val="18"/>
                <w:lang w:bidi="ar"/>
              </w:rPr>
            </w:pPr>
          </w:p>
        </w:tc>
        <w:tc>
          <w:tcPr>
            <w:tcW w:w="622" w:type="dxa"/>
            <w:vAlign w:val="center"/>
          </w:tcPr>
          <w:p w14:paraId="452F7FF4">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①⑥</w:t>
            </w:r>
          </w:p>
        </w:tc>
        <w:tc>
          <w:tcPr>
            <w:tcW w:w="478" w:type="dxa"/>
            <w:vAlign w:val="center"/>
          </w:tcPr>
          <w:p w14:paraId="77795711">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1623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C7CE1C6">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4413923D">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31F5D906">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6</w:t>
            </w:r>
          </w:p>
        </w:tc>
        <w:tc>
          <w:tcPr>
            <w:tcW w:w="929" w:type="dxa"/>
            <w:vAlign w:val="center"/>
          </w:tcPr>
          <w:p w14:paraId="17C4C60E">
            <w:pPr>
              <w:widowControl/>
              <w:spacing w:line="360" w:lineRule="exact"/>
              <w:jc w:val="center"/>
              <w:rPr>
                <w:rFonts w:hint="eastAsia" w:asciiTheme="minorEastAsia" w:hAnsiTheme="minorEastAsia" w:cstheme="minorEastAsia"/>
                <w:kern w:val="0"/>
                <w:sz w:val="18"/>
                <w:szCs w:val="18"/>
                <w:lang w:bidi="ar"/>
              </w:rPr>
            </w:pPr>
            <w:r>
              <w:rPr>
                <w:rFonts w:hint="eastAsia" w:asciiTheme="minorEastAsia" w:hAnsiTheme="minorEastAsia" w:cstheme="minorEastAsia"/>
                <w:kern w:val="0"/>
                <w:sz w:val="18"/>
                <w:szCs w:val="18"/>
                <w:lang w:bidi="ar"/>
              </w:rPr>
              <w:t>070212Z</w:t>
            </w:r>
          </w:p>
        </w:tc>
        <w:tc>
          <w:tcPr>
            <w:tcW w:w="2025" w:type="dxa"/>
            <w:vAlign w:val="center"/>
          </w:tcPr>
          <w:p w14:paraId="08A207B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旅游心理学</w:t>
            </w:r>
          </w:p>
        </w:tc>
        <w:tc>
          <w:tcPr>
            <w:tcW w:w="585" w:type="dxa"/>
            <w:vAlign w:val="center"/>
          </w:tcPr>
          <w:p w14:paraId="31C35FEE">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Align w:val="center"/>
          </w:tcPr>
          <w:p w14:paraId="3FDB5B2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67" w:type="dxa"/>
            <w:vAlign w:val="center"/>
          </w:tcPr>
          <w:p w14:paraId="7F020265">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568" w:type="dxa"/>
            <w:vAlign w:val="center"/>
          </w:tcPr>
          <w:p w14:paraId="36C36A4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482" w:type="dxa"/>
            <w:vAlign w:val="center"/>
          </w:tcPr>
          <w:p w14:paraId="25E1ADA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4</w:t>
            </w:r>
          </w:p>
        </w:tc>
        <w:tc>
          <w:tcPr>
            <w:tcW w:w="461" w:type="dxa"/>
            <w:vAlign w:val="center"/>
          </w:tcPr>
          <w:p w14:paraId="1A658730">
            <w:pPr>
              <w:widowControl/>
              <w:spacing w:line="360" w:lineRule="exact"/>
              <w:jc w:val="center"/>
              <w:rPr>
                <w:rFonts w:hint="eastAsia" w:ascii="宋体" w:hAnsi="宋体" w:eastAsia="宋体" w:cs="宋体"/>
                <w:kern w:val="0"/>
                <w:sz w:val="18"/>
                <w:szCs w:val="18"/>
              </w:rPr>
            </w:pPr>
          </w:p>
        </w:tc>
        <w:tc>
          <w:tcPr>
            <w:tcW w:w="434" w:type="dxa"/>
            <w:vAlign w:val="center"/>
          </w:tcPr>
          <w:p w14:paraId="5C9BAC27">
            <w:pPr>
              <w:widowControl/>
              <w:spacing w:line="360" w:lineRule="exact"/>
              <w:jc w:val="center"/>
              <w:rPr>
                <w:rFonts w:hint="eastAsia" w:ascii="宋体" w:hAnsi="宋体" w:eastAsia="宋体" w:cs="宋体"/>
                <w:kern w:val="0"/>
                <w:sz w:val="18"/>
                <w:szCs w:val="18"/>
              </w:rPr>
            </w:pPr>
          </w:p>
        </w:tc>
        <w:tc>
          <w:tcPr>
            <w:tcW w:w="444" w:type="dxa"/>
            <w:vAlign w:val="center"/>
          </w:tcPr>
          <w:p w14:paraId="37CC97AC">
            <w:pPr>
              <w:widowControl/>
              <w:spacing w:line="360" w:lineRule="exact"/>
              <w:jc w:val="center"/>
              <w:rPr>
                <w:rFonts w:hint="eastAsia" w:ascii="宋体" w:hAnsi="宋体" w:eastAsia="宋体" w:cs="宋体"/>
                <w:kern w:val="0"/>
                <w:sz w:val="18"/>
                <w:szCs w:val="18"/>
              </w:rPr>
            </w:pPr>
          </w:p>
        </w:tc>
        <w:tc>
          <w:tcPr>
            <w:tcW w:w="445" w:type="dxa"/>
            <w:vAlign w:val="center"/>
          </w:tcPr>
          <w:p w14:paraId="2B735E08">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77" w:type="dxa"/>
            <w:vAlign w:val="center"/>
          </w:tcPr>
          <w:p w14:paraId="110D5E35">
            <w:pPr>
              <w:widowControl/>
              <w:spacing w:line="360" w:lineRule="exact"/>
              <w:jc w:val="center"/>
              <w:rPr>
                <w:rFonts w:hint="eastAsia" w:ascii="宋体" w:hAnsi="宋体" w:eastAsia="宋体" w:cs="宋体"/>
                <w:kern w:val="0"/>
                <w:sz w:val="18"/>
                <w:szCs w:val="18"/>
              </w:rPr>
            </w:pPr>
          </w:p>
        </w:tc>
        <w:tc>
          <w:tcPr>
            <w:tcW w:w="467" w:type="dxa"/>
            <w:vAlign w:val="center"/>
          </w:tcPr>
          <w:p w14:paraId="7BB8A375">
            <w:pPr>
              <w:widowControl/>
              <w:spacing w:line="360" w:lineRule="exact"/>
              <w:jc w:val="center"/>
              <w:rPr>
                <w:rFonts w:hint="eastAsia" w:ascii="宋体" w:hAnsi="宋体" w:eastAsia="宋体" w:cs="宋体"/>
                <w:kern w:val="0"/>
                <w:sz w:val="18"/>
                <w:szCs w:val="18"/>
              </w:rPr>
            </w:pPr>
          </w:p>
        </w:tc>
        <w:tc>
          <w:tcPr>
            <w:tcW w:w="622" w:type="dxa"/>
            <w:vAlign w:val="center"/>
          </w:tcPr>
          <w:p w14:paraId="6F58854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②⑤</w:t>
            </w:r>
          </w:p>
        </w:tc>
        <w:tc>
          <w:tcPr>
            <w:tcW w:w="478" w:type="dxa"/>
            <w:vAlign w:val="center"/>
          </w:tcPr>
          <w:p w14:paraId="3A132EF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6A3E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50" w:type="dxa"/>
            <w:vMerge w:val="continue"/>
            <w:vAlign w:val="center"/>
          </w:tcPr>
          <w:p w14:paraId="2D01B399">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4D1995E6">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1325" w:type="dxa"/>
            <w:gridSpan w:val="2"/>
            <w:vAlign w:val="center"/>
          </w:tcPr>
          <w:p w14:paraId="040C3614">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小   计</w:t>
            </w:r>
          </w:p>
        </w:tc>
        <w:tc>
          <w:tcPr>
            <w:tcW w:w="2025" w:type="dxa"/>
            <w:vAlign w:val="center"/>
          </w:tcPr>
          <w:p w14:paraId="27CB5191">
            <w:pPr>
              <w:widowControl/>
              <w:spacing w:line="360" w:lineRule="exact"/>
              <w:jc w:val="center"/>
              <w:rPr>
                <w:rFonts w:hint="eastAsia" w:ascii="宋体" w:hAnsi="宋体" w:eastAsia="宋体" w:cs="宋体"/>
                <w:kern w:val="0"/>
                <w:sz w:val="18"/>
                <w:szCs w:val="18"/>
              </w:rPr>
            </w:pPr>
          </w:p>
        </w:tc>
        <w:tc>
          <w:tcPr>
            <w:tcW w:w="585" w:type="dxa"/>
            <w:vAlign w:val="center"/>
          </w:tcPr>
          <w:p w14:paraId="1D7EEECF">
            <w:pPr>
              <w:widowControl/>
              <w:spacing w:line="360" w:lineRule="exact"/>
              <w:jc w:val="center"/>
              <w:rPr>
                <w:rFonts w:hint="eastAsia" w:ascii="宋体" w:hAnsi="宋体" w:eastAsia="宋体" w:cs="宋体"/>
                <w:kern w:val="0"/>
                <w:sz w:val="18"/>
                <w:szCs w:val="18"/>
              </w:rPr>
            </w:pPr>
          </w:p>
        </w:tc>
        <w:tc>
          <w:tcPr>
            <w:tcW w:w="540" w:type="dxa"/>
            <w:vAlign w:val="center"/>
          </w:tcPr>
          <w:p w14:paraId="65C6C77A">
            <w:pPr>
              <w:widowControl/>
              <w:spacing w:line="360" w:lineRule="exact"/>
              <w:jc w:val="center"/>
              <w:rPr>
                <w:rFonts w:hint="eastAsia" w:ascii="宋体" w:hAnsi="宋体" w:cs="宋体"/>
                <w:kern w:val="0"/>
                <w:sz w:val="18"/>
                <w:szCs w:val="18"/>
              </w:rPr>
            </w:pPr>
            <w:r>
              <w:rPr>
                <w:rFonts w:hint="eastAsia" w:asciiTheme="minorEastAsia" w:hAnsiTheme="minorEastAsia" w:cstheme="minorEastAsia"/>
                <w:kern w:val="0"/>
                <w:sz w:val="18"/>
                <w:szCs w:val="18"/>
              </w:rPr>
              <w:t>384</w:t>
            </w:r>
          </w:p>
        </w:tc>
        <w:tc>
          <w:tcPr>
            <w:tcW w:w="467" w:type="dxa"/>
            <w:vAlign w:val="center"/>
          </w:tcPr>
          <w:p w14:paraId="2A00C68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192</w:t>
            </w:r>
          </w:p>
        </w:tc>
        <w:tc>
          <w:tcPr>
            <w:tcW w:w="568" w:type="dxa"/>
            <w:vAlign w:val="center"/>
          </w:tcPr>
          <w:p w14:paraId="41BD722B">
            <w:pPr>
              <w:widowControl/>
              <w:spacing w:line="360" w:lineRule="exact"/>
              <w:jc w:val="center"/>
              <w:rPr>
                <w:rFonts w:hint="eastAsia" w:ascii="宋体" w:hAnsi="宋体" w:cs="宋体"/>
                <w:kern w:val="0"/>
                <w:sz w:val="18"/>
                <w:szCs w:val="18"/>
              </w:rPr>
            </w:pPr>
            <w:r>
              <w:rPr>
                <w:rFonts w:hint="eastAsia" w:asciiTheme="minorEastAsia" w:hAnsiTheme="minorEastAsia" w:cstheme="minorEastAsia"/>
                <w:kern w:val="0"/>
                <w:sz w:val="18"/>
                <w:szCs w:val="18"/>
                <w:lang w:bidi="ar"/>
              </w:rPr>
              <w:t>192</w:t>
            </w:r>
          </w:p>
        </w:tc>
        <w:tc>
          <w:tcPr>
            <w:tcW w:w="482" w:type="dxa"/>
            <w:vAlign w:val="center"/>
          </w:tcPr>
          <w:p w14:paraId="529A38A9">
            <w:pPr>
              <w:widowControl/>
              <w:spacing w:line="360" w:lineRule="exact"/>
              <w:jc w:val="center"/>
              <w:rPr>
                <w:rFonts w:hint="eastAsia" w:ascii="宋体" w:hAnsi="宋体" w:cs="宋体"/>
                <w:kern w:val="0"/>
                <w:sz w:val="18"/>
                <w:szCs w:val="18"/>
              </w:rPr>
            </w:pPr>
            <w:r>
              <w:rPr>
                <w:rFonts w:hint="eastAsia" w:asciiTheme="minorEastAsia" w:hAnsiTheme="minorEastAsia" w:cstheme="minorEastAsia"/>
                <w:kern w:val="0"/>
                <w:sz w:val="18"/>
                <w:szCs w:val="18"/>
                <w:lang w:bidi="ar"/>
              </w:rPr>
              <w:t>24</w:t>
            </w:r>
          </w:p>
        </w:tc>
        <w:tc>
          <w:tcPr>
            <w:tcW w:w="461" w:type="dxa"/>
            <w:vAlign w:val="center"/>
          </w:tcPr>
          <w:p w14:paraId="7700F00F">
            <w:pPr>
              <w:widowControl/>
              <w:spacing w:line="360" w:lineRule="exact"/>
              <w:jc w:val="center"/>
              <w:rPr>
                <w:rFonts w:hint="eastAsia" w:ascii="宋体" w:hAnsi="宋体" w:eastAsia="宋体" w:cs="宋体"/>
                <w:kern w:val="0"/>
                <w:sz w:val="18"/>
                <w:szCs w:val="18"/>
              </w:rPr>
            </w:pPr>
          </w:p>
        </w:tc>
        <w:tc>
          <w:tcPr>
            <w:tcW w:w="434" w:type="dxa"/>
            <w:vAlign w:val="center"/>
          </w:tcPr>
          <w:p w14:paraId="3947A7B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44" w:type="dxa"/>
            <w:vAlign w:val="center"/>
          </w:tcPr>
          <w:p w14:paraId="4CBB6563">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128</w:t>
            </w:r>
          </w:p>
        </w:tc>
        <w:tc>
          <w:tcPr>
            <w:tcW w:w="445" w:type="dxa"/>
            <w:vAlign w:val="center"/>
          </w:tcPr>
          <w:p w14:paraId="735253DD">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sz w:val="18"/>
                <w:szCs w:val="18"/>
              </w:rPr>
              <w:t>192</w:t>
            </w:r>
          </w:p>
        </w:tc>
        <w:tc>
          <w:tcPr>
            <w:tcW w:w="477" w:type="dxa"/>
            <w:vAlign w:val="center"/>
          </w:tcPr>
          <w:p w14:paraId="37B881F8">
            <w:pPr>
              <w:widowControl/>
              <w:spacing w:line="360" w:lineRule="exact"/>
              <w:jc w:val="center"/>
              <w:rPr>
                <w:rFonts w:hint="eastAsia" w:ascii="宋体" w:hAnsi="宋体" w:eastAsia="宋体" w:cs="宋体"/>
                <w:kern w:val="0"/>
                <w:sz w:val="18"/>
                <w:szCs w:val="18"/>
              </w:rPr>
            </w:pPr>
          </w:p>
        </w:tc>
        <w:tc>
          <w:tcPr>
            <w:tcW w:w="467" w:type="dxa"/>
            <w:vAlign w:val="center"/>
          </w:tcPr>
          <w:p w14:paraId="31439656">
            <w:pPr>
              <w:widowControl/>
              <w:spacing w:line="360" w:lineRule="exact"/>
              <w:jc w:val="center"/>
              <w:rPr>
                <w:rFonts w:hint="eastAsia" w:ascii="宋体" w:hAnsi="宋体" w:eastAsia="宋体" w:cs="宋体"/>
                <w:kern w:val="0"/>
                <w:sz w:val="18"/>
                <w:szCs w:val="18"/>
              </w:rPr>
            </w:pPr>
          </w:p>
        </w:tc>
        <w:tc>
          <w:tcPr>
            <w:tcW w:w="622" w:type="dxa"/>
            <w:vAlign w:val="center"/>
          </w:tcPr>
          <w:p w14:paraId="333E4026">
            <w:pPr>
              <w:widowControl/>
              <w:spacing w:line="360" w:lineRule="exact"/>
              <w:jc w:val="center"/>
              <w:rPr>
                <w:rFonts w:hint="eastAsia" w:ascii="宋体" w:hAnsi="宋体" w:eastAsia="宋体" w:cs="宋体"/>
                <w:kern w:val="0"/>
                <w:sz w:val="18"/>
                <w:szCs w:val="18"/>
              </w:rPr>
            </w:pPr>
          </w:p>
        </w:tc>
        <w:tc>
          <w:tcPr>
            <w:tcW w:w="478" w:type="dxa"/>
            <w:vAlign w:val="center"/>
          </w:tcPr>
          <w:p w14:paraId="7DDB2E7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2EB2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50" w:type="dxa"/>
            <w:vMerge w:val="restart"/>
            <w:vAlign w:val="center"/>
          </w:tcPr>
          <w:p w14:paraId="50196538">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restart"/>
            <w:vAlign w:val="center"/>
          </w:tcPr>
          <w:p w14:paraId="2E5DD80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专业拓展课</w:t>
            </w:r>
          </w:p>
        </w:tc>
        <w:tc>
          <w:tcPr>
            <w:tcW w:w="396" w:type="dxa"/>
            <w:vMerge w:val="restart"/>
            <w:vAlign w:val="center"/>
          </w:tcPr>
          <w:p w14:paraId="1C6A352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1</w:t>
            </w:r>
          </w:p>
        </w:tc>
        <w:tc>
          <w:tcPr>
            <w:tcW w:w="929" w:type="dxa"/>
            <w:vAlign w:val="center"/>
          </w:tcPr>
          <w:p w14:paraId="18E69762">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070213Z</w:t>
            </w:r>
          </w:p>
        </w:tc>
        <w:tc>
          <w:tcPr>
            <w:tcW w:w="2025" w:type="dxa"/>
            <w:vAlign w:val="center"/>
          </w:tcPr>
          <w:p w14:paraId="0741A51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旅游交际礼仪</w:t>
            </w:r>
          </w:p>
        </w:tc>
        <w:tc>
          <w:tcPr>
            <w:tcW w:w="585" w:type="dxa"/>
            <w:vAlign w:val="center"/>
          </w:tcPr>
          <w:p w14:paraId="13B1D381">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Merge w:val="restart"/>
            <w:vAlign w:val="center"/>
          </w:tcPr>
          <w:p w14:paraId="13DC5F2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67" w:type="dxa"/>
            <w:vMerge w:val="restart"/>
            <w:vAlign w:val="center"/>
          </w:tcPr>
          <w:p w14:paraId="5665F985">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32</w:t>
            </w:r>
          </w:p>
        </w:tc>
        <w:tc>
          <w:tcPr>
            <w:tcW w:w="568" w:type="dxa"/>
            <w:vMerge w:val="restart"/>
            <w:vAlign w:val="center"/>
          </w:tcPr>
          <w:p w14:paraId="44171995">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32</w:t>
            </w:r>
          </w:p>
        </w:tc>
        <w:tc>
          <w:tcPr>
            <w:tcW w:w="482" w:type="dxa"/>
            <w:vMerge w:val="restart"/>
            <w:vAlign w:val="center"/>
          </w:tcPr>
          <w:p w14:paraId="4A8B742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rPr>
              <w:t>4</w:t>
            </w:r>
          </w:p>
        </w:tc>
        <w:tc>
          <w:tcPr>
            <w:tcW w:w="461" w:type="dxa"/>
            <w:vMerge w:val="restart"/>
            <w:vAlign w:val="center"/>
          </w:tcPr>
          <w:p w14:paraId="5A13790F">
            <w:pPr>
              <w:widowControl/>
              <w:spacing w:line="360" w:lineRule="exact"/>
              <w:jc w:val="center"/>
              <w:rPr>
                <w:rFonts w:hint="eastAsia" w:ascii="宋体" w:hAnsi="宋体" w:eastAsia="宋体" w:cs="宋体"/>
                <w:kern w:val="0"/>
                <w:sz w:val="18"/>
                <w:szCs w:val="18"/>
              </w:rPr>
            </w:pPr>
          </w:p>
        </w:tc>
        <w:tc>
          <w:tcPr>
            <w:tcW w:w="434" w:type="dxa"/>
            <w:vMerge w:val="restart"/>
            <w:vAlign w:val="center"/>
          </w:tcPr>
          <w:p w14:paraId="238430A7">
            <w:pPr>
              <w:widowControl/>
              <w:spacing w:line="360" w:lineRule="exact"/>
              <w:jc w:val="center"/>
              <w:rPr>
                <w:rFonts w:hint="eastAsia" w:ascii="宋体" w:hAnsi="宋体" w:eastAsia="宋体" w:cs="宋体"/>
                <w:kern w:val="0"/>
                <w:sz w:val="18"/>
                <w:szCs w:val="18"/>
              </w:rPr>
            </w:pPr>
          </w:p>
        </w:tc>
        <w:tc>
          <w:tcPr>
            <w:tcW w:w="444" w:type="dxa"/>
            <w:vMerge w:val="restart"/>
            <w:vAlign w:val="center"/>
          </w:tcPr>
          <w:p w14:paraId="7A1CFCE7">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45" w:type="dxa"/>
            <w:vMerge w:val="restart"/>
            <w:vAlign w:val="center"/>
          </w:tcPr>
          <w:p w14:paraId="3A2D2160">
            <w:pPr>
              <w:widowControl/>
              <w:spacing w:line="360" w:lineRule="exact"/>
              <w:jc w:val="center"/>
              <w:rPr>
                <w:rFonts w:hint="eastAsia" w:ascii="宋体" w:hAnsi="宋体" w:eastAsia="宋体" w:cs="宋体"/>
                <w:kern w:val="0"/>
                <w:sz w:val="18"/>
                <w:szCs w:val="18"/>
              </w:rPr>
            </w:pPr>
          </w:p>
        </w:tc>
        <w:tc>
          <w:tcPr>
            <w:tcW w:w="477" w:type="dxa"/>
            <w:vMerge w:val="restart"/>
            <w:vAlign w:val="center"/>
          </w:tcPr>
          <w:p w14:paraId="2EB64210">
            <w:pPr>
              <w:widowControl/>
              <w:spacing w:line="360" w:lineRule="exact"/>
              <w:jc w:val="center"/>
              <w:rPr>
                <w:rFonts w:hint="eastAsia" w:ascii="宋体" w:hAnsi="宋体" w:eastAsia="宋体" w:cs="宋体"/>
                <w:kern w:val="0"/>
                <w:sz w:val="18"/>
                <w:szCs w:val="18"/>
              </w:rPr>
            </w:pPr>
          </w:p>
        </w:tc>
        <w:tc>
          <w:tcPr>
            <w:tcW w:w="467" w:type="dxa"/>
            <w:vMerge w:val="restart"/>
            <w:vAlign w:val="center"/>
          </w:tcPr>
          <w:p w14:paraId="4334C885">
            <w:pPr>
              <w:widowControl/>
              <w:spacing w:line="360" w:lineRule="exact"/>
              <w:jc w:val="center"/>
              <w:rPr>
                <w:rFonts w:hint="eastAsia" w:ascii="宋体" w:hAnsi="宋体" w:eastAsia="宋体" w:cs="宋体"/>
                <w:kern w:val="0"/>
                <w:sz w:val="18"/>
                <w:szCs w:val="18"/>
              </w:rPr>
            </w:pPr>
          </w:p>
        </w:tc>
        <w:tc>
          <w:tcPr>
            <w:tcW w:w="622" w:type="dxa"/>
            <w:vMerge w:val="restart"/>
            <w:vAlign w:val="center"/>
          </w:tcPr>
          <w:p w14:paraId="33012C16">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sz w:val="18"/>
                <w:szCs w:val="18"/>
              </w:rPr>
              <w:t>⑤⑥</w:t>
            </w:r>
          </w:p>
        </w:tc>
        <w:tc>
          <w:tcPr>
            <w:tcW w:w="478" w:type="dxa"/>
            <w:vMerge w:val="restart"/>
            <w:vAlign w:val="center"/>
          </w:tcPr>
          <w:p w14:paraId="42CDE08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二选一</w:t>
            </w:r>
            <w:r>
              <w:rPr>
                <w:rFonts w:hint="eastAsia" w:asciiTheme="minorEastAsia" w:hAnsiTheme="minorEastAsia" w:cstheme="minorEastAsia"/>
                <w:color w:val="000000"/>
                <w:kern w:val="0"/>
                <w:sz w:val="18"/>
                <w:szCs w:val="18"/>
                <w:lang w:bidi="ar"/>
              </w:rPr>
              <w:br w:type="textWrapping"/>
            </w:r>
            <w:r>
              <w:rPr>
                <w:rFonts w:hint="eastAsia" w:asciiTheme="minorEastAsia" w:hAnsiTheme="minorEastAsia" w:cstheme="minorEastAsia"/>
                <w:color w:val="000000"/>
                <w:kern w:val="0"/>
                <w:sz w:val="18"/>
                <w:szCs w:val="18"/>
                <w:lang w:bidi="ar"/>
              </w:rPr>
              <w:t>▲</w:t>
            </w:r>
          </w:p>
        </w:tc>
      </w:tr>
      <w:tr w14:paraId="4538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50" w:type="dxa"/>
            <w:vMerge w:val="continue"/>
            <w:vAlign w:val="center"/>
          </w:tcPr>
          <w:p w14:paraId="60FE6AA2">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33206A38">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2CBD7AB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929" w:type="dxa"/>
            <w:vAlign w:val="center"/>
          </w:tcPr>
          <w:p w14:paraId="1FC5677B">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070513Z</w:t>
            </w:r>
          </w:p>
        </w:tc>
        <w:tc>
          <w:tcPr>
            <w:tcW w:w="2025" w:type="dxa"/>
            <w:vAlign w:val="center"/>
          </w:tcPr>
          <w:p w14:paraId="7EE42312">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中国饮食保健学</w:t>
            </w:r>
          </w:p>
        </w:tc>
        <w:tc>
          <w:tcPr>
            <w:tcW w:w="585" w:type="dxa"/>
            <w:vAlign w:val="center"/>
          </w:tcPr>
          <w:p w14:paraId="0D8D657A">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Merge w:val="continue"/>
            <w:vAlign w:val="center"/>
          </w:tcPr>
          <w:p w14:paraId="0156FC1C">
            <w:pPr>
              <w:widowControl/>
              <w:spacing w:line="360" w:lineRule="exact"/>
              <w:jc w:val="center"/>
              <w:rPr>
                <w:rFonts w:hint="eastAsia" w:ascii="宋体" w:hAnsi="宋体" w:eastAsia="宋体" w:cs="宋体"/>
                <w:kern w:val="0"/>
                <w:sz w:val="18"/>
                <w:szCs w:val="18"/>
              </w:rPr>
            </w:pPr>
          </w:p>
        </w:tc>
        <w:tc>
          <w:tcPr>
            <w:tcW w:w="467" w:type="dxa"/>
            <w:vMerge w:val="continue"/>
            <w:vAlign w:val="center"/>
          </w:tcPr>
          <w:p w14:paraId="2DFABDDA">
            <w:pPr>
              <w:widowControl/>
              <w:spacing w:line="360" w:lineRule="exact"/>
              <w:jc w:val="center"/>
              <w:rPr>
                <w:rFonts w:hint="eastAsia" w:ascii="宋体" w:hAnsi="宋体" w:eastAsia="宋体" w:cs="宋体"/>
                <w:kern w:val="0"/>
                <w:sz w:val="18"/>
                <w:szCs w:val="18"/>
              </w:rPr>
            </w:pPr>
          </w:p>
        </w:tc>
        <w:tc>
          <w:tcPr>
            <w:tcW w:w="568" w:type="dxa"/>
            <w:vMerge w:val="continue"/>
            <w:vAlign w:val="center"/>
          </w:tcPr>
          <w:p w14:paraId="18FC91FC">
            <w:pPr>
              <w:widowControl/>
              <w:spacing w:line="360" w:lineRule="exact"/>
              <w:jc w:val="center"/>
              <w:rPr>
                <w:rFonts w:hint="eastAsia" w:ascii="宋体" w:hAnsi="宋体" w:eastAsia="宋体" w:cs="宋体"/>
                <w:kern w:val="0"/>
                <w:sz w:val="18"/>
                <w:szCs w:val="18"/>
              </w:rPr>
            </w:pPr>
          </w:p>
        </w:tc>
        <w:tc>
          <w:tcPr>
            <w:tcW w:w="482" w:type="dxa"/>
            <w:vMerge w:val="continue"/>
            <w:vAlign w:val="center"/>
          </w:tcPr>
          <w:p w14:paraId="767B478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61" w:type="dxa"/>
            <w:vMerge w:val="continue"/>
            <w:vAlign w:val="center"/>
          </w:tcPr>
          <w:p w14:paraId="7DC5724F">
            <w:pPr>
              <w:widowControl/>
              <w:spacing w:line="360" w:lineRule="exact"/>
              <w:jc w:val="center"/>
              <w:rPr>
                <w:rFonts w:hint="eastAsia" w:ascii="宋体" w:hAnsi="宋体" w:eastAsia="宋体" w:cs="宋体"/>
                <w:kern w:val="0"/>
                <w:sz w:val="18"/>
                <w:szCs w:val="18"/>
              </w:rPr>
            </w:pPr>
          </w:p>
        </w:tc>
        <w:tc>
          <w:tcPr>
            <w:tcW w:w="434" w:type="dxa"/>
            <w:vMerge w:val="continue"/>
            <w:vAlign w:val="center"/>
          </w:tcPr>
          <w:p w14:paraId="2B8C1BEA">
            <w:pPr>
              <w:widowControl/>
              <w:spacing w:line="360" w:lineRule="exact"/>
              <w:jc w:val="center"/>
              <w:rPr>
                <w:rFonts w:hint="eastAsia" w:ascii="宋体" w:hAnsi="宋体" w:eastAsia="宋体" w:cs="宋体"/>
                <w:kern w:val="0"/>
                <w:sz w:val="18"/>
                <w:szCs w:val="18"/>
              </w:rPr>
            </w:pPr>
          </w:p>
        </w:tc>
        <w:tc>
          <w:tcPr>
            <w:tcW w:w="444" w:type="dxa"/>
            <w:vMerge w:val="continue"/>
            <w:vAlign w:val="center"/>
          </w:tcPr>
          <w:p w14:paraId="0A801ED3">
            <w:pPr>
              <w:widowControl/>
              <w:spacing w:line="360" w:lineRule="exact"/>
              <w:jc w:val="center"/>
              <w:rPr>
                <w:rFonts w:hint="eastAsia" w:ascii="宋体" w:hAnsi="宋体" w:eastAsia="宋体" w:cs="宋体"/>
                <w:kern w:val="0"/>
                <w:sz w:val="18"/>
                <w:szCs w:val="18"/>
              </w:rPr>
            </w:pPr>
          </w:p>
        </w:tc>
        <w:tc>
          <w:tcPr>
            <w:tcW w:w="445" w:type="dxa"/>
            <w:vMerge w:val="continue"/>
            <w:vAlign w:val="center"/>
          </w:tcPr>
          <w:p w14:paraId="02416C58">
            <w:pPr>
              <w:widowControl/>
              <w:spacing w:line="360" w:lineRule="exact"/>
              <w:jc w:val="center"/>
              <w:rPr>
                <w:rFonts w:hint="eastAsia" w:ascii="宋体" w:hAnsi="宋体" w:eastAsia="宋体" w:cs="宋体"/>
                <w:kern w:val="0"/>
                <w:sz w:val="18"/>
                <w:szCs w:val="18"/>
              </w:rPr>
            </w:pPr>
          </w:p>
        </w:tc>
        <w:tc>
          <w:tcPr>
            <w:tcW w:w="477" w:type="dxa"/>
            <w:vMerge w:val="continue"/>
            <w:vAlign w:val="center"/>
          </w:tcPr>
          <w:p w14:paraId="1B1D0BFB">
            <w:pPr>
              <w:widowControl/>
              <w:spacing w:line="360" w:lineRule="exact"/>
              <w:jc w:val="center"/>
              <w:rPr>
                <w:rFonts w:hint="eastAsia" w:ascii="宋体" w:hAnsi="宋体" w:eastAsia="宋体" w:cs="宋体"/>
                <w:kern w:val="0"/>
                <w:sz w:val="18"/>
                <w:szCs w:val="18"/>
              </w:rPr>
            </w:pPr>
          </w:p>
        </w:tc>
        <w:tc>
          <w:tcPr>
            <w:tcW w:w="467" w:type="dxa"/>
            <w:vMerge w:val="continue"/>
            <w:vAlign w:val="center"/>
          </w:tcPr>
          <w:p w14:paraId="006A128B">
            <w:pPr>
              <w:widowControl/>
              <w:spacing w:line="360" w:lineRule="exact"/>
              <w:jc w:val="center"/>
              <w:rPr>
                <w:rFonts w:hint="eastAsia" w:ascii="宋体" w:hAnsi="宋体" w:eastAsia="宋体" w:cs="宋体"/>
                <w:kern w:val="0"/>
                <w:sz w:val="18"/>
                <w:szCs w:val="18"/>
              </w:rPr>
            </w:pPr>
          </w:p>
        </w:tc>
        <w:tc>
          <w:tcPr>
            <w:tcW w:w="622" w:type="dxa"/>
            <w:vMerge w:val="continue"/>
            <w:vAlign w:val="center"/>
          </w:tcPr>
          <w:p w14:paraId="731C72F2">
            <w:pPr>
              <w:widowControl/>
              <w:spacing w:line="360" w:lineRule="exact"/>
              <w:jc w:val="center"/>
              <w:rPr>
                <w:rFonts w:hint="eastAsia" w:ascii="宋体" w:hAnsi="宋体" w:eastAsia="宋体" w:cs="宋体"/>
                <w:kern w:val="0"/>
                <w:sz w:val="18"/>
                <w:szCs w:val="18"/>
              </w:rPr>
            </w:pPr>
          </w:p>
        </w:tc>
        <w:tc>
          <w:tcPr>
            <w:tcW w:w="478" w:type="dxa"/>
            <w:vMerge w:val="continue"/>
            <w:vAlign w:val="center"/>
          </w:tcPr>
          <w:p w14:paraId="3EA6ED7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61C3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50" w:type="dxa"/>
            <w:vMerge w:val="continue"/>
            <w:vAlign w:val="center"/>
          </w:tcPr>
          <w:p w14:paraId="338D882A">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28D1C1D9">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vAlign w:val="center"/>
          </w:tcPr>
          <w:p w14:paraId="3E9E774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2</w:t>
            </w:r>
          </w:p>
        </w:tc>
        <w:tc>
          <w:tcPr>
            <w:tcW w:w="929" w:type="dxa"/>
            <w:vAlign w:val="center"/>
          </w:tcPr>
          <w:p w14:paraId="171C43BE">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070215Z</w:t>
            </w:r>
          </w:p>
        </w:tc>
        <w:tc>
          <w:tcPr>
            <w:tcW w:w="2025" w:type="dxa"/>
            <w:vAlign w:val="center"/>
          </w:tcPr>
          <w:p w14:paraId="478C4D1D">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茶文化与茶艺</w:t>
            </w:r>
          </w:p>
        </w:tc>
        <w:tc>
          <w:tcPr>
            <w:tcW w:w="585" w:type="dxa"/>
            <w:vAlign w:val="center"/>
          </w:tcPr>
          <w:p w14:paraId="7A6E213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Merge w:val="restart"/>
            <w:vAlign w:val="center"/>
          </w:tcPr>
          <w:p w14:paraId="6A528CB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67" w:type="dxa"/>
            <w:vMerge w:val="restart"/>
            <w:vAlign w:val="center"/>
          </w:tcPr>
          <w:p w14:paraId="59C2D66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32</w:t>
            </w:r>
          </w:p>
        </w:tc>
        <w:tc>
          <w:tcPr>
            <w:tcW w:w="568" w:type="dxa"/>
            <w:vMerge w:val="restart"/>
            <w:vAlign w:val="center"/>
          </w:tcPr>
          <w:p w14:paraId="5BAE9885">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32</w:t>
            </w:r>
          </w:p>
        </w:tc>
        <w:tc>
          <w:tcPr>
            <w:tcW w:w="482" w:type="dxa"/>
            <w:vMerge w:val="restart"/>
            <w:vAlign w:val="center"/>
          </w:tcPr>
          <w:p w14:paraId="25D10B0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rPr>
              <w:t>4</w:t>
            </w:r>
          </w:p>
        </w:tc>
        <w:tc>
          <w:tcPr>
            <w:tcW w:w="461" w:type="dxa"/>
            <w:vMerge w:val="restart"/>
            <w:vAlign w:val="center"/>
          </w:tcPr>
          <w:p w14:paraId="20532A6F">
            <w:pPr>
              <w:widowControl/>
              <w:spacing w:line="360" w:lineRule="exact"/>
              <w:jc w:val="center"/>
              <w:rPr>
                <w:rFonts w:hint="eastAsia" w:ascii="宋体" w:hAnsi="宋体" w:eastAsia="宋体" w:cs="宋体"/>
                <w:kern w:val="0"/>
                <w:sz w:val="18"/>
                <w:szCs w:val="18"/>
              </w:rPr>
            </w:pPr>
          </w:p>
        </w:tc>
        <w:tc>
          <w:tcPr>
            <w:tcW w:w="434" w:type="dxa"/>
            <w:vMerge w:val="restart"/>
            <w:vAlign w:val="center"/>
          </w:tcPr>
          <w:p w14:paraId="704095C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444" w:type="dxa"/>
            <w:vMerge w:val="restart"/>
            <w:vAlign w:val="center"/>
          </w:tcPr>
          <w:p w14:paraId="168941F0">
            <w:pPr>
              <w:widowControl/>
              <w:spacing w:line="360" w:lineRule="exact"/>
              <w:jc w:val="center"/>
              <w:rPr>
                <w:rFonts w:hint="eastAsia" w:ascii="宋体" w:hAnsi="宋体" w:eastAsia="宋体" w:cs="宋体"/>
                <w:kern w:val="0"/>
                <w:sz w:val="18"/>
                <w:szCs w:val="18"/>
              </w:rPr>
            </w:pPr>
          </w:p>
        </w:tc>
        <w:tc>
          <w:tcPr>
            <w:tcW w:w="445" w:type="dxa"/>
            <w:vMerge w:val="restart"/>
            <w:vAlign w:val="center"/>
          </w:tcPr>
          <w:p w14:paraId="2434970A">
            <w:pPr>
              <w:widowControl/>
              <w:spacing w:line="360" w:lineRule="exact"/>
              <w:jc w:val="center"/>
              <w:rPr>
                <w:rFonts w:hint="eastAsia" w:ascii="宋体" w:hAnsi="宋体" w:eastAsia="宋体" w:cs="宋体"/>
                <w:kern w:val="0"/>
                <w:sz w:val="18"/>
                <w:szCs w:val="18"/>
              </w:rPr>
            </w:pPr>
          </w:p>
        </w:tc>
        <w:tc>
          <w:tcPr>
            <w:tcW w:w="477" w:type="dxa"/>
            <w:vMerge w:val="restart"/>
            <w:vAlign w:val="center"/>
          </w:tcPr>
          <w:p w14:paraId="0D0EF75B">
            <w:pPr>
              <w:widowControl/>
              <w:spacing w:line="360" w:lineRule="exact"/>
              <w:jc w:val="center"/>
              <w:rPr>
                <w:rFonts w:hint="eastAsia" w:ascii="宋体" w:hAnsi="宋体" w:eastAsia="宋体" w:cs="宋体"/>
                <w:kern w:val="0"/>
                <w:sz w:val="18"/>
                <w:szCs w:val="18"/>
              </w:rPr>
            </w:pPr>
          </w:p>
        </w:tc>
        <w:tc>
          <w:tcPr>
            <w:tcW w:w="467" w:type="dxa"/>
            <w:vMerge w:val="restart"/>
            <w:vAlign w:val="center"/>
          </w:tcPr>
          <w:p w14:paraId="4704E59D">
            <w:pPr>
              <w:widowControl/>
              <w:spacing w:line="360" w:lineRule="exact"/>
              <w:jc w:val="center"/>
              <w:rPr>
                <w:rFonts w:hint="eastAsia" w:ascii="宋体" w:hAnsi="宋体" w:eastAsia="宋体" w:cs="宋体"/>
                <w:kern w:val="0"/>
                <w:sz w:val="18"/>
                <w:szCs w:val="18"/>
              </w:rPr>
            </w:pPr>
          </w:p>
        </w:tc>
        <w:tc>
          <w:tcPr>
            <w:tcW w:w="622" w:type="dxa"/>
            <w:vMerge w:val="restart"/>
            <w:vAlign w:val="center"/>
          </w:tcPr>
          <w:p w14:paraId="6BCC9B5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sz w:val="18"/>
                <w:szCs w:val="18"/>
              </w:rPr>
              <w:t>⑤⑥</w:t>
            </w:r>
          </w:p>
        </w:tc>
        <w:tc>
          <w:tcPr>
            <w:tcW w:w="478" w:type="dxa"/>
            <w:vMerge w:val="restart"/>
            <w:vAlign w:val="center"/>
          </w:tcPr>
          <w:p w14:paraId="44027F7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二选一▲</w:t>
            </w:r>
          </w:p>
        </w:tc>
      </w:tr>
      <w:tr w14:paraId="78F5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EAACF5A">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7D68BBC1">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73ABB8F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929" w:type="dxa"/>
            <w:vAlign w:val="center"/>
          </w:tcPr>
          <w:p w14:paraId="04F065D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070511Z</w:t>
            </w:r>
          </w:p>
        </w:tc>
        <w:tc>
          <w:tcPr>
            <w:tcW w:w="2025" w:type="dxa"/>
            <w:vAlign w:val="center"/>
          </w:tcPr>
          <w:p w14:paraId="49616197">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烹饪美学</w:t>
            </w:r>
          </w:p>
        </w:tc>
        <w:tc>
          <w:tcPr>
            <w:tcW w:w="585" w:type="dxa"/>
            <w:vAlign w:val="center"/>
          </w:tcPr>
          <w:p w14:paraId="05589BC5">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Merge w:val="continue"/>
            <w:vAlign w:val="center"/>
          </w:tcPr>
          <w:p w14:paraId="7A1E7DE3">
            <w:pPr>
              <w:widowControl/>
              <w:spacing w:line="360" w:lineRule="exact"/>
              <w:jc w:val="center"/>
              <w:rPr>
                <w:rFonts w:hint="eastAsia" w:ascii="宋体" w:hAnsi="宋体" w:eastAsia="宋体" w:cs="宋体"/>
                <w:kern w:val="0"/>
                <w:sz w:val="18"/>
                <w:szCs w:val="18"/>
              </w:rPr>
            </w:pPr>
          </w:p>
        </w:tc>
        <w:tc>
          <w:tcPr>
            <w:tcW w:w="467" w:type="dxa"/>
            <w:vMerge w:val="continue"/>
            <w:vAlign w:val="center"/>
          </w:tcPr>
          <w:p w14:paraId="13C6E41D">
            <w:pPr>
              <w:widowControl/>
              <w:spacing w:line="360" w:lineRule="exact"/>
              <w:jc w:val="center"/>
              <w:rPr>
                <w:rFonts w:hint="eastAsia" w:ascii="宋体" w:hAnsi="宋体" w:eastAsia="宋体" w:cs="宋体"/>
                <w:kern w:val="0"/>
                <w:sz w:val="18"/>
                <w:szCs w:val="18"/>
              </w:rPr>
            </w:pPr>
          </w:p>
        </w:tc>
        <w:tc>
          <w:tcPr>
            <w:tcW w:w="568" w:type="dxa"/>
            <w:vMerge w:val="continue"/>
            <w:vAlign w:val="center"/>
          </w:tcPr>
          <w:p w14:paraId="236C5F25">
            <w:pPr>
              <w:widowControl/>
              <w:spacing w:line="360" w:lineRule="exact"/>
              <w:jc w:val="center"/>
              <w:rPr>
                <w:rFonts w:hint="eastAsia" w:ascii="宋体" w:hAnsi="宋体" w:eastAsia="宋体" w:cs="宋体"/>
                <w:kern w:val="0"/>
                <w:sz w:val="18"/>
                <w:szCs w:val="18"/>
              </w:rPr>
            </w:pPr>
          </w:p>
        </w:tc>
        <w:tc>
          <w:tcPr>
            <w:tcW w:w="482" w:type="dxa"/>
            <w:vMerge w:val="continue"/>
            <w:vAlign w:val="center"/>
          </w:tcPr>
          <w:p w14:paraId="491DBB0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61" w:type="dxa"/>
            <w:vMerge w:val="continue"/>
            <w:vAlign w:val="center"/>
          </w:tcPr>
          <w:p w14:paraId="1AD1B16C">
            <w:pPr>
              <w:widowControl/>
              <w:spacing w:line="360" w:lineRule="exact"/>
              <w:jc w:val="center"/>
              <w:rPr>
                <w:rFonts w:hint="eastAsia" w:ascii="宋体" w:hAnsi="宋体" w:eastAsia="宋体" w:cs="宋体"/>
                <w:kern w:val="0"/>
                <w:sz w:val="18"/>
                <w:szCs w:val="18"/>
              </w:rPr>
            </w:pPr>
          </w:p>
        </w:tc>
        <w:tc>
          <w:tcPr>
            <w:tcW w:w="434" w:type="dxa"/>
            <w:vMerge w:val="continue"/>
            <w:vAlign w:val="center"/>
          </w:tcPr>
          <w:p w14:paraId="3BDE8B55">
            <w:pPr>
              <w:widowControl/>
              <w:spacing w:line="360" w:lineRule="exact"/>
              <w:jc w:val="center"/>
              <w:rPr>
                <w:rFonts w:hint="eastAsia" w:ascii="宋体" w:hAnsi="宋体" w:eastAsia="宋体" w:cs="宋体"/>
                <w:kern w:val="0"/>
                <w:sz w:val="18"/>
                <w:szCs w:val="18"/>
              </w:rPr>
            </w:pPr>
          </w:p>
        </w:tc>
        <w:tc>
          <w:tcPr>
            <w:tcW w:w="444" w:type="dxa"/>
            <w:vMerge w:val="continue"/>
            <w:vAlign w:val="center"/>
          </w:tcPr>
          <w:p w14:paraId="5E666B86">
            <w:pPr>
              <w:widowControl/>
              <w:spacing w:line="360" w:lineRule="exact"/>
              <w:jc w:val="center"/>
              <w:rPr>
                <w:rFonts w:hint="eastAsia" w:ascii="宋体" w:hAnsi="宋体" w:eastAsia="宋体" w:cs="宋体"/>
                <w:kern w:val="0"/>
                <w:sz w:val="18"/>
                <w:szCs w:val="18"/>
              </w:rPr>
            </w:pPr>
          </w:p>
        </w:tc>
        <w:tc>
          <w:tcPr>
            <w:tcW w:w="445" w:type="dxa"/>
            <w:vMerge w:val="continue"/>
            <w:vAlign w:val="center"/>
          </w:tcPr>
          <w:p w14:paraId="07A87982">
            <w:pPr>
              <w:widowControl/>
              <w:spacing w:line="360" w:lineRule="exact"/>
              <w:jc w:val="center"/>
              <w:rPr>
                <w:rFonts w:hint="eastAsia" w:ascii="宋体" w:hAnsi="宋体" w:eastAsia="宋体" w:cs="宋体"/>
                <w:kern w:val="0"/>
                <w:sz w:val="18"/>
                <w:szCs w:val="18"/>
              </w:rPr>
            </w:pPr>
          </w:p>
        </w:tc>
        <w:tc>
          <w:tcPr>
            <w:tcW w:w="477" w:type="dxa"/>
            <w:vMerge w:val="continue"/>
            <w:vAlign w:val="center"/>
          </w:tcPr>
          <w:p w14:paraId="11C1C9C5">
            <w:pPr>
              <w:widowControl/>
              <w:spacing w:line="360" w:lineRule="exact"/>
              <w:jc w:val="center"/>
              <w:rPr>
                <w:rFonts w:hint="eastAsia" w:ascii="宋体" w:hAnsi="宋体" w:eastAsia="宋体" w:cs="宋体"/>
                <w:kern w:val="0"/>
                <w:sz w:val="18"/>
                <w:szCs w:val="18"/>
              </w:rPr>
            </w:pPr>
          </w:p>
        </w:tc>
        <w:tc>
          <w:tcPr>
            <w:tcW w:w="467" w:type="dxa"/>
            <w:vMerge w:val="continue"/>
            <w:vAlign w:val="center"/>
          </w:tcPr>
          <w:p w14:paraId="65363797">
            <w:pPr>
              <w:widowControl/>
              <w:spacing w:line="360" w:lineRule="exact"/>
              <w:jc w:val="center"/>
              <w:rPr>
                <w:rFonts w:hint="eastAsia" w:ascii="宋体" w:hAnsi="宋体" w:eastAsia="宋体" w:cs="宋体"/>
                <w:kern w:val="0"/>
                <w:sz w:val="18"/>
                <w:szCs w:val="18"/>
              </w:rPr>
            </w:pPr>
          </w:p>
        </w:tc>
        <w:tc>
          <w:tcPr>
            <w:tcW w:w="622" w:type="dxa"/>
            <w:vMerge w:val="continue"/>
            <w:vAlign w:val="center"/>
          </w:tcPr>
          <w:p w14:paraId="5042774B">
            <w:pPr>
              <w:widowControl/>
              <w:spacing w:line="360" w:lineRule="exact"/>
              <w:jc w:val="center"/>
              <w:rPr>
                <w:rFonts w:hint="eastAsia" w:ascii="宋体" w:hAnsi="宋体" w:eastAsia="宋体" w:cs="宋体"/>
                <w:kern w:val="0"/>
                <w:sz w:val="18"/>
                <w:szCs w:val="18"/>
              </w:rPr>
            </w:pPr>
          </w:p>
        </w:tc>
        <w:tc>
          <w:tcPr>
            <w:tcW w:w="478" w:type="dxa"/>
            <w:vMerge w:val="continue"/>
            <w:vAlign w:val="center"/>
          </w:tcPr>
          <w:p w14:paraId="7E138B0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6F44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50" w:type="dxa"/>
            <w:vMerge w:val="continue"/>
            <w:vAlign w:val="center"/>
          </w:tcPr>
          <w:p w14:paraId="18CB450F">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76B7C329">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vAlign w:val="center"/>
          </w:tcPr>
          <w:p w14:paraId="43B2565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3</w:t>
            </w:r>
          </w:p>
        </w:tc>
        <w:tc>
          <w:tcPr>
            <w:tcW w:w="929" w:type="dxa"/>
            <w:vAlign w:val="center"/>
          </w:tcPr>
          <w:p w14:paraId="1ACF8A5D">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070202Z</w:t>
            </w:r>
          </w:p>
        </w:tc>
        <w:tc>
          <w:tcPr>
            <w:tcW w:w="2025" w:type="dxa"/>
            <w:vAlign w:val="center"/>
          </w:tcPr>
          <w:p w14:paraId="3DD5246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中国饮食文化</w:t>
            </w:r>
          </w:p>
        </w:tc>
        <w:tc>
          <w:tcPr>
            <w:tcW w:w="585" w:type="dxa"/>
            <w:vAlign w:val="center"/>
          </w:tcPr>
          <w:p w14:paraId="018BE401">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Merge w:val="restart"/>
            <w:vAlign w:val="center"/>
          </w:tcPr>
          <w:p w14:paraId="06F1C5B4">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67" w:type="dxa"/>
            <w:vMerge w:val="restart"/>
            <w:vAlign w:val="center"/>
          </w:tcPr>
          <w:p w14:paraId="0E9C219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32</w:t>
            </w:r>
          </w:p>
        </w:tc>
        <w:tc>
          <w:tcPr>
            <w:tcW w:w="568" w:type="dxa"/>
            <w:vMerge w:val="restart"/>
            <w:vAlign w:val="center"/>
          </w:tcPr>
          <w:p w14:paraId="77C6EEF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32</w:t>
            </w:r>
          </w:p>
        </w:tc>
        <w:tc>
          <w:tcPr>
            <w:tcW w:w="482" w:type="dxa"/>
            <w:vMerge w:val="restart"/>
            <w:vAlign w:val="center"/>
          </w:tcPr>
          <w:p w14:paraId="5D77DD3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rPr>
              <w:t>4</w:t>
            </w:r>
          </w:p>
        </w:tc>
        <w:tc>
          <w:tcPr>
            <w:tcW w:w="461" w:type="dxa"/>
            <w:vMerge w:val="restart"/>
            <w:vAlign w:val="center"/>
          </w:tcPr>
          <w:p w14:paraId="2539D47A">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34" w:type="dxa"/>
            <w:vMerge w:val="restart"/>
            <w:vAlign w:val="center"/>
          </w:tcPr>
          <w:p w14:paraId="21EBD18D">
            <w:pPr>
              <w:widowControl/>
              <w:spacing w:line="360" w:lineRule="exact"/>
              <w:jc w:val="center"/>
              <w:rPr>
                <w:rFonts w:hint="eastAsia" w:ascii="宋体" w:hAnsi="宋体" w:eastAsia="宋体" w:cs="宋体"/>
                <w:kern w:val="0"/>
                <w:sz w:val="18"/>
                <w:szCs w:val="18"/>
              </w:rPr>
            </w:pPr>
          </w:p>
        </w:tc>
        <w:tc>
          <w:tcPr>
            <w:tcW w:w="444" w:type="dxa"/>
            <w:vMerge w:val="restart"/>
            <w:vAlign w:val="center"/>
          </w:tcPr>
          <w:p w14:paraId="707B6D6B">
            <w:pPr>
              <w:widowControl/>
              <w:spacing w:line="360" w:lineRule="exact"/>
              <w:jc w:val="center"/>
              <w:rPr>
                <w:rFonts w:hint="eastAsia" w:ascii="宋体" w:hAnsi="宋体" w:eastAsia="宋体" w:cs="宋体"/>
                <w:kern w:val="0"/>
                <w:sz w:val="18"/>
                <w:szCs w:val="18"/>
              </w:rPr>
            </w:pPr>
          </w:p>
        </w:tc>
        <w:tc>
          <w:tcPr>
            <w:tcW w:w="445" w:type="dxa"/>
            <w:vMerge w:val="restart"/>
            <w:vAlign w:val="center"/>
          </w:tcPr>
          <w:p w14:paraId="387D736B">
            <w:pPr>
              <w:widowControl/>
              <w:spacing w:line="360" w:lineRule="exact"/>
              <w:jc w:val="center"/>
              <w:rPr>
                <w:rFonts w:hint="eastAsia" w:ascii="宋体" w:hAnsi="宋体" w:eastAsia="宋体" w:cs="宋体"/>
                <w:kern w:val="0"/>
                <w:sz w:val="18"/>
                <w:szCs w:val="18"/>
              </w:rPr>
            </w:pPr>
          </w:p>
        </w:tc>
        <w:tc>
          <w:tcPr>
            <w:tcW w:w="477" w:type="dxa"/>
            <w:vMerge w:val="restart"/>
            <w:vAlign w:val="center"/>
          </w:tcPr>
          <w:p w14:paraId="544E5AF2">
            <w:pPr>
              <w:widowControl/>
              <w:spacing w:line="360" w:lineRule="exact"/>
              <w:jc w:val="center"/>
              <w:rPr>
                <w:rFonts w:hint="eastAsia" w:ascii="宋体" w:hAnsi="宋体" w:eastAsia="宋体" w:cs="宋体"/>
                <w:kern w:val="0"/>
                <w:sz w:val="18"/>
                <w:szCs w:val="18"/>
              </w:rPr>
            </w:pPr>
          </w:p>
        </w:tc>
        <w:tc>
          <w:tcPr>
            <w:tcW w:w="467" w:type="dxa"/>
            <w:vMerge w:val="restart"/>
            <w:vAlign w:val="center"/>
          </w:tcPr>
          <w:p w14:paraId="2B6EB95F">
            <w:pPr>
              <w:widowControl/>
              <w:spacing w:line="360" w:lineRule="exact"/>
              <w:jc w:val="center"/>
              <w:rPr>
                <w:rFonts w:hint="eastAsia" w:ascii="宋体" w:hAnsi="宋体" w:eastAsia="宋体" w:cs="宋体"/>
                <w:kern w:val="0"/>
                <w:sz w:val="18"/>
                <w:szCs w:val="18"/>
              </w:rPr>
            </w:pPr>
          </w:p>
        </w:tc>
        <w:tc>
          <w:tcPr>
            <w:tcW w:w="622" w:type="dxa"/>
            <w:vMerge w:val="restart"/>
            <w:vAlign w:val="center"/>
          </w:tcPr>
          <w:p w14:paraId="6A17036C">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sz w:val="18"/>
                <w:szCs w:val="18"/>
              </w:rPr>
              <w:t>⑤⑥</w:t>
            </w:r>
          </w:p>
        </w:tc>
        <w:tc>
          <w:tcPr>
            <w:tcW w:w="478" w:type="dxa"/>
            <w:vMerge w:val="restart"/>
            <w:vAlign w:val="center"/>
          </w:tcPr>
          <w:p w14:paraId="75A9CCAE">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二选一▲</w:t>
            </w:r>
          </w:p>
        </w:tc>
      </w:tr>
      <w:tr w14:paraId="3447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FC98241">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63F05427">
            <w:pPr>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67C43A76">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929" w:type="dxa"/>
            <w:vAlign w:val="center"/>
          </w:tcPr>
          <w:p w14:paraId="2E2C09F2">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070502Z</w:t>
            </w:r>
          </w:p>
        </w:tc>
        <w:tc>
          <w:tcPr>
            <w:tcW w:w="2025" w:type="dxa"/>
            <w:vAlign w:val="center"/>
          </w:tcPr>
          <w:p w14:paraId="433B4E3A">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食品标准与法规</w:t>
            </w:r>
          </w:p>
        </w:tc>
        <w:tc>
          <w:tcPr>
            <w:tcW w:w="585" w:type="dxa"/>
            <w:vAlign w:val="center"/>
          </w:tcPr>
          <w:p w14:paraId="073B43C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B</w:t>
            </w:r>
          </w:p>
        </w:tc>
        <w:tc>
          <w:tcPr>
            <w:tcW w:w="540" w:type="dxa"/>
            <w:vMerge w:val="continue"/>
            <w:vAlign w:val="center"/>
          </w:tcPr>
          <w:p w14:paraId="4A334B06">
            <w:pPr>
              <w:widowControl/>
              <w:spacing w:line="360" w:lineRule="exact"/>
              <w:jc w:val="center"/>
              <w:rPr>
                <w:rFonts w:hint="eastAsia" w:ascii="宋体" w:hAnsi="宋体" w:eastAsia="宋体" w:cs="宋体"/>
                <w:kern w:val="0"/>
                <w:sz w:val="18"/>
                <w:szCs w:val="18"/>
              </w:rPr>
            </w:pPr>
          </w:p>
        </w:tc>
        <w:tc>
          <w:tcPr>
            <w:tcW w:w="467" w:type="dxa"/>
            <w:vMerge w:val="continue"/>
            <w:vAlign w:val="center"/>
          </w:tcPr>
          <w:p w14:paraId="6A41E5B4">
            <w:pPr>
              <w:widowControl/>
              <w:spacing w:line="360" w:lineRule="exact"/>
              <w:jc w:val="center"/>
              <w:rPr>
                <w:rFonts w:hint="eastAsia" w:ascii="宋体" w:hAnsi="宋体" w:eastAsia="宋体" w:cs="宋体"/>
                <w:kern w:val="0"/>
                <w:sz w:val="18"/>
                <w:szCs w:val="18"/>
              </w:rPr>
            </w:pPr>
          </w:p>
        </w:tc>
        <w:tc>
          <w:tcPr>
            <w:tcW w:w="568" w:type="dxa"/>
            <w:vMerge w:val="continue"/>
            <w:vAlign w:val="center"/>
          </w:tcPr>
          <w:p w14:paraId="7C954860">
            <w:pPr>
              <w:widowControl/>
              <w:spacing w:line="360" w:lineRule="exact"/>
              <w:jc w:val="center"/>
              <w:rPr>
                <w:rFonts w:hint="eastAsia" w:ascii="宋体" w:hAnsi="宋体" w:eastAsia="宋体" w:cs="宋体"/>
                <w:kern w:val="0"/>
                <w:sz w:val="18"/>
                <w:szCs w:val="18"/>
              </w:rPr>
            </w:pPr>
          </w:p>
        </w:tc>
        <w:tc>
          <w:tcPr>
            <w:tcW w:w="482" w:type="dxa"/>
            <w:vMerge w:val="continue"/>
            <w:vAlign w:val="center"/>
          </w:tcPr>
          <w:p w14:paraId="322EF13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461" w:type="dxa"/>
            <w:vMerge w:val="continue"/>
            <w:vAlign w:val="center"/>
          </w:tcPr>
          <w:p w14:paraId="785AD389">
            <w:pPr>
              <w:widowControl/>
              <w:spacing w:line="360" w:lineRule="exact"/>
              <w:jc w:val="center"/>
              <w:rPr>
                <w:rFonts w:hint="eastAsia" w:ascii="宋体" w:hAnsi="宋体" w:eastAsia="宋体" w:cs="宋体"/>
                <w:kern w:val="0"/>
                <w:sz w:val="18"/>
                <w:szCs w:val="18"/>
              </w:rPr>
            </w:pPr>
          </w:p>
        </w:tc>
        <w:tc>
          <w:tcPr>
            <w:tcW w:w="434" w:type="dxa"/>
            <w:vMerge w:val="continue"/>
            <w:vAlign w:val="center"/>
          </w:tcPr>
          <w:p w14:paraId="53ADEFD7">
            <w:pPr>
              <w:widowControl/>
              <w:spacing w:line="360" w:lineRule="exact"/>
              <w:jc w:val="center"/>
              <w:rPr>
                <w:rFonts w:hint="eastAsia" w:ascii="宋体" w:hAnsi="宋体" w:eastAsia="宋体" w:cs="宋体"/>
                <w:kern w:val="0"/>
                <w:sz w:val="18"/>
                <w:szCs w:val="18"/>
              </w:rPr>
            </w:pPr>
          </w:p>
        </w:tc>
        <w:tc>
          <w:tcPr>
            <w:tcW w:w="444" w:type="dxa"/>
            <w:vMerge w:val="continue"/>
            <w:vAlign w:val="center"/>
          </w:tcPr>
          <w:p w14:paraId="02F5868A">
            <w:pPr>
              <w:widowControl/>
              <w:spacing w:line="360" w:lineRule="exact"/>
              <w:jc w:val="center"/>
              <w:rPr>
                <w:rFonts w:hint="eastAsia" w:ascii="宋体" w:hAnsi="宋体" w:eastAsia="宋体" w:cs="宋体"/>
                <w:kern w:val="0"/>
                <w:sz w:val="18"/>
                <w:szCs w:val="18"/>
              </w:rPr>
            </w:pPr>
          </w:p>
        </w:tc>
        <w:tc>
          <w:tcPr>
            <w:tcW w:w="445" w:type="dxa"/>
            <w:vMerge w:val="continue"/>
            <w:vAlign w:val="center"/>
          </w:tcPr>
          <w:p w14:paraId="510302AF">
            <w:pPr>
              <w:widowControl/>
              <w:spacing w:line="360" w:lineRule="exact"/>
              <w:jc w:val="center"/>
              <w:rPr>
                <w:rFonts w:hint="eastAsia" w:ascii="宋体" w:hAnsi="宋体" w:eastAsia="宋体" w:cs="宋体"/>
                <w:kern w:val="0"/>
                <w:sz w:val="18"/>
                <w:szCs w:val="18"/>
              </w:rPr>
            </w:pPr>
          </w:p>
        </w:tc>
        <w:tc>
          <w:tcPr>
            <w:tcW w:w="477" w:type="dxa"/>
            <w:vMerge w:val="continue"/>
            <w:vAlign w:val="center"/>
          </w:tcPr>
          <w:p w14:paraId="69EAA5A1">
            <w:pPr>
              <w:widowControl/>
              <w:spacing w:line="360" w:lineRule="exact"/>
              <w:jc w:val="center"/>
              <w:rPr>
                <w:rFonts w:hint="eastAsia" w:ascii="宋体" w:hAnsi="宋体" w:eastAsia="宋体" w:cs="宋体"/>
                <w:kern w:val="0"/>
                <w:sz w:val="18"/>
                <w:szCs w:val="18"/>
              </w:rPr>
            </w:pPr>
          </w:p>
        </w:tc>
        <w:tc>
          <w:tcPr>
            <w:tcW w:w="467" w:type="dxa"/>
            <w:vMerge w:val="continue"/>
            <w:vAlign w:val="center"/>
          </w:tcPr>
          <w:p w14:paraId="24323381">
            <w:pPr>
              <w:widowControl/>
              <w:spacing w:line="360" w:lineRule="exact"/>
              <w:jc w:val="center"/>
              <w:rPr>
                <w:rFonts w:hint="eastAsia" w:ascii="宋体" w:hAnsi="宋体" w:eastAsia="宋体" w:cs="宋体"/>
                <w:kern w:val="0"/>
                <w:sz w:val="18"/>
                <w:szCs w:val="18"/>
              </w:rPr>
            </w:pPr>
          </w:p>
        </w:tc>
        <w:tc>
          <w:tcPr>
            <w:tcW w:w="622" w:type="dxa"/>
            <w:vMerge w:val="continue"/>
            <w:vAlign w:val="center"/>
          </w:tcPr>
          <w:p w14:paraId="5B0E3E9E">
            <w:pPr>
              <w:widowControl/>
              <w:spacing w:line="360" w:lineRule="exact"/>
              <w:jc w:val="center"/>
              <w:rPr>
                <w:rFonts w:hint="eastAsia" w:ascii="宋体" w:hAnsi="宋体" w:eastAsia="宋体" w:cs="宋体"/>
                <w:kern w:val="0"/>
                <w:sz w:val="18"/>
                <w:szCs w:val="18"/>
              </w:rPr>
            </w:pPr>
          </w:p>
        </w:tc>
        <w:tc>
          <w:tcPr>
            <w:tcW w:w="478" w:type="dxa"/>
            <w:vMerge w:val="continue"/>
            <w:vAlign w:val="center"/>
          </w:tcPr>
          <w:p w14:paraId="1C2A9903">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2AD7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1EF51CC">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0054EFE5">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1325" w:type="dxa"/>
            <w:gridSpan w:val="2"/>
            <w:vAlign w:val="center"/>
          </w:tcPr>
          <w:p w14:paraId="3786E5B6">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小   计</w:t>
            </w:r>
          </w:p>
        </w:tc>
        <w:tc>
          <w:tcPr>
            <w:tcW w:w="2025" w:type="dxa"/>
            <w:vAlign w:val="center"/>
          </w:tcPr>
          <w:p w14:paraId="425A486D">
            <w:pPr>
              <w:widowControl/>
              <w:spacing w:line="360" w:lineRule="exact"/>
              <w:jc w:val="center"/>
              <w:rPr>
                <w:rFonts w:hint="eastAsia" w:ascii="宋体" w:hAnsi="宋体" w:eastAsia="宋体" w:cs="宋体"/>
                <w:kern w:val="0"/>
                <w:sz w:val="18"/>
                <w:szCs w:val="18"/>
              </w:rPr>
            </w:pPr>
          </w:p>
        </w:tc>
        <w:tc>
          <w:tcPr>
            <w:tcW w:w="585" w:type="dxa"/>
            <w:vAlign w:val="center"/>
          </w:tcPr>
          <w:p w14:paraId="20B44B10">
            <w:pPr>
              <w:widowControl/>
              <w:spacing w:line="360" w:lineRule="exact"/>
              <w:jc w:val="center"/>
              <w:rPr>
                <w:rFonts w:hint="eastAsia" w:ascii="宋体" w:hAnsi="宋体" w:eastAsia="宋体" w:cs="宋体"/>
                <w:kern w:val="0"/>
                <w:sz w:val="18"/>
                <w:szCs w:val="18"/>
              </w:rPr>
            </w:pPr>
          </w:p>
        </w:tc>
        <w:tc>
          <w:tcPr>
            <w:tcW w:w="540" w:type="dxa"/>
            <w:vAlign w:val="center"/>
          </w:tcPr>
          <w:p w14:paraId="22F18B8F">
            <w:pPr>
              <w:widowControl/>
              <w:spacing w:line="360" w:lineRule="exact"/>
              <w:jc w:val="center"/>
              <w:rPr>
                <w:rFonts w:hint="eastAsia" w:ascii="宋体" w:hAnsi="宋体" w:cs="宋体"/>
                <w:kern w:val="0"/>
                <w:sz w:val="18"/>
                <w:szCs w:val="18"/>
              </w:rPr>
            </w:pPr>
            <w:r>
              <w:rPr>
                <w:rFonts w:hint="eastAsia" w:asciiTheme="minorEastAsia" w:hAnsiTheme="minorEastAsia" w:cstheme="minorEastAsia"/>
                <w:kern w:val="0"/>
                <w:sz w:val="18"/>
                <w:szCs w:val="18"/>
              </w:rPr>
              <w:t>192</w:t>
            </w:r>
          </w:p>
        </w:tc>
        <w:tc>
          <w:tcPr>
            <w:tcW w:w="467" w:type="dxa"/>
            <w:vAlign w:val="center"/>
          </w:tcPr>
          <w:p w14:paraId="5254CDD5">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96</w:t>
            </w:r>
          </w:p>
        </w:tc>
        <w:tc>
          <w:tcPr>
            <w:tcW w:w="568" w:type="dxa"/>
            <w:vAlign w:val="center"/>
          </w:tcPr>
          <w:p w14:paraId="01890CAD">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96</w:t>
            </w:r>
          </w:p>
        </w:tc>
        <w:tc>
          <w:tcPr>
            <w:tcW w:w="482" w:type="dxa"/>
            <w:vAlign w:val="center"/>
          </w:tcPr>
          <w:p w14:paraId="6D89FB39">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12</w:t>
            </w:r>
          </w:p>
        </w:tc>
        <w:tc>
          <w:tcPr>
            <w:tcW w:w="461" w:type="dxa"/>
            <w:vAlign w:val="center"/>
          </w:tcPr>
          <w:p w14:paraId="59D2C0D3">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34" w:type="dxa"/>
            <w:vAlign w:val="center"/>
          </w:tcPr>
          <w:p w14:paraId="2A1CB5F7">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64</w:t>
            </w:r>
          </w:p>
        </w:tc>
        <w:tc>
          <w:tcPr>
            <w:tcW w:w="444" w:type="dxa"/>
            <w:vAlign w:val="center"/>
          </w:tcPr>
          <w:p w14:paraId="5104D5A8">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64</w:t>
            </w:r>
          </w:p>
        </w:tc>
        <w:tc>
          <w:tcPr>
            <w:tcW w:w="445" w:type="dxa"/>
            <w:vAlign w:val="center"/>
          </w:tcPr>
          <w:p w14:paraId="202C99F2">
            <w:pPr>
              <w:widowControl/>
              <w:spacing w:line="360" w:lineRule="exact"/>
              <w:jc w:val="center"/>
              <w:rPr>
                <w:rFonts w:hint="eastAsia" w:ascii="宋体" w:hAnsi="宋体" w:eastAsia="宋体" w:cs="宋体"/>
                <w:color w:val="FF0000"/>
                <w:kern w:val="0"/>
                <w:sz w:val="18"/>
                <w:szCs w:val="18"/>
              </w:rPr>
            </w:pPr>
          </w:p>
        </w:tc>
        <w:tc>
          <w:tcPr>
            <w:tcW w:w="477" w:type="dxa"/>
            <w:vAlign w:val="center"/>
          </w:tcPr>
          <w:p w14:paraId="6F709711">
            <w:pPr>
              <w:widowControl/>
              <w:spacing w:line="360" w:lineRule="exact"/>
              <w:jc w:val="center"/>
              <w:rPr>
                <w:rFonts w:hint="eastAsia" w:ascii="宋体" w:hAnsi="宋体" w:eastAsia="宋体" w:cs="宋体"/>
                <w:kern w:val="0"/>
                <w:sz w:val="18"/>
                <w:szCs w:val="18"/>
              </w:rPr>
            </w:pPr>
          </w:p>
        </w:tc>
        <w:tc>
          <w:tcPr>
            <w:tcW w:w="467" w:type="dxa"/>
            <w:vAlign w:val="center"/>
          </w:tcPr>
          <w:p w14:paraId="0D6F97A9">
            <w:pPr>
              <w:widowControl/>
              <w:spacing w:line="360" w:lineRule="exact"/>
              <w:jc w:val="center"/>
              <w:rPr>
                <w:rFonts w:hint="eastAsia" w:ascii="宋体" w:hAnsi="宋体" w:eastAsia="宋体" w:cs="宋体"/>
                <w:kern w:val="0"/>
                <w:sz w:val="18"/>
                <w:szCs w:val="18"/>
              </w:rPr>
            </w:pPr>
          </w:p>
        </w:tc>
        <w:tc>
          <w:tcPr>
            <w:tcW w:w="622" w:type="dxa"/>
            <w:vAlign w:val="center"/>
          </w:tcPr>
          <w:p w14:paraId="2F41E4AA">
            <w:pPr>
              <w:widowControl/>
              <w:spacing w:line="360" w:lineRule="exact"/>
              <w:jc w:val="center"/>
              <w:rPr>
                <w:rFonts w:hint="eastAsia" w:ascii="宋体" w:hAnsi="宋体" w:eastAsia="宋体" w:cs="宋体"/>
                <w:kern w:val="0"/>
                <w:sz w:val="18"/>
                <w:szCs w:val="18"/>
              </w:rPr>
            </w:pPr>
          </w:p>
        </w:tc>
        <w:tc>
          <w:tcPr>
            <w:tcW w:w="478" w:type="dxa"/>
            <w:vAlign w:val="center"/>
          </w:tcPr>
          <w:p w14:paraId="19B6FD2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0E55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49B272C0">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restart"/>
            <w:vAlign w:val="center"/>
          </w:tcPr>
          <w:p w14:paraId="3539EDC4">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2BEA508">
            <w:pPr>
              <w:widowControl/>
              <w:spacing w:line="36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1</w:t>
            </w:r>
          </w:p>
        </w:tc>
        <w:tc>
          <w:tcPr>
            <w:tcW w:w="929" w:type="dxa"/>
            <w:vAlign w:val="center"/>
          </w:tcPr>
          <w:p w14:paraId="2038E0ED">
            <w:pPr>
              <w:widowControl/>
              <w:spacing w:line="360" w:lineRule="exact"/>
              <w:jc w:val="center"/>
              <w:rPr>
                <w:rFonts w:hint="eastAsia" w:ascii="宋体" w:hAnsi="宋体" w:eastAsia="宋体" w:cs="宋体"/>
                <w:bCs/>
                <w:sz w:val="18"/>
                <w:szCs w:val="18"/>
              </w:rPr>
            </w:pPr>
            <w:r>
              <w:rPr>
                <w:rFonts w:hint="eastAsia" w:asciiTheme="minorEastAsia" w:hAnsiTheme="minorEastAsia" w:cstheme="minorEastAsia"/>
                <w:kern w:val="0"/>
                <w:sz w:val="18"/>
                <w:szCs w:val="18"/>
                <w:lang w:bidi="ar"/>
              </w:rPr>
              <w:t>010612Z</w:t>
            </w:r>
          </w:p>
        </w:tc>
        <w:tc>
          <w:tcPr>
            <w:tcW w:w="2025" w:type="dxa"/>
            <w:vAlign w:val="center"/>
          </w:tcPr>
          <w:p w14:paraId="4650CAE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岗位实习</w:t>
            </w:r>
          </w:p>
        </w:tc>
        <w:tc>
          <w:tcPr>
            <w:tcW w:w="585" w:type="dxa"/>
            <w:vAlign w:val="center"/>
          </w:tcPr>
          <w:p w14:paraId="1254DBD7">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C</w:t>
            </w:r>
          </w:p>
        </w:tc>
        <w:tc>
          <w:tcPr>
            <w:tcW w:w="540" w:type="dxa"/>
            <w:vAlign w:val="center"/>
          </w:tcPr>
          <w:p w14:paraId="1F725558">
            <w:pPr>
              <w:widowControl/>
              <w:jc w:val="center"/>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624</w:t>
            </w:r>
          </w:p>
        </w:tc>
        <w:tc>
          <w:tcPr>
            <w:tcW w:w="467" w:type="dxa"/>
            <w:vAlign w:val="center"/>
          </w:tcPr>
          <w:p w14:paraId="731E4540">
            <w:pPr>
              <w:widowControl/>
              <w:spacing w:line="360" w:lineRule="exact"/>
              <w:jc w:val="center"/>
              <w:rPr>
                <w:rFonts w:hint="eastAsia" w:ascii="宋体" w:hAnsi="宋体" w:eastAsia="宋体" w:cs="宋体"/>
                <w:kern w:val="0"/>
                <w:sz w:val="18"/>
                <w:szCs w:val="18"/>
              </w:rPr>
            </w:pPr>
          </w:p>
        </w:tc>
        <w:tc>
          <w:tcPr>
            <w:tcW w:w="568" w:type="dxa"/>
            <w:vAlign w:val="center"/>
          </w:tcPr>
          <w:p w14:paraId="4D473E59">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624</w:t>
            </w:r>
          </w:p>
        </w:tc>
        <w:tc>
          <w:tcPr>
            <w:tcW w:w="482" w:type="dxa"/>
            <w:vAlign w:val="center"/>
          </w:tcPr>
          <w:p w14:paraId="1407EB6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26</w:t>
            </w:r>
          </w:p>
        </w:tc>
        <w:tc>
          <w:tcPr>
            <w:tcW w:w="461" w:type="dxa"/>
            <w:vAlign w:val="center"/>
          </w:tcPr>
          <w:p w14:paraId="77551277">
            <w:pPr>
              <w:widowControl/>
              <w:spacing w:line="360" w:lineRule="exact"/>
              <w:jc w:val="center"/>
              <w:rPr>
                <w:rFonts w:hint="eastAsia" w:ascii="宋体" w:hAnsi="宋体" w:eastAsia="宋体" w:cs="宋体"/>
                <w:kern w:val="0"/>
                <w:sz w:val="18"/>
                <w:szCs w:val="18"/>
              </w:rPr>
            </w:pPr>
          </w:p>
        </w:tc>
        <w:tc>
          <w:tcPr>
            <w:tcW w:w="434" w:type="dxa"/>
            <w:vAlign w:val="center"/>
          </w:tcPr>
          <w:p w14:paraId="39CEECDC">
            <w:pPr>
              <w:widowControl/>
              <w:spacing w:line="360" w:lineRule="exact"/>
              <w:jc w:val="center"/>
              <w:rPr>
                <w:rFonts w:hint="eastAsia" w:ascii="宋体" w:hAnsi="宋体" w:eastAsia="宋体" w:cs="宋体"/>
                <w:kern w:val="0"/>
                <w:sz w:val="18"/>
                <w:szCs w:val="18"/>
              </w:rPr>
            </w:pPr>
          </w:p>
        </w:tc>
        <w:tc>
          <w:tcPr>
            <w:tcW w:w="444" w:type="dxa"/>
            <w:vAlign w:val="center"/>
          </w:tcPr>
          <w:p w14:paraId="2B8FB15C">
            <w:pPr>
              <w:widowControl/>
              <w:spacing w:line="360" w:lineRule="exact"/>
              <w:jc w:val="center"/>
              <w:rPr>
                <w:rFonts w:hint="eastAsia" w:ascii="宋体" w:hAnsi="宋体" w:eastAsia="宋体" w:cs="宋体"/>
                <w:kern w:val="0"/>
                <w:sz w:val="18"/>
                <w:szCs w:val="18"/>
              </w:rPr>
            </w:pPr>
          </w:p>
        </w:tc>
        <w:tc>
          <w:tcPr>
            <w:tcW w:w="445" w:type="dxa"/>
            <w:vAlign w:val="center"/>
          </w:tcPr>
          <w:p w14:paraId="293B7042">
            <w:pPr>
              <w:widowControl/>
              <w:spacing w:line="360" w:lineRule="exact"/>
              <w:jc w:val="center"/>
              <w:rPr>
                <w:rFonts w:hint="eastAsia" w:ascii="宋体" w:hAnsi="宋体" w:eastAsia="宋体" w:cs="宋体"/>
                <w:kern w:val="0"/>
                <w:sz w:val="18"/>
                <w:szCs w:val="18"/>
              </w:rPr>
            </w:pPr>
          </w:p>
        </w:tc>
        <w:tc>
          <w:tcPr>
            <w:tcW w:w="477" w:type="dxa"/>
            <w:vAlign w:val="center"/>
          </w:tcPr>
          <w:p w14:paraId="2EEE4491">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540</w:t>
            </w:r>
          </w:p>
        </w:tc>
        <w:tc>
          <w:tcPr>
            <w:tcW w:w="467" w:type="dxa"/>
            <w:vAlign w:val="center"/>
          </w:tcPr>
          <w:p w14:paraId="1C016A50">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240</w:t>
            </w:r>
          </w:p>
        </w:tc>
        <w:tc>
          <w:tcPr>
            <w:tcW w:w="622" w:type="dxa"/>
            <w:vAlign w:val="center"/>
          </w:tcPr>
          <w:p w14:paraId="624C8DEF">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⑥</w:t>
            </w:r>
          </w:p>
        </w:tc>
        <w:tc>
          <w:tcPr>
            <w:tcW w:w="478" w:type="dxa"/>
            <w:vAlign w:val="center"/>
          </w:tcPr>
          <w:p w14:paraId="1E5B5044">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2F78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2CD0287">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6D463E35">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E99BBBE">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2</w:t>
            </w:r>
          </w:p>
        </w:tc>
        <w:tc>
          <w:tcPr>
            <w:tcW w:w="929" w:type="dxa"/>
            <w:vAlign w:val="center"/>
          </w:tcPr>
          <w:p w14:paraId="53220B43">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010613Z</w:t>
            </w:r>
          </w:p>
        </w:tc>
        <w:tc>
          <w:tcPr>
            <w:tcW w:w="2025" w:type="dxa"/>
            <w:vAlign w:val="center"/>
          </w:tcPr>
          <w:p w14:paraId="46DCAB74">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毕业设计与毕业教育</w:t>
            </w:r>
          </w:p>
        </w:tc>
        <w:tc>
          <w:tcPr>
            <w:tcW w:w="585" w:type="dxa"/>
            <w:vAlign w:val="center"/>
          </w:tcPr>
          <w:p w14:paraId="027AFED4">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C</w:t>
            </w:r>
          </w:p>
        </w:tc>
        <w:tc>
          <w:tcPr>
            <w:tcW w:w="540" w:type="dxa"/>
            <w:vAlign w:val="center"/>
          </w:tcPr>
          <w:p w14:paraId="45EB5D98">
            <w:pPr>
              <w:widowControl/>
              <w:jc w:val="center"/>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240</w:t>
            </w:r>
          </w:p>
        </w:tc>
        <w:tc>
          <w:tcPr>
            <w:tcW w:w="467" w:type="dxa"/>
            <w:vAlign w:val="center"/>
          </w:tcPr>
          <w:p w14:paraId="193870EB">
            <w:pPr>
              <w:widowControl/>
              <w:spacing w:line="360" w:lineRule="exact"/>
              <w:jc w:val="center"/>
              <w:rPr>
                <w:rFonts w:hint="eastAsia" w:ascii="宋体" w:hAnsi="宋体" w:eastAsia="宋体" w:cs="宋体"/>
                <w:kern w:val="0"/>
                <w:sz w:val="18"/>
                <w:szCs w:val="18"/>
              </w:rPr>
            </w:pPr>
          </w:p>
        </w:tc>
        <w:tc>
          <w:tcPr>
            <w:tcW w:w="568" w:type="dxa"/>
            <w:vAlign w:val="center"/>
          </w:tcPr>
          <w:p w14:paraId="29C6A745">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240</w:t>
            </w:r>
          </w:p>
        </w:tc>
        <w:tc>
          <w:tcPr>
            <w:tcW w:w="482" w:type="dxa"/>
            <w:vAlign w:val="center"/>
          </w:tcPr>
          <w:p w14:paraId="4CF88BC0">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kern w:val="0"/>
                <w:sz w:val="18"/>
                <w:szCs w:val="18"/>
                <w:lang w:bidi="ar"/>
              </w:rPr>
              <w:t>10</w:t>
            </w:r>
          </w:p>
        </w:tc>
        <w:tc>
          <w:tcPr>
            <w:tcW w:w="461" w:type="dxa"/>
            <w:vAlign w:val="center"/>
          </w:tcPr>
          <w:p w14:paraId="08B61B79">
            <w:pPr>
              <w:widowControl/>
              <w:spacing w:line="360" w:lineRule="exact"/>
              <w:jc w:val="center"/>
              <w:rPr>
                <w:rFonts w:hint="eastAsia" w:ascii="宋体" w:hAnsi="宋体" w:eastAsia="宋体" w:cs="宋体"/>
                <w:kern w:val="0"/>
                <w:sz w:val="18"/>
                <w:szCs w:val="18"/>
              </w:rPr>
            </w:pPr>
          </w:p>
        </w:tc>
        <w:tc>
          <w:tcPr>
            <w:tcW w:w="434" w:type="dxa"/>
            <w:vAlign w:val="center"/>
          </w:tcPr>
          <w:p w14:paraId="788116A0">
            <w:pPr>
              <w:widowControl/>
              <w:spacing w:line="360" w:lineRule="exact"/>
              <w:jc w:val="center"/>
              <w:rPr>
                <w:rFonts w:hint="eastAsia" w:ascii="宋体" w:hAnsi="宋体" w:eastAsia="宋体" w:cs="宋体"/>
                <w:kern w:val="0"/>
                <w:sz w:val="18"/>
                <w:szCs w:val="18"/>
              </w:rPr>
            </w:pPr>
          </w:p>
        </w:tc>
        <w:tc>
          <w:tcPr>
            <w:tcW w:w="444" w:type="dxa"/>
            <w:vAlign w:val="center"/>
          </w:tcPr>
          <w:p w14:paraId="1682EAF1">
            <w:pPr>
              <w:widowControl/>
              <w:spacing w:line="360" w:lineRule="exact"/>
              <w:jc w:val="center"/>
              <w:rPr>
                <w:rFonts w:hint="eastAsia" w:ascii="宋体" w:hAnsi="宋体" w:eastAsia="宋体" w:cs="宋体"/>
                <w:kern w:val="0"/>
                <w:sz w:val="18"/>
                <w:szCs w:val="18"/>
              </w:rPr>
            </w:pPr>
          </w:p>
        </w:tc>
        <w:tc>
          <w:tcPr>
            <w:tcW w:w="445" w:type="dxa"/>
            <w:vAlign w:val="center"/>
          </w:tcPr>
          <w:p w14:paraId="1351EBB3">
            <w:pPr>
              <w:widowControl/>
              <w:spacing w:line="360" w:lineRule="exact"/>
              <w:jc w:val="center"/>
              <w:rPr>
                <w:rFonts w:hint="eastAsia" w:ascii="宋体" w:hAnsi="宋体" w:eastAsia="宋体" w:cs="宋体"/>
                <w:kern w:val="0"/>
                <w:sz w:val="18"/>
                <w:szCs w:val="18"/>
              </w:rPr>
            </w:pPr>
          </w:p>
        </w:tc>
        <w:tc>
          <w:tcPr>
            <w:tcW w:w="477" w:type="dxa"/>
            <w:vAlign w:val="center"/>
          </w:tcPr>
          <w:p w14:paraId="50BCA936">
            <w:pPr>
              <w:widowControl/>
              <w:spacing w:line="360" w:lineRule="exact"/>
              <w:jc w:val="center"/>
              <w:rPr>
                <w:rFonts w:hint="eastAsia" w:ascii="宋体" w:hAnsi="宋体" w:eastAsia="宋体" w:cs="宋体"/>
                <w:kern w:val="0"/>
                <w:sz w:val="18"/>
                <w:szCs w:val="18"/>
              </w:rPr>
            </w:pPr>
          </w:p>
        </w:tc>
        <w:tc>
          <w:tcPr>
            <w:tcW w:w="467" w:type="dxa"/>
            <w:vAlign w:val="center"/>
          </w:tcPr>
          <w:p w14:paraId="0EB8C884">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300</w:t>
            </w:r>
          </w:p>
        </w:tc>
        <w:tc>
          <w:tcPr>
            <w:tcW w:w="622" w:type="dxa"/>
            <w:vAlign w:val="center"/>
          </w:tcPr>
          <w:p w14:paraId="3967876D">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⑦</w:t>
            </w:r>
          </w:p>
        </w:tc>
        <w:tc>
          <w:tcPr>
            <w:tcW w:w="478" w:type="dxa"/>
            <w:vAlign w:val="center"/>
          </w:tcPr>
          <w:p w14:paraId="4214FEC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41D7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784C795">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419" w:type="dxa"/>
            <w:vMerge w:val="continue"/>
            <w:vAlign w:val="center"/>
          </w:tcPr>
          <w:p w14:paraId="502F6EFF">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p>
        </w:tc>
        <w:tc>
          <w:tcPr>
            <w:tcW w:w="1325" w:type="dxa"/>
            <w:gridSpan w:val="2"/>
            <w:vAlign w:val="center"/>
          </w:tcPr>
          <w:p w14:paraId="1ADBE8E2">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000000"/>
                <w:kern w:val="0"/>
                <w:sz w:val="18"/>
                <w:szCs w:val="18"/>
                <w:lang w:bidi="ar"/>
              </w:rPr>
              <w:t>小   计</w:t>
            </w:r>
          </w:p>
        </w:tc>
        <w:tc>
          <w:tcPr>
            <w:tcW w:w="2025" w:type="dxa"/>
            <w:vAlign w:val="center"/>
          </w:tcPr>
          <w:p w14:paraId="36D480C6">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85" w:type="dxa"/>
            <w:vAlign w:val="center"/>
          </w:tcPr>
          <w:p w14:paraId="06044FEA">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40" w:type="dxa"/>
            <w:vAlign w:val="center"/>
          </w:tcPr>
          <w:p w14:paraId="1598C44F">
            <w:pPr>
              <w:widowControl/>
              <w:jc w:val="center"/>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864</w:t>
            </w:r>
          </w:p>
        </w:tc>
        <w:tc>
          <w:tcPr>
            <w:tcW w:w="467" w:type="dxa"/>
            <w:vAlign w:val="center"/>
          </w:tcPr>
          <w:p w14:paraId="4E958EE0">
            <w:pPr>
              <w:widowControl/>
              <w:spacing w:line="360" w:lineRule="exact"/>
              <w:jc w:val="center"/>
              <w:rPr>
                <w:rFonts w:hint="eastAsia" w:ascii="宋体" w:hAnsi="宋体" w:eastAsia="宋体" w:cs="宋体"/>
                <w:kern w:val="0"/>
                <w:sz w:val="18"/>
                <w:szCs w:val="18"/>
              </w:rPr>
            </w:pPr>
          </w:p>
        </w:tc>
        <w:tc>
          <w:tcPr>
            <w:tcW w:w="568" w:type="dxa"/>
            <w:vAlign w:val="center"/>
          </w:tcPr>
          <w:p w14:paraId="59B26C1B">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864</w:t>
            </w:r>
          </w:p>
        </w:tc>
        <w:tc>
          <w:tcPr>
            <w:tcW w:w="482" w:type="dxa"/>
            <w:vAlign w:val="center"/>
          </w:tcPr>
          <w:p w14:paraId="57143975">
            <w:pPr>
              <w:widowControl/>
              <w:spacing w:line="360" w:lineRule="exac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36</w:t>
            </w:r>
          </w:p>
        </w:tc>
        <w:tc>
          <w:tcPr>
            <w:tcW w:w="461" w:type="dxa"/>
            <w:vAlign w:val="center"/>
          </w:tcPr>
          <w:p w14:paraId="56219890">
            <w:pPr>
              <w:widowControl/>
              <w:spacing w:line="360" w:lineRule="exact"/>
              <w:jc w:val="center"/>
              <w:rPr>
                <w:rFonts w:hint="eastAsia" w:ascii="宋体" w:hAnsi="宋体" w:eastAsia="宋体" w:cs="宋体"/>
                <w:kern w:val="0"/>
                <w:sz w:val="18"/>
                <w:szCs w:val="18"/>
              </w:rPr>
            </w:pPr>
          </w:p>
        </w:tc>
        <w:tc>
          <w:tcPr>
            <w:tcW w:w="434" w:type="dxa"/>
            <w:vAlign w:val="center"/>
          </w:tcPr>
          <w:p w14:paraId="63C2325E">
            <w:pPr>
              <w:widowControl/>
              <w:spacing w:line="360" w:lineRule="exact"/>
              <w:jc w:val="center"/>
              <w:rPr>
                <w:rFonts w:hint="eastAsia" w:ascii="宋体" w:hAnsi="宋体" w:eastAsia="宋体" w:cs="宋体"/>
                <w:kern w:val="0"/>
                <w:sz w:val="18"/>
                <w:szCs w:val="18"/>
              </w:rPr>
            </w:pPr>
          </w:p>
        </w:tc>
        <w:tc>
          <w:tcPr>
            <w:tcW w:w="444" w:type="dxa"/>
            <w:vAlign w:val="center"/>
          </w:tcPr>
          <w:p w14:paraId="654F55DE">
            <w:pPr>
              <w:widowControl/>
              <w:spacing w:line="360" w:lineRule="exact"/>
              <w:jc w:val="center"/>
              <w:rPr>
                <w:rFonts w:hint="eastAsia" w:ascii="宋体" w:hAnsi="宋体" w:eastAsia="宋体" w:cs="宋体"/>
                <w:kern w:val="0"/>
                <w:sz w:val="18"/>
                <w:szCs w:val="18"/>
              </w:rPr>
            </w:pPr>
          </w:p>
        </w:tc>
        <w:tc>
          <w:tcPr>
            <w:tcW w:w="445" w:type="dxa"/>
            <w:vAlign w:val="center"/>
          </w:tcPr>
          <w:p w14:paraId="113AE5C1">
            <w:pPr>
              <w:widowControl/>
              <w:spacing w:line="360" w:lineRule="exact"/>
              <w:jc w:val="center"/>
              <w:rPr>
                <w:rFonts w:hint="eastAsia" w:ascii="宋体" w:hAnsi="宋体" w:eastAsia="宋体" w:cs="宋体"/>
                <w:kern w:val="0"/>
                <w:sz w:val="18"/>
                <w:szCs w:val="18"/>
              </w:rPr>
            </w:pPr>
          </w:p>
        </w:tc>
        <w:tc>
          <w:tcPr>
            <w:tcW w:w="477" w:type="dxa"/>
            <w:vAlign w:val="center"/>
          </w:tcPr>
          <w:p w14:paraId="560F9E22">
            <w:pPr>
              <w:widowControl/>
              <w:spacing w:line="360" w:lineRule="atLeas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432</w:t>
            </w:r>
          </w:p>
        </w:tc>
        <w:tc>
          <w:tcPr>
            <w:tcW w:w="467" w:type="dxa"/>
            <w:vAlign w:val="center"/>
          </w:tcPr>
          <w:p w14:paraId="275699D5">
            <w:pPr>
              <w:widowControl/>
              <w:spacing w:line="360" w:lineRule="atLeast"/>
              <w:jc w:val="center"/>
              <w:rPr>
                <w:rFonts w:hint="eastAsia" w:ascii="宋体" w:hAnsi="宋体" w:eastAsia="宋体" w:cs="宋体"/>
                <w:kern w:val="0"/>
                <w:sz w:val="18"/>
                <w:szCs w:val="18"/>
              </w:rPr>
            </w:pPr>
            <w:r>
              <w:rPr>
                <w:rFonts w:hint="eastAsia" w:asciiTheme="minorEastAsia" w:hAnsiTheme="minorEastAsia" w:cstheme="minorEastAsia"/>
                <w:kern w:val="0"/>
                <w:sz w:val="18"/>
                <w:szCs w:val="18"/>
              </w:rPr>
              <w:t>432</w:t>
            </w:r>
          </w:p>
        </w:tc>
        <w:tc>
          <w:tcPr>
            <w:tcW w:w="622" w:type="dxa"/>
            <w:vAlign w:val="center"/>
          </w:tcPr>
          <w:p w14:paraId="241F8C17">
            <w:pPr>
              <w:widowControl/>
              <w:spacing w:line="360" w:lineRule="exact"/>
              <w:jc w:val="center"/>
              <w:rPr>
                <w:rFonts w:hint="eastAsia" w:ascii="宋体" w:hAnsi="宋体" w:eastAsia="宋体" w:cs="宋体"/>
                <w:kern w:val="0"/>
                <w:sz w:val="18"/>
                <w:szCs w:val="18"/>
              </w:rPr>
            </w:pPr>
          </w:p>
        </w:tc>
        <w:tc>
          <w:tcPr>
            <w:tcW w:w="478" w:type="dxa"/>
            <w:vAlign w:val="center"/>
          </w:tcPr>
          <w:p w14:paraId="6760B009">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r>
      <w:tr w14:paraId="0B40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72CF9D49">
            <w:pPr>
              <w:widowControl/>
              <w:spacing w:line="3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w:t>
            </w:r>
          </w:p>
        </w:tc>
        <w:tc>
          <w:tcPr>
            <w:tcW w:w="396" w:type="dxa"/>
            <w:vAlign w:val="center"/>
          </w:tcPr>
          <w:p w14:paraId="42A251C8">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29" w:type="dxa"/>
            <w:vAlign w:val="center"/>
          </w:tcPr>
          <w:p w14:paraId="52891E8D">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2025" w:type="dxa"/>
            <w:vAlign w:val="center"/>
          </w:tcPr>
          <w:p w14:paraId="6E6BFC1D">
            <w:pPr>
              <w:shd w:val="clear" w:color="auto" w:fill="FFFFFF"/>
              <w:adjustRightInd w:val="0"/>
              <w:snapToGrid w:val="0"/>
              <w:spacing w:line="36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机动、考试</w:t>
            </w:r>
          </w:p>
        </w:tc>
        <w:tc>
          <w:tcPr>
            <w:tcW w:w="585" w:type="dxa"/>
            <w:vAlign w:val="center"/>
          </w:tcPr>
          <w:p w14:paraId="29DE9C2B">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40" w:type="dxa"/>
            <w:vAlign w:val="center"/>
          </w:tcPr>
          <w:p w14:paraId="48FFC35C">
            <w:pPr>
              <w:widowControl/>
              <w:spacing w:line="360" w:lineRule="exact"/>
              <w:jc w:val="center"/>
              <w:rPr>
                <w:rFonts w:hint="eastAsia" w:ascii="宋体" w:hAnsi="宋体" w:eastAsia="宋体" w:cs="宋体"/>
                <w:kern w:val="0"/>
                <w:sz w:val="18"/>
                <w:szCs w:val="18"/>
              </w:rPr>
            </w:pPr>
          </w:p>
        </w:tc>
        <w:tc>
          <w:tcPr>
            <w:tcW w:w="467" w:type="dxa"/>
            <w:vAlign w:val="center"/>
          </w:tcPr>
          <w:p w14:paraId="3150E516">
            <w:pPr>
              <w:widowControl/>
              <w:spacing w:line="360" w:lineRule="exact"/>
              <w:jc w:val="center"/>
              <w:rPr>
                <w:rFonts w:hint="eastAsia" w:ascii="宋体" w:hAnsi="宋体" w:eastAsia="宋体" w:cs="宋体"/>
                <w:kern w:val="0"/>
                <w:sz w:val="18"/>
                <w:szCs w:val="18"/>
              </w:rPr>
            </w:pPr>
          </w:p>
        </w:tc>
        <w:tc>
          <w:tcPr>
            <w:tcW w:w="568" w:type="dxa"/>
            <w:vAlign w:val="center"/>
          </w:tcPr>
          <w:p w14:paraId="160F2ADA">
            <w:pPr>
              <w:widowControl/>
              <w:spacing w:line="360" w:lineRule="exact"/>
              <w:jc w:val="center"/>
              <w:rPr>
                <w:rFonts w:hint="eastAsia" w:ascii="宋体" w:hAnsi="宋体" w:eastAsia="宋体" w:cs="宋体"/>
                <w:kern w:val="0"/>
                <w:sz w:val="18"/>
                <w:szCs w:val="18"/>
              </w:rPr>
            </w:pPr>
          </w:p>
        </w:tc>
        <w:tc>
          <w:tcPr>
            <w:tcW w:w="482" w:type="dxa"/>
            <w:vAlign w:val="center"/>
          </w:tcPr>
          <w:p w14:paraId="346C1EC4">
            <w:pPr>
              <w:widowControl/>
              <w:spacing w:line="360" w:lineRule="exact"/>
              <w:jc w:val="center"/>
              <w:rPr>
                <w:rFonts w:hint="eastAsia" w:ascii="宋体" w:hAnsi="宋体" w:eastAsia="宋体" w:cs="宋体"/>
                <w:kern w:val="0"/>
                <w:sz w:val="18"/>
                <w:szCs w:val="18"/>
              </w:rPr>
            </w:pPr>
          </w:p>
        </w:tc>
        <w:tc>
          <w:tcPr>
            <w:tcW w:w="461" w:type="dxa"/>
            <w:vAlign w:val="center"/>
          </w:tcPr>
          <w:p w14:paraId="76DDD3D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1周</w:t>
            </w:r>
          </w:p>
        </w:tc>
        <w:tc>
          <w:tcPr>
            <w:tcW w:w="434" w:type="dxa"/>
            <w:vAlign w:val="center"/>
          </w:tcPr>
          <w:p w14:paraId="507667C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444" w:type="dxa"/>
            <w:vAlign w:val="center"/>
          </w:tcPr>
          <w:p w14:paraId="3883318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445" w:type="dxa"/>
            <w:vAlign w:val="center"/>
          </w:tcPr>
          <w:p w14:paraId="71F22CD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477" w:type="dxa"/>
            <w:vAlign w:val="center"/>
          </w:tcPr>
          <w:p w14:paraId="474748D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467" w:type="dxa"/>
            <w:vAlign w:val="center"/>
          </w:tcPr>
          <w:p w14:paraId="603ED548">
            <w:pPr>
              <w:widowControl/>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622" w:type="dxa"/>
            <w:vAlign w:val="center"/>
          </w:tcPr>
          <w:p w14:paraId="2742D5E5">
            <w:pPr>
              <w:widowControl/>
              <w:spacing w:line="360" w:lineRule="exact"/>
              <w:rPr>
                <w:rFonts w:hint="eastAsia" w:ascii="宋体" w:hAnsi="宋体" w:eastAsia="宋体" w:cs="宋体"/>
                <w:kern w:val="0"/>
                <w:sz w:val="18"/>
                <w:szCs w:val="18"/>
              </w:rPr>
            </w:pPr>
          </w:p>
        </w:tc>
        <w:tc>
          <w:tcPr>
            <w:tcW w:w="478" w:type="dxa"/>
            <w:vAlign w:val="center"/>
          </w:tcPr>
          <w:p w14:paraId="38D10488">
            <w:pPr>
              <w:widowControl/>
              <w:spacing w:line="360" w:lineRule="exact"/>
              <w:rPr>
                <w:rFonts w:hint="eastAsia" w:ascii="宋体" w:hAnsi="宋体" w:eastAsia="宋体" w:cs="宋体"/>
                <w:color w:val="000000" w:themeColor="text1"/>
                <w:kern w:val="0"/>
                <w:sz w:val="18"/>
                <w:szCs w:val="18"/>
                <w14:textFill>
                  <w14:solidFill>
                    <w14:schemeClr w14:val="tx1"/>
                  </w14:solidFill>
                </w14:textFill>
              </w:rPr>
            </w:pPr>
          </w:p>
        </w:tc>
      </w:tr>
      <w:tr w14:paraId="1653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94" w:type="dxa"/>
            <w:gridSpan w:val="4"/>
            <w:vAlign w:val="center"/>
          </w:tcPr>
          <w:p w14:paraId="29A4F747">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2025" w:type="dxa"/>
            <w:vAlign w:val="center"/>
          </w:tcPr>
          <w:p w14:paraId="1FFD410F">
            <w:pPr>
              <w:widowControl/>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85" w:type="dxa"/>
            <w:vAlign w:val="center"/>
          </w:tcPr>
          <w:p w14:paraId="52F2222D">
            <w:pPr>
              <w:widowControl/>
              <w:spacing w:line="360" w:lineRule="exact"/>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540" w:type="dxa"/>
            <w:vAlign w:val="center"/>
          </w:tcPr>
          <w:p w14:paraId="5F5535D2">
            <w:pPr>
              <w:widowControl/>
              <w:spacing w:line="360" w:lineRule="exact"/>
              <w:jc w:val="center"/>
              <w:textAlignment w:val="center"/>
              <w:rPr>
                <w:rFonts w:hint="default" w:ascii="宋体" w:hAnsi="宋体" w:cs="宋体" w:eastAsiaTheme="minorEastAsia"/>
                <w:kern w:val="0"/>
                <w:sz w:val="18"/>
                <w:szCs w:val="18"/>
                <w:lang w:val="en-US" w:eastAsia="zh-CN"/>
              </w:rPr>
            </w:pPr>
            <w:r>
              <w:rPr>
                <w:rFonts w:hint="eastAsia" w:asciiTheme="minorEastAsia" w:hAnsiTheme="minorEastAsia" w:cstheme="minorEastAsia"/>
                <w:kern w:val="0"/>
                <w:sz w:val="18"/>
                <w:szCs w:val="18"/>
                <w:lang w:bidi="ar"/>
              </w:rPr>
              <w:t>2</w:t>
            </w:r>
            <w:r>
              <w:rPr>
                <w:rFonts w:hint="eastAsia" w:asciiTheme="minorEastAsia" w:hAnsiTheme="minorEastAsia" w:cstheme="minorEastAsia"/>
                <w:kern w:val="0"/>
                <w:sz w:val="18"/>
                <w:szCs w:val="18"/>
                <w:lang w:val="en-US" w:eastAsia="zh-CN" w:bidi="ar"/>
              </w:rPr>
              <w:t>816</w:t>
            </w:r>
          </w:p>
        </w:tc>
        <w:tc>
          <w:tcPr>
            <w:tcW w:w="467" w:type="dxa"/>
            <w:vAlign w:val="center"/>
          </w:tcPr>
          <w:p w14:paraId="348947CC">
            <w:pPr>
              <w:widowControl/>
              <w:spacing w:line="360" w:lineRule="exact"/>
              <w:jc w:val="center"/>
              <w:textAlignment w:val="center"/>
              <w:rPr>
                <w:rFonts w:hint="default" w:ascii="宋体" w:hAnsi="宋体" w:cs="宋体" w:eastAsiaTheme="minorEastAsia"/>
                <w:kern w:val="0"/>
                <w:sz w:val="18"/>
                <w:szCs w:val="18"/>
                <w:lang w:val="en-US" w:eastAsia="zh-CN"/>
              </w:rPr>
            </w:pPr>
            <w:r>
              <w:rPr>
                <w:rFonts w:hint="eastAsia" w:asciiTheme="minorEastAsia" w:hAnsiTheme="minorEastAsia" w:cstheme="minorEastAsia"/>
                <w:kern w:val="0"/>
                <w:sz w:val="18"/>
                <w:szCs w:val="18"/>
                <w:lang w:bidi="ar"/>
              </w:rPr>
              <w:t>10</w:t>
            </w:r>
            <w:r>
              <w:rPr>
                <w:rFonts w:hint="eastAsia" w:asciiTheme="minorEastAsia" w:hAnsiTheme="minorEastAsia" w:cstheme="minorEastAsia"/>
                <w:kern w:val="0"/>
                <w:sz w:val="18"/>
                <w:szCs w:val="18"/>
                <w:lang w:val="en-US" w:eastAsia="zh-CN" w:bidi="ar"/>
              </w:rPr>
              <w:t>50</w:t>
            </w:r>
          </w:p>
        </w:tc>
        <w:tc>
          <w:tcPr>
            <w:tcW w:w="568" w:type="dxa"/>
            <w:vAlign w:val="center"/>
          </w:tcPr>
          <w:p w14:paraId="539A7CD4">
            <w:pPr>
              <w:widowControl/>
              <w:spacing w:line="360" w:lineRule="exact"/>
              <w:jc w:val="center"/>
              <w:textAlignment w:val="center"/>
              <w:rPr>
                <w:rFonts w:hint="default" w:ascii="宋体" w:hAnsi="宋体" w:cs="宋体" w:eastAsiaTheme="minorEastAsia"/>
                <w:kern w:val="0"/>
                <w:sz w:val="18"/>
                <w:szCs w:val="18"/>
                <w:lang w:val="en-US" w:eastAsia="zh-CN"/>
              </w:rPr>
            </w:pPr>
            <w:r>
              <w:rPr>
                <w:rFonts w:hint="eastAsia" w:asciiTheme="minorEastAsia" w:hAnsiTheme="minorEastAsia" w:cstheme="minorEastAsia"/>
                <w:kern w:val="0"/>
                <w:sz w:val="18"/>
                <w:szCs w:val="18"/>
                <w:lang w:bidi="ar"/>
              </w:rPr>
              <w:t>17</w:t>
            </w:r>
            <w:r>
              <w:rPr>
                <w:rFonts w:hint="eastAsia" w:asciiTheme="minorEastAsia" w:hAnsiTheme="minorEastAsia" w:cstheme="minorEastAsia"/>
                <w:kern w:val="0"/>
                <w:sz w:val="18"/>
                <w:szCs w:val="18"/>
                <w:lang w:val="en-US" w:eastAsia="zh-CN" w:bidi="ar"/>
              </w:rPr>
              <w:t>66</w:t>
            </w:r>
          </w:p>
        </w:tc>
        <w:tc>
          <w:tcPr>
            <w:tcW w:w="482" w:type="dxa"/>
            <w:vAlign w:val="center"/>
          </w:tcPr>
          <w:p w14:paraId="191D8C25">
            <w:pPr>
              <w:widowControl/>
              <w:spacing w:line="360" w:lineRule="exact"/>
              <w:jc w:val="center"/>
              <w:textAlignment w:val="center"/>
              <w:rPr>
                <w:rFonts w:hint="default" w:ascii="宋体" w:hAnsi="宋体" w:cs="宋体" w:eastAsiaTheme="minorEastAsia"/>
                <w:kern w:val="0"/>
                <w:sz w:val="18"/>
                <w:szCs w:val="18"/>
                <w:lang w:val="en-US" w:eastAsia="zh-CN"/>
              </w:rPr>
            </w:pPr>
            <w:r>
              <w:rPr>
                <w:rFonts w:hint="eastAsia" w:asciiTheme="minorEastAsia" w:hAnsiTheme="minorEastAsia" w:cstheme="minorEastAsia"/>
                <w:kern w:val="0"/>
                <w:sz w:val="18"/>
                <w:szCs w:val="18"/>
                <w:lang w:val="en-US" w:eastAsia="zh-CN" w:bidi="ar"/>
              </w:rPr>
              <w:t>152</w:t>
            </w:r>
          </w:p>
        </w:tc>
        <w:tc>
          <w:tcPr>
            <w:tcW w:w="461" w:type="dxa"/>
            <w:vAlign w:val="center"/>
          </w:tcPr>
          <w:p w14:paraId="50B8AC9F">
            <w:pPr>
              <w:widowControl/>
              <w:spacing w:line="360" w:lineRule="exact"/>
              <w:jc w:val="center"/>
              <w:textAlignment w:val="center"/>
              <w:rPr>
                <w:rFonts w:hint="default" w:ascii="宋体" w:hAnsi="宋体" w:cs="宋体"/>
                <w:kern w:val="0"/>
                <w:sz w:val="18"/>
                <w:szCs w:val="18"/>
                <w:lang w:val="en-US"/>
              </w:rPr>
            </w:pPr>
            <w:r>
              <w:rPr>
                <w:rFonts w:hint="eastAsia" w:asciiTheme="minorEastAsia" w:hAnsiTheme="minorEastAsia" w:cstheme="minorEastAsia"/>
                <w:kern w:val="0"/>
                <w:sz w:val="18"/>
                <w:szCs w:val="18"/>
                <w:lang w:bidi="ar"/>
              </w:rPr>
              <w:t>6</w:t>
            </w:r>
            <w:r>
              <w:rPr>
                <w:rFonts w:hint="eastAsia" w:asciiTheme="minorEastAsia" w:hAnsiTheme="minorEastAsia" w:cstheme="minorEastAsia"/>
                <w:kern w:val="0"/>
                <w:sz w:val="18"/>
                <w:szCs w:val="18"/>
                <w:lang w:val="en-US" w:eastAsia="zh-CN" w:bidi="ar"/>
              </w:rPr>
              <w:t>56</w:t>
            </w:r>
          </w:p>
        </w:tc>
        <w:tc>
          <w:tcPr>
            <w:tcW w:w="434" w:type="dxa"/>
            <w:vAlign w:val="center"/>
          </w:tcPr>
          <w:p w14:paraId="047F0A7A">
            <w:pPr>
              <w:widowControl/>
              <w:spacing w:line="360" w:lineRule="exact"/>
              <w:jc w:val="center"/>
              <w:textAlignment w:val="center"/>
              <w:rPr>
                <w:rFonts w:hint="eastAsia" w:ascii="宋体" w:hAnsi="宋体" w:eastAsia="宋体" w:cs="宋体"/>
                <w:kern w:val="0"/>
                <w:sz w:val="18"/>
                <w:szCs w:val="18"/>
              </w:rPr>
            </w:pPr>
            <w:r>
              <w:rPr>
                <w:rFonts w:hint="eastAsia" w:asciiTheme="minorEastAsia" w:hAnsiTheme="minorEastAsia" w:cstheme="minorEastAsia"/>
                <w:kern w:val="0"/>
                <w:sz w:val="18"/>
                <w:szCs w:val="18"/>
                <w:lang w:bidi="ar"/>
              </w:rPr>
              <w:t>476</w:t>
            </w:r>
          </w:p>
        </w:tc>
        <w:tc>
          <w:tcPr>
            <w:tcW w:w="444" w:type="dxa"/>
            <w:vAlign w:val="center"/>
          </w:tcPr>
          <w:p w14:paraId="7CF4BFE5">
            <w:pPr>
              <w:widowControl/>
              <w:spacing w:line="360" w:lineRule="exact"/>
              <w:jc w:val="center"/>
              <w:textAlignment w:val="center"/>
              <w:rPr>
                <w:rFonts w:hint="eastAsia" w:ascii="宋体" w:hAnsi="宋体" w:cs="宋体"/>
                <w:kern w:val="0"/>
                <w:sz w:val="18"/>
                <w:szCs w:val="18"/>
              </w:rPr>
            </w:pPr>
            <w:r>
              <w:rPr>
                <w:rFonts w:hint="eastAsia" w:ascii="宋体" w:hAnsi="宋体" w:cs="宋体"/>
                <w:kern w:val="0"/>
                <w:sz w:val="18"/>
                <w:szCs w:val="18"/>
              </w:rPr>
              <w:t>460</w:t>
            </w:r>
          </w:p>
        </w:tc>
        <w:tc>
          <w:tcPr>
            <w:tcW w:w="445" w:type="dxa"/>
            <w:vAlign w:val="center"/>
          </w:tcPr>
          <w:p w14:paraId="3FDA4929">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360</w:t>
            </w:r>
          </w:p>
        </w:tc>
        <w:tc>
          <w:tcPr>
            <w:tcW w:w="477" w:type="dxa"/>
            <w:vAlign w:val="center"/>
          </w:tcPr>
          <w:p w14:paraId="56CE1706">
            <w:pPr>
              <w:widowControl/>
              <w:spacing w:line="360" w:lineRule="exact"/>
              <w:jc w:val="center"/>
              <w:textAlignment w:val="center"/>
              <w:rPr>
                <w:rFonts w:hint="eastAsia" w:ascii="宋体" w:hAnsi="宋体" w:cs="宋体"/>
                <w:kern w:val="0"/>
                <w:sz w:val="18"/>
                <w:szCs w:val="18"/>
              </w:rPr>
            </w:pPr>
            <w:r>
              <w:rPr>
                <w:rFonts w:hint="eastAsia" w:ascii="宋体" w:hAnsi="宋体" w:cs="宋体"/>
                <w:kern w:val="0"/>
                <w:sz w:val="18"/>
                <w:szCs w:val="18"/>
              </w:rPr>
              <w:t>432</w:t>
            </w:r>
          </w:p>
        </w:tc>
        <w:tc>
          <w:tcPr>
            <w:tcW w:w="467" w:type="dxa"/>
            <w:vAlign w:val="center"/>
          </w:tcPr>
          <w:p w14:paraId="46DF20FD">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432</w:t>
            </w:r>
          </w:p>
        </w:tc>
        <w:tc>
          <w:tcPr>
            <w:tcW w:w="622" w:type="dxa"/>
            <w:vAlign w:val="center"/>
          </w:tcPr>
          <w:p w14:paraId="7AE8AD94">
            <w:pPr>
              <w:widowControl/>
              <w:spacing w:line="360" w:lineRule="exact"/>
              <w:textAlignment w:val="center"/>
              <w:rPr>
                <w:rFonts w:hint="eastAsia" w:ascii="宋体" w:hAnsi="宋体" w:eastAsia="宋体" w:cs="宋体"/>
                <w:kern w:val="0"/>
                <w:sz w:val="18"/>
                <w:szCs w:val="18"/>
              </w:rPr>
            </w:pPr>
          </w:p>
        </w:tc>
        <w:tc>
          <w:tcPr>
            <w:tcW w:w="478" w:type="dxa"/>
            <w:vAlign w:val="center"/>
          </w:tcPr>
          <w:p w14:paraId="6B73DC57">
            <w:pPr>
              <w:widowControl/>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r>
    </w:tbl>
    <w:p w14:paraId="1B1B68D3">
      <w:pPr>
        <w:spacing w:line="360" w:lineRule="exact"/>
        <w:ind w:firstLine="420" w:firstLineChars="20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1.考核方式：①闭卷，②开卷，③技能测试，④面试（含答辩、口试、表演等），⑤小论文，⑥报告（含读书报告、调查报告、实习报告等），⑦项目（方案）设计，⑧课程实践，⑨文献综述，⑩其它。</w:t>
      </w:r>
    </w:p>
    <w:p w14:paraId="0E3A32D0">
      <w:pPr>
        <w:spacing w:line="360" w:lineRule="exact"/>
        <w:ind w:firstLine="420" w:firstLineChars="20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2.课程性质：公共必修课/公共选修课/专业必修课/专业选修课。</w:t>
      </w:r>
    </w:p>
    <w:p w14:paraId="0C41EFCB">
      <w:pPr>
        <w:spacing w:line="360" w:lineRule="exact"/>
        <w:ind w:firstLine="420" w:firstLineChars="200"/>
        <w:rPr>
          <w:rFonts w:hint="eastAsia" w:asciiTheme="minorEastAsia" w:hAnsiTheme="minorEastAsia" w:cstheme="minorEastAsia"/>
          <w:color w:val="FF0000"/>
          <w:szCs w:val="21"/>
        </w:rPr>
      </w:pPr>
      <w:r>
        <w:rPr>
          <w:rFonts w:hint="eastAsia" w:asciiTheme="minorEastAsia" w:hAnsiTheme="minorEastAsia" w:cstheme="minorEastAsia"/>
          <w:color w:val="000000"/>
          <w:szCs w:val="21"/>
        </w:rPr>
        <w:t>3.课程类型：A类（纯理论课）/B类（（理论＋实践）课）/C类（纯实践课）。</w:t>
      </w:r>
    </w:p>
    <w:p w14:paraId="280AB187">
      <w:pPr>
        <w:spacing w:line="3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4.实行多学期分段制的可以对该表进行适当改造,体现出多学期。</w:t>
      </w:r>
    </w:p>
    <w:p w14:paraId="002D249B">
      <w:pPr>
        <w:pStyle w:val="10"/>
        <w:spacing w:after="0" w:line="360" w:lineRule="exact"/>
        <w:ind w:firstLine="420" w:firstLineChars="20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5.公共选修课从《公共选修课清单》中任选，不低于4门。</w:t>
      </w:r>
    </w:p>
    <w:p w14:paraId="5391D490">
      <w:pPr>
        <w:spacing w:line="360" w:lineRule="exact"/>
        <w:ind w:left="420" w:leftChars="200"/>
        <w:rPr>
          <w:b/>
          <w:bCs/>
        </w:rPr>
      </w:pPr>
      <w:r>
        <w:rPr>
          <w:rFonts w:hint="eastAsia"/>
          <w:b/>
          <w:bCs/>
        </w:rPr>
        <w:t>（四）教学学时分配表</w:t>
      </w:r>
    </w:p>
    <w:tbl>
      <w:tblPr>
        <w:tblStyle w:val="14"/>
        <w:tblW w:w="46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8"/>
        <w:gridCol w:w="3779"/>
        <w:gridCol w:w="1202"/>
        <w:gridCol w:w="1223"/>
      </w:tblGrid>
      <w:tr w14:paraId="0416A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52" w:type="pct"/>
            <w:gridSpan w:val="2"/>
            <w:vAlign w:val="center"/>
          </w:tcPr>
          <w:p w14:paraId="19F5E6C8">
            <w:pPr>
              <w:spacing w:line="360" w:lineRule="exact"/>
              <w:jc w:val="center"/>
              <w:rPr>
                <w:rFonts w:hint="eastAsia" w:ascii="宋体" w:hAnsi="宋体" w:cs="宋体"/>
                <w:b/>
                <w:bCs/>
                <w:sz w:val="18"/>
                <w:szCs w:val="18"/>
              </w:rPr>
            </w:pPr>
            <w:r>
              <w:rPr>
                <w:rFonts w:hint="eastAsia" w:ascii="宋体" w:hAnsi="宋体" w:cs="宋体"/>
                <w:b/>
                <w:bCs/>
                <w:sz w:val="18"/>
                <w:szCs w:val="18"/>
              </w:rPr>
              <w:t>项目</w:t>
            </w:r>
          </w:p>
        </w:tc>
        <w:tc>
          <w:tcPr>
            <w:tcW w:w="718" w:type="pct"/>
            <w:vAlign w:val="center"/>
          </w:tcPr>
          <w:p w14:paraId="28A9CFCE">
            <w:pPr>
              <w:spacing w:line="360" w:lineRule="exact"/>
              <w:jc w:val="center"/>
              <w:rPr>
                <w:rFonts w:hint="eastAsia" w:ascii="宋体" w:hAnsi="宋体" w:cs="宋体"/>
                <w:b/>
                <w:bCs/>
                <w:sz w:val="18"/>
                <w:szCs w:val="18"/>
              </w:rPr>
            </w:pPr>
            <w:r>
              <w:rPr>
                <w:rFonts w:hint="eastAsia" w:ascii="宋体" w:hAnsi="宋体" w:cs="宋体"/>
                <w:b/>
                <w:bCs/>
                <w:sz w:val="18"/>
                <w:szCs w:val="18"/>
              </w:rPr>
              <w:t>学时数</w:t>
            </w:r>
          </w:p>
        </w:tc>
        <w:tc>
          <w:tcPr>
            <w:tcW w:w="730" w:type="pct"/>
            <w:vAlign w:val="center"/>
          </w:tcPr>
          <w:p w14:paraId="14F3CBCE">
            <w:pPr>
              <w:spacing w:line="360" w:lineRule="exact"/>
              <w:jc w:val="center"/>
              <w:rPr>
                <w:rFonts w:hint="eastAsia" w:ascii="宋体" w:hAnsi="宋体" w:cs="宋体"/>
                <w:b/>
                <w:bCs/>
                <w:sz w:val="18"/>
                <w:szCs w:val="18"/>
              </w:rPr>
            </w:pPr>
            <w:r>
              <w:rPr>
                <w:rFonts w:hint="eastAsia" w:ascii="宋体" w:hAnsi="宋体" w:cs="宋体"/>
                <w:b/>
                <w:bCs/>
                <w:sz w:val="18"/>
                <w:szCs w:val="18"/>
              </w:rPr>
              <w:t>百分比</w:t>
            </w:r>
          </w:p>
        </w:tc>
      </w:tr>
      <w:tr w14:paraId="67BC5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restart"/>
            <w:vAlign w:val="center"/>
          </w:tcPr>
          <w:p w14:paraId="5B5CB4AE">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理论教学学时分配</w:t>
            </w:r>
          </w:p>
        </w:tc>
        <w:tc>
          <w:tcPr>
            <w:tcW w:w="2257" w:type="pct"/>
            <w:vAlign w:val="center"/>
          </w:tcPr>
          <w:p w14:paraId="1046093E">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公共基础课中的理论教学学时</w:t>
            </w:r>
          </w:p>
        </w:tc>
        <w:tc>
          <w:tcPr>
            <w:tcW w:w="718" w:type="pct"/>
            <w:vAlign w:val="center"/>
          </w:tcPr>
          <w:p w14:paraId="4002A6B7">
            <w:pPr>
              <w:widowControl/>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bidi="ar"/>
              </w:rPr>
              <w:t>53</w:t>
            </w:r>
            <w:r>
              <w:rPr>
                <w:rFonts w:hint="eastAsia" w:ascii="宋体" w:hAnsi="宋体" w:eastAsia="宋体" w:cs="宋体"/>
                <w:color w:val="000000"/>
                <w:kern w:val="0"/>
                <w:sz w:val="18"/>
                <w:szCs w:val="18"/>
                <w:lang w:val="en-US" w:eastAsia="zh-CN" w:bidi="ar"/>
              </w:rPr>
              <w:t>8</w:t>
            </w:r>
          </w:p>
        </w:tc>
        <w:tc>
          <w:tcPr>
            <w:tcW w:w="730" w:type="pct"/>
            <w:vAlign w:val="center"/>
          </w:tcPr>
          <w:p w14:paraId="6D7F93C1">
            <w:pPr>
              <w:widowControl/>
              <w:jc w:val="center"/>
              <w:textAlignment w:val="center"/>
              <w:rPr>
                <w:rFonts w:hint="eastAsia" w:ascii="宋体" w:hAnsi="宋体" w:cs="宋体"/>
                <w:sz w:val="18"/>
                <w:szCs w:val="18"/>
              </w:rPr>
            </w:pPr>
            <w:r>
              <w:rPr>
                <w:rFonts w:hint="eastAsia" w:ascii="宋体" w:hAnsi="宋体" w:eastAsia="宋体" w:cs="宋体"/>
                <w:color w:val="000000"/>
                <w:kern w:val="0"/>
                <w:sz w:val="18"/>
                <w:szCs w:val="18"/>
                <w:lang w:val="en-US" w:eastAsia="zh-CN" w:bidi="ar"/>
              </w:rPr>
              <w:t>19.10</w:t>
            </w:r>
            <w:r>
              <w:rPr>
                <w:rFonts w:hint="eastAsia" w:ascii="宋体" w:hAnsi="宋体" w:eastAsia="宋体" w:cs="宋体"/>
                <w:color w:val="000000"/>
                <w:kern w:val="0"/>
                <w:sz w:val="18"/>
                <w:szCs w:val="18"/>
                <w:lang w:bidi="ar"/>
              </w:rPr>
              <w:t>%</w:t>
            </w:r>
          </w:p>
        </w:tc>
      </w:tr>
      <w:tr w14:paraId="4DE56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continue"/>
            <w:vAlign w:val="center"/>
          </w:tcPr>
          <w:p w14:paraId="01EB441E">
            <w:pPr>
              <w:pStyle w:val="10"/>
              <w:spacing w:after="0" w:line="360" w:lineRule="exact"/>
              <w:jc w:val="center"/>
              <w:rPr>
                <w:rFonts w:hint="eastAsia" w:ascii="宋体" w:hAnsi="宋体" w:eastAsia="宋体" w:cs="宋体"/>
                <w:sz w:val="18"/>
                <w:szCs w:val="18"/>
              </w:rPr>
            </w:pPr>
          </w:p>
        </w:tc>
        <w:tc>
          <w:tcPr>
            <w:tcW w:w="2257" w:type="pct"/>
            <w:vAlign w:val="center"/>
          </w:tcPr>
          <w:p w14:paraId="04B66542">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专业技能课中的理论教学学时</w:t>
            </w:r>
          </w:p>
        </w:tc>
        <w:tc>
          <w:tcPr>
            <w:tcW w:w="718" w:type="pct"/>
            <w:vAlign w:val="center"/>
          </w:tcPr>
          <w:p w14:paraId="616CA485">
            <w:pPr>
              <w:widowControl/>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416</w:t>
            </w:r>
          </w:p>
        </w:tc>
        <w:tc>
          <w:tcPr>
            <w:tcW w:w="730" w:type="pct"/>
            <w:vAlign w:val="center"/>
          </w:tcPr>
          <w:p w14:paraId="2E928F79">
            <w:pPr>
              <w:widowControl/>
              <w:jc w:val="center"/>
              <w:textAlignment w:val="center"/>
              <w:rPr>
                <w:rFonts w:hint="eastAsia" w:ascii="宋体" w:hAnsi="宋体" w:cs="宋体"/>
                <w:sz w:val="18"/>
                <w:szCs w:val="18"/>
              </w:rPr>
            </w:pPr>
            <w:r>
              <w:rPr>
                <w:rFonts w:hint="eastAsia" w:ascii="宋体" w:hAnsi="宋体" w:eastAsia="宋体" w:cs="宋体"/>
                <w:color w:val="000000"/>
                <w:kern w:val="0"/>
                <w:sz w:val="18"/>
                <w:szCs w:val="18"/>
                <w:lang w:bidi="ar"/>
              </w:rPr>
              <w:t>14.</w:t>
            </w:r>
            <w:r>
              <w:rPr>
                <w:rFonts w:hint="eastAsia" w:ascii="宋体" w:hAnsi="宋体" w:eastAsia="宋体" w:cs="宋体"/>
                <w:color w:val="000000"/>
                <w:kern w:val="0"/>
                <w:sz w:val="18"/>
                <w:szCs w:val="18"/>
                <w:lang w:val="en-US" w:eastAsia="zh-CN" w:bidi="ar"/>
              </w:rPr>
              <w:t>77</w:t>
            </w:r>
            <w:r>
              <w:rPr>
                <w:rFonts w:hint="eastAsia" w:ascii="宋体" w:hAnsi="宋体" w:eastAsia="宋体" w:cs="宋体"/>
                <w:color w:val="000000"/>
                <w:kern w:val="0"/>
                <w:sz w:val="18"/>
                <w:szCs w:val="18"/>
                <w:lang w:bidi="ar"/>
              </w:rPr>
              <w:t>%</w:t>
            </w:r>
          </w:p>
        </w:tc>
      </w:tr>
      <w:tr w14:paraId="3D935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continue"/>
            <w:vAlign w:val="center"/>
          </w:tcPr>
          <w:p w14:paraId="7E698A16">
            <w:pPr>
              <w:pStyle w:val="10"/>
              <w:spacing w:after="0" w:line="360" w:lineRule="exact"/>
              <w:jc w:val="center"/>
              <w:rPr>
                <w:rFonts w:hint="eastAsia" w:ascii="宋体" w:hAnsi="宋体" w:eastAsia="宋体" w:cs="宋体"/>
                <w:sz w:val="18"/>
                <w:szCs w:val="18"/>
              </w:rPr>
            </w:pPr>
          </w:p>
        </w:tc>
        <w:tc>
          <w:tcPr>
            <w:tcW w:w="2257" w:type="pct"/>
            <w:vAlign w:val="center"/>
          </w:tcPr>
          <w:p w14:paraId="5A0DFE8D">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其它</w:t>
            </w:r>
          </w:p>
        </w:tc>
        <w:tc>
          <w:tcPr>
            <w:tcW w:w="718" w:type="pct"/>
            <w:vAlign w:val="center"/>
          </w:tcPr>
          <w:p w14:paraId="174A765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w:t>
            </w:r>
          </w:p>
        </w:tc>
        <w:tc>
          <w:tcPr>
            <w:tcW w:w="730" w:type="pct"/>
            <w:vAlign w:val="center"/>
          </w:tcPr>
          <w:p w14:paraId="481A861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w:t>
            </w: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w:t>
            </w:r>
          </w:p>
        </w:tc>
      </w:tr>
      <w:tr w14:paraId="515A7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continue"/>
            <w:vAlign w:val="center"/>
          </w:tcPr>
          <w:p w14:paraId="6FC16414">
            <w:pPr>
              <w:pStyle w:val="10"/>
              <w:spacing w:after="0" w:line="360" w:lineRule="exact"/>
              <w:jc w:val="center"/>
              <w:rPr>
                <w:rFonts w:hint="eastAsia" w:ascii="宋体" w:hAnsi="宋体" w:eastAsia="宋体" w:cs="宋体"/>
                <w:sz w:val="18"/>
                <w:szCs w:val="18"/>
              </w:rPr>
            </w:pPr>
          </w:p>
        </w:tc>
        <w:tc>
          <w:tcPr>
            <w:tcW w:w="2257" w:type="pct"/>
            <w:vAlign w:val="center"/>
          </w:tcPr>
          <w:p w14:paraId="623A40EC">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合计</w:t>
            </w:r>
          </w:p>
        </w:tc>
        <w:tc>
          <w:tcPr>
            <w:tcW w:w="718" w:type="pct"/>
            <w:vAlign w:val="center"/>
          </w:tcPr>
          <w:p w14:paraId="7B07A1A3">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color w:val="000000"/>
                <w:kern w:val="0"/>
                <w:sz w:val="18"/>
                <w:szCs w:val="18"/>
                <w:lang w:bidi="ar"/>
              </w:rPr>
              <w:t>10</w:t>
            </w:r>
            <w:r>
              <w:rPr>
                <w:rFonts w:hint="eastAsia" w:ascii="宋体" w:hAnsi="宋体" w:eastAsia="宋体" w:cs="宋体"/>
                <w:color w:val="000000"/>
                <w:kern w:val="0"/>
                <w:sz w:val="18"/>
                <w:szCs w:val="18"/>
                <w:lang w:val="en-US" w:eastAsia="zh-CN" w:bidi="ar"/>
              </w:rPr>
              <w:t>50</w:t>
            </w:r>
          </w:p>
        </w:tc>
        <w:tc>
          <w:tcPr>
            <w:tcW w:w="730" w:type="pct"/>
            <w:vAlign w:val="center"/>
          </w:tcPr>
          <w:p w14:paraId="1A9AE8A8">
            <w:pPr>
              <w:widowControl/>
              <w:jc w:val="center"/>
              <w:textAlignment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bidi="ar"/>
              </w:rPr>
              <w:t>37.</w:t>
            </w:r>
            <w:r>
              <w:rPr>
                <w:rFonts w:hint="eastAsia" w:ascii="宋体" w:hAnsi="宋体" w:eastAsia="宋体" w:cs="宋体"/>
                <w:b/>
                <w:bCs/>
                <w:color w:val="000000"/>
                <w:kern w:val="0"/>
                <w:sz w:val="18"/>
                <w:szCs w:val="18"/>
                <w:lang w:val="en-US" w:eastAsia="zh-CN" w:bidi="ar"/>
              </w:rPr>
              <w:t>29</w:t>
            </w:r>
            <w:r>
              <w:rPr>
                <w:rFonts w:hint="eastAsia" w:ascii="宋体" w:hAnsi="宋体" w:eastAsia="宋体" w:cs="宋体"/>
                <w:b/>
                <w:bCs/>
                <w:color w:val="000000"/>
                <w:kern w:val="0"/>
                <w:sz w:val="18"/>
                <w:szCs w:val="18"/>
                <w:lang w:bidi="ar"/>
              </w:rPr>
              <w:t>%</w:t>
            </w:r>
          </w:p>
        </w:tc>
      </w:tr>
      <w:tr w14:paraId="622AF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restart"/>
            <w:vAlign w:val="center"/>
          </w:tcPr>
          <w:p w14:paraId="111F3078">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实践教学学时分配</w:t>
            </w:r>
          </w:p>
        </w:tc>
        <w:tc>
          <w:tcPr>
            <w:tcW w:w="2257" w:type="pct"/>
            <w:vAlign w:val="center"/>
          </w:tcPr>
          <w:p w14:paraId="175820B9">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公共基础课中的实践教学学时</w:t>
            </w:r>
          </w:p>
        </w:tc>
        <w:tc>
          <w:tcPr>
            <w:tcW w:w="718" w:type="pct"/>
            <w:vAlign w:val="center"/>
          </w:tcPr>
          <w:p w14:paraId="35C45CDC">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90</w:t>
            </w:r>
          </w:p>
        </w:tc>
        <w:tc>
          <w:tcPr>
            <w:tcW w:w="730" w:type="pct"/>
            <w:vAlign w:val="center"/>
          </w:tcPr>
          <w:p w14:paraId="47618A01">
            <w:pPr>
              <w:widowControl/>
              <w:jc w:val="center"/>
              <w:textAlignment w:val="center"/>
              <w:rPr>
                <w:rFonts w:hint="eastAsia" w:ascii="宋体" w:hAnsi="宋体" w:cs="宋体"/>
                <w:sz w:val="18"/>
                <w:szCs w:val="18"/>
              </w:rPr>
            </w:pPr>
            <w:r>
              <w:rPr>
                <w:rFonts w:hint="eastAsia" w:ascii="宋体" w:hAnsi="宋体" w:eastAsia="宋体" w:cs="宋体"/>
                <w:color w:val="000000"/>
                <w:kern w:val="0"/>
                <w:sz w:val="18"/>
                <w:szCs w:val="18"/>
                <w:lang w:bidi="ar"/>
              </w:rPr>
              <w:t>13.</w:t>
            </w:r>
            <w:r>
              <w:rPr>
                <w:rFonts w:hint="eastAsia" w:ascii="宋体" w:hAnsi="宋体" w:eastAsia="宋体" w:cs="宋体"/>
                <w:color w:val="000000"/>
                <w:kern w:val="0"/>
                <w:sz w:val="18"/>
                <w:szCs w:val="18"/>
                <w:lang w:val="en-US" w:eastAsia="zh-CN" w:bidi="ar"/>
              </w:rPr>
              <w:t>85</w:t>
            </w:r>
            <w:r>
              <w:rPr>
                <w:rFonts w:hint="eastAsia" w:ascii="宋体" w:hAnsi="宋体" w:eastAsia="宋体" w:cs="宋体"/>
                <w:color w:val="000000"/>
                <w:kern w:val="0"/>
                <w:sz w:val="18"/>
                <w:szCs w:val="18"/>
                <w:lang w:bidi="ar"/>
              </w:rPr>
              <w:t>%</w:t>
            </w:r>
          </w:p>
        </w:tc>
      </w:tr>
      <w:tr w14:paraId="21A4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continue"/>
            <w:vAlign w:val="center"/>
          </w:tcPr>
          <w:p w14:paraId="3436925F">
            <w:pPr>
              <w:autoSpaceDE w:val="0"/>
              <w:autoSpaceDN w:val="0"/>
              <w:spacing w:line="360" w:lineRule="exact"/>
              <w:ind w:firstLine="420"/>
              <w:jc w:val="center"/>
              <w:rPr>
                <w:rFonts w:hint="eastAsia" w:ascii="宋体" w:hAnsi="宋体" w:cs="宋体"/>
                <w:sz w:val="18"/>
                <w:szCs w:val="18"/>
              </w:rPr>
            </w:pPr>
          </w:p>
        </w:tc>
        <w:tc>
          <w:tcPr>
            <w:tcW w:w="2257" w:type="pct"/>
            <w:vAlign w:val="center"/>
          </w:tcPr>
          <w:p w14:paraId="0B6350A2">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专业技能课程中的实践教学学时</w:t>
            </w:r>
          </w:p>
        </w:tc>
        <w:tc>
          <w:tcPr>
            <w:tcW w:w="718" w:type="pct"/>
            <w:vAlign w:val="center"/>
          </w:tcPr>
          <w:p w14:paraId="22293A32">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416</w:t>
            </w:r>
          </w:p>
        </w:tc>
        <w:tc>
          <w:tcPr>
            <w:tcW w:w="730" w:type="pct"/>
            <w:vAlign w:val="center"/>
          </w:tcPr>
          <w:p w14:paraId="02C8CF4B">
            <w:pPr>
              <w:widowControl/>
              <w:jc w:val="center"/>
              <w:textAlignment w:val="center"/>
              <w:rPr>
                <w:rFonts w:hint="eastAsia" w:ascii="宋体" w:hAnsi="宋体" w:cs="宋体"/>
                <w:sz w:val="18"/>
                <w:szCs w:val="18"/>
              </w:rPr>
            </w:pPr>
            <w:r>
              <w:rPr>
                <w:rFonts w:hint="eastAsia" w:ascii="宋体" w:hAnsi="宋体" w:eastAsia="宋体" w:cs="宋体"/>
                <w:color w:val="000000"/>
                <w:kern w:val="0"/>
                <w:sz w:val="18"/>
                <w:szCs w:val="18"/>
                <w:lang w:bidi="ar"/>
              </w:rPr>
              <w:t>14.</w:t>
            </w:r>
            <w:r>
              <w:rPr>
                <w:rFonts w:hint="eastAsia" w:ascii="宋体" w:hAnsi="宋体" w:eastAsia="宋体" w:cs="宋体"/>
                <w:color w:val="000000"/>
                <w:kern w:val="0"/>
                <w:sz w:val="18"/>
                <w:szCs w:val="18"/>
                <w:lang w:val="en-US" w:eastAsia="zh-CN" w:bidi="ar"/>
              </w:rPr>
              <w:t>77</w:t>
            </w:r>
            <w:r>
              <w:rPr>
                <w:rFonts w:hint="eastAsia" w:ascii="宋体" w:hAnsi="宋体" w:eastAsia="宋体" w:cs="宋体"/>
                <w:color w:val="000000"/>
                <w:kern w:val="0"/>
                <w:sz w:val="18"/>
                <w:szCs w:val="18"/>
                <w:lang w:bidi="ar"/>
              </w:rPr>
              <w:t>%</w:t>
            </w:r>
          </w:p>
        </w:tc>
      </w:tr>
      <w:tr w14:paraId="72957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continue"/>
            <w:vAlign w:val="center"/>
          </w:tcPr>
          <w:p w14:paraId="0D9FBADE">
            <w:pPr>
              <w:autoSpaceDE w:val="0"/>
              <w:autoSpaceDN w:val="0"/>
              <w:spacing w:line="360" w:lineRule="exact"/>
              <w:ind w:firstLine="420"/>
              <w:jc w:val="center"/>
              <w:rPr>
                <w:rFonts w:hint="eastAsia" w:ascii="宋体" w:hAnsi="宋体" w:cs="宋体"/>
                <w:sz w:val="18"/>
                <w:szCs w:val="18"/>
              </w:rPr>
            </w:pPr>
          </w:p>
        </w:tc>
        <w:tc>
          <w:tcPr>
            <w:tcW w:w="2257" w:type="pct"/>
            <w:vAlign w:val="center"/>
          </w:tcPr>
          <w:p w14:paraId="0AE2CFB2">
            <w:pPr>
              <w:autoSpaceDE w:val="0"/>
              <w:autoSpaceDN w:val="0"/>
              <w:spacing w:line="360" w:lineRule="exact"/>
              <w:jc w:val="center"/>
              <w:rPr>
                <w:rFonts w:hint="eastAsia" w:ascii="宋体" w:hAnsi="宋体" w:eastAsia="宋体" w:cs="宋体"/>
                <w:sz w:val="18"/>
                <w:szCs w:val="18"/>
              </w:rPr>
            </w:pPr>
            <w:r>
              <w:rPr>
                <w:rFonts w:hint="eastAsia" w:ascii="宋体" w:hAnsi="宋体" w:cs="宋体"/>
                <w:sz w:val="18"/>
                <w:szCs w:val="18"/>
              </w:rPr>
              <w:t>其它</w:t>
            </w:r>
          </w:p>
        </w:tc>
        <w:tc>
          <w:tcPr>
            <w:tcW w:w="718" w:type="pct"/>
            <w:vAlign w:val="center"/>
          </w:tcPr>
          <w:p w14:paraId="4B0F74F6">
            <w:pPr>
              <w:pStyle w:val="18"/>
              <w:spacing w:line="360" w:lineRule="exact"/>
              <w:jc w:val="center"/>
              <w:rPr>
                <w:rFonts w:hint="eastAsia" w:ascii="宋体" w:hAnsi="宋体" w:eastAsia="宋体" w:cs="宋体"/>
                <w:lang w:eastAsia="zh-CN"/>
              </w:rPr>
            </w:pPr>
            <w:r>
              <w:rPr>
                <w:rFonts w:hint="eastAsia" w:ascii="宋体" w:hAnsi="宋体" w:eastAsia="宋体" w:cs="宋体"/>
                <w:lang w:eastAsia="zh-CN"/>
              </w:rPr>
              <w:t>960</w:t>
            </w:r>
          </w:p>
        </w:tc>
        <w:tc>
          <w:tcPr>
            <w:tcW w:w="730" w:type="pct"/>
            <w:vAlign w:val="center"/>
          </w:tcPr>
          <w:p w14:paraId="5A363B77">
            <w:pPr>
              <w:widowControl/>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34.</w:t>
            </w:r>
            <w:r>
              <w:rPr>
                <w:rFonts w:hint="eastAsia" w:ascii="宋体" w:hAnsi="宋体" w:eastAsia="宋体" w:cs="宋体"/>
                <w:color w:val="000000"/>
                <w:kern w:val="0"/>
                <w:sz w:val="18"/>
                <w:szCs w:val="18"/>
                <w:lang w:val="en-US" w:eastAsia="zh-CN" w:bidi="ar"/>
              </w:rPr>
              <w:t>09</w:t>
            </w:r>
            <w:r>
              <w:rPr>
                <w:rFonts w:hint="eastAsia" w:ascii="宋体" w:hAnsi="宋体" w:eastAsia="宋体" w:cs="宋体"/>
                <w:color w:val="000000"/>
                <w:kern w:val="0"/>
                <w:sz w:val="18"/>
                <w:szCs w:val="18"/>
                <w:lang w:bidi="ar"/>
              </w:rPr>
              <w:t>%</w:t>
            </w:r>
          </w:p>
        </w:tc>
      </w:tr>
      <w:tr w14:paraId="54DF0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continue"/>
            <w:vAlign w:val="center"/>
          </w:tcPr>
          <w:p w14:paraId="7ECE12E4">
            <w:pPr>
              <w:autoSpaceDE w:val="0"/>
              <w:autoSpaceDN w:val="0"/>
              <w:spacing w:line="360" w:lineRule="exact"/>
              <w:ind w:firstLine="420"/>
              <w:jc w:val="center"/>
              <w:rPr>
                <w:rFonts w:hint="eastAsia" w:ascii="宋体" w:hAnsi="宋体" w:cs="宋体"/>
                <w:sz w:val="18"/>
                <w:szCs w:val="18"/>
              </w:rPr>
            </w:pPr>
          </w:p>
        </w:tc>
        <w:tc>
          <w:tcPr>
            <w:tcW w:w="2257" w:type="pct"/>
            <w:vAlign w:val="center"/>
          </w:tcPr>
          <w:p w14:paraId="434890A6">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合计</w:t>
            </w:r>
          </w:p>
        </w:tc>
        <w:tc>
          <w:tcPr>
            <w:tcW w:w="718" w:type="pct"/>
            <w:vAlign w:val="center"/>
          </w:tcPr>
          <w:p w14:paraId="13E09C1D">
            <w:pPr>
              <w:spacing w:line="36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rPr>
              <w:t>17</w:t>
            </w:r>
            <w:r>
              <w:rPr>
                <w:rFonts w:hint="eastAsia" w:ascii="宋体" w:hAnsi="宋体" w:eastAsia="宋体" w:cs="宋体"/>
                <w:sz w:val="18"/>
                <w:szCs w:val="18"/>
                <w:lang w:val="en-US" w:eastAsia="zh-CN"/>
              </w:rPr>
              <w:t>66</w:t>
            </w:r>
          </w:p>
        </w:tc>
        <w:tc>
          <w:tcPr>
            <w:tcW w:w="730" w:type="pct"/>
            <w:vAlign w:val="center"/>
          </w:tcPr>
          <w:p w14:paraId="153CFA00">
            <w:pPr>
              <w:widowControl/>
              <w:jc w:val="center"/>
              <w:textAlignment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bidi="ar"/>
              </w:rPr>
              <w:t>62.</w:t>
            </w:r>
            <w:r>
              <w:rPr>
                <w:rFonts w:hint="eastAsia" w:ascii="宋体" w:hAnsi="宋体" w:eastAsia="宋体" w:cs="宋体"/>
                <w:b/>
                <w:bCs/>
                <w:color w:val="000000"/>
                <w:kern w:val="0"/>
                <w:sz w:val="18"/>
                <w:szCs w:val="18"/>
                <w:lang w:val="en-US" w:eastAsia="zh-CN" w:bidi="ar"/>
              </w:rPr>
              <w:t>71</w:t>
            </w:r>
            <w:r>
              <w:rPr>
                <w:rFonts w:hint="eastAsia" w:ascii="宋体" w:hAnsi="宋体" w:eastAsia="宋体" w:cs="宋体"/>
                <w:b/>
                <w:bCs/>
                <w:color w:val="000000"/>
                <w:kern w:val="0"/>
                <w:sz w:val="18"/>
                <w:szCs w:val="18"/>
                <w:lang w:bidi="ar"/>
              </w:rPr>
              <w:t>%</w:t>
            </w:r>
          </w:p>
        </w:tc>
      </w:tr>
      <w:tr w14:paraId="648B7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restart"/>
            <w:vAlign w:val="center"/>
          </w:tcPr>
          <w:p w14:paraId="1A2646ED">
            <w:pPr>
              <w:pStyle w:val="10"/>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选修课程学时分配</w:t>
            </w:r>
          </w:p>
        </w:tc>
        <w:tc>
          <w:tcPr>
            <w:tcW w:w="2257" w:type="pct"/>
            <w:vAlign w:val="center"/>
          </w:tcPr>
          <w:p w14:paraId="4B55DD3F">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公共基础限选修课程学时</w:t>
            </w:r>
          </w:p>
        </w:tc>
        <w:tc>
          <w:tcPr>
            <w:tcW w:w="718" w:type="pct"/>
            <w:vAlign w:val="center"/>
          </w:tcPr>
          <w:p w14:paraId="05E0C07A">
            <w:pPr>
              <w:widowControl/>
              <w:jc w:val="center"/>
              <w:textAlignment w:val="center"/>
              <w:rPr>
                <w:rFonts w:hint="eastAsia" w:ascii="宋体" w:hAnsi="宋体" w:cs="宋体"/>
                <w:sz w:val="18"/>
                <w:szCs w:val="18"/>
              </w:rPr>
            </w:pPr>
            <w:r>
              <w:rPr>
                <w:rFonts w:hint="eastAsia" w:ascii="宋体" w:hAnsi="宋体" w:eastAsia="宋体" w:cs="宋体"/>
                <w:color w:val="000000"/>
                <w:kern w:val="0"/>
                <w:sz w:val="18"/>
                <w:szCs w:val="18"/>
                <w:lang w:bidi="ar"/>
              </w:rPr>
              <w:t>64</w:t>
            </w:r>
          </w:p>
        </w:tc>
        <w:tc>
          <w:tcPr>
            <w:tcW w:w="730" w:type="pct"/>
            <w:vAlign w:val="center"/>
          </w:tcPr>
          <w:p w14:paraId="7348C8B7">
            <w:pPr>
              <w:widowControl/>
              <w:jc w:val="center"/>
              <w:textAlignment w:val="center"/>
              <w:rPr>
                <w:rFonts w:hint="eastAsia" w:ascii="宋体" w:hAnsi="宋体" w:cs="宋体"/>
                <w:sz w:val="18"/>
                <w:szCs w:val="18"/>
              </w:rPr>
            </w:pPr>
            <w:r>
              <w:rPr>
                <w:rFonts w:hint="eastAsia" w:ascii="宋体" w:hAnsi="宋体" w:eastAsia="宋体" w:cs="宋体"/>
                <w:color w:val="000000"/>
                <w:kern w:val="0"/>
                <w:sz w:val="18"/>
                <w:szCs w:val="18"/>
                <w:lang w:bidi="ar"/>
              </w:rPr>
              <w:t>2.</w:t>
            </w:r>
            <w:r>
              <w:rPr>
                <w:rFonts w:hint="eastAsia" w:ascii="宋体" w:hAnsi="宋体" w:eastAsia="宋体" w:cs="宋体"/>
                <w:color w:val="000000"/>
                <w:kern w:val="0"/>
                <w:sz w:val="18"/>
                <w:szCs w:val="18"/>
                <w:lang w:val="en-US" w:eastAsia="zh-CN" w:bidi="ar"/>
              </w:rPr>
              <w:t>27</w:t>
            </w:r>
            <w:r>
              <w:rPr>
                <w:rFonts w:hint="eastAsia" w:ascii="宋体" w:hAnsi="宋体" w:eastAsia="宋体" w:cs="宋体"/>
                <w:color w:val="000000"/>
                <w:kern w:val="0"/>
                <w:sz w:val="18"/>
                <w:szCs w:val="18"/>
                <w:lang w:bidi="ar"/>
              </w:rPr>
              <w:t>%</w:t>
            </w:r>
          </w:p>
        </w:tc>
      </w:tr>
      <w:tr w14:paraId="55A10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 w:hRule="atLeast"/>
          <w:jc w:val="center"/>
        </w:trPr>
        <w:tc>
          <w:tcPr>
            <w:tcW w:w="1295" w:type="pct"/>
            <w:vMerge w:val="continue"/>
            <w:vAlign w:val="center"/>
          </w:tcPr>
          <w:p w14:paraId="7DD35807">
            <w:pPr>
              <w:pStyle w:val="10"/>
              <w:spacing w:after="0" w:line="360" w:lineRule="exact"/>
              <w:jc w:val="center"/>
              <w:rPr>
                <w:rFonts w:hint="eastAsia" w:ascii="宋体" w:hAnsi="宋体" w:eastAsia="宋体" w:cs="宋体"/>
                <w:sz w:val="18"/>
                <w:szCs w:val="18"/>
              </w:rPr>
            </w:pPr>
          </w:p>
        </w:tc>
        <w:tc>
          <w:tcPr>
            <w:tcW w:w="2257" w:type="pct"/>
            <w:vAlign w:val="center"/>
          </w:tcPr>
          <w:p w14:paraId="49E697C8">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公共基础任选课程学时</w:t>
            </w:r>
          </w:p>
        </w:tc>
        <w:tc>
          <w:tcPr>
            <w:tcW w:w="718" w:type="pct"/>
            <w:vAlign w:val="center"/>
          </w:tcPr>
          <w:p w14:paraId="0BF56888">
            <w:pPr>
              <w:widowControl/>
              <w:jc w:val="center"/>
              <w:textAlignment w:val="center"/>
              <w:rPr>
                <w:rFonts w:hint="eastAsia" w:ascii="宋体" w:hAnsi="宋体" w:cs="宋体"/>
                <w:sz w:val="18"/>
                <w:szCs w:val="18"/>
              </w:rPr>
            </w:pPr>
            <w:r>
              <w:rPr>
                <w:rFonts w:hint="eastAsia" w:ascii="宋体" w:hAnsi="宋体" w:eastAsia="宋体" w:cs="宋体"/>
                <w:color w:val="000000"/>
                <w:kern w:val="0"/>
                <w:sz w:val="18"/>
                <w:szCs w:val="18"/>
                <w:lang w:bidi="ar"/>
              </w:rPr>
              <w:t>64</w:t>
            </w:r>
          </w:p>
        </w:tc>
        <w:tc>
          <w:tcPr>
            <w:tcW w:w="730" w:type="pct"/>
            <w:vAlign w:val="center"/>
          </w:tcPr>
          <w:p w14:paraId="3457D3CB">
            <w:pPr>
              <w:widowControl/>
              <w:jc w:val="center"/>
              <w:textAlignment w:val="center"/>
              <w:rPr>
                <w:rFonts w:hint="eastAsia" w:ascii="宋体" w:hAnsi="宋体" w:cs="宋体"/>
                <w:sz w:val="18"/>
                <w:szCs w:val="18"/>
              </w:rPr>
            </w:pPr>
            <w:r>
              <w:rPr>
                <w:rFonts w:hint="eastAsia" w:ascii="宋体" w:hAnsi="宋体" w:eastAsia="宋体" w:cs="宋体"/>
                <w:color w:val="000000"/>
                <w:kern w:val="0"/>
                <w:sz w:val="18"/>
                <w:szCs w:val="18"/>
                <w:lang w:bidi="ar"/>
              </w:rPr>
              <w:t>2.</w:t>
            </w:r>
            <w:r>
              <w:rPr>
                <w:rFonts w:hint="eastAsia" w:ascii="宋体" w:hAnsi="宋体" w:eastAsia="宋体" w:cs="宋体"/>
                <w:color w:val="000000"/>
                <w:kern w:val="0"/>
                <w:sz w:val="18"/>
                <w:szCs w:val="18"/>
                <w:lang w:val="en-US" w:eastAsia="zh-CN" w:bidi="ar"/>
              </w:rPr>
              <w:t>27</w:t>
            </w:r>
            <w:r>
              <w:rPr>
                <w:rFonts w:hint="eastAsia" w:ascii="宋体" w:hAnsi="宋体" w:eastAsia="宋体" w:cs="宋体"/>
                <w:color w:val="000000"/>
                <w:kern w:val="0"/>
                <w:sz w:val="18"/>
                <w:szCs w:val="18"/>
                <w:lang w:bidi="ar"/>
              </w:rPr>
              <w:t>%</w:t>
            </w:r>
          </w:p>
        </w:tc>
      </w:tr>
      <w:tr w14:paraId="0D15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continue"/>
            <w:vAlign w:val="center"/>
          </w:tcPr>
          <w:p w14:paraId="60F08D89">
            <w:pPr>
              <w:pStyle w:val="10"/>
              <w:spacing w:after="0" w:line="360" w:lineRule="exact"/>
              <w:jc w:val="center"/>
              <w:rPr>
                <w:rFonts w:hint="eastAsia" w:ascii="宋体" w:hAnsi="宋体" w:eastAsia="宋体" w:cs="宋体"/>
                <w:sz w:val="18"/>
                <w:szCs w:val="18"/>
              </w:rPr>
            </w:pPr>
          </w:p>
        </w:tc>
        <w:tc>
          <w:tcPr>
            <w:tcW w:w="2257" w:type="pct"/>
            <w:vAlign w:val="center"/>
          </w:tcPr>
          <w:p w14:paraId="1E1B5376">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专业拓展（限选）课程学时</w:t>
            </w:r>
          </w:p>
        </w:tc>
        <w:tc>
          <w:tcPr>
            <w:tcW w:w="718" w:type="pct"/>
            <w:vAlign w:val="center"/>
          </w:tcPr>
          <w:p w14:paraId="0EE1D09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192</w:t>
            </w:r>
          </w:p>
        </w:tc>
        <w:tc>
          <w:tcPr>
            <w:tcW w:w="730" w:type="pct"/>
            <w:vAlign w:val="center"/>
          </w:tcPr>
          <w:p w14:paraId="4DC5F1DE">
            <w:pPr>
              <w:widowControl/>
              <w:jc w:val="center"/>
              <w:textAlignment w:val="center"/>
              <w:rPr>
                <w:rFonts w:hint="eastAsia" w:ascii="宋体" w:hAnsi="宋体" w:cs="宋体"/>
                <w:sz w:val="18"/>
                <w:szCs w:val="18"/>
              </w:rPr>
            </w:pPr>
            <w:r>
              <w:rPr>
                <w:rFonts w:hint="eastAsia" w:ascii="宋体" w:hAnsi="宋体" w:eastAsia="宋体" w:cs="宋体"/>
                <w:color w:val="000000"/>
                <w:kern w:val="0"/>
                <w:sz w:val="18"/>
                <w:szCs w:val="18"/>
                <w:lang w:bidi="ar"/>
              </w:rPr>
              <w:t>6.</w:t>
            </w:r>
            <w:r>
              <w:rPr>
                <w:rFonts w:hint="eastAsia" w:ascii="宋体" w:hAnsi="宋体" w:eastAsia="宋体" w:cs="宋体"/>
                <w:color w:val="000000"/>
                <w:kern w:val="0"/>
                <w:sz w:val="18"/>
                <w:szCs w:val="18"/>
                <w:lang w:val="en-US" w:eastAsia="zh-CN" w:bidi="ar"/>
              </w:rPr>
              <w:t>82</w:t>
            </w:r>
            <w:r>
              <w:rPr>
                <w:rFonts w:hint="eastAsia" w:ascii="宋体" w:hAnsi="宋体" w:eastAsia="宋体" w:cs="宋体"/>
                <w:color w:val="000000"/>
                <w:kern w:val="0"/>
                <w:sz w:val="18"/>
                <w:szCs w:val="18"/>
                <w:lang w:bidi="ar"/>
              </w:rPr>
              <w:t>%</w:t>
            </w:r>
          </w:p>
        </w:tc>
      </w:tr>
      <w:tr w14:paraId="4E465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5" w:type="pct"/>
            <w:vMerge w:val="continue"/>
            <w:vAlign w:val="center"/>
          </w:tcPr>
          <w:p w14:paraId="40240393">
            <w:pPr>
              <w:pStyle w:val="10"/>
              <w:spacing w:after="0" w:line="360" w:lineRule="exact"/>
              <w:jc w:val="center"/>
              <w:rPr>
                <w:rFonts w:hint="eastAsia" w:ascii="宋体" w:hAnsi="宋体" w:eastAsia="宋体" w:cs="宋体"/>
                <w:sz w:val="18"/>
                <w:szCs w:val="18"/>
              </w:rPr>
            </w:pPr>
          </w:p>
        </w:tc>
        <w:tc>
          <w:tcPr>
            <w:tcW w:w="2257" w:type="pct"/>
            <w:vAlign w:val="center"/>
          </w:tcPr>
          <w:p w14:paraId="4B83C10D">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合计</w:t>
            </w:r>
          </w:p>
        </w:tc>
        <w:tc>
          <w:tcPr>
            <w:tcW w:w="718" w:type="pct"/>
            <w:vAlign w:val="center"/>
          </w:tcPr>
          <w:p w14:paraId="0AC4D07B">
            <w:pPr>
              <w:widowControl/>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320</w:t>
            </w:r>
          </w:p>
        </w:tc>
        <w:tc>
          <w:tcPr>
            <w:tcW w:w="730" w:type="pct"/>
            <w:vAlign w:val="center"/>
          </w:tcPr>
          <w:p w14:paraId="38B90644">
            <w:pPr>
              <w:widowControl/>
              <w:jc w:val="center"/>
              <w:textAlignment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bidi="ar"/>
              </w:rPr>
              <w:t>11.</w:t>
            </w:r>
            <w:r>
              <w:rPr>
                <w:rFonts w:hint="eastAsia" w:ascii="宋体" w:hAnsi="宋体" w:eastAsia="宋体" w:cs="宋体"/>
                <w:b/>
                <w:bCs/>
                <w:color w:val="000000"/>
                <w:kern w:val="0"/>
                <w:sz w:val="18"/>
                <w:szCs w:val="18"/>
                <w:lang w:val="en-US" w:eastAsia="zh-CN" w:bidi="ar"/>
              </w:rPr>
              <w:t>36</w:t>
            </w:r>
            <w:r>
              <w:rPr>
                <w:rFonts w:hint="eastAsia" w:ascii="宋体" w:hAnsi="宋体" w:eastAsia="宋体" w:cs="宋体"/>
                <w:b/>
                <w:bCs/>
                <w:color w:val="000000"/>
                <w:kern w:val="0"/>
                <w:sz w:val="18"/>
                <w:szCs w:val="18"/>
                <w:lang w:bidi="ar"/>
              </w:rPr>
              <w:t>%</w:t>
            </w:r>
          </w:p>
        </w:tc>
      </w:tr>
      <w:tr w14:paraId="249AC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552" w:type="pct"/>
            <w:gridSpan w:val="2"/>
            <w:tcBorders>
              <w:right w:val="single" w:color="auto" w:sz="4" w:space="0"/>
            </w:tcBorders>
            <w:vAlign w:val="center"/>
          </w:tcPr>
          <w:p w14:paraId="23F827C0">
            <w:pPr>
              <w:autoSpaceDE w:val="0"/>
              <w:autoSpaceDN w:val="0"/>
              <w:spacing w:line="360" w:lineRule="exact"/>
              <w:ind w:firstLine="420"/>
              <w:jc w:val="center"/>
              <w:rPr>
                <w:rFonts w:hint="eastAsia" w:ascii="宋体" w:hAnsi="宋体" w:eastAsia="宋体" w:cs="宋体"/>
                <w:sz w:val="18"/>
                <w:szCs w:val="18"/>
              </w:rPr>
            </w:pPr>
            <w:r>
              <w:rPr>
                <w:rFonts w:hint="eastAsia" w:ascii="宋体" w:hAnsi="宋体" w:cs="宋体"/>
                <w:sz w:val="18"/>
                <w:szCs w:val="18"/>
              </w:rPr>
              <w:t>总学时</w:t>
            </w:r>
          </w:p>
        </w:tc>
        <w:tc>
          <w:tcPr>
            <w:tcW w:w="1448" w:type="pct"/>
            <w:gridSpan w:val="2"/>
            <w:vAlign w:val="center"/>
          </w:tcPr>
          <w:p w14:paraId="34B081DF">
            <w:pPr>
              <w:spacing w:line="360" w:lineRule="exact"/>
              <w:jc w:val="center"/>
              <w:rPr>
                <w:rFonts w:hint="default" w:ascii="宋体" w:hAnsi="宋体" w:cs="宋体" w:eastAsiaTheme="minorEastAsia"/>
                <w:b/>
                <w:bCs/>
                <w:sz w:val="18"/>
                <w:szCs w:val="18"/>
                <w:lang w:val="en-US" w:eastAsia="zh-CN"/>
              </w:rPr>
            </w:pPr>
            <w:r>
              <w:rPr>
                <w:rFonts w:hint="eastAsia" w:ascii="宋体" w:hAnsi="宋体" w:cs="宋体"/>
                <w:b/>
                <w:bCs/>
                <w:sz w:val="18"/>
                <w:szCs w:val="18"/>
              </w:rPr>
              <w:t>2</w:t>
            </w:r>
            <w:r>
              <w:rPr>
                <w:rFonts w:hint="eastAsia" w:ascii="宋体" w:hAnsi="宋体" w:cs="宋体"/>
                <w:b/>
                <w:bCs/>
                <w:sz w:val="18"/>
                <w:szCs w:val="18"/>
                <w:lang w:val="en-US" w:eastAsia="zh-CN"/>
              </w:rPr>
              <w:t>816</w:t>
            </w:r>
          </w:p>
        </w:tc>
      </w:tr>
    </w:tbl>
    <w:p w14:paraId="37B7281E">
      <w:pPr>
        <w:pStyle w:val="3"/>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57C1FD38">
      <w:pPr>
        <w:spacing w:line="400" w:lineRule="exact"/>
        <w:ind w:left="560"/>
        <w:jc w:val="center"/>
        <w:rPr>
          <w:rFonts w:ascii="Times New Roman" w:hAnsi="Times New Roman" w:eastAsia="宋体" w:cs="Times New Roman"/>
          <w:sz w:val="24"/>
        </w:rPr>
      </w:pPr>
      <w:r>
        <w:rPr>
          <w:rFonts w:hint="eastAsia" w:ascii="Arial" w:hAnsi="Arial" w:eastAsia="宋体" w:cs="Times New Roman"/>
          <w:b/>
          <w:szCs w:val="21"/>
        </w:rPr>
        <w:t>公共选修课清单表</w:t>
      </w:r>
    </w:p>
    <w:tbl>
      <w:tblPr>
        <w:tblStyle w:val="19"/>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0D982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FC7E286">
            <w:pPr>
              <w:autoSpaceDE w:val="0"/>
              <w:autoSpaceDN w:val="0"/>
              <w:spacing w:line="360" w:lineRule="exact"/>
              <w:jc w:val="center"/>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0005C523">
            <w:pPr>
              <w:autoSpaceDE w:val="0"/>
              <w:autoSpaceDN w:val="0"/>
              <w:spacing w:line="360" w:lineRule="exact"/>
              <w:jc w:val="center"/>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406294A2">
            <w:pPr>
              <w:autoSpaceDE w:val="0"/>
              <w:autoSpaceDN w:val="0"/>
              <w:spacing w:line="360" w:lineRule="exact"/>
              <w:jc w:val="center"/>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68144873">
            <w:pPr>
              <w:autoSpaceDE w:val="0"/>
              <w:autoSpaceDN w:val="0"/>
              <w:spacing w:line="360" w:lineRule="exact"/>
              <w:jc w:val="center"/>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6CE3E008">
            <w:pPr>
              <w:autoSpaceDE w:val="0"/>
              <w:autoSpaceDN w:val="0"/>
              <w:spacing w:line="360" w:lineRule="exact"/>
              <w:jc w:val="center"/>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备注</w:t>
            </w:r>
          </w:p>
        </w:tc>
      </w:tr>
      <w:tr w14:paraId="7F9E6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CCAD4C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vAlign w:val="center"/>
          </w:tcPr>
          <w:p w14:paraId="6A9281A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0DAA8004">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43E649C">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746987E">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8门课程任选2门</w:t>
            </w:r>
          </w:p>
          <w:p w14:paraId="2D87AB88">
            <w:pPr>
              <w:autoSpaceDE w:val="0"/>
              <w:autoSpaceDN w:val="0"/>
              <w:spacing w:line="360" w:lineRule="exact"/>
              <w:jc w:val="center"/>
              <w:rPr>
                <w:rFonts w:hint="eastAsia" w:ascii="宋体" w:hAnsi="宋体" w:eastAsia="宋体" w:cs="宋体"/>
                <w:sz w:val="18"/>
                <w:szCs w:val="18"/>
                <w:lang w:val="zh-CN" w:eastAsia="en-US"/>
              </w:rPr>
            </w:pPr>
            <w:r>
              <w:rPr>
                <w:rFonts w:hint="eastAsia" w:ascii="宋体" w:hAnsi="宋体" w:eastAsia="宋体" w:cs="宋体"/>
                <w:sz w:val="18"/>
                <w:szCs w:val="18"/>
                <w:lang w:eastAsia="en-US"/>
              </w:rPr>
              <w:t>（非艺术类专业学生至少选修2门）</w:t>
            </w:r>
          </w:p>
        </w:tc>
      </w:tr>
      <w:tr w14:paraId="6138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8438A32">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vAlign w:val="center"/>
          </w:tcPr>
          <w:p w14:paraId="0E0F1E7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66A33070">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354F0F0">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09E8ED0">
            <w:pPr>
              <w:autoSpaceDE w:val="0"/>
              <w:autoSpaceDN w:val="0"/>
              <w:spacing w:line="360" w:lineRule="exact"/>
              <w:jc w:val="center"/>
              <w:rPr>
                <w:rFonts w:hint="eastAsia" w:ascii="宋体" w:hAnsi="宋体" w:eastAsia="宋体" w:cs="宋体"/>
                <w:sz w:val="18"/>
                <w:szCs w:val="18"/>
                <w:lang w:val="zh-CN" w:eastAsia="en-US"/>
              </w:rPr>
            </w:pPr>
          </w:p>
        </w:tc>
      </w:tr>
      <w:tr w14:paraId="41C10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8CE19DC">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vAlign w:val="center"/>
          </w:tcPr>
          <w:p w14:paraId="712628AE">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37C51285">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61205D6">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3BA0929">
            <w:pPr>
              <w:autoSpaceDE w:val="0"/>
              <w:autoSpaceDN w:val="0"/>
              <w:spacing w:line="360" w:lineRule="exact"/>
              <w:jc w:val="center"/>
              <w:rPr>
                <w:rFonts w:hint="eastAsia" w:ascii="宋体" w:hAnsi="宋体" w:eastAsia="宋体" w:cs="宋体"/>
                <w:sz w:val="18"/>
                <w:szCs w:val="18"/>
                <w:lang w:val="zh-CN" w:eastAsia="en-US"/>
              </w:rPr>
            </w:pPr>
          </w:p>
        </w:tc>
      </w:tr>
      <w:tr w14:paraId="5D31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7B86112">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vAlign w:val="center"/>
          </w:tcPr>
          <w:p w14:paraId="16160B41">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072D6D66">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FC9F453">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7FA12C7">
            <w:pPr>
              <w:autoSpaceDE w:val="0"/>
              <w:autoSpaceDN w:val="0"/>
              <w:spacing w:line="360" w:lineRule="exact"/>
              <w:jc w:val="center"/>
              <w:rPr>
                <w:rFonts w:hint="eastAsia" w:ascii="宋体" w:hAnsi="宋体" w:eastAsia="宋体" w:cs="宋体"/>
                <w:sz w:val="18"/>
                <w:szCs w:val="18"/>
                <w:lang w:val="zh-CN" w:eastAsia="en-US"/>
              </w:rPr>
            </w:pPr>
          </w:p>
        </w:tc>
      </w:tr>
      <w:tr w14:paraId="70025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162EE30">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vAlign w:val="center"/>
          </w:tcPr>
          <w:p w14:paraId="259E871E">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1E0E30F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01175AA">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4538060">
            <w:pPr>
              <w:autoSpaceDE w:val="0"/>
              <w:autoSpaceDN w:val="0"/>
              <w:spacing w:line="360" w:lineRule="exact"/>
              <w:jc w:val="center"/>
              <w:rPr>
                <w:rFonts w:hint="eastAsia" w:ascii="宋体" w:hAnsi="宋体" w:eastAsia="宋体" w:cs="宋体"/>
                <w:sz w:val="18"/>
                <w:szCs w:val="18"/>
                <w:lang w:val="zh-CN" w:eastAsia="en-US"/>
              </w:rPr>
            </w:pPr>
          </w:p>
        </w:tc>
      </w:tr>
      <w:tr w14:paraId="25004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B5D3246">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vAlign w:val="center"/>
          </w:tcPr>
          <w:p w14:paraId="0ED9EE9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22B20AEE">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F9281A">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034CDC9">
            <w:pPr>
              <w:autoSpaceDE w:val="0"/>
              <w:autoSpaceDN w:val="0"/>
              <w:spacing w:line="360" w:lineRule="exact"/>
              <w:jc w:val="center"/>
              <w:rPr>
                <w:rFonts w:hint="eastAsia" w:ascii="宋体" w:hAnsi="宋体" w:eastAsia="宋体" w:cs="宋体"/>
                <w:sz w:val="18"/>
                <w:szCs w:val="18"/>
                <w:lang w:val="zh-CN" w:eastAsia="en-US"/>
              </w:rPr>
            </w:pPr>
          </w:p>
        </w:tc>
      </w:tr>
      <w:tr w14:paraId="20F70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BC745A3">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vAlign w:val="center"/>
          </w:tcPr>
          <w:p w14:paraId="7DB07EF7">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0DEA4555">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90EAA80">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3A9AFA8">
            <w:pPr>
              <w:autoSpaceDE w:val="0"/>
              <w:autoSpaceDN w:val="0"/>
              <w:spacing w:line="360" w:lineRule="exact"/>
              <w:jc w:val="center"/>
              <w:rPr>
                <w:rFonts w:hint="eastAsia" w:ascii="宋体" w:hAnsi="宋体" w:eastAsia="宋体" w:cs="宋体"/>
                <w:sz w:val="18"/>
                <w:szCs w:val="18"/>
                <w:lang w:val="zh-CN" w:eastAsia="en-US"/>
              </w:rPr>
            </w:pPr>
          </w:p>
        </w:tc>
      </w:tr>
      <w:tr w14:paraId="2F185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DE26517">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vAlign w:val="center"/>
          </w:tcPr>
          <w:p w14:paraId="153406E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vAlign w:val="center"/>
          </w:tcPr>
          <w:p w14:paraId="107E77F0">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BE94660">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740E248D">
            <w:pPr>
              <w:autoSpaceDE w:val="0"/>
              <w:autoSpaceDN w:val="0"/>
              <w:spacing w:line="360" w:lineRule="exact"/>
              <w:jc w:val="center"/>
              <w:rPr>
                <w:rFonts w:hint="eastAsia" w:ascii="宋体" w:hAnsi="宋体" w:eastAsia="宋体" w:cs="宋体"/>
                <w:sz w:val="18"/>
                <w:szCs w:val="18"/>
                <w:lang w:val="zh-CN" w:eastAsia="en-US"/>
              </w:rPr>
            </w:pPr>
          </w:p>
        </w:tc>
      </w:tr>
      <w:tr w14:paraId="3EC9D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8D3C75F">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vAlign w:val="center"/>
          </w:tcPr>
          <w:p w14:paraId="7AB984E3">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vAlign w:val="center"/>
          </w:tcPr>
          <w:p w14:paraId="12A5027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3BB49CF">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F794415">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任选2门</w:t>
            </w:r>
          </w:p>
          <w:p w14:paraId="53B4E06E">
            <w:pPr>
              <w:autoSpaceDE w:val="0"/>
              <w:autoSpaceDN w:val="0"/>
              <w:spacing w:line="360" w:lineRule="exact"/>
              <w:jc w:val="center"/>
              <w:rPr>
                <w:rFonts w:hint="eastAsia" w:ascii="宋体" w:hAnsi="宋体" w:eastAsia="宋体" w:cs="宋体"/>
                <w:sz w:val="18"/>
                <w:szCs w:val="18"/>
                <w:lang w:val="zh-CN" w:eastAsia="en-US"/>
              </w:rPr>
            </w:pPr>
            <w:r>
              <w:rPr>
                <w:rFonts w:hint="eastAsia" w:ascii="宋体" w:hAnsi="宋体" w:eastAsia="宋体" w:cs="宋体"/>
                <w:sz w:val="18"/>
                <w:szCs w:val="18"/>
                <w:lang w:eastAsia="en-US"/>
              </w:rPr>
              <w:t>在线学习</w:t>
            </w:r>
          </w:p>
        </w:tc>
      </w:tr>
      <w:tr w14:paraId="2F648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FFA2DAA">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vAlign w:val="center"/>
          </w:tcPr>
          <w:p w14:paraId="276481D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vAlign w:val="center"/>
          </w:tcPr>
          <w:p w14:paraId="109AA946">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F7E6BC">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1B460F1">
            <w:pPr>
              <w:autoSpaceDE w:val="0"/>
              <w:autoSpaceDN w:val="0"/>
              <w:spacing w:line="360" w:lineRule="exact"/>
              <w:jc w:val="center"/>
              <w:rPr>
                <w:rFonts w:hint="eastAsia" w:ascii="宋体" w:hAnsi="宋体" w:eastAsia="宋体" w:cs="宋体"/>
                <w:sz w:val="18"/>
                <w:szCs w:val="18"/>
                <w:lang w:val="zh-CN" w:eastAsia="en-US"/>
              </w:rPr>
            </w:pPr>
          </w:p>
        </w:tc>
      </w:tr>
      <w:tr w14:paraId="50168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45B683F">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vAlign w:val="center"/>
          </w:tcPr>
          <w:p w14:paraId="43B051CF">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vAlign w:val="center"/>
          </w:tcPr>
          <w:p w14:paraId="33FD4461">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A95AE1">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FDF0E30">
            <w:pPr>
              <w:autoSpaceDE w:val="0"/>
              <w:autoSpaceDN w:val="0"/>
              <w:spacing w:line="360" w:lineRule="exact"/>
              <w:jc w:val="center"/>
              <w:rPr>
                <w:rFonts w:hint="eastAsia" w:ascii="宋体" w:hAnsi="宋体" w:eastAsia="宋体" w:cs="宋体"/>
                <w:sz w:val="18"/>
                <w:szCs w:val="18"/>
                <w:lang w:val="zh-CN" w:eastAsia="en-US"/>
              </w:rPr>
            </w:pPr>
          </w:p>
        </w:tc>
      </w:tr>
      <w:tr w14:paraId="0B6E1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2465822">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vAlign w:val="center"/>
          </w:tcPr>
          <w:p w14:paraId="44190BFD">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vAlign w:val="center"/>
          </w:tcPr>
          <w:p w14:paraId="282CED9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4A48321">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EE1858A">
            <w:pPr>
              <w:autoSpaceDE w:val="0"/>
              <w:autoSpaceDN w:val="0"/>
              <w:spacing w:line="360" w:lineRule="exact"/>
              <w:jc w:val="center"/>
              <w:rPr>
                <w:rFonts w:hint="eastAsia" w:ascii="宋体" w:hAnsi="宋体" w:eastAsia="宋体" w:cs="宋体"/>
                <w:sz w:val="18"/>
                <w:szCs w:val="18"/>
                <w:lang w:val="zh-CN" w:eastAsia="en-US"/>
              </w:rPr>
            </w:pPr>
          </w:p>
        </w:tc>
      </w:tr>
      <w:tr w14:paraId="5FFF6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B320A67">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vAlign w:val="center"/>
          </w:tcPr>
          <w:p w14:paraId="2CD973DE">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vAlign w:val="center"/>
          </w:tcPr>
          <w:p w14:paraId="4D01A0E5">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EF677AD">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5AF1710">
            <w:pPr>
              <w:autoSpaceDE w:val="0"/>
              <w:autoSpaceDN w:val="0"/>
              <w:spacing w:line="360" w:lineRule="exact"/>
              <w:jc w:val="center"/>
              <w:rPr>
                <w:rFonts w:hint="eastAsia" w:ascii="宋体" w:hAnsi="宋体" w:eastAsia="宋体" w:cs="宋体"/>
                <w:sz w:val="18"/>
                <w:szCs w:val="18"/>
                <w:lang w:val="zh-CN" w:eastAsia="en-US"/>
              </w:rPr>
            </w:pPr>
          </w:p>
        </w:tc>
      </w:tr>
      <w:tr w14:paraId="22543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BB9E64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vAlign w:val="center"/>
          </w:tcPr>
          <w:p w14:paraId="2A0F753F">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56E692F7">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BA75FD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B9887AF">
            <w:pPr>
              <w:autoSpaceDE w:val="0"/>
              <w:autoSpaceDN w:val="0"/>
              <w:spacing w:line="360" w:lineRule="exact"/>
              <w:jc w:val="center"/>
              <w:rPr>
                <w:rFonts w:hint="eastAsia" w:ascii="宋体" w:hAnsi="宋体" w:eastAsia="宋体" w:cs="宋体"/>
                <w:sz w:val="18"/>
                <w:szCs w:val="18"/>
                <w:lang w:val="zh-CN" w:eastAsia="en-US"/>
              </w:rPr>
            </w:pPr>
          </w:p>
        </w:tc>
      </w:tr>
      <w:tr w14:paraId="20A83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7B61FD7">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vAlign w:val="center"/>
          </w:tcPr>
          <w:p w14:paraId="517E40A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vAlign w:val="center"/>
          </w:tcPr>
          <w:p w14:paraId="72EB522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706E56D">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C1B2256">
            <w:pPr>
              <w:autoSpaceDE w:val="0"/>
              <w:autoSpaceDN w:val="0"/>
              <w:spacing w:line="360" w:lineRule="exact"/>
              <w:jc w:val="center"/>
              <w:rPr>
                <w:rFonts w:hint="eastAsia" w:ascii="宋体" w:hAnsi="宋体" w:eastAsia="宋体" w:cs="宋体"/>
                <w:sz w:val="18"/>
                <w:szCs w:val="18"/>
                <w:lang w:eastAsia="en-US"/>
              </w:rPr>
            </w:pPr>
          </w:p>
        </w:tc>
      </w:tr>
      <w:tr w14:paraId="2A3D0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889CCAA">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vAlign w:val="center"/>
          </w:tcPr>
          <w:p w14:paraId="02A6DC53">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0C707837">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69BEC2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D1B83FE">
            <w:pPr>
              <w:autoSpaceDE w:val="0"/>
              <w:autoSpaceDN w:val="0"/>
              <w:spacing w:line="360" w:lineRule="exact"/>
              <w:jc w:val="center"/>
              <w:rPr>
                <w:rFonts w:hint="eastAsia" w:ascii="宋体" w:hAnsi="宋体" w:eastAsia="宋体" w:cs="宋体"/>
                <w:sz w:val="18"/>
                <w:szCs w:val="18"/>
                <w:lang w:val="zh-CN" w:eastAsia="en-US"/>
              </w:rPr>
            </w:pPr>
          </w:p>
        </w:tc>
      </w:tr>
      <w:tr w14:paraId="37E56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9D4D7D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vAlign w:val="center"/>
          </w:tcPr>
          <w:p w14:paraId="0E8D33F7">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EB45F25">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49F7E6C">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380365C">
            <w:pPr>
              <w:autoSpaceDE w:val="0"/>
              <w:autoSpaceDN w:val="0"/>
              <w:spacing w:line="360" w:lineRule="exact"/>
              <w:jc w:val="center"/>
              <w:rPr>
                <w:rFonts w:hint="eastAsia" w:ascii="宋体" w:hAnsi="宋体" w:eastAsia="宋体" w:cs="宋体"/>
                <w:sz w:val="18"/>
                <w:szCs w:val="18"/>
                <w:lang w:val="zh-CN" w:eastAsia="en-US"/>
              </w:rPr>
            </w:pPr>
          </w:p>
        </w:tc>
      </w:tr>
      <w:tr w14:paraId="3CDD7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F64E426">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vAlign w:val="center"/>
          </w:tcPr>
          <w:p w14:paraId="15D3F14F">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vAlign w:val="center"/>
          </w:tcPr>
          <w:p w14:paraId="4EF5A382">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F770D1E">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A7D5738">
            <w:pPr>
              <w:autoSpaceDE w:val="0"/>
              <w:autoSpaceDN w:val="0"/>
              <w:spacing w:line="360" w:lineRule="exact"/>
              <w:jc w:val="center"/>
              <w:rPr>
                <w:rFonts w:hint="eastAsia" w:ascii="宋体" w:hAnsi="宋体" w:eastAsia="宋体" w:cs="宋体"/>
                <w:sz w:val="18"/>
                <w:szCs w:val="18"/>
                <w:lang w:eastAsia="en-US"/>
              </w:rPr>
            </w:pPr>
          </w:p>
        </w:tc>
      </w:tr>
      <w:tr w14:paraId="04460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0EF0F9D">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vAlign w:val="center"/>
          </w:tcPr>
          <w:p w14:paraId="42AAD38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1F2D9094">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305DA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358AD7D">
            <w:pPr>
              <w:autoSpaceDE w:val="0"/>
              <w:autoSpaceDN w:val="0"/>
              <w:spacing w:line="360" w:lineRule="exact"/>
              <w:jc w:val="center"/>
              <w:rPr>
                <w:rFonts w:hint="eastAsia" w:ascii="宋体" w:hAnsi="宋体" w:eastAsia="宋体" w:cs="宋体"/>
                <w:sz w:val="18"/>
                <w:szCs w:val="18"/>
                <w:lang w:eastAsia="en-US"/>
              </w:rPr>
            </w:pPr>
          </w:p>
        </w:tc>
      </w:tr>
      <w:tr w14:paraId="3E948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2E32ADF">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vAlign w:val="center"/>
          </w:tcPr>
          <w:p w14:paraId="4DE11A52">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254C7D43">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C7E5EE3">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0E505C7">
            <w:pPr>
              <w:autoSpaceDE w:val="0"/>
              <w:autoSpaceDN w:val="0"/>
              <w:spacing w:line="360" w:lineRule="exact"/>
              <w:jc w:val="center"/>
              <w:rPr>
                <w:rFonts w:hint="eastAsia" w:ascii="宋体" w:hAnsi="宋体" w:eastAsia="宋体" w:cs="宋体"/>
                <w:sz w:val="18"/>
                <w:szCs w:val="18"/>
                <w:lang w:eastAsia="en-US"/>
              </w:rPr>
            </w:pPr>
          </w:p>
        </w:tc>
      </w:tr>
      <w:tr w14:paraId="7373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6DB0B8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vAlign w:val="center"/>
          </w:tcPr>
          <w:p w14:paraId="20C3EE0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vAlign w:val="center"/>
          </w:tcPr>
          <w:p w14:paraId="12E5C7D7">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2DAE6A6">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06F9AE6">
            <w:pPr>
              <w:autoSpaceDE w:val="0"/>
              <w:autoSpaceDN w:val="0"/>
              <w:spacing w:line="360" w:lineRule="exact"/>
              <w:jc w:val="center"/>
              <w:rPr>
                <w:rFonts w:hint="eastAsia" w:ascii="宋体" w:hAnsi="宋体" w:eastAsia="宋体" w:cs="宋体"/>
                <w:sz w:val="18"/>
                <w:szCs w:val="18"/>
                <w:lang w:eastAsia="en-US"/>
              </w:rPr>
            </w:pPr>
          </w:p>
        </w:tc>
      </w:tr>
      <w:tr w14:paraId="68743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F7127CA">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EFFBDE3">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CD9A24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DAA163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085C0A1">
            <w:pPr>
              <w:autoSpaceDE w:val="0"/>
              <w:autoSpaceDN w:val="0"/>
              <w:spacing w:line="360" w:lineRule="exact"/>
              <w:jc w:val="center"/>
              <w:rPr>
                <w:rFonts w:hint="eastAsia" w:ascii="宋体" w:hAnsi="宋体" w:eastAsia="宋体" w:cs="宋体"/>
                <w:sz w:val="18"/>
                <w:szCs w:val="18"/>
                <w:lang w:eastAsia="en-US"/>
              </w:rPr>
            </w:pPr>
          </w:p>
        </w:tc>
      </w:tr>
      <w:tr w14:paraId="16344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E65555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369CBB74">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848155A">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E75DFC3">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7B4C01A">
            <w:pPr>
              <w:autoSpaceDE w:val="0"/>
              <w:autoSpaceDN w:val="0"/>
              <w:spacing w:line="360" w:lineRule="exact"/>
              <w:jc w:val="center"/>
              <w:rPr>
                <w:rFonts w:hint="eastAsia" w:ascii="宋体" w:hAnsi="宋体" w:eastAsia="宋体" w:cs="宋体"/>
                <w:sz w:val="18"/>
                <w:szCs w:val="18"/>
                <w:lang w:eastAsia="en-US"/>
              </w:rPr>
            </w:pPr>
          </w:p>
        </w:tc>
      </w:tr>
      <w:tr w14:paraId="3E076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B9627B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44F34965">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7BF8B49C">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9645C3A">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DFC3319">
            <w:pPr>
              <w:autoSpaceDE w:val="0"/>
              <w:autoSpaceDN w:val="0"/>
              <w:spacing w:line="360" w:lineRule="exact"/>
              <w:jc w:val="center"/>
              <w:rPr>
                <w:rFonts w:hint="eastAsia" w:ascii="宋体" w:hAnsi="宋体" w:eastAsia="宋体" w:cs="宋体"/>
                <w:sz w:val="18"/>
                <w:szCs w:val="18"/>
                <w:lang w:eastAsia="en-US"/>
              </w:rPr>
            </w:pPr>
          </w:p>
        </w:tc>
      </w:tr>
      <w:tr w14:paraId="59FA4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4AFBA7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4B69E245">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20187FF4">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C5C565F">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9381191">
            <w:pPr>
              <w:autoSpaceDE w:val="0"/>
              <w:autoSpaceDN w:val="0"/>
              <w:spacing w:line="360" w:lineRule="exact"/>
              <w:jc w:val="center"/>
              <w:rPr>
                <w:rFonts w:hint="eastAsia" w:ascii="宋体" w:hAnsi="宋体" w:eastAsia="宋体" w:cs="宋体"/>
                <w:sz w:val="18"/>
                <w:szCs w:val="18"/>
                <w:lang w:eastAsia="en-US"/>
              </w:rPr>
            </w:pPr>
          </w:p>
        </w:tc>
      </w:tr>
      <w:tr w14:paraId="7AEF4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8A0F892">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5E9CF73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372F906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C997BE">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C7F0BB5">
            <w:pPr>
              <w:autoSpaceDE w:val="0"/>
              <w:autoSpaceDN w:val="0"/>
              <w:spacing w:line="360" w:lineRule="exact"/>
              <w:jc w:val="center"/>
              <w:rPr>
                <w:rFonts w:hint="eastAsia" w:ascii="宋体" w:hAnsi="宋体" w:eastAsia="宋体" w:cs="宋体"/>
                <w:sz w:val="18"/>
                <w:szCs w:val="18"/>
                <w:lang w:eastAsia="en-US"/>
              </w:rPr>
            </w:pPr>
          </w:p>
        </w:tc>
      </w:tr>
      <w:tr w14:paraId="5B0B5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6D92102">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7182BE9">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80C44F1">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22E426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2B78D8E">
            <w:pPr>
              <w:autoSpaceDE w:val="0"/>
              <w:autoSpaceDN w:val="0"/>
              <w:spacing w:line="360" w:lineRule="exact"/>
              <w:jc w:val="center"/>
              <w:rPr>
                <w:rFonts w:hint="eastAsia" w:ascii="宋体" w:hAnsi="宋体" w:eastAsia="宋体" w:cs="宋体"/>
                <w:sz w:val="18"/>
                <w:szCs w:val="18"/>
                <w:lang w:eastAsia="en-US"/>
              </w:rPr>
            </w:pPr>
          </w:p>
        </w:tc>
      </w:tr>
      <w:tr w14:paraId="10531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E59A981">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6D5F701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46D1BFB4">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DC6BA5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14548A7">
            <w:pPr>
              <w:autoSpaceDE w:val="0"/>
              <w:autoSpaceDN w:val="0"/>
              <w:spacing w:line="360" w:lineRule="exact"/>
              <w:jc w:val="center"/>
              <w:rPr>
                <w:rFonts w:hint="eastAsia" w:ascii="宋体" w:hAnsi="宋体" w:eastAsia="宋体" w:cs="宋体"/>
                <w:sz w:val="18"/>
                <w:szCs w:val="18"/>
                <w:lang w:eastAsia="en-US"/>
              </w:rPr>
            </w:pPr>
          </w:p>
        </w:tc>
      </w:tr>
      <w:tr w14:paraId="14DF6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1F3FD93">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4E04343C">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CF94457">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22974AB">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EC7DADE">
            <w:pPr>
              <w:autoSpaceDE w:val="0"/>
              <w:autoSpaceDN w:val="0"/>
              <w:spacing w:line="360" w:lineRule="exact"/>
              <w:jc w:val="center"/>
              <w:rPr>
                <w:rFonts w:hint="eastAsia" w:ascii="宋体" w:hAnsi="宋体" w:eastAsia="宋体" w:cs="宋体"/>
                <w:sz w:val="18"/>
                <w:szCs w:val="18"/>
                <w:lang w:eastAsia="en-US"/>
              </w:rPr>
            </w:pPr>
          </w:p>
        </w:tc>
      </w:tr>
      <w:tr w14:paraId="3AAF8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B2D7E02">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84C7FB2">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44EE71B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80EF0B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2C3830E">
            <w:pPr>
              <w:autoSpaceDE w:val="0"/>
              <w:autoSpaceDN w:val="0"/>
              <w:spacing w:line="360" w:lineRule="exact"/>
              <w:jc w:val="center"/>
              <w:rPr>
                <w:rFonts w:hint="eastAsia" w:ascii="宋体" w:hAnsi="宋体" w:eastAsia="宋体" w:cs="宋体"/>
                <w:sz w:val="18"/>
                <w:szCs w:val="18"/>
                <w:lang w:eastAsia="en-US"/>
              </w:rPr>
            </w:pPr>
          </w:p>
        </w:tc>
      </w:tr>
      <w:tr w14:paraId="16283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4264D81">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0F7ED0C0">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39B2FFF3">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D7E586D">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8CE1402">
            <w:pPr>
              <w:autoSpaceDE w:val="0"/>
              <w:autoSpaceDN w:val="0"/>
              <w:spacing w:line="360" w:lineRule="exact"/>
              <w:jc w:val="center"/>
              <w:rPr>
                <w:rFonts w:hint="eastAsia" w:ascii="宋体" w:hAnsi="宋体" w:eastAsia="宋体" w:cs="宋体"/>
                <w:sz w:val="18"/>
                <w:szCs w:val="18"/>
                <w:lang w:eastAsia="en-US"/>
              </w:rPr>
            </w:pPr>
          </w:p>
        </w:tc>
      </w:tr>
      <w:tr w14:paraId="2D52B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A19EC58">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3BDF5542">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39447F00">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F94F37">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31FA9B3">
            <w:pPr>
              <w:autoSpaceDE w:val="0"/>
              <w:autoSpaceDN w:val="0"/>
              <w:spacing w:line="360" w:lineRule="exact"/>
              <w:jc w:val="center"/>
              <w:rPr>
                <w:rFonts w:hint="eastAsia" w:ascii="宋体" w:hAnsi="宋体" w:eastAsia="宋体" w:cs="宋体"/>
                <w:sz w:val="18"/>
                <w:szCs w:val="18"/>
                <w:lang w:eastAsia="en-US"/>
              </w:rPr>
            </w:pPr>
          </w:p>
        </w:tc>
      </w:tr>
      <w:tr w14:paraId="22E6D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127B79D">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22194B10">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26CF05BC">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600765F">
            <w:pPr>
              <w:autoSpaceDE w:val="0"/>
              <w:autoSpaceDN w:val="0"/>
              <w:spacing w:line="360" w:lineRule="exact"/>
              <w:jc w:val="center"/>
              <w:rPr>
                <w:rFonts w:hint="eastAsia"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AFFB8BC">
            <w:pPr>
              <w:autoSpaceDE w:val="0"/>
              <w:autoSpaceDN w:val="0"/>
              <w:spacing w:line="360" w:lineRule="exact"/>
              <w:jc w:val="center"/>
              <w:rPr>
                <w:rFonts w:hint="eastAsia" w:ascii="宋体" w:hAnsi="宋体" w:eastAsia="宋体" w:cs="宋体"/>
                <w:sz w:val="18"/>
                <w:szCs w:val="18"/>
                <w:lang w:eastAsia="en-US"/>
              </w:rPr>
            </w:pPr>
          </w:p>
        </w:tc>
      </w:tr>
    </w:tbl>
    <w:p w14:paraId="40C3297A">
      <w:pPr>
        <w:pStyle w:val="2"/>
        <w:spacing w:before="0" w:beforeLines="0" w:after="0" w:afterLines="0" w:line="360" w:lineRule="exact"/>
        <w:ind w:firstLine="482"/>
        <w:rPr>
          <w:rFonts w:hint="eastAsia"/>
          <w:sz w:val="24"/>
          <w:szCs w:val="24"/>
          <w:lang w:val="en-US" w:eastAsia="zh-CN"/>
        </w:rPr>
      </w:pPr>
      <w:bookmarkStart w:id="37" w:name="_Toc29364"/>
      <w:bookmarkStart w:id="38" w:name="_Toc20441"/>
      <w:bookmarkStart w:id="39" w:name="_Toc31006"/>
      <w:r>
        <w:rPr>
          <w:sz w:val="24"/>
          <w:szCs w:val="24"/>
        </w:rPr>
        <w:t>八、</w:t>
      </w:r>
      <w:r>
        <w:rPr>
          <w:rFonts w:hint="eastAsia"/>
          <w:sz w:val="24"/>
          <w:szCs w:val="24"/>
          <w:lang w:val="en-US" w:eastAsia="zh-CN"/>
        </w:rPr>
        <w:t>质量</w:t>
      </w:r>
      <w:r>
        <w:rPr>
          <w:sz w:val="24"/>
          <w:szCs w:val="24"/>
        </w:rPr>
        <w:t>保障</w:t>
      </w:r>
      <w:bookmarkEnd w:id="37"/>
      <w:bookmarkEnd w:id="38"/>
      <w:bookmarkEnd w:id="39"/>
      <w:r>
        <w:rPr>
          <w:rFonts w:hint="eastAsia"/>
          <w:sz w:val="24"/>
          <w:szCs w:val="24"/>
          <w:lang w:val="en-US" w:eastAsia="zh-CN"/>
        </w:rPr>
        <w:t>和毕业要求</w:t>
      </w:r>
    </w:p>
    <w:p w14:paraId="2DEEAAD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Arial" w:hAnsi="Arial" w:eastAsiaTheme="minorEastAsia" w:cstheme="minorBidi"/>
          <w:b/>
          <w:kern w:val="2"/>
          <w:sz w:val="21"/>
          <w:szCs w:val="21"/>
          <w:lang w:val="en-US" w:eastAsia="zh-CN" w:bidi="ar-SA"/>
        </w:rPr>
      </w:pPr>
      <w:r>
        <w:rPr>
          <w:rFonts w:hint="eastAsia" w:ascii="Arial" w:hAnsi="Arial" w:eastAsiaTheme="minorEastAsia" w:cstheme="minorBidi"/>
          <w:b/>
          <w:kern w:val="2"/>
          <w:sz w:val="21"/>
          <w:szCs w:val="21"/>
          <w:lang w:val="en-US" w:eastAsia="zh-CN" w:bidi="ar-SA"/>
        </w:rPr>
        <w:t>（一）质量保障</w:t>
      </w:r>
    </w:p>
    <w:p w14:paraId="5167558C">
      <w:pPr>
        <w:adjustRightInd w:val="0"/>
        <w:snapToGrid w:val="0"/>
        <w:spacing w:line="360" w:lineRule="exact"/>
        <w:ind w:firstLine="420" w:firstLineChars="200"/>
        <w:rPr>
          <w:rFonts w:hint="eastAsia" w:ascii="宋体" w:hAnsi="宋体" w:eastAsia="宋体" w:cs="宋体"/>
          <w:szCs w:val="21"/>
        </w:rPr>
      </w:pPr>
      <w:r>
        <w:rPr>
          <w:rFonts w:hint="eastAsia"/>
          <w:szCs w:val="21"/>
        </w:rPr>
        <w:t>主要包括师资队伍、教学设施、教学资源、教学方法、学习评价、质量管理等方面。</w:t>
      </w:r>
    </w:p>
    <w:p w14:paraId="0B8EC434">
      <w:pPr>
        <w:keepNext w:val="0"/>
        <w:keepLines w:val="0"/>
        <w:widowControl w:val="0"/>
        <w:suppressLineNumbers w:val="0"/>
        <w:autoSpaceDE w:val="0"/>
        <w:autoSpaceDN/>
        <w:spacing w:before="0" w:beforeAutospacing="0" w:after="0" w:afterAutospacing="0" w:line="360" w:lineRule="exact"/>
        <w:ind w:left="420" w:leftChars="20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1.师资队伍</w:t>
      </w:r>
    </w:p>
    <w:p w14:paraId="0E7D37D8">
      <w:pPr>
        <w:keepNext w:val="0"/>
        <w:keepLines w:val="0"/>
        <w:widowControl/>
        <w:suppressLineNumbers w:val="0"/>
        <w:autoSpaceDE w:val="0"/>
        <w:autoSpaceDN/>
        <w:adjustRightInd w:val="0"/>
        <w:snapToGrid w:val="0"/>
        <w:spacing w:before="0" w:beforeAutospacing="0" w:after="0" w:afterAutospacing="0" w:line="360" w:lineRule="exact"/>
        <w:ind w:left="0" w:right="0" w:firstLine="420" w:firstLineChars="200"/>
        <w:jc w:val="left"/>
        <w:rPr>
          <w:rFonts w:hint="eastAsia" w:ascii="宋体" w:hAnsi="宋体" w:eastAsia="宋体" w:cs="宋体"/>
          <w:b/>
          <w:bCs/>
          <w:szCs w:val="21"/>
          <w:lang w:eastAsia="zh-CN"/>
        </w:rPr>
      </w:pPr>
      <w:r>
        <w:rPr>
          <w:rFonts w:hint="eastAsia" w:ascii="宋体" w:hAnsi="宋体" w:eastAsia="宋体" w:cs="宋体"/>
          <w:bCs/>
          <w:color w:val="000000"/>
          <w:kern w:val="2"/>
          <w:sz w:val="21"/>
          <w:szCs w:val="21"/>
          <w:lang w:val="en-US" w:eastAsia="zh-CN" w:bidi="ar"/>
        </w:rPr>
        <w:t>按照“四有好老师”“四个相统一”“四个引路人”的要求建设专业教师队伍，将师德师风作为教师队伍建设的第一标准。</w:t>
      </w:r>
    </w:p>
    <w:p w14:paraId="02E7DDD9">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1</w:t>
      </w:r>
      <w:r>
        <w:rPr>
          <w:rFonts w:hint="eastAsia" w:ascii="宋体" w:hAnsi="宋体" w:eastAsia="宋体" w:cs="宋体"/>
          <w:b/>
          <w:bCs/>
          <w:szCs w:val="21"/>
          <w:lang w:eastAsia="zh-CN"/>
        </w:rPr>
        <w:t>）</w:t>
      </w:r>
      <w:r>
        <w:rPr>
          <w:rFonts w:hint="eastAsia" w:ascii="宋体" w:hAnsi="宋体" w:eastAsia="宋体" w:cs="宋体"/>
          <w:b/>
          <w:bCs/>
          <w:szCs w:val="21"/>
        </w:rPr>
        <w:t>队伍结构</w:t>
      </w:r>
    </w:p>
    <w:p w14:paraId="141F18F2">
      <w:pPr>
        <w:pStyle w:val="17"/>
        <w:ind w:firstLine="482"/>
        <w:jc w:val="center"/>
        <w:rPr>
          <w:rFonts w:hint="eastAsia" w:eastAsia="宋体"/>
        </w:rPr>
      </w:pPr>
      <w:r>
        <w:rPr>
          <w:rFonts w:hint="eastAsia" w:ascii="Times New Roman" w:hAnsi="Times New Roman" w:eastAsia="宋体" w:cs="Times New Roman"/>
          <w:b/>
          <w:bCs/>
          <w:kern w:val="2"/>
        </w:rPr>
        <w:t>专业课程师资配置表</w:t>
      </w:r>
    </w:p>
    <w:tbl>
      <w:tblPr>
        <w:tblStyle w:val="14"/>
        <w:tblW w:w="4792" w:type="pct"/>
        <w:jc w:val="center"/>
        <w:tblLayout w:type="autofit"/>
        <w:tblCellMar>
          <w:top w:w="0" w:type="dxa"/>
          <w:left w:w="108" w:type="dxa"/>
          <w:bottom w:w="0" w:type="dxa"/>
          <w:right w:w="108" w:type="dxa"/>
        </w:tblCellMar>
      </w:tblPr>
      <w:tblGrid>
        <w:gridCol w:w="1917"/>
        <w:gridCol w:w="1857"/>
        <w:gridCol w:w="1971"/>
        <w:gridCol w:w="1608"/>
        <w:gridCol w:w="1549"/>
      </w:tblGrid>
      <w:tr w14:paraId="7F5EEFCE">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3F7EFB9D">
            <w:pPr>
              <w:adjustRightInd w:val="0"/>
              <w:snapToGrid w:val="0"/>
              <w:spacing w:line="360" w:lineRule="exact"/>
              <w:jc w:val="center"/>
              <w:rPr>
                <w:rFonts w:hint="eastAsia" w:ascii="宋体" w:hAnsi="宋体" w:eastAsia="宋体" w:cs="宋体"/>
                <w:sz w:val="18"/>
                <w:szCs w:val="18"/>
              </w:rPr>
            </w:pPr>
            <w:r>
              <w:rPr>
                <w:rFonts w:hint="eastAsia" w:ascii="宋体" w:hAnsi="宋体" w:eastAsia="宋体" w:cs="宋体"/>
                <w:b/>
                <w:bCs/>
                <w:sz w:val="18"/>
                <w:szCs w:val="18"/>
              </w:rPr>
              <w:t>专业课程教师配置总数：</w:t>
            </w:r>
            <w:r>
              <w:rPr>
                <w:rFonts w:hint="eastAsia" w:ascii="宋体" w:hAnsi="宋体" w:cs="宋体"/>
                <w:b/>
                <w:bCs/>
                <w:sz w:val="18"/>
                <w:szCs w:val="18"/>
              </w:rPr>
              <w:t>15</w:t>
            </w:r>
            <w:r>
              <w:rPr>
                <w:rFonts w:hint="eastAsia" w:ascii="宋体" w:hAnsi="宋体" w:eastAsia="宋体" w:cs="宋体"/>
                <w:b/>
                <w:bCs/>
                <w:sz w:val="18"/>
                <w:szCs w:val="18"/>
              </w:rPr>
              <w:t>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5F18386A">
            <w:pPr>
              <w:adjustRightInd w:val="0"/>
              <w:snapToGrid w:val="0"/>
              <w:spacing w:line="360" w:lineRule="exact"/>
              <w:jc w:val="center"/>
              <w:rPr>
                <w:rFonts w:hint="eastAsia" w:ascii="宋体" w:hAnsi="宋体" w:eastAsia="宋体" w:cs="宋体"/>
                <w:sz w:val="18"/>
                <w:szCs w:val="18"/>
              </w:rPr>
            </w:pPr>
            <w:r>
              <w:rPr>
                <w:rFonts w:hint="eastAsia" w:ascii="宋体" w:hAnsi="宋体" w:eastAsia="宋体" w:cs="宋体"/>
                <w:b/>
                <w:bCs/>
                <w:sz w:val="18"/>
                <w:szCs w:val="18"/>
              </w:rPr>
              <w:t xml:space="preserve">师生比：  </w:t>
            </w:r>
            <w:r>
              <w:rPr>
                <w:rFonts w:ascii="宋体" w:hAnsi="宋体" w:cs="宋体"/>
                <w:b/>
                <w:bCs/>
                <w:sz w:val="18"/>
                <w:szCs w:val="18"/>
              </w:rPr>
              <w:t>1</w:t>
            </w:r>
            <w:r>
              <w:rPr>
                <w:rFonts w:hint="eastAsia" w:ascii="宋体" w:hAnsi="宋体" w:eastAsia="宋体" w:cs="宋体"/>
                <w:b/>
                <w:bCs/>
                <w:sz w:val="18"/>
                <w:szCs w:val="18"/>
              </w:rPr>
              <w:t>:</w:t>
            </w:r>
            <w:r>
              <w:rPr>
                <w:rFonts w:ascii="宋体" w:hAnsi="宋体" w:cs="宋体"/>
                <w:b/>
                <w:bCs/>
                <w:sz w:val="18"/>
                <w:szCs w:val="18"/>
              </w:rPr>
              <w:t>1</w:t>
            </w:r>
            <w:r>
              <w:rPr>
                <w:rFonts w:hint="eastAsia" w:ascii="宋体" w:hAnsi="宋体" w:cs="宋体"/>
                <w:b/>
                <w:bCs/>
                <w:sz w:val="18"/>
                <w:szCs w:val="18"/>
              </w:rPr>
              <w:t>8</w:t>
            </w:r>
          </w:p>
        </w:tc>
      </w:tr>
      <w:tr w14:paraId="4359CDE5">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1EF95C08">
            <w:pPr>
              <w:adjustRightInd w:val="0"/>
              <w:snapToGrid w:val="0"/>
              <w:spacing w:line="360" w:lineRule="exact"/>
              <w:jc w:val="center"/>
              <w:rPr>
                <w:rFonts w:hint="eastAsia" w:ascii="宋体" w:hAnsi="宋体" w:eastAsia="宋体" w:cs="宋体"/>
                <w:sz w:val="18"/>
                <w:szCs w:val="18"/>
              </w:rPr>
            </w:pPr>
            <w:r>
              <w:rPr>
                <w:rFonts w:hint="eastAsia" w:ascii="宋体" w:hAnsi="宋体" w:eastAsia="宋体" w:cs="宋体"/>
                <w:b/>
                <w:bCs/>
                <w:sz w:val="18"/>
                <w:szCs w:val="18"/>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430AA854">
            <w:pPr>
              <w:adjustRightInd w:val="0"/>
              <w:snapToGrid w:val="0"/>
              <w:spacing w:line="360" w:lineRule="exact"/>
              <w:jc w:val="center"/>
              <w:rPr>
                <w:rFonts w:hint="eastAsia" w:ascii="宋体" w:hAnsi="宋体" w:eastAsia="宋体" w:cs="宋体"/>
                <w:sz w:val="18"/>
                <w:szCs w:val="18"/>
              </w:rPr>
            </w:pPr>
            <w:r>
              <w:rPr>
                <w:rFonts w:hint="eastAsia" w:ascii="宋体" w:hAnsi="宋体" w:eastAsia="宋体" w:cs="宋体"/>
                <w:b/>
                <w:bCs/>
                <w:sz w:val="18"/>
                <w:szCs w:val="18"/>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433C0B8D">
            <w:pPr>
              <w:adjustRightInd w:val="0"/>
              <w:snapToGrid w:val="0"/>
              <w:spacing w:line="360" w:lineRule="exact"/>
              <w:jc w:val="center"/>
              <w:rPr>
                <w:rFonts w:hint="eastAsia" w:ascii="宋体" w:hAnsi="宋体" w:eastAsia="宋体" w:cs="宋体"/>
                <w:sz w:val="18"/>
                <w:szCs w:val="18"/>
              </w:rPr>
            </w:pPr>
            <w:r>
              <w:rPr>
                <w:rFonts w:hint="eastAsia" w:ascii="宋体" w:hAnsi="宋体" w:eastAsia="宋体" w:cs="宋体"/>
                <w:b/>
                <w:bCs/>
                <w:sz w:val="18"/>
                <w:szCs w:val="18"/>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07A6AA19">
            <w:pPr>
              <w:adjustRightInd w:val="0"/>
              <w:snapToGrid w:val="0"/>
              <w:spacing w:line="360" w:lineRule="exact"/>
              <w:jc w:val="center"/>
              <w:rPr>
                <w:rFonts w:hint="eastAsia" w:ascii="宋体" w:hAnsi="宋体" w:eastAsia="宋体" w:cs="宋体"/>
                <w:sz w:val="18"/>
                <w:szCs w:val="18"/>
              </w:rPr>
            </w:pPr>
            <w:r>
              <w:rPr>
                <w:rFonts w:hint="eastAsia" w:ascii="宋体" w:hAnsi="宋体" w:eastAsia="宋体" w:cs="宋体"/>
                <w:b/>
                <w:bCs/>
                <w:sz w:val="18"/>
                <w:szCs w:val="18"/>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7868A44D">
            <w:pPr>
              <w:adjustRightInd w:val="0"/>
              <w:snapToGrid w:val="0"/>
              <w:spacing w:line="360" w:lineRule="exact"/>
              <w:jc w:val="center"/>
              <w:rPr>
                <w:rFonts w:hint="eastAsia" w:ascii="宋体" w:hAnsi="宋体" w:eastAsia="宋体" w:cs="宋体"/>
                <w:sz w:val="18"/>
                <w:szCs w:val="18"/>
              </w:rPr>
            </w:pPr>
            <w:r>
              <w:rPr>
                <w:rFonts w:hint="eastAsia" w:ascii="宋体" w:hAnsi="宋体" w:eastAsia="宋体" w:cs="宋体"/>
                <w:b/>
                <w:bCs/>
                <w:sz w:val="18"/>
                <w:szCs w:val="18"/>
              </w:rPr>
              <w:t>备注</w:t>
            </w:r>
          </w:p>
        </w:tc>
      </w:tr>
      <w:tr w14:paraId="5BE6F90F">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3837BE11">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4F4AC4B5">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D73AB14">
            <w:pPr>
              <w:adjustRightInd w:val="0"/>
              <w:snapToGrid w:val="0"/>
              <w:spacing w:line="360" w:lineRule="exact"/>
              <w:jc w:val="center"/>
              <w:rPr>
                <w:rFonts w:hint="eastAsia" w:ascii="宋体" w:hAnsi="宋体" w:eastAsia="宋体" w:cs="宋体"/>
                <w:sz w:val="18"/>
                <w:szCs w:val="18"/>
              </w:rPr>
            </w:pPr>
            <w:r>
              <w:rPr>
                <w:rFonts w:hint="eastAsia" w:ascii="宋体" w:hAnsi="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2DADE16A">
            <w:pPr>
              <w:adjustRightInd w:val="0"/>
              <w:snapToGrid w:val="0"/>
              <w:spacing w:line="360" w:lineRule="exact"/>
              <w:jc w:val="center"/>
              <w:rPr>
                <w:rFonts w:hint="eastAsia" w:ascii="宋体" w:hAnsi="宋体" w:eastAsia="宋体" w:cs="宋体"/>
                <w:sz w:val="18"/>
                <w:szCs w:val="18"/>
              </w:rPr>
            </w:pPr>
            <w:r>
              <w:rPr>
                <w:rFonts w:hint="eastAsia" w:ascii="宋体" w:hAnsi="宋体" w:cs="宋体"/>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4485DCB0">
            <w:pPr>
              <w:adjustRightInd w:val="0"/>
              <w:snapToGrid w:val="0"/>
              <w:spacing w:line="360" w:lineRule="exact"/>
              <w:jc w:val="center"/>
              <w:rPr>
                <w:rFonts w:hint="eastAsia" w:ascii="宋体" w:hAnsi="宋体" w:eastAsia="宋体" w:cs="宋体"/>
                <w:sz w:val="18"/>
                <w:szCs w:val="18"/>
              </w:rPr>
            </w:pPr>
          </w:p>
        </w:tc>
      </w:tr>
      <w:tr w14:paraId="31FA76F4">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B35CB28">
            <w:pPr>
              <w:spacing w:line="360" w:lineRule="exact"/>
              <w:jc w:val="center"/>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603D0B0">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204A3E16">
            <w:pPr>
              <w:tabs>
                <w:tab w:val="center" w:pos="877"/>
              </w:tabs>
              <w:spacing w:line="360" w:lineRule="exact"/>
              <w:jc w:val="center"/>
              <w:rPr>
                <w:rFonts w:hint="eastAsia" w:ascii="宋体" w:hAnsi="宋体" w:eastAsia="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18E7576A">
            <w:pPr>
              <w:spacing w:line="360" w:lineRule="exact"/>
              <w:jc w:val="center"/>
              <w:rPr>
                <w:rFonts w:hint="eastAsia" w:ascii="宋体" w:hAnsi="宋体" w:eastAsia="宋体" w:cs="宋体"/>
                <w:sz w:val="18"/>
                <w:szCs w:val="18"/>
              </w:rPr>
            </w:pPr>
            <w:r>
              <w:rPr>
                <w:rFonts w:hint="eastAsia" w:ascii="宋体" w:hAnsi="宋体" w:cs="宋体"/>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3C4866E6">
            <w:pPr>
              <w:spacing w:line="360" w:lineRule="exact"/>
              <w:jc w:val="center"/>
              <w:rPr>
                <w:rFonts w:hint="eastAsia" w:ascii="宋体" w:hAnsi="宋体" w:eastAsia="宋体" w:cs="宋体"/>
                <w:sz w:val="18"/>
                <w:szCs w:val="18"/>
              </w:rPr>
            </w:pPr>
          </w:p>
        </w:tc>
      </w:tr>
      <w:tr w14:paraId="464D2931">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7C124588">
            <w:pPr>
              <w:spacing w:line="360" w:lineRule="exact"/>
              <w:jc w:val="center"/>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404337A">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6E38F50D">
            <w:pPr>
              <w:spacing w:line="360" w:lineRule="exact"/>
              <w:jc w:val="center"/>
              <w:rPr>
                <w:rFonts w:hint="eastAsia" w:ascii="宋体" w:hAnsi="宋体" w:eastAsia="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22D5F0A4">
            <w:pPr>
              <w:spacing w:line="360" w:lineRule="exact"/>
              <w:jc w:val="center"/>
              <w:rPr>
                <w:rFonts w:hint="eastAsia" w:ascii="宋体" w:hAnsi="宋体" w:eastAsia="宋体" w:cs="宋体"/>
                <w:sz w:val="18"/>
                <w:szCs w:val="18"/>
              </w:rPr>
            </w:pPr>
            <w:r>
              <w:rPr>
                <w:rFonts w:hint="eastAsia" w:ascii="宋体" w:hAnsi="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vAlign w:val="center"/>
          </w:tcPr>
          <w:p w14:paraId="6260D1E8">
            <w:pPr>
              <w:spacing w:line="360" w:lineRule="exact"/>
              <w:jc w:val="center"/>
              <w:rPr>
                <w:rFonts w:hint="eastAsia" w:ascii="宋体" w:hAnsi="宋体" w:eastAsia="宋体" w:cs="宋体"/>
                <w:sz w:val="18"/>
                <w:szCs w:val="18"/>
              </w:rPr>
            </w:pPr>
          </w:p>
        </w:tc>
      </w:tr>
      <w:tr w14:paraId="745DFED3">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879B704">
            <w:pPr>
              <w:spacing w:line="360" w:lineRule="exact"/>
              <w:jc w:val="center"/>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2A16D32C">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785F731A">
            <w:pPr>
              <w:tabs>
                <w:tab w:val="center" w:pos="877"/>
              </w:tabs>
              <w:spacing w:line="360" w:lineRule="exact"/>
              <w:jc w:val="center"/>
              <w:rPr>
                <w:rFonts w:hint="eastAsia" w:ascii="宋体" w:hAnsi="宋体" w:eastAsia="宋体" w:cs="宋体"/>
                <w:sz w:val="18"/>
                <w:szCs w:val="18"/>
              </w:rPr>
            </w:pPr>
            <w:r>
              <w:rPr>
                <w:rFonts w:hint="eastAsia" w:ascii="宋体" w:hAnsi="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5208CFEE">
            <w:pPr>
              <w:spacing w:line="360" w:lineRule="exact"/>
              <w:jc w:val="center"/>
              <w:rPr>
                <w:rFonts w:hint="eastAsia" w:ascii="宋体" w:hAnsi="宋体" w:eastAsia="宋体" w:cs="宋体"/>
                <w:sz w:val="18"/>
                <w:szCs w:val="18"/>
              </w:rPr>
            </w:pPr>
            <w:r>
              <w:rPr>
                <w:rFonts w:hint="eastAsia" w:ascii="宋体" w:hAnsi="宋体" w:cs="宋体"/>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62B24242">
            <w:pPr>
              <w:spacing w:line="360" w:lineRule="exact"/>
              <w:jc w:val="center"/>
              <w:rPr>
                <w:rFonts w:hint="eastAsia" w:ascii="宋体" w:hAnsi="宋体" w:eastAsia="宋体" w:cs="宋体"/>
                <w:sz w:val="18"/>
                <w:szCs w:val="18"/>
              </w:rPr>
            </w:pPr>
          </w:p>
        </w:tc>
      </w:tr>
      <w:tr w14:paraId="75447AA3">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2E9B94A3">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727D6AD4">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5264AB67">
            <w:pPr>
              <w:adjustRightInd w:val="0"/>
              <w:snapToGrid w:val="0"/>
              <w:spacing w:line="360" w:lineRule="exact"/>
              <w:jc w:val="center"/>
              <w:rPr>
                <w:rFonts w:hint="eastAsia" w:ascii="宋体" w:hAnsi="宋体" w:eastAsia="宋体" w:cs="宋体"/>
                <w:sz w:val="18"/>
                <w:szCs w:val="18"/>
              </w:rPr>
            </w:pPr>
            <w:r>
              <w:rPr>
                <w:rFonts w:hint="eastAsia" w:ascii="宋体" w:hAnsi="宋体" w:cs="宋体"/>
                <w:sz w:val="18"/>
                <w:szCs w:val="18"/>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38C1EC8D">
            <w:pPr>
              <w:adjustRightInd w:val="0"/>
              <w:snapToGrid w:val="0"/>
              <w:spacing w:line="360" w:lineRule="exact"/>
              <w:jc w:val="center"/>
              <w:rPr>
                <w:rFonts w:hint="eastAsia" w:ascii="宋体" w:hAnsi="宋体" w:eastAsia="宋体" w:cs="宋体"/>
                <w:sz w:val="18"/>
                <w:szCs w:val="18"/>
              </w:rPr>
            </w:pPr>
            <w:r>
              <w:rPr>
                <w:rFonts w:hint="eastAsia" w:ascii="宋体" w:hAnsi="宋体" w:cs="宋体"/>
                <w:sz w:val="18"/>
                <w:szCs w:val="18"/>
              </w:rPr>
              <w:t>0</w:t>
            </w:r>
          </w:p>
        </w:tc>
        <w:tc>
          <w:tcPr>
            <w:tcW w:w="870" w:type="pct"/>
            <w:tcBorders>
              <w:top w:val="single" w:color="000000" w:sz="4" w:space="0"/>
              <w:left w:val="single" w:color="000000" w:sz="4" w:space="0"/>
              <w:bottom w:val="single" w:color="000000" w:sz="4" w:space="0"/>
              <w:right w:val="single" w:color="000000" w:sz="4" w:space="0"/>
            </w:tcBorders>
            <w:vAlign w:val="center"/>
          </w:tcPr>
          <w:p w14:paraId="3C6C1F8E">
            <w:pPr>
              <w:adjustRightInd w:val="0"/>
              <w:snapToGrid w:val="0"/>
              <w:spacing w:line="360" w:lineRule="exact"/>
              <w:jc w:val="center"/>
              <w:rPr>
                <w:rFonts w:hint="eastAsia" w:ascii="宋体" w:hAnsi="宋体" w:eastAsia="宋体" w:cs="宋体"/>
                <w:sz w:val="18"/>
                <w:szCs w:val="18"/>
              </w:rPr>
            </w:pPr>
          </w:p>
        </w:tc>
      </w:tr>
      <w:tr w14:paraId="04FCC602">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575956B1">
            <w:pPr>
              <w:spacing w:line="360" w:lineRule="exact"/>
              <w:jc w:val="center"/>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6BE002BB">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3DEF389">
            <w:pPr>
              <w:spacing w:line="360" w:lineRule="exact"/>
              <w:jc w:val="center"/>
              <w:rPr>
                <w:rFonts w:hint="eastAsia" w:ascii="宋体" w:hAnsi="宋体" w:cs="宋体"/>
                <w:sz w:val="18"/>
                <w:szCs w:val="18"/>
              </w:rPr>
            </w:pPr>
            <w:r>
              <w:rPr>
                <w:rFonts w:hint="eastAsia" w:ascii="宋体" w:hAnsi="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59EB7655">
            <w:pPr>
              <w:spacing w:line="360" w:lineRule="exact"/>
              <w:jc w:val="center"/>
              <w:rPr>
                <w:rFonts w:hint="eastAsia" w:ascii="宋体" w:hAnsi="宋体" w:cs="宋体"/>
                <w:sz w:val="18"/>
                <w:szCs w:val="18"/>
              </w:rPr>
            </w:pPr>
            <w:r>
              <w:rPr>
                <w:rFonts w:hint="eastAsia" w:ascii="宋体" w:hAnsi="宋体" w:cs="宋体"/>
                <w:sz w:val="18"/>
                <w:szCs w:val="18"/>
              </w:rPr>
              <w:t>27</w:t>
            </w:r>
          </w:p>
        </w:tc>
        <w:tc>
          <w:tcPr>
            <w:tcW w:w="870" w:type="pct"/>
            <w:tcBorders>
              <w:top w:val="single" w:color="000000" w:sz="4" w:space="0"/>
              <w:left w:val="single" w:color="000000" w:sz="4" w:space="0"/>
              <w:bottom w:val="single" w:color="000000" w:sz="4" w:space="0"/>
              <w:right w:val="single" w:color="000000" w:sz="4" w:space="0"/>
            </w:tcBorders>
            <w:vAlign w:val="center"/>
          </w:tcPr>
          <w:p w14:paraId="36DFC2FD">
            <w:pPr>
              <w:spacing w:line="360" w:lineRule="exact"/>
              <w:jc w:val="center"/>
              <w:rPr>
                <w:rFonts w:hint="eastAsia" w:ascii="宋体" w:hAnsi="宋体" w:eastAsia="宋体" w:cs="宋体"/>
                <w:sz w:val="18"/>
                <w:szCs w:val="18"/>
              </w:rPr>
            </w:pPr>
          </w:p>
        </w:tc>
      </w:tr>
      <w:tr w14:paraId="3D448AA9">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C663415">
            <w:pPr>
              <w:spacing w:line="360" w:lineRule="exact"/>
              <w:jc w:val="center"/>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276E5B04">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712707C3">
            <w:pPr>
              <w:spacing w:line="360" w:lineRule="exact"/>
              <w:jc w:val="center"/>
              <w:rPr>
                <w:rFonts w:hint="eastAsia" w:ascii="宋体" w:hAnsi="宋体" w:cs="宋体"/>
                <w:sz w:val="18"/>
                <w:szCs w:val="18"/>
              </w:rPr>
            </w:pPr>
            <w:r>
              <w:rPr>
                <w:rFonts w:hint="eastAsia" w:ascii="宋体" w:hAnsi="宋体" w:cs="宋体"/>
                <w:sz w:val="18"/>
                <w:szCs w:val="18"/>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1D97F1EE">
            <w:pPr>
              <w:spacing w:line="360" w:lineRule="exact"/>
              <w:jc w:val="center"/>
              <w:rPr>
                <w:rFonts w:hint="eastAsia" w:ascii="宋体" w:hAnsi="宋体" w:cs="宋体"/>
                <w:sz w:val="18"/>
                <w:szCs w:val="18"/>
              </w:rPr>
            </w:pPr>
            <w:r>
              <w:rPr>
                <w:rFonts w:hint="eastAsia" w:ascii="宋体" w:hAnsi="宋体" w:cs="宋体"/>
                <w:sz w:val="18"/>
                <w:szCs w:val="18"/>
              </w:rPr>
              <w:t>73</w:t>
            </w:r>
          </w:p>
        </w:tc>
        <w:tc>
          <w:tcPr>
            <w:tcW w:w="870" w:type="pct"/>
            <w:tcBorders>
              <w:top w:val="single" w:color="000000" w:sz="4" w:space="0"/>
              <w:left w:val="single" w:color="000000" w:sz="4" w:space="0"/>
              <w:bottom w:val="single" w:color="000000" w:sz="4" w:space="0"/>
              <w:right w:val="single" w:color="000000" w:sz="4" w:space="0"/>
            </w:tcBorders>
            <w:vAlign w:val="center"/>
          </w:tcPr>
          <w:p w14:paraId="07C995D6">
            <w:pPr>
              <w:spacing w:line="360" w:lineRule="exact"/>
              <w:jc w:val="center"/>
              <w:rPr>
                <w:rFonts w:hint="eastAsia" w:ascii="宋体" w:hAnsi="宋体" w:eastAsia="宋体" w:cs="宋体"/>
                <w:sz w:val="18"/>
                <w:szCs w:val="18"/>
              </w:rPr>
            </w:pPr>
          </w:p>
        </w:tc>
      </w:tr>
      <w:tr w14:paraId="2C8F5CA4">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6300041">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2D365EBF">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0F95C255">
            <w:pPr>
              <w:adjustRightInd w:val="0"/>
              <w:snapToGrid w:val="0"/>
              <w:spacing w:line="360" w:lineRule="exact"/>
              <w:jc w:val="center"/>
              <w:rPr>
                <w:rFonts w:hint="eastAsia" w:ascii="宋体" w:hAnsi="宋体" w:cs="宋体"/>
                <w:sz w:val="18"/>
                <w:szCs w:val="18"/>
              </w:rPr>
            </w:pPr>
            <w:r>
              <w:rPr>
                <w:rFonts w:hint="eastAsia" w:ascii="宋体" w:hAnsi="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7A6225B9">
            <w:pPr>
              <w:adjustRightInd w:val="0"/>
              <w:snapToGrid w:val="0"/>
              <w:spacing w:line="360" w:lineRule="exact"/>
              <w:jc w:val="center"/>
              <w:rPr>
                <w:rFonts w:hint="eastAsia" w:ascii="宋体" w:hAnsi="宋体" w:cs="宋体"/>
                <w:sz w:val="18"/>
                <w:szCs w:val="18"/>
              </w:rPr>
            </w:pPr>
            <w:r>
              <w:rPr>
                <w:rFonts w:hint="eastAsia" w:ascii="宋体" w:hAnsi="宋体" w:cs="宋体"/>
                <w:sz w:val="18"/>
                <w:szCs w:val="18"/>
              </w:rPr>
              <w:t>60</w:t>
            </w:r>
          </w:p>
        </w:tc>
        <w:tc>
          <w:tcPr>
            <w:tcW w:w="870" w:type="pct"/>
            <w:tcBorders>
              <w:top w:val="single" w:color="000000" w:sz="4" w:space="0"/>
              <w:left w:val="single" w:color="000000" w:sz="4" w:space="0"/>
              <w:bottom w:val="single" w:color="000000" w:sz="4" w:space="0"/>
              <w:right w:val="single" w:color="000000" w:sz="4" w:space="0"/>
            </w:tcBorders>
            <w:vAlign w:val="center"/>
          </w:tcPr>
          <w:p w14:paraId="1EF549D9">
            <w:pPr>
              <w:adjustRightInd w:val="0"/>
              <w:snapToGrid w:val="0"/>
              <w:spacing w:line="360" w:lineRule="exact"/>
              <w:jc w:val="center"/>
              <w:rPr>
                <w:rFonts w:hint="eastAsia" w:ascii="宋体" w:hAnsi="宋体" w:eastAsia="宋体" w:cs="宋体"/>
                <w:sz w:val="18"/>
                <w:szCs w:val="18"/>
              </w:rPr>
            </w:pPr>
          </w:p>
        </w:tc>
      </w:tr>
      <w:tr w14:paraId="6E29A566">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34D12ECC">
            <w:pPr>
              <w:spacing w:line="360" w:lineRule="exact"/>
              <w:jc w:val="center"/>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48AFDA28">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76030300">
            <w:pPr>
              <w:spacing w:line="360" w:lineRule="exact"/>
              <w:jc w:val="center"/>
              <w:rPr>
                <w:rFonts w:hint="eastAsia"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4368F633">
            <w:pPr>
              <w:spacing w:line="360" w:lineRule="exact"/>
              <w:jc w:val="center"/>
              <w:rPr>
                <w:rFonts w:hint="eastAsia" w:ascii="宋体" w:hAnsi="宋体" w:cs="宋体"/>
                <w:sz w:val="18"/>
                <w:szCs w:val="18"/>
              </w:rPr>
            </w:pPr>
            <w:r>
              <w:rPr>
                <w:rFonts w:hint="eastAsia" w:ascii="宋体" w:hAnsi="宋体" w:cs="宋体"/>
                <w:sz w:val="18"/>
                <w:szCs w:val="18"/>
              </w:rPr>
              <w:t>6</w:t>
            </w:r>
          </w:p>
        </w:tc>
        <w:tc>
          <w:tcPr>
            <w:tcW w:w="870" w:type="pct"/>
            <w:tcBorders>
              <w:top w:val="single" w:color="000000" w:sz="4" w:space="0"/>
              <w:left w:val="single" w:color="000000" w:sz="4" w:space="0"/>
              <w:bottom w:val="single" w:color="000000" w:sz="4" w:space="0"/>
              <w:right w:val="single" w:color="000000" w:sz="4" w:space="0"/>
            </w:tcBorders>
            <w:vAlign w:val="center"/>
          </w:tcPr>
          <w:p w14:paraId="76372BF3">
            <w:pPr>
              <w:spacing w:line="360" w:lineRule="exact"/>
              <w:jc w:val="center"/>
              <w:rPr>
                <w:rFonts w:hint="eastAsia" w:ascii="宋体" w:hAnsi="宋体" w:eastAsia="宋体" w:cs="宋体"/>
                <w:sz w:val="18"/>
                <w:szCs w:val="18"/>
              </w:rPr>
            </w:pPr>
          </w:p>
        </w:tc>
      </w:tr>
      <w:tr w14:paraId="13D06F7A">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7FDB5D1">
            <w:pPr>
              <w:spacing w:line="360" w:lineRule="exact"/>
              <w:jc w:val="center"/>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4403A912">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4351ABBB">
            <w:pPr>
              <w:spacing w:line="360" w:lineRule="exact"/>
              <w:jc w:val="center"/>
              <w:rPr>
                <w:rFonts w:hint="eastAsia" w:ascii="宋体" w:hAnsi="宋体" w:cs="宋体"/>
                <w:sz w:val="18"/>
                <w:szCs w:val="18"/>
              </w:rPr>
            </w:pPr>
            <w:r>
              <w:rPr>
                <w:rFonts w:hint="eastAsia" w:ascii="宋体" w:hAnsi="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7020A213">
            <w:pPr>
              <w:spacing w:line="360" w:lineRule="exact"/>
              <w:jc w:val="center"/>
              <w:rPr>
                <w:rFonts w:hint="eastAsia" w:ascii="宋体" w:hAnsi="宋体" w:cs="宋体"/>
                <w:sz w:val="18"/>
                <w:szCs w:val="18"/>
              </w:rPr>
            </w:pPr>
            <w:r>
              <w:rPr>
                <w:rFonts w:hint="eastAsia" w:ascii="宋体" w:hAnsi="宋体" w:cs="宋体"/>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013BEA07">
            <w:pPr>
              <w:spacing w:line="360" w:lineRule="exact"/>
              <w:jc w:val="center"/>
              <w:rPr>
                <w:rFonts w:hint="eastAsia" w:ascii="宋体" w:hAnsi="宋体" w:eastAsia="宋体" w:cs="宋体"/>
                <w:sz w:val="18"/>
                <w:szCs w:val="18"/>
              </w:rPr>
            </w:pPr>
          </w:p>
        </w:tc>
      </w:tr>
      <w:tr w14:paraId="038A1359">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5FAA181A">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4909295B">
            <w:pPr>
              <w:spacing w:line="360" w:lineRule="exact"/>
              <w:jc w:val="center"/>
              <w:rPr>
                <w:rFonts w:hint="eastAsia" w:ascii="宋体" w:hAnsi="宋体" w:cs="宋体"/>
                <w:sz w:val="18"/>
                <w:szCs w:val="18"/>
              </w:rPr>
            </w:pPr>
            <w:r>
              <w:rPr>
                <w:rFonts w:hint="eastAsia" w:ascii="宋体" w:hAnsi="宋体" w:cs="宋体"/>
                <w:sz w:val="18"/>
                <w:szCs w:val="18"/>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25F0276D">
            <w:pPr>
              <w:spacing w:line="360" w:lineRule="exact"/>
              <w:jc w:val="center"/>
              <w:rPr>
                <w:rFonts w:hint="eastAsia" w:ascii="宋体" w:hAnsi="宋体" w:cs="宋体"/>
                <w:sz w:val="18"/>
                <w:szCs w:val="18"/>
              </w:rPr>
            </w:pPr>
            <w:r>
              <w:rPr>
                <w:rFonts w:hint="eastAsia" w:ascii="宋体" w:hAnsi="宋体" w:cs="宋体"/>
                <w:sz w:val="18"/>
                <w:szCs w:val="18"/>
              </w:rPr>
              <w:t>93</w:t>
            </w:r>
          </w:p>
        </w:tc>
        <w:tc>
          <w:tcPr>
            <w:tcW w:w="870" w:type="pct"/>
            <w:tcBorders>
              <w:top w:val="single" w:color="000000" w:sz="4" w:space="0"/>
              <w:left w:val="single" w:color="000000" w:sz="4" w:space="0"/>
              <w:bottom w:val="single" w:color="000000" w:sz="4" w:space="0"/>
              <w:right w:val="single" w:color="000000" w:sz="4" w:space="0"/>
            </w:tcBorders>
            <w:vAlign w:val="center"/>
          </w:tcPr>
          <w:p w14:paraId="2580A4F0">
            <w:pPr>
              <w:spacing w:line="360" w:lineRule="exact"/>
              <w:jc w:val="center"/>
              <w:rPr>
                <w:rFonts w:hint="eastAsia" w:ascii="宋体" w:hAnsi="宋体" w:eastAsia="宋体" w:cs="宋体"/>
                <w:sz w:val="18"/>
                <w:szCs w:val="18"/>
              </w:rPr>
            </w:pPr>
          </w:p>
        </w:tc>
      </w:tr>
      <w:tr w14:paraId="7B00CF67">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70DE8058">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693401D">
            <w:pPr>
              <w:spacing w:line="360" w:lineRule="exact"/>
              <w:jc w:val="center"/>
              <w:rPr>
                <w:rFonts w:hint="eastAsia" w:ascii="宋体" w:hAnsi="宋体" w:eastAsia="宋体" w:cs="宋体"/>
                <w:sz w:val="18"/>
                <w:szCs w:val="18"/>
              </w:rPr>
            </w:pPr>
            <w:r>
              <w:rPr>
                <w:rFonts w:hint="eastAsia" w:ascii="宋体" w:hAnsi="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205226DA">
            <w:pPr>
              <w:spacing w:line="360" w:lineRule="exact"/>
              <w:jc w:val="center"/>
              <w:rPr>
                <w:rFonts w:hint="eastAsia" w:ascii="宋体" w:hAnsi="宋体" w:eastAsia="宋体" w:cs="宋体"/>
                <w:sz w:val="18"/>
                <w:szCs w:val="18"/>
              </w:rPr>
            </w:pPr>
            <w:r>
              <w:rPr>
                <w:rFonts w:hint="eastAsia" w:ascii="宋体" w:hAnsi="宋体" w:cs="宋体"/>
                <w:sz w:val="18"/>
                <w:szCs w:val="18"/>
              </w:rPr>
              <w:t>87</w:t>
            </w:r>
          </w:p>
        </w:tc>
        <w:tc>
          <w:tcPr>
            <w:tcW w:w="870" w:type="pct"/>
            <w:tcBorders>
              <w:top w:val="single" w:color="000000" w:sz="4" w:space="0"/>
              <w:left w:val="single" w:color="000000" w:sz="4" w:space="0"/>
              <w:bottom w:val="single" w:color="000000" w:sz="4" w:space="0"/>
              <w:right w:val="single" w:color="000000" w:sz="4" w:space="0"/>
            </w:tcBorders>
            <w:vAlign w:val="center"/>
          </w:tcPr>
          <w:p w14:paraId="1636F19F">
            <w:pPr>
              <w:spacing w:line="360" w:lineRule="exact"/>
              <w:jc w:val="center"/>
              <w:rPr>
                <w:rFonts w:hint="eastAsia" w:ascii="宋体" w:hAnsi="宋体" w:eastAsia="宋体" w:cs="宋体"/>
                <w:sz w:val="18"/>
                <w:szCs w:val="18"/>
              </w:rPr>
            </w:pPr>
          </w:p>
        </w:tc>
      </w:tr>
      <w:tr w14:paraId="0C800F8A">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0807AC7">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40E07947">
            <w:pPr>
              <w:spacing w:line="360" w:lineRule="exact"/>
              <w:jc w:val="center"/>
              <w:rPr>
                <w:rFonts w:hint="eastAsia" w:ascii="宋体" w:hAnsi="宋体" w:eastAsia="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AFC0BE0">
            <w:pPr>
              <w:spacing w:line="360" w:lineRule="exact"/>
              <w:jc w:val="center"/>
              <w:rPr>
                <w:rFonts w:hint="eastAsia" w:ascii="宋体" w:hAnsi="宋体" w:eastAsia="宋体" w:cs="宋体"/>
                <w:sz w:val="18"/>
                <w:szCs w:val="18"/>
              </w:rPr>
            </w:pPr>
            <w:r>
              <w:rPr>
                <w:rFonts w:hint="eastAsia" w:ascii="宋体" w:hAnsi="宋体" w:cs="宋体"/>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6F5A61FC">
            <w:pPr>
              <w:spacing w:line="360" w:lineRule="exact"/>
              <w:jc w:val="center"/>
              <w:rPr>
                <w:rFonts w:hint="eastAsia" w:ascii="宋体" w:hAnsi="宋体" w:eastAsia="宋体" w:cs="宋体"/>
                <w:sz w:val="18"/>
                <w:szCs w:val="18"/>
              </w:rPr>
            </w:pPr>
          </w:p>
        </w:tc>
      </w:tr>
      <w:tr w14:paraId="234B3826">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4FD77632">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570226A">
            <w:pPr>
              <w:spacing w:line="360" w:lineRule="exact"/>
              <w:jc w:val="center"/>
              <w:rPr>
                <w:rFonts w:hint="eastAsia" w:ascii="宋体" w:hAnsi="宋体" w:eastAsia="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2B6A2938">
            <w:pPr>
              <w:spacing w:line="360" w:lineRule="exact"/>
              <w:jc w:val="center"/>
              <w:rPr>
                <w:rFonts w:hint="eastAsia" w:ascii="宋体" w:hAnsi="宋体" w:eastAsia="宋体" w:cs="宋体"/>
                <w:sz w:val="18"/>
                <w:szCs w:val="18"/>
              </w:rPr>
            </w:pPr>
            <w:r>
              <w:rPr>
                <w:rFonts w:hint="eastAsia" w:ascii="宋体" w:hAnsi="宋体" w:cs="宋体"/>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6C1718BF">
            <w:pPr>
              <w:spacing w:line="360" w:lineRule="exact"/>
              <w:jc w:val="center"/>
              <w:rPr>
                <w:rFonts w:hint="eastAsia" w:ascii="宋体" w:hAnsi="宋体" w:eastAsia="宋体" w:cs="宋体"/>
                <w:sz w:val="18"/>
                <w:szCs w:val="18"/>
              </w:rPr>
            </w:pPr>
          </w:p>
        </w:tc>
      </w:tr>
    </w:tbl>
    <w:p w14:paraId="19917591">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2</w:t>
      </w:r>
      <w:r>
        <w:rPr>
          <w:rFonts w:hint="eastAsia" w:ascii="宋体" w:hAnsi="宋体" w:eastAsia="宋体" w:cs="宋体"/>
          <w:b/>
          <w:bCs/>
          <w:szCs w:val="21"/>
          <w:lang w:eastAsia="zh-CN"/>
        </w:rPr>
        <w:t>）</w:t>
      </w:r>
      <w:r>
        <w:rPr>
          <w:rFonts w:hint="eastAsia" w:ascii="宋体" w:hAnsi="宋体" w:eastAsia="宋体" w:cs="宋体"/>
          <w:b/>
          <w:bCs/>
          <w:szCs w:val="21"/>
        </w:rPr>
        <w:t>专任教师</w:t>
      </w:r>
    </w:p>
    <w:p w14:paraId="6C0993D4">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具有高校教师资格；具有旅游管理、酒店管理、人文地理与城乡规划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w:t>
      </w:r>
      <w:r>
        <w:rPr>
          <w:rFonts w:ascii="宋体" w:hAnsi="宋体" w:eastAsia="宋体" w:cs="宋体"/>
          <w:szCs w:val="21"/>
        </w:rPr>
        <w:t>1</w:t>
      </w:r>
      <w:r>
        <w:rPr>
          <w:rFonts w:hint="eastAsia" w:ascii="宋体" w:hAnsi="宋体" w:eastAsia="宋体" w:cs="宋体"/>
          <w:szCs w:val="21"/>
        </w:rPr>
        <w:t>个月在企业或实训基地锻炼，每</w:t>
      </w:r>
      <w:r>
        <w:rPr>
          <w:rFonts w:ascii="宋体" w:hAnsi="宋体" w:eastAsia="宋体" w:cs="宋体"/>
          <w:szCs w:val="21"/>
        </w:rPr>
        <w:t>5</w:t>
      </w:r>
      <w:r>
        <w:rPr>
          <w:rFonts w:hint="eastAsia" w:ascii="宋体" w:hAnsi="宋体" w:eastAsia="宋体" w:cs="宋体"/>
          <w:szCs w:val="21"/>
        </w:rPr>
        <w:t>年累计不少于</w:t>
      </w:r>
      <w:r>
        <w:rPr>
          <w:rFonts w:ascii="宋体" w:hAnsi="宋体" w:eastAsia="宋体" w:cs="宋体"/>
          <w:szCs w:val="21"/>
        </w:rPr>
        <w:t>6</w:t>
      </w:r>
      <w:r>
        <w:rPr>
          <w:rFonts w:hint="eastAsia" w:ascii="宋体" w:hAnsi="宋体" w:eastAsia="宋体" w:cs="宋体"/>
          <w:szCs w:val="21"/>
        </w:rPr>
        <w:t>个月的企业实践经历。</w:t>
      </w:r>
    </w:p>
    <w:p w14:paraId="25E88577">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①具备旅游管理、旅游规划、酒店管理等相关专业或相关专业本科及以上学历，通过培训获得教师职业资格证书，具备教学能力，有较强的组织协调能力，能够有效管理旅游管理专业的教学与实践。</w:t>
      </w:r>
    </w:p>
    <w:p w14:paraId="20F82110">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②具有良好的思想品德修养，遵守职业道德，为人师表，关爱学生，能够为学生提供积极的学习引导和职业发展规划。</w:t>
      </w:r>
    </w:p>
    <w:p w14:paraId="4402A576">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③具有扎实的旅游管理理论基础和实践经验，熟悉旅游行业的前沿动态和市场需求，具备一定的旅游行业实践经验，能够为学生提供实际案例分析和实践指导。</w:t>
      </w:r>
    </w:p>
    <w:p w14:paraId="57D82DB5">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④具备一定的课程开发和教学研究能力，能遵循职业教育教学规律，结合旅游行业发展趋势，合理设计、实施及评价旅游管理专业课程。</w:t>
      </w:r>
    </w:p>
    <w:p w14:paraId="6CF2273A">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⑤具备导游证、旅行社经营管理人员等相关职业资格证书或旅游企业工作经历，具有双师素质，能够将行业实践经验融入教学中，提高教学的实用性和针对性。</w:t>
      </w:r>
    </w:p>
    <w:p w14:paraId="656D7B12">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⑥能独立承担1-2门旅游管理专业核心课程，如旅游学概论、旅游市场营销、旅游规划与开发等，并独立指导一门实训课程，如旅游线路设计实训、酒店运营管理实训等。</w:t>
      </w:r>
    </w:p>
    <w:p w14:paraId="591344E3">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⑦具有指导学生参加旅游行业相关的创新和技能大赛的能力，能够提升学生的专业技能和创新能力，帮助学生积累实践经验，提高就业竞争力。</w:t>
      </w:r>
    </w:p>
    <w:p w14:paraId="0E345323">
      <w:pPr>
        <w:adjustRightInd w:val="0"/>
        <w:snapToGrid w:val="0"/>
        <w:spacing w:line="360" w:lineRule="exact"/>
        <w:ind w:firstLine="420" w:firstLineChars="200"/>
        <w:rPr>
          <w:szCs w:val="21"/>
        </w:rPr>
      </w:pPr>
      <w:r>
        <w:rPr>
          <w:rFonts w:hint="eastAsia" w:ascii="宋体" w:hAnsi="宋体" w:eastAsia="宋体" w:cs="宋体"/>
          <w:szCs w:val="21"/>
        </w:rPr>
        <w:t>⑧具备每5年累计不少于6个月的旅游企业或相关行业实践经历，以保持与旅游行业的紧密联系，不断更新教学内容和教学方法，为学生提供更加贴近实际的教学指导。同时，能够为学生提供实习和就业机会，促进学生与旅游企业的交流与合作。</w:t>
      </w:r>
    </w:p>
    <w:p w14:paraId="7D3B86D4">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3</w:t>
      </w:r>
      <w:r>
        <w:rPr>
          <w:rFonts w:hint="eastAsia" w:ascii="宋体" w:hAnsi="宋体" w:eastAsia="宋体" w:cs="宋体"/>
          <w:b/>
          <w:bCs/>
          <w:szCs w:val="21"/>
          <w:lang w:eastAsia="zh-CN"/>
        </w:rPr>
        <w:t>）</w:t>
      </w:r>
      <w:r>
        <w:rPr>
          <w:rFonts w:hint="eastAsia" w:ascii="宋体" w:hAnsi="宋体" w:eastAsia="宋体" w:cs="宋体"/>
          <w:b/>
          <w:bCs/>
          <w:szCs w:val="21"/>
        </w:rPr>
        <w:t>专业带头人</w:t>
      </w:r>
    </w:p>
    <w:p w14:paraId="429084BA">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具有本专业及相关专业副高及以上职称和较强的实践能力，能够较好地把握国内外旅游管理专业与相关行业的发展趋势、专业发展，能广泛联系行业企业，了解行业企业对本专业人才的需求实际，主持专业建设、开展教育教学改革、教科研工作和社会服务能力强，在本专业改革发展中起引领作用。</w:t>
      </w:r>
    </w:p>
    <w:p w14:paraId="0DE4E85A">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①坚持四项基本原则，热爱社会主义祖国，坚持社会主义办学方向，具有良好的职业道德，遵纪守法；</w:t>
      </w:r>
    </w:p>
    <w:p w14:paraId="6E4AC5D4">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②具有较高的专业教学水平，是本专业公认的骨干教师，在指导青年教师提高教学水平方面取得较好成效，在学院组织的各种教学评价中达到中等以上水平；</w:t>
      </w:r>
    </w:p>
    <w:p w14:paraId="75844B56">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③具有较高学术水平和较强科研能力，有专业相关的发明专利、论文或市级以上科技奖项，是本专业公认的业务骨干；</w:t>
      </w:r>
    </w:p>
    <w:p w14:paraId="0CE2F104">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④能有效指导专业建设，熟悉本专业国内外发展动态，对专业建设有一定研究，能对专业建设提出有价值的意见和建议，具有一定的组织管理能力；</w:t>
      </w:r>
    </w:p>
    <w:p w14:paraId="1548BE10">
      <w:pPr>
        <w:adjustRightInd w:val="0"/>
        <w:snapToGrid w:val="0"/>
        <w:spacing w:line="360" w:lineRule="exact"/>
        <w:ind w:firstLine="420" w:firstLineChars="200"/>
        <w:rPr>
          <w:rFonts w:ascii="Times New Roman" w:hAnsi="Times New Roman" w:eastAsia="宋体" w:cs="Times New Roman"/>
          <w:szCs w:val="21"/>
        </w:rPr>
      </w:pPr>
      <w:r>
        <w:rPr>
          <w:rFonts w:hint="eastAsia" w:ascii="宋体" w:hAnsi="宋体" w:eastAsia="宋体" w:cs="宋体"/>
          <w:szCs w:val="21"/>
        </w:rPr>
        <w:t>⑤具有中级以上的专业技术职称或技师以上职业技能水平，并具有一年以上高校教学经历。</w:t>
      </w:r>
    </w:p>
    <w:p w14:paraId="48AF848F">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4</w:t>
      </w:r>
      <w:r>
        <w:rPr>
          <w:rFonts w:hint="eastAsia" w:ascii="宋体" w:hAnsi="宋体" w:eastAsia="宋体" w:cs="宋体"/>
          <w:b/>
          <w:bCs/>
          <w:szCs w:val="21"/>
          <w:lang w:eastAsia="zh-CN"/>
        </w:rPr>
        <w:t>）</w:t>
      </w:r>
      <w:r>
        <w:rPr>
          <w:rFonts w:hint="eastAsia" w:ascii="宋体" w:hAnsi="宋体" w:eastAsia="宋体" w:cs="宋体"/>
          <w:b/>
          <w:bCs/>
          <w:szCs w:val="21"/>
        </w:rPr>
        <w:t>兼职教师</w:t>
      </w:r>
    </w:p>
    <w:p w14:paraId="0B139DF6">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教学任务。根据需要聘请技能大师、劳动模范、能工巧匠等高技能人才，根据国家有关要求制定针对兼职教师聘任与管理的具体实施办法。</w:t>
      </w:r>
    </w:p>
    <w:p w14:paraId="6F18F1D9">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①具有较长时间的企业专职技术工作经历，熟悉行业企业情况，有较强的实践能力。</w:t>
      </w:r>
    </w:p>
    <w:p w14:paraId="064C7E51">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②专业基础扎实，能胜任专业课程的教学或实训指导工作。</w:t>
      </w:r>
    </w:p>
    <w:p w14:paraId="36EEB4B2">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③能够胜任实践教学，根据企业岗位需要开发实训课程，及时更新实践教学内容、具有较高的专业教学水平。</w:t>
      </w:r>
    </w:p>
    <w:p w14:paraId="24E0D4B5">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④具有良好的思想品德修养，遵守职业道德，为人师表，关爱学生。</w:t>
      </w:r>
    </w:p>
    <w:p w14:paraId="7933E1AB">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⑤热心教育事业，责任心强，善于沟通。 </w:t>
      </w:r>
    </w:p>
    <w:p w14:paraId="4038CFA6">
      <w:pPr>
        <w:pStyle w:val="3"/>
        <w:adjustRightInd w:val="0"/>
        <w:snapToGrid w:val="0"/>
        <w:spacing w:before="0" w:beforeLines="0" w:after="0" w:afterLines="0" w:line="360" w:lineRule="exact"/>
        <w:ind w:firstLine="422" w:firstLineChars="200"/>
        <w:rPr>
          <w:rFonts w:hint="eastAsia" w:cs="Times New Roman"/>
          <w:sz w:val="21"/>
          <w:szCs w:val="21"/>
        </w:rPr>
      </w:pPr>
      <w:r>
        <w:rPr>
          <w:rFonts w:hint="eastAsia" w:cs="Times New Roman"/>
          <w:sz w:val="21"/>
          <w:szCs w:val="21"/>
          <w:lang w:val="en-US" w:eastAsia="zh-CN"/>
        </w:rPr>
        <w:t>2.</w:t>
      </w:r>
      <w:r>
        <w:rPr>
          <w:rFonts w:hint="eastAsia" w:cs="Times New Roman"/>
          <w:sz w:val="21"/>
          <w:szCs w:val="21"/>
        </w:rPr>
        <w:t>教学设施</w:t>
      </w:r>
    </w:p>
    <w:p w14:paraId="1180A24D">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本专业主要包括教学设施主要包括能够满足正常的课程教学、实习实训所需的专业教室25间、校内实训室8个和校外实训基地12个等。</w:t>
      </w:r>
    </w:p>
    <w:p w14:paraId="2A004778">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1</w:t>
      </w:r>
      <w:r>
        <w:rPr>
          <w:rFonts w:hint="eastAsia" w:ascii="宋体" w:hAnsi="宋体" w:eastAsia="宋体" w:cs="宋体"/>
          <w:b/>
          <w:bCs/>
          <w:szCs w:val="21"/>
          <w:lang w:eastAsia="zh-CN"/>
        </w:rPr>
        <w:t>）</w:t>
      </w:r>
      <w:r>
        <w:rPr>
          <w:rFonts w:hint="eastAsia" w:ascii="宋体" w:hAnsi="宋体" w:eastAsia="宋体" w:cs="宋体"/>
          <w:b/>
          <w:bCs/>
          <w:szCs w:val="21"/>
        </w:rPr>
        <w:t>专业教室基本要求</w:t>
      </w:r>
    </w:p>
    <w:p w14:paraId="0E2AD656">
      <w:pPr>
        <w:adjustRightInd w:val="0"/>
        <w:snapToGrid w:val="0"/>
        <w:spacing w:line="360" w:lineRule="exact"/>
        <w:ind w:firstLine="420" w:firstLineChars="200"/>
        <w:rPr>
          <w:rFonts w:ascii="Times New Roman" w:hAnsi="Times New Roman" w:eastAsia="宋体" w:cs="Times New Roman"/>
          <w:color w:val="548DD4"/>
          <w:szCs w:val="21"/>
        </w:rPr>
      </w:pPr>
      <w:r>
        <w:rPr>
          <w:rFonts w:hint="eastAsia" w:ascii="宋体" w:hAnsi="宋体" w:eastAsia="宋体" w:cs="宋体"/>
          <w:szCs w:val="21"/>
        </w:rPr>
        <w:t>专业教室配备黑板、多媒体计算机、投影设备、音响设备，互联网接入或Wi-Fi环境，并实施网络安全防护措施;安装应急照明装置并保持良好状态，符合紧急疏散要求，标志明显，保持逃生通道畅通无阻。</w:t>
      </w:r>
    </w:p>
    <w:p w14:paraId="3FFC1D15">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2</w:t>
      </w:r>
      <w:r>
        <w:rPr>
          <w:rFonts w:hint="eastAsia" w:ascii="宋体" w:hAnsi="宋体" w:eastAsia="宋体" w:cs="宋体"/>
          <w:b/>
          <w:bCs/>
          <w:szCs w:val="21"/>
          <w:lang w:eastAsia="zh-CN"/>
        </w:rPr>
        <w:t>）</w:t>
      </w:r>
      <w:r>
        <w:rPr>
          <w:rFonts w:hint="eastAsia" w:ascii="宋体" w:hAnsi="宋体" w:eastAsia="宋体" w:cs="宋体"/>
          <w:b/>
          <w:bCs/>
          <w:szCs w:val="21"/>
        </w:rPr>
        <w:t>校内实训室（基地）基本要求</w:t>
      </w:r>
    </w:p>
    <w:p w14:paraId="2E26387E">
      <w:pPr>
        <w:pStyle w:val="10"/>
        <w:adjustRightInd w:val="0"/>
        <w:snapToGrid w:val="0"/>
        <w:spacing w:after="0" w:line="360" w:lineRule="exact"/>
        <w:ind w:firstLine="422" w:firstLineChars="200"/>
        <w:jc w:val="center"/>
        <w:rPr>
          <w:rFonts w:ascii="Times New Roman" w:hAnsi="Times New Roman" w:eastAsia="宋体" w:cs="Times New Roman"/>
          <w:b/>
          <w:bCs/>
          <w:szCs w:val="21"/>
        </w:rPr>
      </w:pPr>
      <w:r>
        <w:rPr>
          <w:rFonts w:hint="eastAsia" w:ascii="Times New Roman" w:hAnsi="Times New Roman" w:eastAsia="宋体" w:cs="Times New Roman"/>
          <w:b/>
          <w:bCs/>
          <w:szCs w:val="21"/>
        </w:rPr>
        <w:t>校内实训室概况</w:t>
      </w:r>
    </w:p>
    <w:tbl>
      <w:tblPr>
        <w:tblStyle w:val="15"/>
        <w:tblpPr w:leftFromText="181" w:rightFromText="181" w:vertAnchor="text" w:horzAnchor="page" w:tblpXSpec="center" w:tblpY="1"/>
        <w:tblOverlap w:val="never"/>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1940"/>
        <w:gridCol w:w="2921"/>
        <w:gridCol w:w="1096"/>
        <w:gridCol w:w="1160"/>
        <w:gridCol w:w="1586"/>
      </w:tblGrid>
      <w:tr w14:paraId="0D34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18" w:type="pct"/>
            <w:vAlign w:val="center"/>
          </w:tcPr>
          <w:p w14:paraId="4A49FC25">
            <w:pPr>
              <w:adjustRightInd w:val="0"/>
              <w:snapToGrid w:val="0"/>
              <w:spacing w:line="36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序号</w:t>
            </w:r>
          </w:p>
        </w:tc>
        <w:tc>
          <w:tcPr>
            <w:tcW w:w="1043" w:type="pct"/>
            <w:vAlign w:val="center"/>
          </w:tcPr>
          <w:p w14:paraId="0493FF30">
            <w:pPr>
              <w:adjustRightInd w:val="0"/>
              <w:snapToGrid w:val="0"/>
              <w:spacing w:line="36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实验/实训室名称</w:t>
            </w:r>
          </w:p>
        </w:tc>
        <w:tc>
          <w:tcPr>
            <w:tcW w:w="1570" w:type="pct"/>
            <w:vAlign w:val="center"/>
          </w:tcPr>
          <w:p w14:paraId="7D8CDDBC">
            <w:pPr>
              <w:adjustRightInd w:val="0"/>
              <w:snapToGrid w:val="0"/>
              <w:spacing w:line="36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功能（实训实习项目）</w:t>
            </w:r>
          </w:p>
        </w:tc>
        <w:tc>
          <w:tcPr>
            <w:tcW w:w="590" w:type="pct"/>
            <w:vAlign w:val="center"/>
          </w:tcPr>
          <w:p w14:paraId="0D09455F">
            <w:pPr>
              <w:adjustRightInd w:val="0"/>
              <w:snapToGrid w:val="0"/>
              <w:spacing w:line="36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面积（㎡）</w:t>
            </w:r>
          </w:p>
        </w:tc>
        <w:tc>
          <w:tcPr>
            <w:tcW w:w="624" w:type="pct"/>
            <w:vAlign w:val="center"/>
          </w:tcPr>
          <w:p w14:paraId="44A1B218">
            <w:pPr>
              <w:adjustRightInd w:val="0"/>
              <w:snapToGrid w:val="0"/>
              <w:spacing w:line="36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工位数（个）</w:t>
            </w:r>
          </w:p>
        </w:tc>
        <w:tc>
          <w:tcPr>
            <w:tcW w:w="852" w:type="pct"/>
            <w:vAlign w:val="center"/>
          </w:tcPr>
          <w:p w14:paraId="43B1398E">
            <w:pPr>
              <w:adjustRightInd w:val="0"/>
              <w:snapToGrid w:val="0"/>
              <w:spacing w:line="36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支撑课程</w:t>
            </w:r>
          </w:p>
        </w:tc>
      </w:tr>
      <w:tr w14:paraId="18E2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8" w:type="pct"/>
            <w:tcFitText/>
            <w:vAlign w:val="center"/>
          </w:tcPr>
          <w:p w14:paraId="53EFD5DD">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1043" w:type="pct"/>
            <w:vAlign w:val="center"/>
          </w:tcPr>
          <w:p w14:paraId="57651B01">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导游讲解实训室</w:t>
            </w:r>
          </w:p>
        </w:tc>
        <w:tc>
          <w:tcPr>
            <w:tcW w:w="1570" w:type="pct"/>
            <w:vAlign w:val="center"/>
          </w:tcPr>
          <w:p w14:paraId="5C490C64">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项目1：模拟导游讲解训练</w:t>
            </w:r>
          </w:p>
          <w:p w14:paraId="65B494CE">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项目2：旅游景区介绍与模拟讲解</w:t>
            </w:r>
          </w:p>
          <w:p w14:paraId="6E06F261">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项目3：旅游线路设计与优化</w:t>
            </w:r>
          </w:p>
        </w:tc>
        <w:tc>
          <w:tcPr>
            <w:tcW w:w="590" w:type="pct"/>
            <w:vAlign w:val="center"/>
          </w:tcPr>
          <w:p w14:paraId="52F25716">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150</w:t>
            </w:r>
          </w:p>
        </w:tc>
        <w:tc>
          <w:tcPr>
            <w:tcW w:w="624" w:type="pct"/>
            <w:vAlign w:val="center"/>
          </w:tcPr>
          <w:p w14:paraId="29A03CDC">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30</w:t>
            </w:r>
          </w:p>
        </w:tc>
        <w:tc>
          <w:tcPr>
            <w:tcW w:w="852" w:type="pct"/>
            <w:vAlign w:val="center"/>
          </w:tcPr>
          <w:p w14:paraId="07B38F2E">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导游实务</w:t>
            </w:r>
          </w:p>
          <w:p w14:paraId="6F178A39">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中国旅游地理</w:t>
            </w:r>
          </w:p>
        </w:tc>
      </w:tr>
      <w:tr w14:paraId="03A4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18" w:type="pct"/>
            <w:tcFitText/>
            <w:vAlign w:val="center"/>
          </w:tcPr>
          <w:p w14:paraId="3E35B583">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2</w:t>
            </w:r>
          </w:p>
        </w:tc>
        <w:tc>
          <w:tcPr>
            <w:tcW w:w="1043" w:type="pct"/>
            <w:vAlign w:val="center"/>
          </w:tcPr>
          <w:p w14:paraId="67E730E1">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酒店服务实训室</w:t>
            </w:r>
          </w:p>
        </w:tc>
        <w:tc>
          <w:tcPr>
            <w:tcW w:w="1570" w:type="pct"/>
            <w:vAlign w:val="center"/>
          </w:tcPr>
          <w:p w14:paraId="02E3D602">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项目1：前台接待与客房服务模拟</w:t>
            </w:r>
          </w:p>
          <w:p w14:paraId="14E52A08">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项目2：餐饮服务流程实训</w:t>
            </w:r>
          </w:p>
          <w:p w14:paraId="51FA2F8F">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项目3：酒店管理软件操作</w:t>
            </w:r>
          </w:p>
        </w:tc>
        <w:tc>
          <w:tcPr>
            <w:tcW w:w="590" w:type="pct"/>
            <w:vAlign w:val="center"/>
          </w:tcPr>
          <w:p w14:paraId="47574E1A">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180</w:t>
            </w:r>
          </w:p>
        </w:tc>
        <w:tc>
          <w:tcPr>
            <w:tcW w:w="624" w:type="pct"/>
            <w:vAlign w:val="center"/>
          </w:tcPr>
          <w:p w14:paraId="03F881B6">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40</w:t>
            </w:r>
          </w:p>
        </w:tc>
        <w:tc>
          <w:tcPr>
            <w:tcW w:w="852" w:type="pct"/>
            <w:vAlign w:val="center"/>
          </w:tcPr>
          <w:p w14:paraId="04EA4C4A">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酒店经营与管理</w:t>
            </w:r>
          </w:p>
          <w:p w14:paraId="16E1FCD4">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景区服务与管理</w:t>
            </w:r>
          </w:p>
        </w:tc>
      </w:tr>
      <w:tr w14:paraId="0D60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18" w:type="pct"/>
            <w:tcFitText/>
            <w:vAlign w:val="center"/>
          </w:tcPr>
          <w:p w14:paraId="67008191">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w:t>
            </w:r>
          </w:p>
        </w:tc>
        <w:tc>
          <w:tcPr>
            <w:tcW w:w="1043" w:type="pct"/>
            <w:vAlign w:val="center"/>
          </w:tcPr>
          <w:p w14:paraId="08EC2060">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旅游规划与策划实训室</w:t>
            </w:r>
          </w:p>
        </w:tc>
        <w:tc>
          <w:tcPr>
            <w:tcW w:w="1570" w:type="pct"/>
            <w:vAlign w:val="center"/>
          </w:tcPr>
          <w:p w14:paraId="036C6B03">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项目1：旅游区域规划模拟</w:t>
            </w:r>
          </w:p>
          <w:p w14:paraId="6EA4A529">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项目2：旅游活动策划与实施</w:t>
            </w:r>
          </w:p>
          <w:p w14:paraId="58AC766A">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项目3：旅游市场营销策略制定</w:t>
            </w:r>
          </w:p>
        </w:tc>
        <w:tc>
          <w:tcPr>
            <w:tcW w:w="590" w:type="pct"/>
            <w:vAlign w:val="center"/>
          </w:tcPr>
          <w:p w14:paraId="0E48948E">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120</w:t>
            </w:r>
          </w:p>
        </w:tc>
        <w:tc>
          <w:tcPr>
            <w:tcW w:w="624" w:type="pct"/>
            <w:vAlign w:val="center"/>
          </w:tcPr>
          <w:p w14:paraId="2087DA3F">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30</w:t>
            </w:r>
          </w:p>
        </w:tc>
        <w:tc>
          <w:tcPr>
            <w:tcW w:w="852" w:type="pct"/>
            <w:vAlign w:val="center"/>
          </w:tcPr>
          <w:p w14:paraId="458837F1">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中国旅游地理</w:t>
            </w:r>
          </w:p>
          <w:p w14:paraId="0A77FF27">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旅游新媒体营销</w:t>
            </w:r>
          </w:p>
          <w:p w14:paraId="75AD4926">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旅行社经营与管理</w:t>
            </w:r>
          </w:p>
        </w:tc>
      </w:tr>
      <w:tr w14:paraId="64E4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18" w:type="pct"/>
            <w:tcFitText/>
            <w:vAlign w:val="center"/>
          </w:tcPr>
          <w:p w14:paraId="0123EE10">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4</w:t>
            </w:r>
          </w:p>
        </w:tc>
        <w:tc>
          <w:tcPr>
            <w:tcW w:w="1043" w:type="pct"/>
            <w:vAlign w:val="center"/>
          </w:tcPr>
          <w:p w14:paraId="228C494D">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旅游危机管理实训室</w:t>
            </w:r>
          </w:p>
        </w:tc>
        <w:tc>
          <w:tcPr>
            <w:tcW w:w="1570" w:type="pct"/>
            <w:vAlign w:val="center"/>
          </w:tcPr>
          <w:p w14:paraId="2CACE493">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项目1：旅游突发事件模拟</w:t>
            </w:r>
          </w:p>
          <w:p w14:paraId="7DBDFF3E">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项目2：旅游危机预警与应对</w:t>
            </w:r>
          </w:p>
          <w:p w14:paraId="1448C7ED">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项目3：旅游安全法规学习与实践</w:t>
            </w:r>
          </w:p>
        </w:tc>
        <w:tc>
          <w:tcPr>
            <w:tcW w:w="590" w:type="pct"/>
            <w:vAlign w:val="center"/>
          </w:tcPr>
          <w:p w14:paraId="5DF98643">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100</w:t>
            </w:r>
          </w:p>
        </w:tc>
        <w:tc>
          <w:tcPr>
            <w:tcW w:w="624" w:type="pct"/>
            <w:vAlign w:val="center"/>
          </w:tcPr>
          <w:p w14:paraId="6786B280">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25</w:t>
            </w:r>
          </w:p>
        </w:tc>
        <w:tc>
          <w:tcPr>
            <w:tcW w:w="852" w:type="pct"/>
            <w:vAlign w:val="center"/>
          </w:tcPr>
          <w:p w14:paraId="75A502D5">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导游实务</w:t>
            </w:r>
          </w:p>
          <w:p w14:paraId="72E48693">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旅游心理学</w:t>
            </w:r>
          </w:p>
          <w:p w14:paraId="774F1F28">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旅游政策与法规</w:t>
            </w:r>
          </w:p>
        </w:tc>
      </w:tr>
      <w:tr w14:paraId="577D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18" w:type="pct"/>
            <w:tcFitText/>
            <w:vAlign w:val="center"/>
          </w:tcPr>
          <w:p w14:paraId="45045B6C">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5</w:t>
            </w:r>
          </w:p>
        </w:tc>
        <w:tc>
          <w:tcPr>
            <w:tcW w:w="1043" w:type="pct"/>
            <w:vAlign w:val="center"/>
          </w:tcPr>
          <w:p w14:paraId="3BDCB186">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旅游文化与礼仪实训室</w:t>
            </w:r>
          </w:p>
        </w:tc>
        <w:tc>
          <w:tcPr>
            <w:tcW w:w="1570" w:type="pct"/>
            <w:vAlign w:val="center"/>
          </w:tcPr>
          <w:p w14:paraId="4F8C8EFF">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项目1：旅游文化展示与讲解</w:t>
            </w:r>
          </w:p>
          <w:p w14:paraId="6BB1DE1B">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项目2：旅游礼仪培训与演练</w:t>
            </w:r>
          </w:p>
          <w:p w14:paraId="6342CFCA">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项目3：跨文化旅游交际模拟</w:t>
            </w:r>
          </w:p>
        </w:tc>
        <w:tc>
          <w:tcPr>
            <w:tcW w:w="590" w:type="pct"/>
            <w:vAlign w:val="center"/>
          </w:tcPr>
          <w:p w14:paraId="5F544537">
            <w:pPr>
              <w:spacing w:line="36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120</w:t>
            </w:r>
          </w:p>
        </w:tc>
        <w:tc>
          <w:tcPr>
            <w:tcW w:w="624" w:type="pct"/>
            <w:vAlign w:val="center"/>
          </w:tcPr>
          <w:p w14:paraId="589E8960">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40</w:t>
            </w:r>
          </w:p>
        </w:tc>
        <w:tc>
          <w:tcPr>
            <w:tcW w:w="852" w:type="pct"/>
            <w:vAlign w:val="center"/>
          </w:tcPr>
          <w:p w14:paraId="70D3DD89">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商务礼仪</w:t>
            </w:r>
          </w:p>
          <w:p w14:paraId="328D326D">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中国饮食文化</w:t>
            </w:r>
          </w:p>
          <w:p w14:paraId="320FD37C">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中国旅游地理</w:t>
            </w:r>
          </w:p>
        </w:tc>
      </w:tr>
      <w:tr w14:paraId="5B08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18" w:type="pct"/>
            <w:tcFitText/>
            <w:vAlign w:val="center"/>
          </w:tcPr>
          <w:p w14:paraId="1277FC72">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6</w:t>
            </w:r>
          </w:p>
        </w:tc>
        <w:tc>
          <w:tcPr>
            <w:tcW w:w="1043" w:type="pct"/>
            <w:vAlign w:val="center"/>
          </w:tcPr>
          <w:p w14:paraId="5AEEC198">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茶艺实训室</w:t>
            </w:r>
          </w:p>
        </w:tc>
        <w:tc>
          <w:tcPr>
            <w:tcW w:w="1570" w:type="pct"/>
            <w:vAlign w:val="center"/>
          </w:tcPr>
          <w:p w14:paraId="79E24B9E">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项目1：茶艺品种展示</w:t>
            </w:r>
          </w:p>
          <w:p w14:paraId="366647E1">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项目2：茶艺冲泡技能实训</w:t>
            </w:r>
          </w:p>
          <w:p w14:paraId="50BE2F97">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项目3:茶艺礼仪与服务流程</w:t>
            </w:r>
          </w:p>
        </w:tc>
        <w:tc>
          <w:tcPr>
            <w:tcW w:w="590" w:type="pct"/>
            <w:vAlign w:val="center"/>
          </w:tcPr>
          <w:p w14:paraId="09EF6454">
            <w:pPr>
              <w:spacing w:line="36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120</w:t>
            </w:r>
          </w:p>
        </w:tc>
        <w:tc>
          <w:tcPr>
            <w:tcW w:w="624" w:type="pct"/>
            <w:vAlign w:val="center"/>
          </w:tcPr>
          <w:p w14:paraId="6D0D6FA5">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40</w:t>
            </w:r>
          </w:p>
        </w:tc>
        <w:tc>
          <w:tcPr>
            <w:tcW w:w="852" w:type="pct"/>
            <w:vAlign w:val="center"/>
          </w:tcPr>
          <w:p w14:paraId="4D63A60B">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中国饮食文化</w:t>
            </w:r>
          </w:p>
          <w:p w14:paraId="0176C83C">
            <w:pPr>
              <w:spacing w:line="3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茶文化与茶艺</w:t>
            </w:r>
          </w:p>
        </w:tc>
      </w:tr>
    </w:tbl>
    <w:p w14:paraId="20E39024">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3</w:t>
      </w:r>
      <w:r>
        <w:rPr>
          <w:rFonts w:hint="eastAsia" w:ascii="宋体" w:hAnsi="宋体" w:eastAsia="宋体" w:cs="宋体"/>
          <w:b/>
          <w:bCs/>
          <w:szCs w:val="21"/>
          <w:lang w:eastAsia="zh-CN"/>
        </w:rPr>
        <w:t>）</w:t>
      </w:r>
      <w:r>
        <w:rPr>
          <w:rFonts w:hint="eastAsia" w:ascii="宋体" w:hAnsi="宋体" w:eastAsia="宋体" w:cs="宋体"/>
          <w:b/>
          <w:bCs/>
          <w:szCs w:val="21"/>
        </w:rPr>
        <w:t>校外实训基地基本要求</w:t>
      </w:r>
    </w:p>
    <w:p w14:paraId="7492A27A">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实习情况的反馈，对校外实训基地进行适当调整，在实训基地，学生深入学习并践行工匠精神，通过实习实训提升职业素养，培养敬业、精益、专注、创新的职业精神。学校目前与合肥同庆楼等企业签订了校外实习基地合作协议，建立了符合课程教学要求的校外实践教学基地。为加强本土企业校企合作，促进地方经济发展，还应积极争取和更多相关企业建立更深层次的合作机制，定期地派专业老师进行实习和指导学生实训，在实训内容、考核管理等方面进行有效合作。根据本专业人才培养的需要和未来就业需求，实习基地应能提供旅游咨询、旅游产品策划、旅游数字营销、目的地运营管理等与专业对口的相关实习岗位，能涵盖当前相关行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w:t>
      </w:r>
    </w:p>
    <w:p w14:paraId="2E1166AC">
      <w:pPr>
        <w:pStyle w:val="10"/>
        <w:adjustRightInd w:val="0"/>
        <w:snapToGrid w:val="0"/>
        <w:spacing w:after="0" w:line="360" w:lineRule="exact"/>
        <w:ind w:firstLine="422" w:firstLineChars="20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校外实训基地概况</w:t>
      </w:r>
    </w:p>
    <w:tbl>
      <w:tblPr>
        <w:tblStyle w:val="1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065"/>
        <w:gridCol w:w="2640"/>
        <w:gridCol w:w="1368"/>
        <w:gridCol w:w="1315"/>
      </w:tblGrid>
      <w:tr w14:paraId="46FA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79" w:type="pct"/>
            <w:vAlign w:val="center"/>
          </w:tcPr>
          <w:p w14:paraId="464ABB11">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序号</w:t>
            </w:r>
          </w:p>
        </w:tc>
        <w:tc>
          <w:tcPr>
            <w:tcW w:w="1651" w:type="pct"/>
            <w:vAlign w:val="center"/>
          </w:tcPr>
          <w:p w14:paraId="05946F14">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校外实训基地名称</w:t>
            </w:r>
          </w:p>
        </w:tc>
        <w:tc>
          <w:tcPr>
            <w:tcW w:w="1422" w:type="pct"/>
            <w:vAlign w:val="center"/>
          </w:tcPr>
          <w:p w14:paraId="0AA29AFB">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合作企业名称</w:t>
            </w:r>
          </w:p>
        </w:tc>
        <w:tc>
          <w:tcPr>
            <w:tcW w:w="737" w:type="pct"/>
            <w:vAlign w:val="center"/>
          </w:tcPr>
          <w:p w14:paraId="3136669B">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合作项目</w:t>
            </w:r>
          </w:p>
        </w:tc>
        <w:tc>
          <w:tcPr>
            <w:tcW w:w="708" w:type="pct"/>
            <w:vAlign w:val="center"/>
          </w:tcPr>
          <w:p w14:paraId="14DE39EA">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合作深度</w:t>
            </w:r>
          </w:p>
        </w:tc>
      </w:tr>
      <w:tr w14:paraId="25A8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vAlign w:val="center"/>
          </w:tcPr>
          <w:p w14:paraId="128C97B2">
            <w:pPr>
              <w:spacing w:line="360" w:lineRule="exact"/>
              <w:jc w:val="center"/>
              <w:rPr>
                <w:rFonts w:hint="eastAsia" w:ascii="宋体" w:hAnsi="宋体" w:cs="宋体"/>
                <w:sz w:val="18"/>
                <w:szCs w:val="18"/>
              </w:rPr>
            </w:pPr>
            <w:r>
              <w:rPr>
                <w:rFonts w:hint="eastAsia" w:ascii="宋体" w:hAnsi="宋体" w:cs="宋体"/>
                <w:sz w:val="18"/>
                <w:szCs w:val="18"/>
              </w:rPr>
              <w:t>1</w:t>
            </w:r>
          </w:p>
        </w:tc>
        <w:tc>
          <w:tcPr>
            <w:tcW w:w="1651" w:type="pct"/>
          </w:tcPr>
          <w:p w14:paraId="270A020E">
            <w:pPr>
              <w:spacing w:line="36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合肥同庆楼实训基地</w:t>
            </w:r>
          </w:p>
        </w:tc>
        <w:tc>
          <w:tcPr>
            <w:tcW w:w="1422" w:type="pct"/>
          </w:tcPr>
          <w:p w14:paraId="68B940FC">
            <w:pPr>
              <w:spacing w:line="36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同庆楼集团</w:t>
            </w:r>
          </w:p>
        </w:tc>
        <w:tc>
          <w:tcPr>
            <w:tcW w:w="737" w:type="pct"/>
          </w:tcPr>
          <w:p w14:paraId="521DBD04">
            <w:pPr>
              <w:spacing w:line="36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生产性实训</w:t>
            </w:r>
          </w:p>
        </w:tc>
        <w:tc>
          <w:tcPr>
            <w:tcW w:w="708" w:type="pct"/>
            <w:vAlign w:val="center"/>
          </w:tcPr>
          <w:p w14:paraId="77A6FB86">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深度合作</w:t>
            </w:r>
          </w:p>
        </w:tc>
      </w:tr>
      <w:tr w14:paraId="555D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vAlign w:val="center"/>
          </w:tcPr>
          <w:p w14:paraId="615816AE">
            <w:pPr>
              <w:spacing w:line="360" w:lineRule="exact"/>
              <w:jc w:val="center"/>
              <w:rPr>
                <w:rFonts w:hint="eastAsia" w:ascii="宋体" w:hAnsi="宋体" w:cs="宋体"/>
                <w:sz w:val="18"/>
                <w:szCs w:val="18"/>
              </w:rPr>
            </w:pPr>
            <w:r>
              <w:rPr>
                <w:rFonts w:hint="eastAsia" w:ascii="宋体" w:hAnsi="宋体" w:cs="宋体"/>
                <w:sz w:val="18"/>
                <w:szCs w:val="18"/>
              </w:rPr>
              <w:t>2</w:t>
            </w:r>
          </w:p>
        </w:tc>
        <w:tc>
          <w:tcPr>
            <w:tcW w:w="1651" w:type="pct"/>
          </w:tcPr>
          <w:p w14:paraId="5EF091FE">
            <w:pPr>
              <w:spacing w:line="36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苏州嘉年华酒店实训基地</w:t>
            </w:r>
          </w:p>
        </w:tc>
        <w:tc>
          <w:tcPr>
            <w:tcW w:w="1422" w:type="pct"/>
          </w:tcPr>
          <w:p w14:paraId="52219B59">
            <w:pPr>
              <w:spacing w:line="36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苏州嘉年华大酒店有限公司</w:t>
            </w:r>
          </w:p>
        </w:tc>
        <w:tc>
          <w:tcPr>
            <w:tcW w:w="737" w:type="pct"/>
          </w:tcPr>
          <w:p w14:paraId="47466790">
            <w:pPr>
              <w:spacing w:line="36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生产性实训</w:t>
            </w:r>
          </w:p>
        </w:tc>
        <w:tc>
          <w:tcPr>
            <w:tcW w:w="708" w:type="pct"/>
          </w:tcPr>
          <w:p w14:paraId="0D56F1BD">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深度合作</w:t>
            </w:r>
          </w:p>
        </w:tc>
      </w:tr>
      <w:tr w14:paraId="036D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vAlign w:val="center"/>
          </w:tcPr>
          <w:p w14:paraId="67CD72DA">
            <w:pPr>
              <w:spacing w:line="400" w:lineRule="exact"/>
              <w:jc w:val="center"/>
              <w:rPr>
                <w:rFonts w:hint="eastAsia" w:ascii="宋体" w:hAnsi="宋体" w:cs="宋体"/>
                <w:sz w:val="18"/>
                <w:szCs w:val="18"/>
              </w:rPr>
            </w:pPr>
            <w:r>
              <w:rPr>
                <w:rFonts w:hint="eastAsia" w:ascii="宋体" w:hAnsi="宋体" w:eastAsia="宋体" w:cs="宋体"/>
                <w:sz w:val="18"/>
                <w:szCs w:val="18"/>
              </w:rPr>
              <w:t>3</w:t>
            </w:r>
          </w:p>
        </w:tc>
        <w:tc>
          <w:tcPr>
            <w:tcW w:w="1651" w:type="pct"/>
          </w:tcPr>
          <w:p w14:paraId="66AFE35C">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rPr>
              <w:t>许昌鄢陵花都温泉酒店</w:t>
            </w:r>
            <w:r>
              <w:rPr>
                <w:rFonts w:hint="eastAsia" w:ascii="宋体" w:hAnsi="宋体" w:eastAsia="宋体" w:cs="宋体"/>
                <w:sz w:val="18"/>
                <w:szCs w:val="18"/>
                <w:lang w:eastAsia="zh-Hans"/>
              </w:rPr>
              <w:t>实训基地</w:t>
            </w:r>
          </w:p>
        </w:tc>
        <w:tc>
          <w:tcPr>
            <w:tcW w:w="1422" w:type="pct"/>
          </w:tcPr>
          <w:p w14:paraId="4EAEB70F">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rPr>
              <w:t>许昌鄢陵花都温泉酒店</w:t>
            </w:r>
          </w:p>
        </w:tc>
        <w:tc>
          <w:tcPr>
            <w:tcW w:w="737" w:type="pct"/>
          </w:tcPr>
          <w:p w14:paraId="10327163">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生产性实训</w:t>
            </w:r>
          </w:p>
        </w:tc>
        <w:tc>
          <w:tcPr>
            <w:tcW w:w="708" w:type="pct"/>
          </w:tcPr>
          <w:p w14:paraId="162D1FB3">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深度合作</w:t>
            </w:r>
          </w:p>
        </w:tc>
      </w:tr>
    </w:tbl>
    <w:p w14:paraId="33EFFD21">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注：“合作项目”指专业认知实习、生产性实训、教师专业实践等</w:t>
      </w:r>
    </w:p>
    <w:p w14:paraId="00AEEC7E">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4</w:t>
      </w:r>
      <w:r>
        <w:rPr>
          <w:rFonts w:hint="eastAsia" w:ascii="宋体" w:hAnsi="宋体" w:eastAsia="宋体" w:cs="宋体"/>
          <w:b/>
          <w:bCs/>
          <w:szCs w:val="21"/>
          <w:lang w:eastAsia="zh-CN"/>
        </w:rPr>
        <w:t>）</w:t>
      </w:r>
      <w:r>
        <w:rPr>
          <w:rFonts w:hint="eastAsia" w:ascii="宋体" w:hAnsi="宋体" w:eastAsia="宋体" w:cs="宋体"/>
          <w:b/>
          <w:bCs/>
          <w:szCs w:val="21"/>
        </w:rPr>
        <w:t>学生实习基地基本要求</w:t>
      </w:r>
    </w:p>
    <w:p w14:paraId="76C7BA6C">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①岗位数量</w:t>
      </w:r>
    </w:p>
    <w:p w14:paraId="0DF99A1E">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实习实践教学基地应提供足够数量的实习岗位，以满足学生实习的需求。岗位数量应根据学生规模、实习时间、专业特点等因素进行合理安排，确保每位学生都能在实习期间获得充分的实践机会。</w:t>
      </w:r>
    </w:p>
    <w:p w14:paraId="0F019167">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②师资</w:t>
      </w:r>
    </w:p>
    <w:p w14:paraId="61F77BB9">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实习导师：实习基地应配备具有丰富实践经验和专业知识的实习导师，负责指导学生的实习工作，解答学生在实习过程中遇到的问题。</w:t>
      </w:r>
    </w:p>
    <w:p w14:paraId="46E6EB68">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兼职教师：实习基地可根据需要聘请具有丰富实践经验的兼职教师，参与实习教学的设计和实施，为学生提供更加贴近实际的教学内容。</w:t>
      </w:r>
    </w:p>
    <w:p w14:paraId="4EB7F7A6">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③技术类型</w:t>
      </w:r>
    </w:p>
    <w:p w14:paraId="5702E64F">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128CDE65">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④提供指导教师数量、授课课时要求</w:t>
      </w:r>
    </w:p>
    <w:p w14:paraId="4A3770B2">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指导教师数量：实习基地应根据学生规模和实习需求，配备足够数量的指导教师。每位指导教师负责指导的学生数量应适中，确保教师能够充分了解每位学生的实习情况，给予及时的指导和帮助。</w:t>
      </w:r>
    </w:p>
    <w:p w14:paraId="339E1520">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授课课时要求：实习前培训：实习基地应为学生提供实习前的培训课程，包括实习单位介绍、实习任务安排、安全操作规程等内容。培训课程应不少于20课时，确保学生对实习工作有充分的了解和准备。</w:t>
      </w:r>
    </w:p>
    <w:p w14:paraId="49ECD5C6">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676F3D4D">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5</w:t>
      </w:r>
      <w:r>
        <w:rPr>
          <w:rFonts w:hint="eastAsia" w:ascii="宋体" w:hAnsi="宋体" w:eastAsia="宋体" w:cs="宋体"/>
          <w:szCs w:val="21"/>
          <w:lang w:eastAsia="zh-CN"/>
        </w:rPr>
        <w:t>）</w:t>
      </w:r>
      <w:r>
        <w:rPr>
          <w:rFonts w:hint="eastAsia" w:ascii="宋体" w:hAnsi="宋体" w:eastAsia="宋体" w:cs="宋体"/>
          <w:szCs w:val="21"/>
        </w:rPr>
        <w:t>支持信息化教学基本要求</w:t>
      </w:r>
    </w:p>
    <w:p w14:paraId="185F019E">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在信息化教学的时代浪潮中，应积极响应“互联网+职业教育”的新趋势，全面增强教师的信息技术应用能力。这不仅要求教师熟练掌握视频、音频等多媒体教学资源的应用，还需推动大数据、人工智能、虚拟现实等前沿技术在教育教学中的深度融合。不仅涉及教师角色的重塑，更涉及到教育理念、教学观念、教学内容、教学方法以及教学评价等多方面的革新。为此应加快建设智能化教学支持环境，打造一个集视频、音频、虚拟仿真、网络等多维度教学资源于一体的平台，满足学生多样化的学习需求，提供丰富多样的课程资源，从而促进学生个性化学习的发展。同时，还应创新服务供给模式，确保学生能够随时随地获取所需的学习资源，助力学生实现终身学习。</w:t>
      </w:r>
    </w:p>
    <w:p w14:paraId="5AB1B14D">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教学资源</w:t>
      </w:r>
    </w:p>
    <w:p w14:paraId="49E56C45">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教材选用基本要求</w:t>
      </w:r>
    </w:p>
    <w:p w14:paraId="50380E00">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①全面覆盖：教材应覆盖旅游管理专业的基本理论、实践案例和最新发展趋势，涵盖旅行社、景区、酒店等领域。</w:t>
      </w:r>
    </w:p>
    <w:p w14:paraId="7042A332">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②实践导向：教材应结合实际案例和实践操作，帮助学生理解和应用旅游管理理论和技能。</w:t>
      </w:r>
    </w:p>
    <w:p w14:paraId="315ED707">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③最新更新：教材应及时更新，反映旅游领域的最新研究和实践成果。</w:t>
      </w:r>
    </w:p>
    <w:p w14:paraId="3FDABE59">
      <w:pPr>
        <w:spacing w:line="360" w:lineRule="exact"/>
        <w:ind w:firstLine="422" w:firstLineChars="200"/>
        <w:jc w:val="left"/>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图书文献配备基本要求</w:t>
      </w:r>
    </w:p>
    <w:p w14:paraId="1BE69BAA">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①全面覆盖：教材应覆盖旅游管理专业的基本理论、实践案例和最新发展趋势，涵盖旅行社、景区、酒店等领域。</w:t>
      </w:r>
    </w:p>
    <w:p w14:paraId="350B924F">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②实践导向：教材应结合实际案例和实践操作，帮助学生理解和应用旅游管理理论和技能。</w:t>
      </w:r>
    </w:p>
    <w:p w14:paraId="0B7520F0">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③最新更新：教材应及时更新，反映旅游领域的最新研究和实践成果。</w:t>
      </w:r>
    </w:p>
    <w:p w14:paraId="4D0DD147">
      <w:pPr>
        <w:pStyle w:val="4"/>
        <w:keepNext w:val="0"/>
        <w:adjustRightInd w:val="0"/>
        <w:snapToGrid w:val="0"/>
        <w:spacing w:before="0" w:after="0" w:line="360" w:lineRule="exact"/>
        <w:ind w:firstLine="422"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数字教学资源配备基本要求</w:t>
      </w:r>
    </w:p>
    <w:p w14:paraId="7C23E70D">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①学术期刊和数据库：针对旅游领域，提供专门的学术期刊和数据库资源，使学生能够及时获取最新的管理理念、技术革新、市场趋势及案例分析，增强对行业动态的敏锐度。</w:t>
      </w:r>
    </w:p>
    <w:p w14:paraId="49D514A0">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②在线课程与教学模拟平台：开发或引入在线课程，涵盖景区服务与管理、旅行社经营与管理、旅游新媒体营销、导游实务等核心课程，并结合教学模拟平台，如仿真旅行社业务流程、虚拟导游系统等，让学生在虚拟环境中体验并学习旅游管理的实际操作。</w:t>
      </w:r>
    </w:p>
    <w:p w14:paraId="5EA427A2">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除了上述基本要求，旅游管理专业教学资源的选择还应特别关注以下因素：</w:t>
      </w:r>
    </w:p>
    <w:p w14:paraId="661081DE">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①国际化视野与本土化结合：鉴于旅游行业的全球性特点，教学资源应融入国际先进的管理理念和技术，同时结合本土市场特性和文化背景，培养学生的跨文化沟通与运营能力。</w:t>
      </w:r>
    </w:p>
    <w:p w14:paraId="41F48E4C">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②实操技能与软技能培训并重：教学资源需强调实操技能的培养，如旅行社业务流程、导游实训、酒店运营等，同时也不可忽视对学生领导力、团队协作能力、创新思维等软技能的训练，以提升其综合竞争力。</w:t>
      </w:r>
    </w:p>
    <w:p w14:paraId="22E1F28A">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③行业合作与实习机会：积极与行业内知名企业建立合作关系，为学生提供实习实训基地，让学生在真实的工作环境中应用所学知识，增强实践能力，并建立职业网络。</w:t>
      </w:r>
    </w:p>
    <w:p w14:paraId="7F5A5D2C">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④数字化技术与工具应用：鉴于数字化在旅游行业中的重要性日益凸显，教学资源应涵盖最新的数字化技术（如大数据分析、云计算、人工智能、社交媒体营销等）及其在旅游管理中的应用，培养学生的数字化思维和技能。</w:t>
      </w:r>
    </w:p>
    <w:p w14:paraId="74899D10">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旅游管理专业的教学资源应全面覆盖理论知识、实操技能、软技能及数字化技术应用等方面，注重国际化与本土化的结合，强调实践导向，为学生提供多元化的学习资源和丰富的实践机会，以适应行业发展的需求。</w:t>
      </w:r>
    </w:p>
    <w:p w14:paraId="340244AE">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eastAsia="宋体" w:cs="Times New Roman"/>
          <w:sz w:val="21"/>
          <w:szCs w:val="21"/>
        </w:rPr>
      </w:pPr>
      <w:r>
        <w:rPr>
          <w:rFonts w:hint="eastAsia" w:ascii="宋体" w:hAnsi="宋体" w:eastAsia="宋体" w:cs="宋体"/>
          <w:bCs/>
          <w:kern w:val="0"/>
          <w:sz w:val="24"/>
        </w:rPr>
        <mc:AlternateContent>
          <mc:Choice Requires="wpg">
            <w:drawing>
              <wp:anchor distT="0" distB="0" distL="114300" distR="114300" simplePos="0" relativeHeight="251660288" behindDoc="0" locked="0" layoutInCell="1" allowOverlap="1">
                <wp:simplePos x="0" y="0"/>
                <wp:positionH relativeFrom="column">
                  <wp:posOffset>-192405</wp:posOffset>
                </wp:positionH>
                <wp:positionV relativeFrom="paragraph">
                  <wp:posOffset>187960</wp:posOffset>
                </wp:positionV>
                <wp:extent cx="5406390" cy="3122295"/>
                <wp:effectExtent l="0" t="15240" r="3810" b="0"/>
                <wp:wrapNone/>
                <wp:docPr id="60" name="组合 29"/>
                <wp:cNvGraphicFramePr/>
                <a:graphic xmlns:a="http://schemas.openxmlformats.org/drawingml/2006/main">
                  <a:graphicData uri="http://schemas.microsoft.com/office/word/2010/wordprocessingGroup">
                    <wpg:wgp>
                      <wpg:cNvGrpSpPr/>
                      <wpg:grpSpPr>
                        <a:xfrm>
                          <a:off x="0" y="0"/>
                          <a:ext cx="5406390" cy="3122295"/>
                          <a:chOff x="2834" y="1115"/>
                          <a:chExt cx="14724" cy="9060"/>
                        </a:xfrm>
                      </wpg:grpSpPr>
                      <wps:wsp>
                        <wps:cNvPr id="61" name="文本框 13"/>
                        <wps:cNvSpPr txBox="1"/>
                        <wps:spPr>
                          <a:xfrm>
                            <a:off x="6895" y="9086"/>
                            <a:ext cx="5842" cy="1089"/>
                          </a:xfrm>
                          <a:prstGeom prst="rect">
                            <a:avLst/>
                          </a:prstGeom>
                          <a:noFill/>
                        </wps:spPr>
                        <wps:txbx>
                          <w:txbxContent>
                            <w:p w14:paraId="47A0CA3E">
                              <w:pPr>
                                <w:spacing w:beforeAutospacing="1" w:afterAutospacing="1"/>
                                <w:jc w:val="center"/>
                                <w:rPr>
                                  <w:rFonts w:ascii="Times New Roman" w:hAnsi="Times New Roman" w:eastAsia="宋体" w:cs="Times New Roman"/>
                                  <w:kern w:val="0"/>
                                  <w:sz w:val="28"/>
                                  <w:szCs w:val="28"/>
                                </w:rPr>
                              </w:pPr>
                              <w:r>
                                <w:rPr>
                                  <w:rFonts w:cs="Times New Roman" w:hAnsiTheme="minorBidi"/>
                                  <w:color w:val="000000" w:themeColor="text1"/>
                                  <w:kern w:val="24"/>
                                  <w:sz w:val="28"/>
                                  <w:szCs w:val="28"/>
                                  <w14:textFill>
                                    <w14:solidFill>
                                      <w14:schemeClr w14:val="tx1"/>
                                    </w14:solidFill>
                                  </w14:textFill>
                                </w:rPr>
                                <w:t>2线3步5环节</w:t>
                              </w:r>
                            </w:p>
                          </w:txbxContent>
                        </wps:txbx>
                        <wps:bodyPr wrap="square" rtlCol="0">
                          <a:noAutofit/>
                        </wps:bodyPr>
                      </wps:wsp>
                      <wpg:grpSp>
                        <wpg:cNvPr id="62" name="组合 28"/>
                        <wpg:cNvGrpSpPr/>
                        <wpg:grpSpPr>
                          <a:xfrm>
                            <a:off x="2834" y="1115"/>
                            <a:ext cx="14724" cy="8474"/>
                            <a:chOff x="2834" y="1115"/>
                            <a:chExt cx="14724" cy="8474"/>
                          </a:xfrm>
                        </wpg:grpSpPr>
                        <pic:pic xmlns:pic="http://schemas.openxmlformats.org/drawingml/2006/picture">
                          <pic:nvPicPr>
                            <pic:cNvPr id="63" name="图片 4" descr="思维导图可视化模型"/>
                            <pic:cNvPicPr>
                              <a:picLocks noChangeAspect="1"/>
                            </pic:cNvPicPr>
                          </pic:nvPicPr>
                          <pic:blipFill>
                            <a:blip r:embed="rId8"/>
                            <a:stretch>
                              <a:fillRect/>
                            </a:stretch>
                          </pic:blipFill>
                          <pic:spPr>
                            <a:xfrm>
                              <a:off x="3128" y="2527"/>
                              <a:ext cx="13756" cy="5187"/>
                            </a:xfrm>
                            <a:prstGeom prst="rect">
                              <a:avLst/>
                            </a:prstGeom>
                          </pic:spPr>
                        </pic:pic>
                        <wps:wsp>
                          <wps:cNvPr id="64" name="右箭头 7"/>
                          <wps:cNvSpPr/>
                          <wps:spPr>
                            <a:xfrm>
                              <a:off x="3128" y="1287"/>
                              <a:ext cx="2323" cy="2168"/>
                            </a:xfrm>
                            <a:prstGeom prst="rightArrow">
                              <a:avLst/>
                            </a:prstGeom>
                            <a:solidFill>
                              <a:schemeClr val="accent2">
                                <a:lumMod val="75000"/>
                              </a:schemeClr>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2C18D118">
                                <w:pPr>
                                  <w:spacing w:beforeAutospacing="1" w:afterAutospacing="1"/>
                                  <w:jc w:val="center"/>
                                  <w:rPr>
                                    <w:rFonts w:ascii="Times New Roman" w:hAnsi="Times New Roman" w:eastAsia="宋体" w:cs="Times New Roman"/>
                                    <w:kern w:val="0"/>
                                  </w:rPr>
                                </w:pPr>
                                <w:r>
                                  <w:rPr>
                                    <w:rFonts w:cs="Times New Roman" w:hAnsiTheme="minorBidi"/>
                                    <w:color w:val="FFFFFF" w:themeColor="light1"/>
                                    <w:kern w:val="24"/>
                                    <w:sz w:val="36"/>
                                    <w:szCs w:val="36"/>
                                    <w14:textFill>
                                      <w14:solidFill>
                                        <w14:schemeClr w14:val="lt1"/>
                                      </w14:solidFill>
                                    </w14:textFill>
                                  </w:rPr>
                                  <w:t>线上</w:t>
                                </w:r>
                              </w:p>
                            </w:txbxContent>
                          </wps:txbx>
                          <wps:bodyPr rtlCol="0" anchor="ctr"/>
                        </wps:wsp>
                        <wps:wsp>
                          <wps:cNvPr id="65" name="文本框 8"/>
                          <wps:cNvSpPr txBox="1"/>
                          <wps:spPr>
                            <a:xfrm>
                              <a:off x="2834" y="3718"/>
                              <a:ext cx="2380" cy="1253"/>
                            </a:xfrm>
                            <a:prstGeom prst="rect">
                              <a:avLst/>
                            </a:prstGeom>
                            <a:solidFill>
                              <a:schemeClr val="bg2">
                                <a:lumMod val="75000"/>
                                <a:lumOff val="25000"/>
                              </a:schemeClr>
                            </a:solidFill>
                          </wps:spPr>
                          <wps:txbx>
                            <w:txbxContent>
                              <w:p w14:paraId="45C8550D">
                                <w:pPr>
                                  <w:spacing w:beforeAutospacing="1" w:afterAutospacing="1"/>
                                  <w:jc w:val="left"/>
                                  <w:rPr>
                                    <w:rFonts w:ascii="Times New Roman" w:hAnsi="Times New Roman" w:eastAsia="宋体" w:cs="Times New Roman"/>
                                    <w:kern w:val="0"/>
                                  </w:rPr>
                                </w:pPr>
                                <w:r>
                                  <w:rPr>
                                    <w:rFonts w:cs="Times New Roman" w:hAnsiTheme="minorBidi"/>
                                    <w:b/>
                                    <w:color w:val="000000" w:themeColor="text1"/>
                                    <w:kern w:val="24"/>
                                    <w:sz w:val="48"/>
                                    <w:szCs w:val="48"/>
                                    <w14:textFill>
                                      <w14:solidFill>
                                        <w14:schemeClr w14:val="tx1"/>
                                      </w14:solidFill>
                                    </w14:textFill>
                                  </w:rPr>
                                  <w:t>课前</w:t>
                                </w:r>
                              </w:p>
                            </w:txbxContent>
                          </wps:txbx>
                          <wps:bodyPr wrap="square" rtlCol="0">
                            <a:noAutofit/>
                          </wps:bodyPr>
                        </wps:wsp>
                        <wps:wsp>
                          <wps:cNvPr id="66" name="文本框 9"/>
                          <wps:cNvSpPr txBox="1"/>
                          <wps:spPr>
                            <a:xfrm>
                              <a:off x="15242" y="3394"/>
                              <a:ext cx="2316" cy="1443"/>
                            </a:xfrm>
                            <a:prstGeom prst="rect">
                              <a:avLst/>
                            </a:prstGeom>
                            <a:solidFill>
                              <a:schemeClr val="bg2">
                                <a:lumMod val="75000"/>
                                <a:lumOff val="25000"/>
                              </a:schemeClr>
                            </a:solidFill>
                          </wps:spPr>
                          <wps:txbx>
                            <w:txbxContent>
                              <w:p w14:paraId="49EE7A6F">
                                <w:pPr>
                                  <w:spacing w:beforeAutospacing="1" w:afterAutospacing="1"/>
                                  <w:jc w:val="left"/>
                                  <w:rPr>
                                    <w:rFonts w:ascii="Times New Roman" w:hAnsi="Times New Roman" w:eastAsia="宋体" w:cs="Times New Roman"/>
                                    <w:kern w:val="0"/>
                                  </w:rPr>
                                </w:pPr>
                                <w:r>
                                  <w:rPr>
                                    <w:rFonts w:cs="Times New Roman" w:hAnsiTheme="minorBidi"/>
                                    <w:b/>
                                    <w:color w:val="000000" w:themeColor="text1"/>
                                    <w:kern w:val="24"/>
                                    <w:sz w:val="56"/>
                                    <w:szCs w:val="56"/>
                                    <w14:textFill>
                                      <w14:solidFill>
                                        <w14:schemeClr w14:val="tx1"/>
                                      </w14:solidFill>
                                    </w14:textFill>
                                  </w:rPr>
                                  <w:t>课</w:t>
                                </w:r>
                                <w:r>
                                  <w:rPr>
                                    <w:rFonts w:hint="eastAsia" w:cs="Times New Roman" w:hAnsiTheme="minorBidi"/>
                                    <w:b/>
                                    <w:color w:val="000000" w:themeColor="text1"/>
                                    <w:kern w:val="24"/>
                                    <w:sz w:val="56"/>
                                    <w:szCs w:val="56"/>
                                    <w14:textFill>
                                      <w14:solidFill>
                                        <w14:schemeClr w14:val="tx1"/>
                                      </w14:solidFill>
                                    </w14:textFill>
                                  </w:rPr>
                                  <w:t>后后</w:t>
                                </w:r>
                                <w:r>
                                  <w:rPr>
                                    <w:rFonts w:cs="Times New Roman" w:hAnsiTheme="minorBidi"/>
                                    <w:b/>
                                    <w:color w:val="000000" w:themeColor="text1"/>
                                    <w:kern w:val="24"/>
                                    <w:sz w:val="56"/>
                                    <w:szCs w:val="56"/>
                                    <w14:textFill>
                                      <w14:solidFill>
                                        <w14:schemeClr w14:val="tx1"/>
                                      </w14:solidFill>
                                    </w14:textFill>
                                  </w:rPr>
                                  <w:t>后</w:t>
                                </w:r>
                              </w:p>
                            </w:txbxContent>
                          </wps:txbx>
                          <wps:bodyPr wrap="square" rtlCol="0">
                            <a:noAutofit/>
                          </wps:bodyPr>
                        </wps:wsp>
                        <wps:wsp>
                          <wps:cNvPr id="67" name="左箭头 10"/>
                          <wps:cNvSpPr/>
                          <wps:spPr>
                            <a:xfrm>
                              <a:off x="14403" y="1115"/>
                              <a:ext cx="2579" cy="2141"/>
                            </a:xfrm>
                            <a:prstGeom prst="leftArrow">
                              <a:avLst/>
                            </a:prstGeom>
                            <a:solidFill>
                              <a:schemeClr val="accent1">
                                <a:lumMod val="50000"/>
                              </a:schemeClr>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12E9CE30">
                                <w:pPr>
                                  <w:spacing w:beforeAutospacing="1" w:afterAutospacing="1"/>
                                  <w:jc w:val="center"/>
                                  <w:rPr>
                                    <w:rFonts w:ascii="Times New Roman" w:hAnsi="Times New Roman" w:eastAsia="宋体" w:cs="Times New Roman"/>
                                    <w:kern w:val="0"/>
                                  </w:rPr>
                                </w:pPr>
                                <w:r>
                                  <w:rPr>
                                    <w:rFonts w:cs="Times New Roman" w:hAnsiTheme="minorBidi"/>
                                    <w:color w:val="FFFFFF" w:themeColor="light1"/>
                                    <w:kern w:val="24"/>
                                    <w:sz w:val="36"/>
                                    <w:szCs w:val="36"/>
                                    <w14:textFill>
                                      <w14:solidFill>
                                        <w14:schemeClr w14:val="lt1"/>
                                      </w14:solidFill>
                                    </w14:textFill>
                                  </w:rPr>
                                  <w:t>线下</w:t>
                                </w:r>
                              </w:p>
                            </w:txbxContent>
                          </wps:txbx>
                          <wps:bodyPr rtlCol="0" anchor="ctr"/>
                        </wps:wsp>
                        <wps:wsp>
                          <wps:cNvPr id="68" name="文本框 20"/>
                          <wps:cNvSpPr txBox="1"/>
                          <wps:spPr>
                            <a:xfrm>
                              <a:off x="3064" y="8301"/>
                              <a:ext cx="1721" cy="1090"/>
                            </a:xfrm>
                            <a:prstGeom prst="rect">
                              <a:avLst/>
                            </a:prstGeom>
                            <a:solidFill>
                              <a:schemeClr val="bg2">
                                <a:lumMod val="75000"/>
                                <a:lumOff val="25000"/>
                              </a:schemeClr>
                            </a:solidFill>
                          </wps:spPr>
                          <wps:txbx>
                            <w:txbxContent>
                              <w:p w14:paraId="11659692">
                                <w:pPr>
                                  <w:spacing w:beforeAutospacing="1" w:afterAutospacing="1"/>
                                  <w:jc w:val="left"/>
                                  <w:rPr>
                                    <w:rFonts w:ascii="Times New Roman" w:hAnsi="Times New Roman" w:eastAsia="宋体" w:cs="Times New Roman"/>
                                    <w:kern w:val="0"/>
                                  </w:rPr>
                                </w:pPr>
                                <w:r>
                                  <w:rPr>
                                    <w:rFonts w:cs="Times New Roman" w:hAnsiTheme="minorBidi"/>
                                    <w:color w:val="000000" w:themeColor="text1"/>
                                    <w:kern w:val="24"/>
                                    <w:sz w:val="36"/>
                                    <w:szCs w:val="36"/>
                                    <w14:textFill>
                                      <w14:solidFill>
                                        <w14:schemeClr w14:val="tx1"/>
                                      </w14:solidFill>
                                    </w14:textFill>
                                  </w:rPr>
                                  <w:t>学校</w:t>
                                </w:r>
                              </w:p>
                            </w:txbxContent>
                          </wps:txbx>
                          <wps:bodyPr wrap="square" rtlCol="0">
                            <a:noAutofit/>
                          </wps:bodyPr>
                        </wps:wsp>
                        <wps:wsp>
                          <wps:cNvPr id="69" name="文本框 21"/>
                          <wps:cNvSpPr txBox="1"/>
                          <wps:spPr>
                            <a:xfrm>
                              <a:off x="15256" y="8433"/>
                              <a:ext cx="1786" cy="1156"/>
                            </a:xfrm>
                            <a:prstGeom prst="rect">
                              <a:avLst/>
                            </a:prstGeom>
                            <a:solidFill>
                              <a:schemeClr val="bg2">
                                <a:lumMod val="75000"/>
                                <a:lumOff val="25000"/>
                              </a:schemeClr>
                            </a:solidFill>
                          </wps:spPr>
                          <wps:txbx>
                            <w:txbxContent>
                              <w:p w14:paraId="286DF8A6">
                                <w:pPr>
                                  <w:spacing w:beforeAutospacing="1" w:afterAutospacing="1"/>
                                  <w:jc w:val="left"/>
                                  <w:rPr>
                                    <w:rFonts w:ascii="Times New Roman" w:hAnsi="Times New Roman" w:eastAsia="宋体" w:cs="Times New Roman"/>
                                    <w:kern w:val="0"/>
                                  </w:rPr>
                                </w:pPr>
                                <w:r>
                                  <w:rPr>
                                    <w:rFonts w:cs="Times New Roman" w:hAnsiTheme="minorBidi"/>
                                    <w:color w:val="000000" w:themeColor="text1"/>
                                    <w:kern w:val="24"/>
                                    <w:sz w:val="36"/>
                                    <w:szCs w:val="36"/>
                                    <w14:textFill>
                                      <w14:solidFill>
                                        <w14:schemeClr w14:val="tx1"/>
                                      </w14:solidFill>
                                    </w14:textFill>
                                  </w:rPr>
                                  <w:t>企业</w:t>
                                </w:r>
                              </w:p>
                            </w:txbxContent>
                          </wps:txbx>
                          <wps:bodyPr wrap="square" rtlCol="0">
                            <a:noAutofit/>
                          </wps:bodyPr>
                        </wps:wsp>
                        <wps:wsp>
                          <wps:cNvPr id="70" name="直接箭头连接符 22"/>
                          <wps:cNvCnPr/>
                          <wps:spPr>
                            <a:xfrm>
                              <a:off x="5758" y="7554"/>
                              <a:ext cx="2958" cy="146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71" name="直接箭头连接符 23"/>
                          <wps:cNvCnPr/>
                          <wps:spPr>
                            <a:xfrm>
                              <a:off x="8128" y="7522"/>
                              <a:ext cx="763" cy="119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72" name="直接箭头连接符 24"/>
                          <wps:cNvCnPr/>
                          <wps:spPr>
                            <a:xfrm flipH="1">
                              <a:off x="9400" y="7491"/>
                              <a:ext cx="207" cy="1463"/>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73" name="直接箭头连接符 25"/>
                          <wps:cNvCnPr/>
                          <wps:spPr>
                            <a:xfrm flipH="1">
                              <a:off x="9957" y="7507"/>
                              <a:ext cx="1289" cy="1495"/>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74" name="直接箭头连接符 26"/>
                          <wps:cNvCnPr/>
                          <wps:spPr>
                            <a:xfrm flipH="1">
                              <a:off x="10546" y="7538"/>
                              <a:ext cx="2211" cy="146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75" name="直接箭头连接符 27"/>
                          <wps:cNvCnPr/>
                          <wps:spPr>
                            <a:xfrm flipH="1">
                              <a:off x="11150" y="7427"/>
                              <a:ext cx="3897" cy="1623"/>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组合 29" o:spid="_x0000_s1026" o:spt="203" style="position:absolute;left:0pt;margin-left:-15.15pt;margin-top:14.8pt;height:245.85pt;width:425.7pt;z-index:251660288;mso-width-relative:page;mso-height-relative:page;" coordorigin="2834,1115" coordsize="14724,9060" o:gfxdata="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">
                <o:lock v:ext="edit" aspectratio="f"/>
                <v:shape id="文本框 13" o:spid="_x0000_s1026" o:spt="202" type="#_x0000_t202" style="position:absolute;left:6895;top:9086;height:1089;width:5842;"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7A0CA3E">
                        <w:pPr>
                          <w:spacing w:beforeAutospacing="1" w:afterAutospacing="1"/>
                          <w:jc w:val="center"/>
                          <w:rPr>
                            <w:rFonts w:ascii="Times New Roman" w:hAnsi="Times New Roman" w:eastAsia="宋体" w:cs="Times New Roman"/>
                            <w:kern w:val="0"/>
                            <w:sz w:val="28"/>
                            <w:szCs w:val="28"/>
                          </w:rPr>
                        </w:pPr>
                        <w:r>
                          <w:rPr>
                            <w:rFonts w:cs="Times New Roman" w:hAnsiTheme="minorBidi"/>
                            <w:color w:val="000000" w:themeColor="text1"/>
                            <w:kern w:val="24"/>
                            <w:sz w:val="28"/>
                            <w:szCs w:val="28"/>
                            <w14:textFill>
                              <w14:solidFill>
                                <w14:schemeClr w14:val="tx1"/>
                              </w14:solidFill>
                            </w14:textFill>
                          </w:rPr>
                          <w:t>2线3步5环节</w:t>
                        </w:r>
                      </w:p>
                    </w:txbxContent>
                  </v:textbox>
                </v:shape>
                <v:group id="组合 28" o:spid="_x0000_s1026" o:spt="203" style="position:absolute;left:2834;top:1115;height:8474;width:14724;" coordorigin="2834,1115" coordsize="14724,8474"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图片 4" o:spid="_x0000_s1026" o:spt="75" alt="思维导图可视化模型" type="#_x0000_t75" style="position:absolute;left:3128;top:2527;height:5187;width:13756;" filled="f" o:preferrelative="t" stroked="f" coordsize="21600,21600" o:gfxdata="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Vfk74A&#10;AADbAAAADwAAAAAAAAABACAAAAAiAAAAZHJzL2Rvd25yZXYueG1sUEsBAhQAFAAAAAgAh07iQDMv&#10;BZ47AAAAOQAAABAAAAAAAAAAAQAgAAAADQEAAGRycy9zaGFwZXhtbC54bWxQSwUGAAAAAAYABgBb&#10;AQAAtwMAAAAA&#10;">
                    <v:fill on="f" focussize="0,0"/>
                    <v:stroke on="f"/>
                    <v:imagedata r:id="rId8" o:title=""/>
                    <o:lock v:ext="edit" aspectratio="t"/>
                  </v:shape>
                  <v:shape id="右箭头 7" o:spid="_x0000_s1026" o:spt="13" type="#_x0000_t13" style="position:absolute;left:3128;top:1287;height:2168;width:2323;v-text-anchor:middle;" fillcolor="#C65F10 [2405]" filled="t" stroked="t" coordsize="21600,21600" o:gfxdata="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Z+mK/&#10;AAAA2wAAAA8AAAAAAAAAAQAgAAAAIgAAAGRycy9kb3ducmV2LnhtbFBLAQIUABQAAAAIAIdO4kAz&#10;LwWeOwAAADkAAAAQAAAAAAAAAAEAIAAAAA4BAABkcnMvc2hhcGV4bWwueG1sUEsFBgAAAAAGAAYA&#10;WwEAALgDAAAAAA==&#10;" adj="11521,5400">
                    <v:fill on="t" focussize="0,0"/>
                    <v:stroke weight="1pt" color="#2E54A1 [2404]" miterlimit="8" joinstyle="miter"/>
                    <v:imagedata o:title=""/>
                    <o:lock v:ext="edit" aspectratio="f"/>
                    <v:textbox>
                      <w:txbxContent>
                        <w:p w14:paraId="2C18D118">
                          <w:pPr>
                            <w:spacing w:beforeAutospacing="1" w:afterAutospacing="1"/>
                            <w:jc w:val="center"/>
                            <w:rPr>
                              <w:rFonts w:ascii="Times New Roman" w:hAnsi="Times New Roman" w:eastAsia="宋体" w:cs="Times New Roman"/>
                              <w:kern w:val="0"/>
                            </w:rPr>
                          </w:pPr>
                          <w:r>
                            <w:rPr>
                              <w:rFonts w:cs="Times New Roman" w:hAnsiTheme="minorBidi"/>
                              <w:color w:val="FFFFFF" w:themeColor="light1"/>
                              <w:kern w:val="24"/>
                              <w:sz w:val="36"/>
                              <w:szCs w:val="36"/>
                              <w14:textFill>
                                <w14:solidFill>
                                  <w14:schemeClr w14:val="lt1"/>
                                </w14:solidFill>
                              </w14:textFill>
                            </w:rPr>
                            <w:t>线上</w:t>
                          </w:r>
                        </w:p>
                      </w:txbxContent>
                    </v:textbox>
                  </v:shape>
                  <v:shape id="文本框 8" o:spid="_x0000_s1026" o:spt="202" type="#_x0000_t202" style="position:absolute;left:2834;top:3718;height:1253;width:2380;" fillcolor="#EDECEC [2430]" filled="t" stroked="f" coordsize="21600,21600" o:gfxdata="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KCu6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45C8550D">
                          <w:pPr>
                            <w:spacing w:beforeAutospacing="1" w:afterAutospacing="1"/>
                            <w:jc w:val="left"/>
                            <w:rPr>
                              <w:rFonts w:ascii="Times New Roman" w:hAnsi="Times New Roman" w:eastAsia="宋体" w:cs="Times New Roman"/>
                              <w:kern w:val="0"/>
                            </w:rPr>
                          </w:pPr>
                          <w:r>
                            <w:rPr>
                              <w:rFonts w:cs="Times New Roman" w:hAnsiTheme="minorBidi"/>
                              <w:b/>
                              <w:color w:val="000000" w:themeColor="text1"/>
                              <w:kern w:val="24"/>
                              <w:sz w:val="48"/>
                              <w:szCs w:val="48"/>
                              <w14:textFill>
                                <w14:solidFill>
                                  <w14:schemeClr w14:val="tx1"/>
                                </w14:solidFill>
                              </w14:textFill>
                            </w:rPr>
                            <w:t>课前</w:t>
                          </w:r>
                        </w:p>
                      </w:txbxContent>
                    </v:textbox>
                  </v:shape>
                  <v:shape id="文本框 9" o:spid="_x0000_s1026" o:spt="202" type="#_x0000_t202" style="position:absolute;left:15242;top:3394;height:1443;width:2316;" fillcolor="#EDECEC [2430]" filled="t" stroked="f" coordsize="21600,21600" o:gfxdata="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YlJm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49EE7A6F">
                          <w:pPr>
                            <w:spacing w:beforeAutospacing="1" w:afterAutospacing="1"/>
                            <w:jc w:val="left"/>
                            <w:rPr>
                              <w:rFonts w:ascii="Times New Roman" w:hAnsi="Times New Roman" w:eastAsia="宋体" w:cs="Times New Roman"/>
                              <w:kern w:val="0"/>
                            </w:rPr>
                          </w:pPr>
                          <w:r>
                            <w:rPr>
                              <w:rFonts w:cs="Times New Roman" w:hAnsiTheme="minorBidi"/>
                              <w:b/>
                              <w:color w:val="000000" w:themeColor="text1"/>
                              <w:kern w:val="24"/>
                              <w:sz w:val="56"/>
                              <w:szCs w:val="56"/>
                              <w14:textFill>
                                <w14:solidFill>
                                  <w14:schemeClr w14:val="tx1"/>
                                </w14:solidFill>
                              </w14:textFill>
                            </w:rPr>
                            <w:t>课</w:t>
                          </w:r>
                          <w:r>
                            <w:rPr>
                              <w:rFonts w:hint="eastAsia" w:cs="Times New Roman" w:hAnsiTheme="minorBidi"/>
                              <w:b/>
                              <w:color w:val="000000" w:themeColor="text1"/>
                              <w:kern w:val="24"/>
                              <w:sz w:val="56"/>
                              <w:szCs w:val="56"/>
                              <w14:textFill>
                                <w14:solidFill>
                                  <w14:schemeClr w14:val="tx1"/>
                                </w14:solidFill>
                              </w14:textFill>
                            </w:rPr>
                            <w:t>后后</w:t>
                          </w:r>
                          <w:r>
                            <w:rPr>
                              <w:rFonts w:cs="Times New Roman" w:hAnsiTheme="minorBidi"/>
                              <w:b/>
                              <w:color w:val="000000" w:themeColor="text1"/>
                              <w:kern w:val="24"/>
                              <w:sz w:val="56"/>
                              <w:szCs w:val="56"/>
                              <w14:textFill>
                                <w14:solidFill>
                                  <w14:schemeClr w14:val="tx1"/>
                                </w14:solidFill>
                              </w14:textFill>
                            </w:rPr>
                            <w:t>后</w:t>
                          </w:r>
                        </w:p>
                      </w:txbxContent>
                    </v:textbox>
                  </v:shape>
                  <v:shape id="左箭头 10" o:spid="_x0000_s1026" o:spt="66" type="#_x0000_t66" style="position:absolute;left:14403;top:1115;height:2141;width:2579;v-text-anchor:middle;" fillcolor="#1E386B [1604]" filled="t" stroked="t" coordsize="21600,21600" o:gfxdata="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zqtm8AAAA&#10;2wAAAA8AAAAAAAAAAQAgAAAAIgAAAGRycy9kb3ducmV2LnhtbFBLAQIUABQAAAAIAIdO4kAzLwWe&#10;OwAAADkAAAAQAAAAAAAAAAEAIAAAAAsBAABkcnMvc2hhcGV4bWwueG1sUEsFBgAAAAAGAAYAWwEA&#10;ALUDAAAAAA==&#10;" adj="8965,5400">
                    <v:fill on="t" focussize="0,0"/>
                    <v:stroke weight="1pt" color="#2E54A1 [2404]" miterlimit="8" joinstyle="miter"/>
                    <v:imagedata o:title=""/>
                    <o:lock v:ext="edit" aspectratio="f"/>
                    <v:textbox>
                      <w:txbxContent>
                        <w:p w14:paraId="12E9CE30">
                          <w:pPr>
                            <w:spacing w:beforeAutospacing="1" w:afterAutospacing="1"/>
                            <w:jc w:val="center"/>
                            <w:rPr>
                              <w:rFonts w:ascii="Times New Roman" w:hAnsi="Times New Roman" w:eastAsia="宋体" w:cs="Times New Roman"/>
                              <w:kern w:val="0"/>
                            </w:rPr>
                          </w:pPr>
                          <w:r>
                            <w:rPr>
                              <w:rFonts w:cs="Times New Roman" w:hAnsiTheme="minorBidi"/>
                              <w:color w:val="FFFFFF" w:themeColor="light1"/>
                              <w:kern w:val="24"/>
                              <w:sz w:val="36"/>
                              <w:szCs w:val="36"/>
                              <w14:textFill>
                                <w14:solidFill>
                                  <w14:schemeClr w14:val="lt1"/>
                                </w14:solidFill>
                              </w14:textFill>
                            </w:rPr>
                            <w:t>线下</w:t>
                          </w:r>
                        </w:p>
                      </w:txbxContent>
                    </v:textbox>
                  </v:shape>
                  <v:shape id="文本框 20" o:spid="_x0000_s1026" o:spt="202" type="#_x0000_t202" style="position:absolute;left:3064;top:8301;height:1090;width:1721;" fillcolor="#EDECEC [2430]" filled="t" stroked="f" coordsize="21600,21600" o:gfxdata="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i6Vw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11659692">
                          <w:pPr>
                            <w:spacing w:beforeAutospacing="1" w:afterAutospacing="1"/>
                            <w:jc w:val="left"/>
                            <w:rPr>
                              <w:rFonts w:ascii="Times New Roman" w:hAnsi="Times New Roman" w:eastAsia="宋体" w:cs="Times New Roman"/>
                              <w:kern w:val="0"/>
                            </w:rPr>
                          </w:pPr>
                          <w:r>
                            <w:rPr>
                              <w:rFonts w:cs="Times New Roman" w:hAnsiTheme="minorBidi"/>
                              <w:color w:val="000000" w:themeColor="text1"/>
                              <w:kern w:val="24"/>
                              <w:sz w:val="36"/>
                              <w:szCs w:val="36"/>
                              <w14:textFill>
                                <w14:solidFill>
                                  <w14:schemeClr w14:val="tx1"/>
                                </w14:solidFill>
                              </w14:textFill>
                            </w:rPr>
                            <w:t>学校</w:t>
                          </w:r>
                        </w:p>
                      </w:txbxContent>
                    </v:textbox>
                  </v:shape>
                  <v:shape id="文本框 21" o:spid="_x0000_s1026" o:spt="202" type="#_x0000_t202" style="position:absolute;left:15256;top:8433;height:1156;width:1786;" fillcolor="#EDECEC [2430]" filled="t" stroked="f" coordsize="21600,21600" o:gfxdata="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cA67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286DF8A6">
                          <w:pPr>
                            <w:spacing w:beforeAutospacing="1" w:afterAutospacing="1"/>
                            <w:jc w:val="left"/>
                            <w:rPr>
                              <w:rFonts w:ascii="Times New Roman" w:hAnsi="Times New Roman" w:eastAsia="宋体" w:cs="Times New Roman"/>
                              <w:kern w:val="0"/>
                            </w:rPr>
                          </w:pPr>
                          <w:r>
                            <w:rPr>
                              <w:rFonts w:cs="Times New Roman" w:hAnsiTheme="minorBidi"/>
                              <w:color w:val="000000" w:themeColor="text1"/>
                              <w:kern w:val="24"/>
                              <w:sz w:val="36"/>
                              <w:szCs w:val="36"/>
                              <w14:textFill>
                                <w14:solidFill>
                                  <w14:schemeClr w14:val="tx1"/>
                                </w14:solidFill>
                              </w14:textFill>
                            </w:rPr>
                            <w:t>企业</w:t>
                          </w:r>
                        </w:p>
                      </w:txbxContent>
                    </v:textbox>
                  </v:shape>
                  <v:shape id="直接箭头连接符 22" o:spid="_x0000_s1026" o:spt="32" type="#_x0000_t32" style="position:absolute;left:5758;top:7554;height:1464;width:2958;" filled="f" stroked="t" coordsize="21600,21600" o:gfxdata="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6cbnugAAANsA&#10;AAAPAAAAAAAAAAEAIAAAACIAAABkcnMvZG93bnJldi54bWxQSwECFAAUAAAACACHTuJAMy8FnjsA&#10;AAA5AAAAEAAAAAAAAAABACAAAAAJAQAAZHJzL3NoYXBleG1sLnhtbFBLBQYAAAAABgAGAFsBAACz&#10;AwAAAAA=&#10;">
                    <v:fill on="f" focussize="0,0"/>
                    <v:stroke weight="1pt" color="#4874CB [3204]" miterlimit="8" joinstyle="miter" endarrow="open"/>
                    <v:imagedata o:title=""/>
                    <o:lock v:ext="edit" aspectratio="f"/>
                  </v:shape>
                  <v:shape id="直接箭头连接符 23" o:spid="_x0000_s1026" o:spt="32" type="#_x0000_t32" style="position:absolute;left:8128;top:7522;height:1194;width:763;" filled="f" stroked="t" coordsize="21600,21600" o:gfxdata="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lY3y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4" o:spid="_x0000_s1026" o:spt="32" type="#_x0000_t32" style="position:absolute;left:9400;top:7491;flip:x;height:1463;width:207;" filled="f" stroked="t" coordsize="21600,21600" o:gfxdata="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Zppq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5" o:spid="_x0000_s1026" o:spt="32" type="#_x0000_t32" style="position:absolute;left:9957;top:7507;flip:x;height:1495;width:1289;" filled="f" stroked="t" coordsize="21600,21600" o:gfxdata="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VAwG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6" o:spid="_x0000_s1026" o:spt="32" type="#_x0000_t32" style="position:absolute;left:10546;top:7538;flip:x;height:1464;width:2211;" filled="f" stroked="t" coordsize="21600,21600" o:gfxdata="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8m3W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7" o:spid="_x0000_s1026" o:spt="32" type="#_x0000_t32" style="position:absolute;left:11150;top:7427;flip:x;height:1623;width:3897;" filled="f" stroked="t" coordsize="21600,21600" o:gfxdata="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wPu6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group>
              </v:group>
            </w:pict>
          </mc:Fallback>
        </mc:AlternateContent>
      </w:r>
      <w:r>
        <w:rPr>
          <w:rFonts w:hint="eastAsia"/>
          <w:sz w:val="21"/>
          <w:szCs w:val="21"/>
          <w:lang w:val="en-US" w:eastAsia="zh-CN"/>
        </w:rPr>
        <w:t>4.</w:t>
      </w:r>
      <w:r>
        <w:rPr>
          <w:rFonts w:hint="eastAsia"/>
          <w:sz w:val="21"/>
          <w:szCs w:val="21"/>
        </w:rPr>
        <w:t>教学方法</w:t>
      </w:r>
      <w:r>
        <w:rPr>
          <w:rFonts w:hint="eastAsia" w:eastAsia="宋体" w:cs="Times New Roman"/>
          <w:sz w:val="21"/>
          <w:szCs w:val="21"/>
        </w:rPr>
        <w:t>（思维导图）</w:t>
      </w:r>
    </w:p>
    <w:p w14:paraId="78362666">
      <w:pPr>
        <w:spacing w:line="400" w:lineRule="exact"/>
      </w:pPr>
    </w:p>
    <w:p w14:paraId="5300890A">
      <w:pPr>
        <w:spacing w:line="400" w:lineRule="exact"/>
      </w:pPr>
    </w:p>
    <w:p w14:paraId="7DA9BE64">
      <w:pPr>
        <w:spacing w:line="400" w:lineRule="exact"/>
        <w:ind w:firstLine="422" w:firstLineChars="200"/>
        <w:jc w:val="left"/>
        <w:rPr>
          <w:rFonts w:hint="eastAsia" w:ascii="宋体" w:hAnsi="宋体" w:eastAsia="宋体" w:cs="宋体"/>
          <w:b/>
          <w:bCs/>
          <w:szCs w:val="21"/>
        </w:rPr>
      </w:pPr>
    </w:p>
    <w:p w14:paraId="602CD092">
      <w:pPr>
        <w:spacing w:line="400" w:lineRule="exact"/>
        <w:ind w:firstLine="422" w:firstLineChars="200"/>
        <w:jc w:val="left"/>
        <w:rPr>
          <w:rFonts w:hint="eastAsia" w:ascii="宋体" w:hAnsi="宋体" w:eastAsia="宋体" w:cs="宋体"/>
          <w:b/>
          <w:bCs/>
          <w:szCs w:val="21"/>
        </w:rPr>
      </w:pPr>
    </w:p>
    <w:p w14:paraId="25AF4556">
      <w:pPr>
        <w:spacing w:line="400" w:lineRule="exact"/>
        <w:ind w:firstLine="422" w:firstLineChars="200"/>
        <w:jc w:val="left"/>
        <w:rPr>
          <w:rFonts w:hint="eastAsia" w:ascii="宋体" w:hAnsi="宋体" w:eastAsia="宋体" w:cs="宋体"/>
          <w:b/>
          <w:bCs/>
          <w:szCs w:val="21"/>
        </w:rPr>
      </w:pPr>
    </w:p>
    <w:p w14:paraId="0BE56CBF">
      <w:pPr>
        <w:spacing w:line="400" w:lineRule="exact"/>
        <w:ind w:firstLine="422" w:firstLineChars="200"/>
        <w:jc w:val="left"/>
        <w:rPr>
          <w:rFonts w:hint="eastAsia" w:ascii="宋体" w:hAnsi="宋体" w:eastAsia="宋体" w:cs="宋体"/>
          <w:b/>
          <w:bCs/>
          <w:szCs w:val="21"/>
        </w:rPr>
      </w:pPr>
    </w:p>
    <w:p w14:paraId="0BB33DE7">
      <w:pPr>
        <w:spacing w:line="400" w:lineRule="exact"/>
        <w:ind w:firstLine="422" w:firstLineChars="200"/>
        <w:jc w:val="left"/>
        <w:rPr>
          <w:rFonts w:hint="eastAsia" w:ascii="宋体" w:hAnsi="宋体" w:eastAsia="宋体" w:cs="宋体"/>
          <w:b/>
          <w:bCs/>
          <w:szCs w:val="21"/>
        </w:rPr>
      </w:pPr>
    </w:p>
    <w:p w14:paraId="25D80DE3">
      <w:pPr>
        <w:spacing w:line="400" w:lineRule="exact"/>
        <w:ind w:firstLine="422" w:firstLineChars="200"/>
        <w:jc w:val="left"/>
        <w:rPr>
          <w:rFonts w:hint="eastAsia" w:ascii="宋体" w:hAnsi="宋体" w:eastAsia="宋体" w:cs="宋体"/>
          <w:b/>
          <w:bCs/>
          <w:szCs w:val="21"/>
        </w:rPr>
      </w:pPr>
    </w:p>
    <w:p w14:paraId="5983B59E">
      <w:pPr>
        <w:adjustRightInd w:val="0"/>
        <w:snapToGrid w:val="0"/>
        <w:spacing w:line="360" w:lineRule="exact"/>
        <w:rPr>
          <w:rFonts w:eastAsia="宋体"/>
          <w:color w:val="000000" w:themeColor="text1"/>
          <w:szCs w:val="21"/>
          <w:lang w:val="zh-CN"/>
          <w14:textFill>
            <w14:solidFill>
              <w14:schemeClr w14:val="tx1"/>
            </w14:solidFill>
          </w14:textFill>
        </w:rPr>
      </w:pPr>
    </w:p>
    <w:p w14:paraId="5DBF4102">
      <w:pPr>
        <w:adjustRightInd w:val="0"/>
        <w:snapToGrid w:val="0"/>
        <w:spacing w:line="360" w:lineRule="exact"/>
        <w:ind w:firstLine="420" w:firstLineChars="200"/>
        <w:rPr>
          <w:rFonts w:eastAsia="宋体"/>
          <w:color w:val="000000" w:themeColor="text1"/>
          <w:szCs w:val="21"/>
          <w:lang w:val="zh-CN"/>
          <w14:textFill>
            <w14:solidFill>
              <w14:schemeClr w14:val="tx1"/>
            </w14:solidFill>
          </w14:textFill>
        </w:rPr>
      </w:pPr>
    </w:p>
    <w:p w14:paraId="45B5646D">
      <w:pPr>
        <w:adjustRightInd w:val="0"/>
        <w:snapToGrid w:val="0"/>
        <w:spacing w:line="360" w:lineRule="exact"/>
        <w:ind w:firstLine="420" w:firstLineChars="200"/>
        <w:rPr>
          <w:rFonts w:eastAsia="宋体"/>
          <w:color w:val="000000" w:themeColor="text1"/>
          <w:szCs w:val="21"/>
          <w:lang w:val="zh-CN"/>
          <w14:textFill>
            <w14:solidFill>
              <w14:schemeClr w14:val="tx1"/>
            </w14:solidFill>
          </w14:textFill>
        </w:rPr>
      </w:pPr>
    </w:p>
    <w:p w14:paraId="54EE8D67">
      <w:pPr>
        <w:adjustRightInd w:val="0"/>
        <w:snapToGrid w:val="0"/>
        <w:spacing w:line="360" w:lineRule="exact"/>
        <w:ind w:firstLine="420" w:firstLineChars="200"/>
        <w:rPr>
          <w:rFonts w:eastAsia="宋体"/>
          <w:color w:val="000000" w:themeColor="text1"/>
          <w:szCs w:val="21"/>
          <w:lang w:val="zh-CN"/>
          <w14:textFill>
            <w14:solidFill>
              <w14:schemeClr w14:val="tx1"/>
            </w14:solidFill>
          </w14:textFill>
        </w:rPr>
      </w:pPr>
    </w:p>
    <w:p w14:paraId="31C1F299">
      <w:pPr>
        <w:ind w:firstLine="420" w:firstLineChars="200"/>
        <w:rPr>
          <w:rFonts w:eastAsia="宋体"/>
          <w:color w:val="000000" w:themeColor="text1"/>
          <w:szCs w:val="21"/>
          <w:lang w:val="zh-CN"/>
          <w14:textFill>
            <w14:solidFill>
              <w14:schemeClr w14:val="tx1"/>
            </w14:solidFill>
          </w14:textFill>
        </w:rPr>
      </w:pPr>
    </w:p>
    <w:p w14:paraId="7FE15519">
      <w:pPr>
        <w:ind w:firstLine="420" w:firstLineChars="200"/>
        <w:rPr>
          <w:rFonts w:ascii="Times New Roman" w:hAnsi="Times New Roman" w:eastAsia="宋体" w:cs="Times New Roman"/>
          <w:b/>
          <w:bCs/>
          <w:szCs w:val="21"/>
        </w:rPr>
      </w:pPr>
      <w:r>
        <w:rPr>
          <w:rFonts w:hint="eastAsia" w:eastAsia="宋体"/>
          <w:color w:val="000000" w:themeColor="text1"/>
          <w:szCs w:val="21"/>
          <w:lang w:val="zh-CN"/>
          <w14:textFill>
            <w14:solidFill>
              <w14:schemeClr w14:val="tx1"/>
            </w14:solidFill>
          </w14:textFill>
        </w:rPr>
        <w:t>总结推广中国特色学徒制试点，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42BBC99D">
      <w:pPr>
        <w:adjustRightInd w:val="0"/>
        <w:snapToGrid w:val="0"/>
        <w:spacing w:line="36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kern w:val="2"/>
          <w:sz w:val="21"/>
          <w:szCs w:val="21"/>
          <w:lang w:val="en-US" w:eastAsia="zh-CN" w:bidi="ar-SA"/>
        </w:rPr>
        <w:t>（1）融“教</w:t>
      </w:r>
      <w:r>
        <w:rPr>
          <w:rFonts w:hint="eastAsia" w:ascii="Times New Roman" w:hAnsi="Times New Roman" w:eastAsia="宋体" w:cs="Times New Roman"/>
          <w:b/>
          <w:bCs/>
          <w:szCs w:val="21"/>
        </w:rPr>
        <w:t xml:space="preserve">、学、做”为一体，实施“理实一体化”教学 </w:t>
      </w:r>
    </w:p>
    <w:p w14:paraId="3F0B53E2">
      <w:pPr>
        <w:adjustRightInd w:val="0"/>
        <w:snapToGrid w:val="0"/>
        <w:spacing w:line="360" w:lineRule="exact"/>
        <w:ind w:firstLine="420" w:firstLineChars="200"/>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14:paraId="50258FE7">
      <w:pPr>
        <w:adjustRightInd w:val="0"/>
        <w:snapToGrid w:val="0"/>
        <w:spacing w:line="360" w:lineRule="exact"/>
        <w:ind w:firstLine="422" w:firstLineChars="200"/>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（2）实施“六步全真”教学法</w:t>
      </w:r>
    </w:p>
    <w:p w14:paraId="7C049123">
      <w:pPr>
        <w:adjustRightInd w:val="0"/>
        <w:snapToGrid w:val="0"/>
        <w:spacing w:line="360" w:lineRule="exact"/>
        <w:ind w:firstLine="420" w:firstLineChars="200"/>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78E1012C">
      <w:pPr>
        <w:adjustRightInd w:val="0"/>
        <w:snapToGrid w:val="0"/>
        <w:spacing w:line="36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实行“双导师”授课制</w:t>
      </w:r>
    </w:p>
    <w:p w14:paraId="739EAC1C">
      <w:pPr>
        <w:spacing w:line="360" w:lineRule="exact"/>
        <w:ind w:firstLine="420" w:firstLineChars="200"/>
        <w:jc w:val="left"/>
        <w:rPr>
          <w:rFonts w:hint="eastAsia" w:ascii="宋体" w:hAnsi="宋体" w:eastAsia="宋体" w:cs="宋体"/>
          <w:b/>
          <w:bCs/>
          <w:szCs w:val="21"/>
        </w:rPr>
      </w:pPr>
      <w:r>
        <w:rPr>
          <w:rFonts w:hint="eastAsia" w:eastAsia="宋体"/>
          <w:color w:val="000000" w:themeColor="text1"/>
          <w:szCs w:val="21"/>
          <w14:textFill>
            <w14:solidFill>
              <w14:schemeClr w14:val="tx1"/>
            </w14:solidFill>
          </w14:textFill>
        </w:rPr>
        <w:t>针对专职教师理论知识扎实，企业导师操作经验丰富的现实，扬长避短，优化组合，实行“双导师”授课制。每次授课均由两名教师执行，理论教师主要负责讲授，企业导师主要负责演示和操作指导。这样不仅提高了授课质量，而且进一步促进了理论教师和企业导师交流和学习，提高理论教师的操作技能和企业导师的理论水平。</w:t>
      </w:r>
    </w:p>
    <w:p w14:paraId="14015400">
      <w:pPr>
        <w:pStyle w:val="3"/>
        <w:adjustRightInd w:val="0"/>
        <w:snapToGrid w:val="0"/>
        <w:spacing w:before="0" w:beforeLines="0" w:after="0" w:afterLines="0" w:line="360" w:lineRule="exact"/>
        <w:ind w:firstLine="422" w:firstLineChars="200"/>
        <w:rPr>
          <w:sz w:val="21"/>
          <w:szCs w:val="21"/>
        </w:rPr>
      </w:pPr>
      <w:r>
        <w:rPr>
          <w:rFonts w:hint="eastAsia"/>
          <w:sz w:val="21"/>
          <w:szCs w:val="21"/>
          <w:lang w:val="en-US" w:eastAsia="zh-CN"/>
        </w:rPr>
        <w:t>5.</w:t>
      </w:r>
      <w:r>
        <w:rPr>
          <w:rFonts w:hint="eastAsia"/>
          <w:sz w:val="21"/>
          <w:szCs w:val="21"/>
        </w:rPr>
        <w:t>学习评价</w:t>
      </w:r>
    </w:p>
    <w:p w14:paraId="64507170">
      <w:pPr>
        <w:adjustRightInd w:val="0"/>
        <w:snapToGrid w:val="0"/>
        <w:spacing w:line="360" w:lineRule="exact"/>
        <w:ind w:firstLine="422" w:firstLineChars="200"/>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1</w:t>
      </w:r>
      <w:r>
        <w:rPr>
          <w:rFonts w:hint="eastAsia" w:ascii="宋体" w:hAnsi="宋体" w:eastAsia="宋体" w:cs="宋体"/>
          <w:b/>
          <w:bCs/>
          <w:szCs w:val="21"/>
          <w:lang w:eastAsia="zh-CN"/>
        </w:rPr>
        <w:t>）</w:t>
      </w:r>
      <w:r>
        <w:rPr>
          <w:rFonts w:hint="eastAsia" w:ascii="宋体" w:hAnsi="宋体" w:eastAsia="宋体" w:cs="宋体"/>
          <w:b/>
          <w:bCs/>
          <w:szCs w:val="21"/>
        </w:rPr>
        <w:t>评价的模式</w:t>
      </w:r>
    </w:p>
    <w:p w14:paraId="50428F8D">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终结性评价与过程性评价相结合；个体评价与小组评价相结合；理论学习评价与实践技能评价相结合，素质评价-知识评价-能力（技能）评价并重。</w:t>
      </w:r>
    </w:p>
    <w:p w14:paraId="0EFBE399">
      <w:pPr>
        <w:adjustRightInd w:val="0"/>
        <w:snapToGrid w:val="0"/>
        <w:spacing w:line="36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评价的方式</w:t>
      </w:r>
    </w:p>
    <w:p w14:paraId="45F1477F">
      <w:pPr>
        <w:spacing w:line="360" w:lineRule="exact"/>
        <w:ind w:firstLine="420" w:firstLineChars="200"/>
        <w:rPr>
          <w:rFonts w:hint="eastAsia" w:ascii="宋体" w:hAnsi="宋体" w:eastAsia="宋体" w:cs="宋体"/>
        </w:rPr>
      </w:pPr>
      <w:r>
        <w:rPr>
          <w:rFonts w:hint="eastAsia" w:ascii="宋体" w:hAnsi="宋体" w:eastAsia="宋体" w:cs="宋体"/>
        </w:rPr>
        <w:t>建立多样化的评价方式。书面考试、观察、口试、现场操作、提交案例分析报告、工件制作等，进行整体性、过程性评价。有条件的课程，可吸纳更多行业企业和社会有关方面组织参与考核评价。</w:t>
      </w:r>
    </w:p>
    <w:p w14:paraId="62E1BA92">
      <w:pPr>
        <w:spacing w:line="360" w:lineRule="exact"/>
        <w:ind w:firstLine="420" w:firstLineChars="200"/>
        <w:rPr>
          <w:rFonts w:hint="eastAsia" w:ascii="宋体" w:hAnsi="宋体" w:eastAsia="宋体" w:cs="宋体"/>
        </w:rPr>
      </w:pPr>
      <w:r>
        <w:rPr>
          <w:rFonts w:hint="eastAsia" w:ascii="宋体" w:hAnsi="宋体" w:eastAsia="宋体" w:cs="宋体"/>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362AC48A">
      <w:pPr>
        <w:spacing w:line="360" w:lineRule="exact"/>
        <w:ind w:firstLine="420" w:firstLineChars="200"/>
        <w:rPr>
          <w:rFonts w:hint="eastAsia" w:ascii="宋体" w:hAnsi="宋体" w:eastAsia="宋体" w:cs="宋体"/>
        </w:rPr>
      </w:pPr>
      <w:r>
        <w:rPr>
          <w:rFonts w:hint="eastAsia" w:ascii="宋体" w:hAnsi="宋体" w:eastAsia="宋体" w:cs="宋体"/>
        </w:rPr>
        <w:t>对于理实一体化课程具体建议如下：理论考试占据70%；平时成绩30%。</w:t>
      </w:r>
    </w:p>
    <w:p w14:paraId="4A498A0A">
      <w:pPr>
        <w:pStyle w:val="3"/>
        <w:adjustRightInd w:val="0"/>
        <w:snapToGrid w:val="0"/>
        <w:spacing w:before="0" w:beforeLines="0" w:after="0" w:afterLines="0" w:line="360" w:lineRule="exact"/>
        <w:ind w:firstLine="422" w:firstLineChars="200"/>
        <w:rPr>
          <w:sz w:val="24"/>
          <w:szCs w:val="24"/>
        </w:rPr>
      </w:pPr>
      <w:r>
        <w:rPr>
          <w:rFonts w:hint="eastAsia"/>
          <w:sz w:val="21"/>
          <w:szCs w:val="21"/>
          <w:lang w:val="en-US" w:eastAsia="zh-CN"/>
        </w:rPr>
        <w:t>6.</w:t>
      </w:r>
      <w:r>
        <w:rPr>
          <w:rFonts w:hint="eastAsia"/>
          <w:sz w:val="21"/>
          <w:szCs w:val="21"/>
        </w:rPr>
        <w:t>质量管理</w:t>
      </w:r>
    </w:p>
    <w:p w14:paraId="3D8A98D4">
      <w:pPr>
        <w:widowControl/>
        <w:spacing w:line="360" w:lineRule="exact"/>
        <w:ind w:firstLine="420" w:firstLineChars="200"/>
        <w:jc w:val="left"/>
        <w:rPr>
          <w:rFonts w:ascii="Arial" w:hAnsi="Arial" w:eastAsia="宋体" w:cs="Times New Roman"/>
          <w:bCs/>
          <w:color w:val="000000"/>
          <w:szCs w:val="21"/>
        </w:rPr>
      </w:pPr>
      <w:bookmarkStart w:id="40" w:name="_Toc23650"/>
      <w:r>
        <w:rPr>
          <w:rFonts w:hint="eastAsia" w:ascii="Arial" w:hAnsi="Arial" w:eastAsia="宋体" w:cs="Times New Roman"/>
          <w:bCs/>
          <w:color w:val="000000"/>
          <w:szCs w:val="21"/>
        </w:rPr>
        <w:t>内容</w:t>
      </w:r>
      <w:r>
        <w:rPr>
          <w:rFonts w:hint="eastAsia" w:ascii="Arial" w:hAnsi="Arial" w:eastAsia="宋体" w:cs="Times New Roman"/>
          <w:bCs/>
          <w:color w:val="000000"/>
          <w:szCs w:val="21"/>
          <w:lang w:val="zh-CN"/>
        </w:rPr>
        <w:t>参考国家专业教学标准对专业人才培养的质量管理提出要求，并体现个性要求。</w:t>
      </w:r>
      <w:r>
        <w:rPr>
          <w:rFonts w:hint="eastAsia" w:ascii="Arial" w:hAnsi="Arial" w:eastAsia="宋体" w:cs="Times New Roman"/>
          <w:bCs/>
          <w:color w:val="000000"/>
          <w:szCs w:val="21"/>
        </w:rPr>
        <w:t>可参考以下条目完成内容描述。</w:t>
      </w:r>
    </w:p>
    <w:p w14:paraId="6E465BF7">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1</w:t>
      </w:r>
      <w:r>
        <w:rPr>
          <w:rFonts w:hint="eastAsia" w:ascii="宋体" w:hAnsi="宋体" w:eastAsia="宋体" w:cs="宋体"/>
          <w:b/>
          <w:bCs/>
          <w:szCs w:val="21"/>
          <w:lang w:eastAsia="zh-CN"/>
        </w:rPr>
        <w:t>）</w:t>
      </w:r>
      <w:r>
        <w:rPr>
          <w:rFonts w:hint="eastAsia" w:ascii="宋体" w:hAnsi="宋体" w:eastAsia="宋体" w:cs="宋体"/>
          <w:b/>
          <w:bCs/>
          <w:szCs w:val="21"/>
        </w:rPr>
        <w:t>建立组织体系，成立教学质量保证机构</w:t>
      </w:r>
    </w:p>
    <w:p w14:paraId="41966790">
      <w:pPr>
        <w:spacing w:line="360" w:lineRule="exact"/>
        <w:ind w:firstLine="420" w:firstLineChars="200"/>
        <w:jc w:val="left"/>
        <w:rPr>
          <w:rFonts w:ascii="Arial" w:hAnsi="Arial" w:eastAsia="宋体" w:cs="Times New Roman"/>
          <w:bCs/>
          <w:color w:val="000000"/>
          <w:szCs w:val="21"/>
        </w:rPr>
      </w:pPr>
      <w:r>
        <w:rPr>
          <w:rFonts w:hint="eastAsia" w:ascii="Arial" w:hAnsi="Arial" w:eastAsia="宋体" w:cs="Times New Roman"/>
          <w:bCs/>
          <w:color w:val="000000"/>
          <w:szCs w:val="21"/>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4246AE6D">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2</w:t>
      </w:r>
      <w:r>
        <w:rPr>
          <w:rFonts w:hint="eastAsia" w:ascii="宋体" w:hAnsi="宋体" w:eastAsia="宋体" w:cs="宋体"/>
          <w:b/>
          <w:bCs/>
          <w:szCs w:val="21"/>
          <w:lang w:eastAsia="zh-CN"/>
        </w:rPr>
        <w:t>）</w:t>
      </w:r>
      <w:r>
        <w:rPr>
          <w:rFonts w:hint="eastAsia" w:ascii="宋体" w:hAnsi="宋体" w:eastAsia="宋体" w:cs="宋体"/>
          <w:b/>
          <w:bCs/>
          <w:szCs w:val="21"/>
        </w:rPr>
        <w:t>建立健全教学质量标准体系</w:t>
      </w:r>
    </w:p>
    <w:p w14:paraId="198BCC1C">
      <w:pPr>
        <w:widowControl/>
        <w:spacing w:line="360" w:lineRule="exact"/>
        <w:ind w:firstLine="420" w:firstLineChars="200"/>
        <w:jc w:val="left"/>
        <w:rPr>
          <w:rFonts w:ascii="Arial" w:hAnsi="Arial" w:eastAsia="宋体" w:cs="Times New Roman"/>
          <w:bCs/>
          <w:color w:val="000000"/>
          <w:szCs w:val="21"/>
        </w:rPr>
      </w:pPr>
      <w:r>
        <w:rPr>
          <w:rFonts w:hint="eastAsia" w:ascii="Arial" w:hAnsi="Arial" w:eastAsia="宋体" w:cs="Times New Roman"/>
          <w:bCs/>
          <w:color w:val="000000"/>
          <w:szCs w:val="21"/>
        </w:rPr>
        <w:t>在编制人才培养方案时，不仅</w:t>
      </w:r>
      <w:r>
        <w:rPr>
          <w:rFonts w:ascii="Arial" w:hAnsi="Arial" w:eastAsia="宋体" w:cs="Times New Roman"/>
          <w:bCs/>
          <w:color w:val="000000"/>
          <w:szCs w:val="21"/>
        </w:rPr>
        <w:t>制定和完善</w:t>
      </w:r>
      <w:r>
        <w:rPr>
          <w:rFonts w:hint="eastAsia" w:ascii="Arial" w:hAnsi="Arial" w:eastAsia="宋体" w:cs="Times New Roman"/>
          <w:bCs/>
          <w:color w:val="000000"/>
          <w:szCs w:val="21"/>
        </w:rPr>
        <w:t>了</w:t>
      </w:r>
      <w:r>
        <w:rPr>
          <w:rFonts w:ascii="Arial" w:hAnsi="Arial" w:eastAsia="宋体" w:cs="Times New Roman"/>
          <w:bCs/>
          <w:color w:val="000000"/>
          <w:szCs w:val="21"/>
        </w:rPr>
        <w:t>各项教学质量标准，包括课程教学质量标准、实践教学质量标准、考试质量标准等。</w:t>
      </w:r>
      <w:r>
        <w:rPr>
          <w:rFonts w:hint="eastAsia" w:ascii="Arial" w:hAnsi="Arial" w:eastAsia="宋体" w:cs="Times New Roman"/>
          <w:bCs/>
          <w:color w:val="000000"/>
          <w:szCs w:val="21"/>
        </w:rPr>
        <w:t>制定的</w:t>
      </w:r>
      <w:r>
        <w:rPr>
          <w:rFonts w:ascii="Arial" w:hAnsi="Arial" w:eastAsia="宋体" w:cs="Times New Roman"/>
          <w:bCs/>
          <w:color w:val="000000"/>
          <w:szCs w:val="21"/>
        </w:rPr>
        <w:t>教学质量标准</w:t>
      </w:r>
      <w:r>
        <w:rPr>
          <w:rFonts w:hint="eastAsia" w:ascii="Arial" w:hAnsi="Arial" w:eastAsia="宋体" w:cs="Times New Roman"/>
          <w:bCs/>
          <w:color w:val="000000"/>
          <w:szCs w:val="21"/>
        </w:rPr>
        <w:t>也</w:t>
      </w:r>
      <w:r>
        <w:rPr>
          <w:rFonts w:ascii="Arial" w:hAnsi="Arial" w:eastAsia="宋体" w:cs="Times New Roman"/>
          <w:bCs/>
          <w:color w:val="000000"/>
          <w:szCs w:val="21"/>
        </w:rPr>
        <w:t>明确、具体、可操作，能够指导教学过程的各个环节</w:t>
      </w:r>
      <w:r>
        <w:rPr>
          <w:rFonts w:hint="eastAsia" w:ascii="Arial" w:hAnsi="Arial" w:eastAsia="宋体" w:cs="Times New Roman"/>
          <w:bCs/>
          <w:color w:val="000000"/>
          <w:szCs w:val="21"/>
        </w:rPr>
        <w:t>，除此之外，还会</w:t>
      </w:r>
      <w:r>
        <w:rPr>
          <w:rFonts w:ascii="Arial" w:hAnsi="Arial" w:eastAsia="宋体" w:cs="Times New Roman"/>
          <w:bCs/>
          <w:color w:val="000000"/>
          <w:szCs w:val="21"/>
        </w:rPr>
        <w:t>定期对教学质量标准进行评估和修订，确保其适应教育教学的发展和变化。</w:t>
      </w:r>
    </w:p>
    <w:p w14:paraId="235533B4">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3</w:t>
      </w:r>
      <w:r>
        <w:rPr>
          <w:rFonts w:hint="eastAsia" w:ascii="宋体" w:hAnsi="宋体" w:eastAsia="宋体" w:cs="宋体"/>
          <w:b/>
          <w:bCs/>
          <w:szCs w:val="21"/>
          <w:lang w:eastAsia="zh-CN"/>
        </w:rPr>
        <w:t>）</w:t>
      </w:r>
      <w:r>
        <w:rPr>
          <w:rFonts w:hint="eastAsia" w:ascii="宋体" w:hAnsi="宋体" w:eastAsia="宋体" w:cs="宋体"/>
          <w:b/>
          <w:bCs/>
          <w:szCs w:val="21"/>
        </w:rPr>
        <w:t>完善教学管理制度</w:t>
      </w:r>
    </w:p>
    <w:p w14:paraId="49552FE4">
      <w:pPr>
        <w:widowControl/>
        <w:spacing w:line="360" w:lineRule="exact"/>
        <w:ind w:firstLine="420" w:firstLineChars="200"/>
        <w:jc w:val="left"/>
        <w:rPr>
          <w:rFonts w:ascii="Arial" w:hAnsi="Arial" w:eastAsia="宋体" w:cs="Times New Roman"/>
          <w:bCs/>
          <w:color w:val="000000"/>
          <w:szCs w:val="21"/>
        </w:rPr>
      </w:pPr>
      <w:r>
        <w:rPr>
          <w:rFonts w:ascii="Arial" w:hAnsi="Arial" w:eastAsia="宋体" w:cs="Times New Roman"/>
          <w:bCs/>
          <w:color w:val="000000"/>
          <w:szCs w:val="21"/>
        </w:rPr>
        <w:t>制定和完善教学计划管理制度、课程管理制度、教师管理制度、学生管理制度等</w:t>
      </w:r>
      <w:r>
        <w:rPr>
          <w:rFonts w:hint="eastAsia" w:ascii="Arial" w:hAnsi="Arial" w:eastAsia="宋体" w:cs="Times New Roman"/>
          <w:bCs/>
          <w:color w:val="000000"/>
          <w:szCs w:val="21"/>
        </w:rPr>
        <w:t>，并且</w:t>
      </w:r>
      <w:r>
        <w:rPr>
          <w:rFonts w:ascii="Arial" w:hAnsi="Arial" w:eastAsia="宋体" w:cs="Times New Roman"/>
          <w:bCs/>
          <w:color w:val="000000"/>
          <w:szCs w:val="21"/>
        </w:rPr>
        <w:t>教学管理制度规范教学过程的各个环节，确保教学活动的有序进行</w:t>
      </w:r>
      <w:r>
        <w:rPr>
          <w:rFonts w:hint="eastAsia" w:ascii="Arial" w:hAnsi="Arial" w:eastAsia="宋体" w:cs="Times New Roman"/>
          <w:bCs/>
          <w:color w:val="000000"/>
          <w:szCs w:val="21"/>
        </w:rPr>
        <w:t>，另外还</w:t>
      </w:r>
      <w:r>
        <w:rPr>
          <w:rFonts w:ascii="Arial" w:hAnsi="Arial" w:eastAsia="宋体" w:cs="Times New Roman"/>
          <w:bCs/>
          <w:color w:val="000000"/>
          <w:szCs w:val="21"/>
        </w:rPr>
        <w:t>加强</w:t>
      </w:r>
      <w:r>
        <w:rPr>
          <w:rFonts w:hint="eastAsia" w:ascii="Arial" w:hAnsi="Arial" w:eastAsia="宋体" w:cs="Times New Roman"/>
          <w:bCs/>
          <w:color w:val="000000"/>
          <w:szCs w:val="21"/>
        </w:rPr>
        <w:t>了</w:t>
      </w:r>
      <w:r>
        <w:rPr>
          <w:rFonts w:ascii="Arial" w:hAnsi="Arial" w:eastAsia="宋体" w:cs="Times New Roman"/>
          <w:bCs/>
          <w:color w:val="000000"/>
          <w:szCs w:val="21"/>
        </w:rPr>
        <w:t>对教学管理制度的宣传和培训，提高师生对教学管理制度的知晓率和遵守度。</w:t>
      </w:r>
    </w:p>
    <w:p w14:paraId="29C1A47D">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4</w:t>
      </w:r>
      <w:r>
        <w:rPr>
          <w:rFonts w:hint="eastAsia" w:ascii="宋体" w:hAnsi="宋体" w:eastAsia="宋体" w:cs="宋体"/>
          <w:b/>
          <w:bCs/>
          <w:szCs w:val="21"/>
          <w:lang w:eastAsia="zh-CN"/>
        </w:rPr>
        <w:t>）</w:t>
      </w:r>
      <w:r>
        <w:rPr>
          <w:rFonts w:hint="eastAsia" w:ascii="宋体" w:hAnsi="宋体" w:eastAsia="宋体" w:cs="宋体"/>
          <w:b/>
          <w:bCs/>
          <w:szCs w:val="21"/>
        </w:rPr>
        <w:t>建立健全质量监控机制</w:t>
      </w:r>
    </w:p>
    <w:p w14:paraId="2FE1005C">
      <w:pPr>
        <w:widowControl/>
        <w:spacing w:line="360" w:lineRule="exact"/>
        <w:ind w:firstLine="420" w:firstLineChars="200"/>
        <w:jc w:val="left"/>
        <w:rPr>
          <w:rFonts w:ascii="Arial" w:hAnsi="Arial" w:eastAsia="宋体" w:cs="Times New Roman"/>
          <w:bCs/>
          <w:color w:val="000000"/>
          <w:szCs w:val="21"/>
        </w:rPr>
      </w:pPr>
      <w:r>
        <w:rPr>
          <w:rFonts w:ascii="Arial" w:hAnsi="Arial" w:eastAsia="宋体" w:cs="Times New Roman"/>
          <w:bCs/>
          <w:color w:val="000000"/>
          <w:szCs w:val="21"/>
        </w:rPr>
        <w:t>建立教学质量监控体系，包括教学质量检查、评估、反馈等环节</w:t>
      </w:r>
      <w:r>
        <w:rPr>
          <w:rFonts w:hint="eastAsia" w:ascii="Arial" w:hAnsi="Arial" w:eastAsia="宋体" w:cs="Times New Roman"/>
          <w:bCs/>
          <w:color w:val="000000"/>
          <w:szCs w:val="21"/>
        </w:rPr>
        <w:t>，</w:t>
      </w:r>
      <w:r>
        <w:rPr>
          <w:rFonts w:ascii="Arial" w:hAnsi="Arial" w:eastAsia="宋体" w:cs="Times New Roman"/>
          <w:bCs/>
          <w:color w:val="000000"/>
          <w:szCs w:val="21"/>
        </w:rPr>
        <w:t>定期对教学质量进行检查和评估，发现问题及时整改</w:t>
      </w:r>
      <w:r>
        <w:rPr>
          <w:rFonts w:hint="eastAsia" w:ascii="Arial" w:hAnsi="Arial" w:eastAsia="宋体" w:cs="Times New Roman"/>
          <w:bCs/>
          <w:color w:val="000000"/>
          <w:szCs w:val="21"/>
        </w:rPr>
        <w:t>，</w:t>
      </w:r>
      <w:r>
        <w:rPr>
          <w:rFonts w:ascii="Arial" w:hAnsi="Arial" w:eastAsia="宋体" w:cs="Times New Roman"/>
          <w:bCs/>
          <w:color w:val="000000"/>
          <w:szCs w:val="21"/>
        </w:rPr>
        <w:t>鼓励师生参与教学质量监控，设立教学质量监督员或学生信息员等，收集教学质量信息。</w:t>
      </w:r>
    </w:p>
    <w:p w14:paraId="04F51709">
      <w:pPr>
        <w:spacing w:line="36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5</w:t>
      </w:r>
      <w:r>
        <w:rPr>
          <w:rFonts w:hint="eastAsia" w:ascii="宋体" w:hAnsi="宋体" w:eastAsia="宋体" w:cs="宋体"/>
          <w:b/>
          <w:bCs/>
          <w:szCs w:val="21"/>
          <w:lang w:eastAsia="zh-CN"/>
        </w:rPr>
        <w:t>）</w:t>
      </w:r>
      <w:r>
        <w:rPr>
          <w:rFonts w:hint="eastAsia" w:ascii="宋体" w:hAnsi="宋体" w:eastAsia="宋体" w:cs="宋体"/>
          <w:b/>
          <w:bCs/>
          <w:szCs w:val="21"/>
        </w:rPr>
        <w:t>建立反馈机制及社会评价机制</w:t>
      </w:r>
    </w:p>
    <w:p w14:paraId="6A52BD05">
      <w:pPr>
        <w:spacing w:line="360" w:lineRule="exact"/>
        <w:ind w:firstLine="420" w:firstLineChars="200"/>
        <w:jc w:val="left"/>
        <w:rPr>
          <w:rFonts w:ascii="Arial" w:hAnsi="Arial" w:eastAsia="宋体" w:cs="Times New Roman"/>
          <w:bCs/>
          <w:color w:val="000000"/>
          <w:szCs w:val="21"/>
        </w:rPr>
      </w:pPr>
      <w:r>
        <w:rPr>
          <w:rFonts w:ascii="Arial" w:hAnsi="Arial" w:eastAsia="宋体" w:cs="Times New Roman"/>
          <w:bCs/>
          <w:color w:val="000000"/>
          <w:szCs w:val="21"/>
        </w:rPr>
        <w:t>建立有效的反馈机制，及时收集和处理师生对教学质量的意见和建议</w:t>
      </w:r>
      <w:r>
        <w:rPr>
          <w:rFonts w:hint="eastAsia" w:ascii="Arial" w:hAnsi="Arial" w:eastAsia="宋体" w:cs="Times New Roman"/>
          <w:bCs/>
          <w:color w:val="000000"/>
          <w:szCs w:val="21"/>
        </w:rPr>
        <w:t>，</w:t>
      </w:r>
      <w:r>
        <w:rPr>
          <w:rFonts w:ascii="Arial" w:hAnsi="Arial" w:eastAsia="宋体" w:cs="Times New Roman"/>
          <w:bCs/>
          <w:color w:val="000000"/>
          <w:szCs w:val="21"/>
        </w:rPr>
        <w:t>设立教学质量投诉渠道，</w:t>
      </w:r>
      <w:r>
        <w:rPr>
          <w:rFonts w:hint="eastAsia" w:ascii="Arial" w:hAnsi="Arial" w:eastAsia="宋体" w:cs="Times New Roman"/>
          <w:bCs/>
          <w:color w:val="000000"/>
          <w:szCs w:val="21"/>
        </w:rPr>
        <w:t>如公众号、官网、校长信箱等，</w:t>
      </w:r>
      <w:r>
        <w:rPr>
          <w:rFonts w:ascii="Arial" w:hAnsi="Arial" w:eastAsia="宋体" w:cs="Times New Roman"/>
          <w:bCs/>
          <w:color w:val="000000"/>
          <w:szCs w:val="21"/>
        </w:rPr>
        <w:t>对投诉进行及时处理和反馈。</w:t>
      </w:r>
      <w:r>
        <w:rPr>
          <w:rFonts w:hint="eastAsia" w:ascii="Arial" w:hAnsi="Arial" w:eastAsia="宋体" w:cs="Times New Roman"/>
          <w:bCs/>
          <w:color w:val="000000"/>
          <w:szCs w:val="21"/>
        </w:rPr>
        <w:t>另外还</w:t>
      </w:r>
      <w:r>
        <w:rPr>
          <w:rFonts w:ascii="Arial" w:hAnsi="Arial" w:eastAsia="宋体" w:cs="Times New Roman"/>
          <w:bCs/>
          <w:color w:val="000000"/>
          <w:szCs w:val="21"/>
        </w:rPr>
        <w:t>引入社会评价机制，邀请行业专家、用人单位等对学校教学质量进行评价，以获取更广泛、更客观的教学质量信息。</w:t>
      </w:r>
    </w:p>
    <w:p w14:paraId="563AD9E1">
      <w:pPr>
        <w:spacing w:line="360" w:lineRule="exact"/>
        <w:ind w:firstLine="422" w:firstLineChars="200"/>
        <w:jc w:val="left"/>
        <w:rPr>
          <w:rFonts w:hint="default" w:ascii="Arial" w:hAnsi="Arial" w:eastAsiaTheme="minorEastAsia" w:cstheme="minorBidi"/>
          <w:b/>
          <w:kern w:val="2"/>
          <w:sz w:val="21"/>
          <w:szCs w:val="21"/>
          <w:lang w:val="en-US" w:eastAsia="zh-CN" w:bidi="ar-SA"/>
        </w:rPr>
      </w:pPr>
      <w:r>
        <w:rPr>
          <w:rFonts w:hint="eastAsia" w:ascii="Arial" w:hAnsi="Arial" w:eastAsiaTheme="minorEastAsia" w:cstheme="minorBidi"/>
          <w:b/>
          <w:kern w:val="2"/>
          <w:sz w:val="21"/>
          <w:szCs w:val="21"/>
          <w:lang w:val="en-US" w:eastAsia="zh-CN" w:bidi="ar-SA"/>
        </w:rPr>
        <w:t>（二）毕业要求</w:t>
      </w:r>
    </w:p>
    <w:bookmarkEnd w:id="40"/>
    <w:p w14:paraId="1306074F">
      <w:pPr>
        <w:pStyle w:val="3"/>
        <w:adjustRightInd w:val="0"/>
        <w:snapToGrid w:val="0"/>
        <w:spacing w:before="0" w:beforeLines="0" w:after="0" w:afterLines="0" w:line="360" w:lineRule="exact"/>
        <w:ind w:firstLine="422" w:firstLineChars="200"/>
        <w:rPr>
          <w:sz w:val="24"/>
          <w:szCs w:val="24"/>
          <w:lang w:val="zh-CN"/>
        </w:rPr>
      </w:pPr>
      <w:r>
        <w:rPr>
          <w:rFonts w:hint="eastAsia"/>
          <w:sz w:val="21"/>
          <w:szCs w:val="21"/>
          <w:lang w:val="en-US" w:eastAsia="zh-CN"/>
        </w:rPr>
        <w:t>1.</w:t>
      </w:r>
      <w:r>
        <w:rPr>
          <w:rFonts w:hint="eastAsia"/>
          <w:sz w:val="21"/>
          <w:szCs w:val="21"/>
          <w:lang w:val="zh-CN"/>
        </w:rPr>
        <w:t>毕业学分要求</w:t>
      </w:r>
    </w:p>
    <w:p w14:paraId="63AD8F51">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本专业修够152学分方能毕业</w:t>
      </w:r>
      <w:r>
        <w:rPr>
          <w:rFonts w:hint="eastAsia" w:ascii="Times New Roman" w:hAnsi="Times New Roman" w:eastAsia="宋体"/>
        </w:rPr>
        <w:t>。其中：</w:t>
      </w:r>
    </w:p>
    <w:p w14:paraId="3E55EED9">
      <w:pPr>
        <w:adjustRightInd w:val="0"/>
        <w:snapToGrid w:val="0"/>
        <w:spacing w:line="360" w:lineRule="exact"/>
        <w:ind w:firstLine="420" w:firstLineChars="200"/>
        <w:rPr>
          <w:rFonts w:hint="eastAsia" w:ascii="宋体" w:hAnsi="宋体" w:eastAsia="宋体" w:cs="宋体"/>
          <w:szCs w:val="21"/>
        </w:rPr>
      </w:pPr>
      <w:r>
        <w:rPr>
          <w:rFonts w:hint="eastAsia" w:ascii="Times New Roman" w:hAnsi="Times New Roman" w:eastAsia="宋体"/>
        </w:rPr>
        <w:t>◆</w:t>
      </w:r>
      <w:r>
        <w:rPr>
          <w:rFonts w:hint="eastAsia" w:ascii="宋体" w:hAnsi="宋体" w:eastAsia="宋体" w:cs="宋体"/>
          <w:szCs w:val="21"/>
        </w:rPr>
        <w:t>公共必修课共44学分。</w:t>
      </w:r>
    </w:p>
    <w:p w14:paraId="50E3DD97">
      <w:pPr>
        <w:adjustRightInd w:val="0"/>
        <w:snapToGrid w:val="0"/>
        <w:spacing w:line="360" w:lineRule="exact"/>
        <w:ind w:firstLine="420" w:firstLineChars="200"/>
        <w:rPr>
          <w:rFonts w:hint="eastAsia" w:ascii="宋体" w:hAnsi="宋体" w:eastAsia="宋体" w:cs="宋体"/>
          <w:szCs w:val="21"/>
        </w:rPr>
      </w:pPr>
      <w:r>
        <w:rPr>
          <w:rFonts w:hint="eastAsia" w:ascii="Times New Roman" w:hAnsi="Times New Roman" w:eastAsia="宋体"/>
        </w:rPr>
        <w:t>◆</w:t>
      </w:r>
      <w:r>
        <w:rPr>
          <w:rFonts w:hint="eastAsia" w:ascii="宋体" w:hAnsi="宋体" w:eastAsia="宋体" w:cs="宋体"/>
          <w:szCs w:val="21"/>
        </w:rPr>
        <w:t>专业必修课、专业技能课、专业限选课共100学分。</w:t>
      </w:r>
    </w:p>
    <w:p w14:paraId="19597ED3">
      <w:pPr>
        <w:adjustRightInd w:val="0"/>
        <w:snapToGrid w:val="0"/>
        <w:spacing w:line="360" w:lineRule="exact"/>
        <w:ind w:firstLine="420" w:firstLineChars="200"/>
        <w:rPr>
          <w:rFonts w:hint="eastAsia" w:ascii="宋体" w:hAnsi="宋体" w:eastAsia="宋体" w:cs="宋体"/>
          <w:szCs w:val="21"/>
        </w:rPr>
      </w:pPr>
      <w:r>
        <w:rPr>
          <w:rFonts w:hint="eastAsia" w:ascii="Times New Roman" w:hAnsi="Times New Roman" w:eastAsia="宋体"/>
        </w:rPr>
        <w:t>◆</w:t>
      </w:r>
      <w:r>
        <w:rPr>
          <w:rFonts w:hint="eastAsia" w:ascii="宋体" w:hAnsi="宋体" w:eastAsia="宋体" w:cs="宋体"/>
          <w:szCs w:val="21"/>
        </w:rPr>
        <w:t>公共选修课8学分。</w:t>
      </w:r>
    </w:p>
    <w:p w14:paraId="5D659770">
      <w:pPr>
        <w:adjustRightInd w:val="0"/>
        <w:snapToGrid w:val="0"/>
        <w:spacing w:after="160" w:line="360" w:lineRule="exact"/>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鼓励学生参加各类职业技能竞赛、专项竞赛、创新设计、科技活动、艺术实践、社团活动、志愿服务等，提高学生的综合能力和职业素养，取得的成果学分转换情况详见下表所示。</w:t>
      </w:r>
    </w:p>
    <w:p w14:paraId="096AEA48">
      <w:pPr>
        <w:spacing w:line="360" w:lineRule="exact"/>
        <w:ind w:firstLine="422" w:firstLineChars="200"/>
        <w:jc w:val="center"/>
        <w:rPr>
          <w:b/>
          <w:bCs/>
          <w:sz w:val="22"/>
          <w:szCs w:val="22"/>
        </w:rPr>
      </w:pPr>
      <w:r>
        <w:rPr>
          <w:rFonts w:hint="eastAsia" w:ascii="宋体" w:hAnsi="宋体" w:eastAsia="宋体" w:cs="宋体"/>
          <w:b/>
          <w:bCs/>
          <w:lang w:eastAsia="zh-Hans"/>
        </w:rPr>
        <w:t>旅游管理专业学分转换情况表</w:t>
      </w:r>
    </w:p>
    <w:tbl>
      <w:tblPr>
        <w:tblStyle w:val="1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6022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444A443">
            <w:pPr>
              <w:spacing w:line="36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序号</w:t>
            </w:r>
          </w:p>
        </w:tc>
        <w:tc>
          <w:tcPr>
            <w:tcW w:w="1860" w:type="dxa"/>
            <w:vAlign w:val="center"/>
          </w:tcPr>
          <w:p w14:paraId="7D5E48CD">
            <w:pPr>
              <w:spacing w:line="36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项目</w:t>
            </w:r>
          </w:p>
        </w:tc>
        <w:tc>
          <w:tcPr>
            <w:tcW w:w="2675" w:type="dxa"/>
            <w:gridSpan w:val="2"/>
            <w:vAlign w:val="center"/>
          </w:tcPr>
          <w:p w14:paraId="57CF5FF8">
            <w:pPr>
              <w:spacing w:line="36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要求</w:t>
            </w:r>
          </w:p>
        </w:tc>
        <w:tc>
          <w:tcPr>
            <w:tcW w:w="962" w:type="dxa"/>
            <w:vAlign w:val="center"/>
          </w:tcPr>
          <w:p w14:paraId="06CDDE3D">
            <w:pPr>
              <w:spacing w:line="36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学分</w:t>
            </w:r>
          </w:p>
        </w:tc>
        <w:tc>
          <w:tcPr>
            <w:tcW w:w="2921" w:type="dxa"/>
            <w:vAlign w:val="center"/>
          </w:tcPr>
          <w:p w14:paraId="3B493187">
            <w:pPr>
              <w:spacing w:line="360" w:lineRule="exact"/>
              <w:ind w:firstLine="361" w:firstLineChars="200"/>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替换的课程或课程类型</w:t>
            </w:r>
          </w:p>
        </w:tc>
      </w:tr>
      <w:tr w14:paraId="6E66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8AF4092">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w:t>
            </w:r>
          </w:p>
        </w:tc>
        <w:tc>
          <w:tcPr>
            <w:tcW w:w="1860" w:type="dxa"/>
            <w:vAlign w:val="center"/>
          </w:tcPr>
          <w:p w14:paraId="4488D764">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导游证</w:t>
            </w:r>
          </w:p>
        </w:tc>
        <w:tc>
          <w:tcPr>
            <w:tcW w:w="2675" w:type="dxa"/>
            <w:gridSpan w:val="2"/>
            <w:vAlign w:val="center"/>
          </w:tcPr>
          <w:p w14:paraId="09628345">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50D7CDAC">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10</w:t>
            </w:r>
          </w:p>
        </w:tc>
        <w:tc>
          <w:tcPr>
            <w:tcW w:w="2921" w:type="dxa"/>
            <w:vAlign w:val="center"/>
          </w:tcPr>
          <w:p w14:paraId="11B0CA95">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导游基础知识、智慧旅游地理、导游实务</w:t>
            </w:r>
          </w:p>
        </w:tc>
      </w:tr>
      <w:tr w14:paraId="7A8B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CFB0A7">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2</w:t>
            </w:r>
          </w:p>
        </w:tc>
        <w:tc>
          <w:tcPr>
            <w:tcW w:w="1860" w:type="dxa"/>
            <w:vAlign w:val="center"/>
          </w:tcPr>
          <w:p w14:paraId="18495B79">
            <w:pPr>
              <w:spacing w:line="360" w:lineRule="exact"/>
              <w:jc w:val="center"/>
              <w:rPr>
                <w:rFonts w:hint="eastAsia" w:asciiTheme="minorEastAsia" w:hAnsiTheme="minorEastAsia" w:cstheme="minorEastAsia"/>
                <w:color w:val="000000"/>
                <w:sz w:val="18"/>
                <w:szCs w:val="18"/>
                <w:lang w:eastAsia="zh-Hans"/>
              </w:rPr>
            </w:pPr>
            <w:r>
              <w:rPr>
                <w:rFonts w:hint="eastAsia" w:asciiTheme="minorEastAsia" w:hAnsiTheme="minorEastAsia" w:cstheme="minorEastAsia"/>
                <w:color w:val="000000"/>
                <w:sz w:val="18"/>
                <w:szCs w:val="18"/>
                <w:lang w:eastAsia="zh-Hans"/>
              </w:rPr>
              <w:t>茶艺师</w:t>
            </w:r>
          </w:p>
        </w:tc>
        <w:tc>
          <w:tcPr>
            <w:tcW w:w="2675" w:type="dxa"/>
            <w:gridSpan w:val="2"/>
            <w:vAlign w:val="center"/>
          </w:tcPr>
          <w:p w14:paraId="76075988">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22B5325A">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vAlign w:val="center"/>
          </w:tcPr>
          <w:p w14:paraId="72E8DB5A">
            <w:pPr>
              <w:spacing w:line="360" w:lineRule="exact"/>
              <w:jc w:val="center"/>
              <w:rPr>
                <w:rFonts w:hint="eastAsia" w:asciiTheme="minorEastAsia" w:hAnsiTheme="minorEastAsia" w:cstheme="minorEastAsia"/>
                <w:color w:val="000000"/>
                <w:sz w:val="18"/>
                <w:szCs w:val="18"/>
                <w:lang w:eastAsia="zh-Hans"/>
              </w:rPr>
            </w:pPr>
            <w:r>
              <w:rPr>
                <w:rFonts w:hint="eastAsia" w:asciiTheme="minorEastAsia" w:hAnsiTheme="minorEastAsia" w:cstheme="minorEastAsia"/>
                <w:color w:val="000000"/>
                <w:sz w:val="18"/>
                <w:szCs w:val="18"/>
                <w:lang w:eastAsia="zh-Hans"/>
              </w:rPr>
              <w:t>茶文化与茶艺</w:t>
            </w:r>
          </w:p>
        </w:tc>
      </w:tr>
      <w:tr w14:paraId="5622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2D512A23">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3</w:t>
            </w:r>
          </w:p>
        </w:tc>
        <w:tc>
          <w:tcPr>
            <w:tcW w:w="1860" w:type="dxa"/>
            <w:vMerge w:val="restart"/>
            <w:vAlign w:val="center"/>
          </w:tcPr>
          <w:p w14:paraId="4110632E">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职业技能竞赛/</w:t>
            </w:r>
          </w:p>
          <w:p w14:paraId="14D7136E">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学科竞赛</w:t>
            </w:r>
          </w:p>
        </w:tc>
        <w:tc>
          <w:tcPr>
            <w:tcW w:w="1445" w:type="dxa"/>
            <w:vMerge w:val="restart"/>
            <w:vAlign w:val="center"/>
          </w:tcPr>
          <w:p w14:paraId="6A8B7715">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国家级</w:t>
            </w:r>
          </w:p>
        </w:tc>
        <w:tc>
          <w:tcPr>
            <w:tcW w:w="1230" w:type="dxa"/>
            <w:vAlign w:val="center"/>
          </w:tcPr>
          <w:p w14:paraId="125FE750">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一等奖</w:t>
            </w:r>
          </w:p>
        </w:tc>
        <w:tc>
          <w:tcPr>
            <w:tcW w:w="962" w:type="dxa"/>
            <w:vAlign w:val="center"/>
          </w:tcPr>
          <w:p w14:paraId="35D29C3E">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12</w:t>
            </w:r>
          </w:p>
        </w:tc>
        <w:tc>
          <w:tcPr>
            <w:tcW w:w="2921" w:type="dxa"/>
            <w:vMerge w:val="restart"/>
            <w:vAlign w:val="center"/>
          </w:tcPr>
          <w:p w14:paraId="17B8C5C2">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专业核心课</w:t>
            </w:r>
          </w:p>
          <w:p w14:paraId="50C620CF">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（也可以是具体的一门或几门课程）</w:t>
            </w:r>
          </w:p>
        </w:tc>
      </w:tr>
      <w:tr w14:paraId="46C2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65714D8">
            <w:pPr>
              <w:spacing w:line="360" w:lineRule="exact"/>
              <w:jc w:val="center"/>
              <w:rPr>
                <w:rFonts w:hint="eastAsia" w:asciiTheme="minorEastAsia" w:hAnsiTheme="minorEastAsia" w:cstheme="minorEastAsia"/>
                <w:color w:val="000000"/>
                <w:sz w:val="18"/>
                <w:szCs w:val="18"/>
              </w:rPr>
            </w:pPr>
          </w:p>
        </w:tc>
        <w:tc>
          <w:tcPr>
            <w:tcW w:w="1860" w:type="dxa"/>
            <w:vMerge w:val="continue"/>
            <w:vAlign w:val="center"/>
          </w:tcPr>
          <w:p w14:paraId="2F66615B">
            <w:pPr>
              <w:spacing w:line="360" w:lineRule="exact"/>
              <w:jc w:val="center"/>
              <w:rPr>
                <w:rFonts w:hint="eastAsia" w:asciiTheme="minorEastAsia" w:hAnsiTheme="minorEastAsia" w:cstheme="minorEastAsia"/>
                <w:color w:val="000000"/>
                <w:sz w:val="18"/>
                <w:szCs w:val="18"/>
              </w:rPr>
            </w:pPr>
          </w:p>
        </w:tc>
        <w:tc>
          <w:tcPr>
            <w:tcW w:w="1445" w:type="dxa"/>
            <w:vMerge w:val="continue"/>
            <w:vAlign w:val="center"/>
          </w:tcPr>
          <w:p w14:paraId="6A07EB9F">
            <w:pPr>
              <w:spacing w:line="360" w:lineRule="exact"/>
              <w:jc w:val="center"/>
              <w:rPr>
                <w:rFonts w:hint="eastAsia" w:asciiTheme="minorEastAsia" w:hAnsiTheme="minorEastAsia" w:cstheme="minorEastAsia"/>
                <w:color w:val="000000"/>
                <w:sz w:val="18"/>
                <w:szCs w:val="18"/>
              </w:rPr>
            </w:pPr>
          </w:p>
        </w:tc>
        <w:tc>
          <w:tcPr>
            <w:tcW w:w="1230" w:type="dxa"/>
            <w:vAlign w:val="center"/>
          </w:tcPr>
          <w:p w14:paraId="04B76B91">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二等奖</w:t>
            </w:r>
          </w:p>
        </w:tc>
        <w:tc>
          <w:tcPr>
            <w:tcW w:w="962" w:type="dxa"/>
            <w:vAlign w:val="center"/>
          </w:tcPr>
          <w:p w14:paraId="21CEDEDE">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10</w:t>
            </w:r>
          </w:p>
        </w:tc>
        <w:tc>
          <w:tcPr>
            <w:tcW w:w="2921" w:type="dxa"/>
            <w:vMerge w:val="continue"/>
            <w:vAlign w:val="center"/>
          </w:tcPr>
          <w:p w14:paraId="66B6DCD0">
            <w:pPr>
              <w:spacing w:line="360" w:lineRule="exact"/>
              <w:jc w:val="center"/>
              <w:rPr>
                <w:rFonts w:hint="eastAsia" w:asciiTheme="minorEastAsia" w:hAnsiTheme="minorEastAsia" w:cstheme="minorEastAsia"/>
                <w:color w:val="000000"/>
                <w:sz w:val="18"/>
                <w:szCs w:val="18"/>
              </w:rPr>
            </w:pPr>
          </w:p>
        </w:tc>
      </w:tr>
      <w:tr w14:paraId="1948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F51B007">
            <w:pPr>
              <w:spacing w:line="360" w:lineRule="exact"/>
              <w:jc w:val="center"/>
              <w:rPr>
                <w:rFonts w:hint="eastAsia" w:asciiTheme="minorEastAsia" w:hAnsiTheme="minorEastAsia" w:cstheme="minorEastAsia"/>
                <w:color w:val="000000"/>
                <w:sz w:val="18"/>
                <w:szCs w:val="18"/>
              </w:rPr>
            </w:pPr>
          </w:p>
        </w:tc>
        <w:tc>
          <w:tcPr>
            <w:tcW w:w="1860" w:type="dxa"/>
            <w:vMerge w:val="continue"/>
            <w:vAlign w:val="center"/>
          </w:tcPr>
          <w:p w14:paraId="197ADDCF">
            <w:pPr>
              <w:spacing w:line="360" w:lineRule="exact"/>
              <w:jc w:val="center"/>
              <w:rPr>
                <w:rFonts w:hint="eastAsia" w:asciiTheme="minorEastAsia" w:hAnsiTheme="minorEastAsia" w:cstheme="minorEastAsia"/>
                <w:color w:val="000000"/>
                <w:sz w:val="18"/>
                <w:szCs w:val="18"/>
              </w:rPr>
            </w:pPr>
          </w:p>
        </w:tc>
        <w:tc>
          <w:tcPr>
            <w:tcW w:w="1445" w:type="dxa"/>
            <w:vMerge w:val="continue"/>
            <w:vAlign w:val="center"/>
          </w:tcPr>
          <w:p w14:paraId="49BF64D9">
            <w:pPr>
              <w:spacing w:line="360" w:lineRule="exact"/>
              <w:jc w:val="center"/>
              <w:rPr>
                <w:rFonts w:hint="eastAsia" w:asciiTheme="minorEastAsia" w:hAnsiTheme="minorEastAsia" w:cstheme="minorEastAsia"/>
                <w:color w:val="000000"/>
                <w:sz w:val="18"/>
                <w:szCs w:val="18"/>
              </w:rPr>
            </w:pPr>
          </w:p>
        </w:tc>
        <w:tc>
          <w:tcPr>
            <w:tcW w:w="1230" w:type="dxa"/>
            <w:vAlign w:val="center"/>
          </w:tcPr>
          <w:p w14:paraId="283FAF7F">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三等奖</w:t>
            </w:r>
          </w:p>
        </w:tc>
        <w:tc>
          <w:tcPr>
            <w:tcW w:w="962" w:type="dxa"/>
            <w:vAlign w:val="center"/>
          </w:tcPr>
          <w:p w14:paraId="5FDF3E53">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6</w:t>
            </w:r>
          </w:p>
        </w:tc>
        <w:tc>
          <w:tcPr>
            <w:tcW w:w="2921" w:type="dxa"/>
            <w:vMerge w:val="continue"/>
            <w:vAlign w:val="center"/>
          </w:tcPr>
          <w:p w14:paraId="05A2DD6A">
            <w:pPr>
              <w:spacing w:line="360" w:lineRule="exact"/>
              <w:jc w:val="center"/>
              <w:rPr>
                <w:rFonts w:hint="eastAsia" w:asciiTheme="minorEastAsia" w:hAnsiTheme="minorEastAsia" w:cstheme="minorEastAsia"/>
                <w:color w:val="000000"/>
                <w:sz w:val="18"/>
                <w:szCs w:val="18"/>
              </w:rPr>
            </w:pPr>
          </w:p>
        </w:tc>
      </w:tr>
      <w:tr w14:paraId="5B0A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9441B71">
            <w:pPr>
              <w:spacing w:line="360" w:lineRule="exact"/>
              <w:jc w:val="center"/>
              <w:rPr>
                <w:rFonts w:hint="eastAsia" w:asciiTheme="minorEastAsia" w:hAnsiTheme="minorEastAsia" w:cstheme="minorEastAsia"/>
                <w:color w:val="000000"/>
                <w:sz w:val="18"/>
                <w:szCs w:val="18"/>
              </w:rPr>
            </w:pPr>
          </w:p>
        </w:tc>
        <w:tc>
          <w:tcPr>
            <w:tcW w:w="1860" w:type="dxa"/>
            <w:vMerge w:val="continue"/>
            <w:vAlign w:val="center"/>
          </w:tcPr>
          <w:p w14:paraId="7AD12738">
            <w:pPr>
              <w:spacing w:line="360" w:lineRule="exact"/>
              <w:jc w:val="center"/>
              <w:rPr>
                <w:rFonts w:hint="eastAsia" w:asciiTheme="minorEastAsia" w:hAnsiTheme="minorEastAsia" w:cstheme="minorEastAsia"/>
                <w:color w:val="000000"/>
                <w:sz w:val="18"/>
                <w:szCs w:val="18"/>
              </w:rPr>
            </w:pPr>
          </w:p>
        </w:tc>
        <w:tc>
          <w:tcPr>
            <w:tcW w:w="1445" w:type="dxa"/>
            <w:vMerge w:val="restart"/>
            <w:vAlign w:val="center"/>
          </w:tcPr>
          <w:p w14:paraId="7026E76F">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省级</w:t>
            </w:r>
          </w:p>
        </w:tc>
        <w:tc>
          <w:tcPr>
            <w:tcW w:w="1230" w:type="dxa"/>
            <w:vAlign w:val="center"/>
          </w:tcPr>
          <w:p w14:paraId="7392FAF7">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一等奖</w:t>
            </w:r>
          </w:p>
        </w:tc>
        <w:tc>
          <w:tcPr>
            <w:tcW w:w="962" w:type="dxa"/>
            <w:vAlign w:val="center"/>
          </w:tcPr>
          <w:p w14:paraId="2895FF2D">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10</w:t>
            </w:r>
          </w:p>
        </w:tc>
        <w:tc>
          <w:tcPr>
            <w:tcW w:w="2921" w:type="dxa"/>
            <w:vMerge w:val="continue"/>
            <w:vAlign w:val="center"/>
          </w:tcPr>
          <w:p w14:paraId="1BF24499">
            <w:pPr>
              <w:spacing w:line="360" w:lineRule="exact"/>
              <w:jc w:val="center"/>
              <w:rPr>
                <w:rFonts w:hint="eastAsia" w:asciiTheme="minorEastAsia" w:hAnsiTheme="minorEastAsia" w:cstheme="minorEastAsia"/>
                <w:color w:val="000000"/>
                <w:sz w:val="18"/>
                <w:szCs w:val="18"/>
              </w:rPr>
            </w:pPr>
          </w:p>
        </w:tc>
      </w:tr>
      <w:tr w14:paraId="0AC4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6CFF65B">
            <w:pPr>
              <w:spacing w:line="360" w:lineRule="exact"/>
              <w:jc w:val="center"/>
              <w:rPr>
                <w:rFonts w:hint="eastAsia" w:asciiTheme="minorEastAsia" w:hAnsiTheme="minorEastAsia" w:cstheme="minorEastAsia"/>
                <w:color w:val="000000"/>
                <w:sz w:val="18"/>
                <w:szCs w:val="18"/>
              </w:rPr>
            </w:pPr>
          </w:p>
        </w:tc>
        <w:tc>
          <w:tcPr>
            <w:tcW w:w="1860" w:type="dxa"/>
            <w:vMerge w:val="continue"/>
            <w:vAlign w:val="center"/>
          </w:tcPr>
          <w:p w14:paraId="590EB4F1">
            <w:pPr>
              <w:spacing w:line="360" w:lineRule="exact"/>
              <w:jc w:val="center"/>
              <w:rPr>
                <w:rFonts w:hint="eastAsia" w:asciiTheme="minorEastAsia" w:hAnsiTheme="minorEastAsia" w:cstheme="minorEastAsia"/>
                <w:color w:val="000000"/>
                <w:sz w:val="18"/>
                <w:szCs w:val="18"/>
              </w:rPr>
            </w:pPr>
          </w:p>
        </w:tc>
        <w:tc>
          <w:tcPr>
            <w:tcW w:w="1445" w:type="dxa"/>
            <w:vMerge w:val="continue"/>
            <w:vAlign w:val="center"/>
          </w:tcPr>
          <w:p w14:paraId="7FA702DC">
            <w:pPr>
              <w:spacing w:line="360" w:lineRule="exact"/>
              <w:jc w:val="center"/>
              <w:rPr>
                <w:rFonts w:hint="eastAsia" w:asciiTheme="minorEastAsia" w:hAnsiTheme="minorEastAsia" w:cstheme="minorEastAsia"/>
                <w:color w:val="000000"/>
                <w:sz w:val="18"/>
                <w:szCs w:val="18"/>
              </w:rPr>
            </w:pPr>
          </w:p>
        </w:tc>
        <w:tc>
          <w:tcPr>
            <w:tcW w:w="1230" w:type="dxa"/>
            <w:vAlign w:val="center"/>
          </w:tcPr>
          <w:p w14:paraId="069480C1">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二等奖</w:t>
            </w:r>
          </w:p>
        </w:tc>
        <w:tc>
          <w:tcPr>
            <w:tcW w:w="962" w:type="dxa"/>
            <w:vAlign w:val="center"/>
          </w:tcPr>
          <w:p w14:paraId="454B3CAB">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6</w:t>
            </w:r>
          </w:p>
        </w:tc>
        <w:tc>
          <w:tcPr>
            <w:tcW w:w="2921" w:type="dxa"/>
            <w:vMerge w:val="continue"/>
            <w:vAlign w:val="center"/>
          </w:tcPr>
          <w:p w14:paraId="1A907B18">
            <w:pPr>
              <w:spacing w:line="360" w:lineRule="exact"/>
              <w:jc w:val="center"/>
              <w:rPr>
                <w:rFonts w:hint="eastAsia" w:asciiTheme="minorEastAsia" w:hAnsiTheme="minorEastAsia" w:cstheme="minorEastAsia"/>
                <w:color w:val="000000"/>
                <w:sz w:val="18"/>
                <w:szCs w:val="18"/>
              </w:rPr>
            </w:pPr>
          </w:p>
        </w:tc>
      </w:tr>
      <w:tr w14:paraId="6C75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E8467EE">
            <w:pPr>
              <w:spacing w:line="360" w:lineRule="exact"/>
              <w:jc w:val="center"/>
              <w:rPr>
                <w:rFonts w:hint="eastAsia" w:asciiTheme="minorEastAsia" w:hAnsiTheme="minorEastAsia" w:cstheme="minorEastAsia"/>
                <w:color w:val="000000"/>
                <w:sz w:val="18"/>
                <w:szCs w:val="18"/>
              </w:rPr>
            </w:pPr>
          </w:p>
        </w:tc>
        <w:tc>
          <w:tcPr>
            <w:tcW w:w="1860" w:type="dxa"/>
            <w:vMerge w:val="continue"/>
            <w:vAlign w:val="center"/>
          </w:tcPr>
          <w:p w14:paraId="2AE67130">
            <w:pPr>
              <w:spacing w:line="360" w:lineRule="exact"/>
              <w:jc w:val="center"/>
              <w:rPr>
                <w:rFonts w:hint="eastAsia" w:asciiTheme="minorEastAsia" w:hAnsiTheme="minorEastAsia" w:cstheme="minorEastAsia"/>
                <w:color w:val="000000"/>
                <w:sz w:val="18"/>
                <w:szCs w:val="18"/>
              </w:rPr>
            </w:pPr>
          </w:p>
        </w:tc>
        <w:tc>
          <w:tcPr>
            <w:tcW w:w="1445" w:type="dxa"/>
            <w:vMerge w:val="continue"/>
            <w:vAlign w:val="center"/>
          </w:tcPr>
          <w:p w14:paraId="42DC28DA">
            <w:pPr>
              <w:spacing w:line="360" w:lineRule="exact"/>
              <w:jc w:val="center"/>
              <w:rPr>
                <w:rFonts w:hint="eastAsia" w:asciiTheme="minorEastAsia" w:hAnsiTheme="minorEastAsia" w:cstheme="minorEastAsia"/>
                <w:color w:val="000000"/>
                <w:sz w:val="18"/>
                <w:szCs w:val="18"/>
              </w:rPr>
            </w:pPr>
          </w:p>
        </w:tc>
        <w:tc>
          <w:tcPr>
            <w:tcW w:w="1230" w:type="dxa"/>
            <w:vAlign w:val="center"/>
          </w:tcPr>
          <w:p w14:paraId="292E428B">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三等奖</w:t>
            </w:r>
          </w:p>
        </w:tc>
        <w:tc>
          <w:tcPr>
            <w:tcW w:w="962" w:type="dxa"/>
            <w:vAlign w:val="center"/>
          </w:tcPr>
          <w:p w14:paraId="0AB65ABF">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vMerge w:val="continue"/>
            <w:vAlign w:val="center"/>
          </w:tcPr>
          <w:p w14:paraId="7B9926F5">
            <w:pPr>
              <w:spacing w:line="360" w:lineRule="exact"/>
              <w:jc w:val="center"/>
              <w:rPr>
                <w:rFonts w:hint="eastAsia" w:asciiTheme="minorEastAsia" w:hAnsiTheme="minorEastAsia" w:cstheme="minorEastAsia"/>
                <w:color w:val="000000"/>
                <w:sz w:val="18"/>
                <w:szCs w:val="18"/>
              </w:rPr>
            </w:pPr>
          </w:p>
        </w:tc>
      </w:tr>
      <w:tr w14:paraId="6D8D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F49B4E8">
            <w:pPr>
              <w:spacing w:line="360" w:lineRule="exact"/>
              <w:jc w:val="center"/>
              <w:rPr>
                <w:rFonts w:hint="eastAsia" w:asciiTheme="minorEastAsia" w:hAnsiTheme="minorEastAsia" w:cstheme="minorEastAsia"/>
                <w:color w:val="000000"/>
                <w:sz w:val="18"/>
                <w:szCs w:val="18"/>
              </w:rPr>
            </w:pPr>
          </w:p>
        </w:tc>
        <w:tc>
          <w:tcPr>
            <w:tcW w:w="1860" w:type="dxa"/>
            <w:vMerge w:val="continue"/>
            <w:vAlign w:val="center"/>
          </w:tcPr>
          <w:p w14:paraId="1CB42027">
            <w:pPr>
              <w:spacing w:line="360" w:lineRule="exact"/>
              <w:jc w:val="center"/>
              <w:rPr>
                <w:rFonts w:hint="eastAsia" w:asciiTheme="minorEastAsia" w:hAnsiTheme="minorEastAsia" w:cstheme="minorEastAsia"/>
                <w:color w:val="000000"/>
                <w:sz w:val="18"/>
                <w:szCs w:val="18"/>
              </w:rPr>
            </w:pPr>
          </w:p>
        </w:tc>
        <w:tc>
          <w:tcPr>
            <w:tcW w:w="1445" w:type="dxa"/>
            <w:vMerge w:val="restart"/>
            <w:vAlign w:val="center"/>
          </w:tcPr>
          <w:p w14:paraId="1BD82273">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地市或院级</w:t>
            </w:r>
          </w:p>
        </w:tc>
        <w:tc>
          <w:tcPr>
            <w:tcW w:w="1230" w:type="dxa"/>
            <w:vAlign w:val="center"/>
          </w:tcPr>
          <w:p w14:paraId="4AD5E850">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一等奖</w:t>
            </w:r>
          </w:p>
        </w:tc>
        <w:tc>
          <w:tcPr>
            <w:tcW w:w="962" w:type="dxa"/>
            <w:vAlign w:val="center"/>
          </w:tcPr>
          <w:p w14:paraId="367A3852">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2</w:t>
            </w:r>
          </w:p>
        </w:tc>
        <w:tc>
          <w:tcPr>
            <w:tcW w:w="2921" w:type="dxa"/>
            <w:vMerge w:val="restart"/>
            <w:vAlign w:val="center"/>
          </w:tcPr>
          <w:p w14:paraId="1231BBF3">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专业拓展课</w:t>
            </w:r>
          </w:p>
        </w:tc>
      </w:tr>
      <w:tr w14:paraId="22F8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0B777A0">
            <w:pPr>
              <w:spacing w:line="360" w:lineRule="exact"/>
              <w:jc w:val="center"/>
              <w:rPr>
                <w:rFonts w:hint="eastAsia" w:asciiTheme="minorEastAsia" w:hAnsiTheme="minorEastAsia" w:cstheme="minorEastAsia"/>
                <w:color w:val="000000"/>
                <w:sz w:val="18"/>
                <w:szCs w:val="18"/>
              </w:rPr>
            </w:pPr>
          </w:p>
        </w:tc>
        <w:tc>
          <w:tcPr>
            <w:tcW w:w="1860" w:type="dxa"/>
            <w:vMerge w:val="continue"/>
            <w:vAlign w:val="center"/>
          </w:tcPr>
          <w:p w14:paraId="4143E9D5">
            <w:pPr>
              <w:spacing w:line="360" w:lineRule="exact"/>
              <w:jc w:val="center"/>
              <w:rPr>
                <w:rFonts w:hint="eastAsia" w:asciiTheme="minorEastAsia" w:hAnsiTheme="minorEastAsia" w:cstheme="minorEastAsia"/>
                <w:color w:val="000000"/>
                <w:sz w:val="18"/>
                <w:szCs w:val="18"/>
              </w:rPr>
            </w:pPr>
          </w:p>
        </w:tc>
        <w:tc>
          <w:tcPr>
            <w:tcW w:w="1445" w:type="dxa"/>
            <w:vMerge w:val="continue"/>
            <w:vAlign w:val="center"/>
          </w:tcPr>
          <w:p w14:paraId="599B3D69">
            <w:pPr>
              <w:spacing w:line="360" w:lineRule="exact"/>
              <w:jc w:val="center"/>
              <w:rPr>
                <w:rFonts w:hint="eastAsia" w:asciiTheme="minorEastAsia" w:hAnsiTheme="minorEastAsia" w:cstheme="minorEastAsia"/>
                <w:color w:val="000000"/>
                <w:sz w:val="18"/>
                <w:szCs w:val="18"/>
              </w:rPr>
            </w:pPr>
          </w:p>
        </w:tc>
        <w:tc>
          <w:tcPr>
            <w:tcW w:w="1230" w:type="dxa"/>
            <w:vAlign w:val="center"/>
          </w:tcPr>
          <w:p w14:paraId="34FCC79B">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二等奖</w:t>
            </w:r>
          </w:p>
        </w:tc>
        <w:tc>
          <w:tcPr>
            <w:tcW w:w="962" w:type="dxa"/>
            <w:vAlign w:val="center"/>
          </w:tcPr>
          <w:p w14:paraId="01613313">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w:t>
            </w:r>
          </w:p>
        </w:tc>
        <w:tc>
          <w:tcPr>
            <w:tcW w:w="2921" w:type="dxa"/>
            <w:vMerge w:val="continue"/>
            <w:vAlign w:val="center"/>
          </w:tcPr>
          <w:p w14:paraId="7501FB34">
            <w:pPr>
              <w:spacing w:line="360" w:lineRule="exact"/>
              <w:jc w:val="center"/>
              <w:rPr>
                <w:rFonts w:hint="eastAsia" w:asciiTheme="minorEastAsia" w:hAnsiTheme="minorEastAsia" w:cstheme="minorEastAsia"/>
                <w:color w:val="000000"/>
                <w:sz w:val="18"/>
                <w:szCs w:val="18"/>
              </w:rPr>
            </w:pPr>
          </w:p>
        </w:tc>
      </w:tr>
      <w:tr w14:paraId="6360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6988C0FF">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1860" w:type="dxa"/>
            <w:vMerge w:val="restart"/>
            <w:vAlign w:val="center"/>
          </w:tcPr>
          <w:p w14:paraId="74111583">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公开发表作品</w:t>
            </w:r>
          </w:p>
        </w:tc>
        <w:tc>
          <w:tcPr>
            <w:tcW w:w="1445" w:type="dxa"/>
            <w:vAlign w:val="center"/>
          </w:tcPr>
          <w:p w14:paraId="092760E2">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期刊</w:t>
            </w:r>
          </w:p>
        </w:tc>
        <w:tc>
          <w:tcPr>
            <w:tcW w:w="1230" w:type="dxa"/>
            <w:vAlign w:val="center"/>
          </w:tcPr>
          <w:p w14:paraId="243F8E5F">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第一/二作者</w:t>
            </w:r>
          </w:p>
        </w:tc>
        <w:tc>
          <w:tcPr>
            <w:tcW w:w="962" w:type="dxa"/>
            <w:vMerge w:val="restart"/>
            <w:vAlign w:val="center"/>
          </w:tcPr>
          <w:p w14:paraId="782316FD">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vMerge w:val="restart"/>
            <w:vAlign w:val="center"/>
          </w:tcPr>
          <w:p w14:paraId="7F15B385">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专业拓展课</w:t>
            </w:r>
          </w:p>
        </w:tc>
      </w:tr>
      <w:tr w14:paraId="401F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4817C88F">
            <w:pPr>
              <w:spacing w:line="360" w:lineRule="exact"/>
              <w:jc w:val="center"/>
              <w:rPr>
                <w:rFonts w:hint="eastAsia" w:asciiTheme="minorEastAsia" w:hAnsiTheme="minorEastAsia" w:cstheme="minorEastAsia"/>
                <w:color w:val="000000"/>
                <w:sz w:val="18"/>
                <w:szCs w:val="18"/>
              </w:rPr>
            </w:pPr>
          </w:p>
        </w:tc>
        <w:tc>
          <w:tcPr>
            <w:tcW w:w="1860" w:type="dxa"/>
            <w:vMerge w:val="continue"/>
            <w:vAlign w:val="center"/>
          </w:tcPr>
          <w:p w14:paraId="23E11A84">
            <w:pPr>
              <w:spacing w:line="360" w:lineRule="exact"/>
              <w:jc w:val="center"/>
              <w:rPr>
                <w:rFonts w:hint="eastAsia" w:asciiTheme="minorEastAsia" w:hAnsiTheme="minorEastAsia" w:cstheme="minorEastAsia"/>
                <w:color w:val="000000"/>
                <w:sz w:val="18"/>
                <w:szCs w:val="18"/>
              </w:rPr>
            </w:pPr>
          </w:p>
        </w:tc>
        <w:tc>
          <w:tcPr>
            <w:tcW w:w="1445" w:type="dxa"/>
            <w:vAlign w:val="center"/>
          </w:tcPr>
          <w:p w14:paraId="1385A48F">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学报</w:t>
            </w:r>
          </w:p>
        </w:tc>
        <w:tc>
          <w:tcPr>
            <w:tcW w:w="1230" w:type="dxa"/>
            <w:vAlign w:val="center"/>
          </w:tcPr>
          <w:p w14:paraId="629A8D39">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第一/二作者</w:t>
            </w:r>
          </w:p>
        </w:tc>
        <w:tc>
          <w:tcPr>
            <w:tcW w:w="962" w:type="dxa"/>
            <w:vMerge w:val="continue"/>
            <w:vAlign w:val="center"/>
          </w:tcPr>
          <w:p w14:paraId="22731ACE">
            <w:pPr>
              <w:spacing w:line="360" w:lineRule="exact"/>
              <w:jc w:val="center"/>
              <w:rPr>
                <w:rFonts w:hint="eastAsia" w:asciiTheme="minorEastAsia" w:hAnsiTheme="minorEastAsia" w:cstheme="minorEastAsia"/>
                <w:color w:val="000000"/>
                <w:sz w:val="18"/>
                <w:szCs w:val="18"/>
              </w:rPr>
            </w:pPr>
          </w:p>
        </w:tc>
        <w:tc>
          <w:tcPr>
            <w:tcW w:w="2921" w:type="dxa"/>
            <w:vMerge w:val="continue"/>
            <w:vAlign w:val="center"/>
          </w:tcPr>
          <w:p w14:paraId="6A551BE2">
            <w:pPr>
              <w:spacing w:line="360" w:lineRule="exact"/>
              <w:jc w:val="center"/>
              <w:rPr>
                <w:rFonts w:hint="eastAsia" w:asciiTheme="minorEastAsia" w:hAnsiTheme="minorEastAsia" w:cstheme="minorEastAsia"/>
                <w:color w:val="000000"/>
                <w:sz w:val="18"/>
                <w:szCs w:val="18"/>
              </w:rPr>
            </w:pPr>
          </w:p>
        </w:tc>
      </w:tr>
      <w:tr w14:paraId="2266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644A55C1">
            <w:pPr>
              <w:spacing w:line="360" w:lineRule="exact"/>
              <w:jc w:val="center"/>
              <w:rPr>
                <w:rFonts w:hint="eastAsia" w:asciiTheme="minorEastAsia" w:hAnsiTheme="minorEastAsia" w:cstheme="minorEastAsia"/>
                <w:color w:val="000000"/>
                <w:sz w:val="18"/>
                <w:szCs w:val="18"/>
              </w:rPr>
            </w:pPr>
          </w:p>
        </w:tc>
        <w:tc>
          <w:tcPr>
            <w:tcW w:w="1860" w:type="dxa"/>
            <w:vMerge w:val="continue"/>
            <w:vAlign w:val="center"/>
          </w:tcPr>
          <w:p w14:paraId="166D715A">
            <w:pPr>
              <w:spacing w:line="360" w:lineRule="exact"/>
              <w:jc w:val="center"/>
              <w:rPr>
                <w:rFonts w:hint="eastAsia" w:asciiTheme="minorEastAsia" w:hAnsiTheme="minorEastAsia" w:cstheme="minorEastAsia"/>
                <w:color w:val="000000"/>
                <w:sz w:val="18"/>
                <w:szCs w:val="18"/>
              </w:rPr>
            </w:pPr>
          </w:p>
        </w:tc>
        <w:tc>
          <w:tcPr>
            <w:tcW w:w="1445" w:type="dxa"/>
            <w:vAlign w:val="center"/>
          </w:tcPr>
          <w:p w14:paraId="52D9EAB5">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著作</w:t>
            </w:r>
          </w:p>
        </w:tc>
        <w:tc>
          <w:tcPr>
            <w:tcW w:w="1230" w:type="dxa"/>
            <w:vAlign w:val="center"/>
          </w:tcPr>
          <w:p w14:paraId="0C0B6108">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第一/二作者</w:t>
            </w:r>
          </w:p>
        </w:tc>
        <w:tc>
          <w:tcPr>
            <w:tcW w:w="962" w:type="dxa"/>
            <w:vMerge w:val="continue"/>
            <w:vAlign w:val="center"/>
          </w:tcPr>
          <w:p w14:paraId="6481C82E">
            <w:pPr>
              <w:spacing w:line="360" w:lineRule="exact"/>
              <w:jc w:val="center"/>
              <w:rPr>
                <w:rFonts w:hint="eastAsia" w:asciiTheme="minorEastAsia" w:hAnsiTheme="minorEastAsia" w:cstheme="minorEastAsia"/>
                <w:color w:val="000000"/>
                <w:sz w:val="18"/>
                <w:szCs w:val="18"/>
              </w:rPr>
            </w:pPr>
          </w:p>
        </w:tc>
        <w:tc>
          <w:tcPr>
            <w:tcW w:w="2921" w:type="dxa"/>
            <w:vMerge w:val="continue"/>
            <w:vAlign w:val="center"/>
          </w:tcPr>
          <w:p w14:paraId="3157D8E6">
            <w:pPr>
              <w:spacing w:line="360" w:lineRule="exact"/>
              <w:jc w:val="center"/>
              <w:rPr>
                <w:rFonts w:hint="eastAsia" w:asciiTheme="minorEastAsia" w:hAnsiTheme="minorEastAsia" w:cstheme="minorEastAsia"/>
                <w:color w:val="000000"/>
                <w:sz w:val="18"/>
                <w:szCs w:val="18"/>
              </w:rPr>
            </w:pPr>
          </w:p>
        </w:tc>
      </w:tr>
      <w:tr w14:paraId="695E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4E3AD464">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5</w:t>
            </w:r>
          </w:p>
        </w:tc>
        <w:tc>
          <w:tcPr>
            <w:tcW w:w="1860" w:type="dxa"/>
            <w:vMerge w:val="restart"/>
            <w:vAlign w:val="center"/>
          </w:tcPr>
          <w:p w14:paraId="0BBF1971">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发明专利</w:t>
            </w:r>
          </w:p>
        </w:tc>
        <w:tc>
          <w:tcPr>
            <w:tcW w:w="2675" w:type="dxa"/>
            <w:gridSpan w:val="2"/>
            <w:vAlign w:val="center"/>
          </w:tcPr>
          <w:p w14:paraId="53547611">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发明授权</w:t>
            </w:r>
          </w:p>
        </w:tc>
        <w:tc>
          <w:tcPr>
            <w:tcW w:w="962" w:type="dxa"/>
            <w:vMerge w:val="restart"/>
            <w:vAlign w:val="center"/>
          </w:tcPr>
          <w:p w14:paraId="53A8E057">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vMerge w:val="restart"/>
            <w:vAlign w:val="center"/>
          </w:tcPr>
          <w:p w14:paraId="5C1400CC">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专业拓展课</w:t>
            </w:r>
          </w:p>
        </w:tc>
      </w:tr>
      <w:tr w14:paraId="4204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399416A9">
            <w:pPr>
              <w:spacing w:line="360" w:lineRule="exact"/>
              <w:ind w:firstLine="360" w:firstLineChars="200"/>
              <w:jc w:val="center"/>
              <w:rPr>
                <w:rFonts w:hint="eastAsia" w:asciiTheme="minorEastAsia" w:hAnsiTheme="minorEastAsia" w:cstheme="minorEastAsia"/>
                <w:color w:val="000000"/>
                <w:sz w:val="18"/>
                <w:szCs w:val="18"/>
              </w:rPr>
            </w:pPr>
          </w:p>
        </w:tc>
        <w:tc>
          <w:tcPr>
            <w:tcW w:w="1860" w:type="dxa"/>
            <w:vMerge w:val="continue"/>
            <w:vAlign w:val="center"/>
          </w:tcPr>
          <w:p w14:paraId="5A0FAD55">
            <w:pPr>
              <w:spacing w:line="360" w:lineRule="exact"/>
              <w:ind w:firstLine="360" w:firstLineChars="200"/>
              <w:jc w:val="center"/>
              <w:rPr>
                <w:rFonts w:hint="eastAsia" w:asciiTheme="minorEastAsia" w:hAnsiTheme="minorEastAsia" w:cstheme="minorEastAsia"/>
                <w:color w:val="000000"/>
                <w:sz w:val="18"/>
                <w:szCs w:val="18"/>
              </w:rPr>
            </w:pPr>
          </w:p>
        </w:tc>
        <w:tc>
          <w:tcPr>
            <w:tcW w:w="2675" w:type="dxa"/>
            <w:gridSpan w:val="2"/>
            <w:vAlign w:val="center"/>
          </w:tcPr>
          <w:p w14:paraId="3A096F5F">
            <w:pPr>
              <w:spacing w:line="36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实用新型</w:t>
            </w:r>
          </w:p>
        </w:tc>
        <w:tc>
          <w:tcPr>
            <w:tcW w:w="962" w:type="dxa"/>
            <w:vMerge w:val="continue"/>
            <w:vAlign w:val="center"/>
          </w:tcPr>
          <w:p w14:paraId="6DAE2E27">
            <w:pPr>
              <w:spacing w:line="360" w:lineRule="exact"/>
              <w:ind w:firstLine="360" w:firstLineChars="200"/>
              <w:jc w:val="center"/>
              <w:rPr>
                <w:rFonts w:hint="eastAsia" w:asciiTheme="minorEastAsia" w:hAnsiTheme="minorEastAsia" w:cstheme="minorEastAsia"/>
                <w:color w:val="000000"/>
                <w:sz w:val="18"/>
                <w:szCs w:val="18"/>
              </w:rPr>
            </w:pPr>
          </w:p>
        </w:tc>
        <w:tc>
          <w:tcPr>
            <w:tcW w:w="2921" w:type="dxa"/>
            <w:vMerge w:val="continue"/>
            <w:vAlign w:val="center"/>
          </w:tcPr>
          <w:p w14:paraId="0BAF63E6">
            <w:pPr>
              <w:spacing w:line="360" w:lineRule="exact"/>
              <w:ind w:firstLine="360" w:firstLineChars="200"/>
              <w:jc w:val="center"/>
              <w:rPr>
                <w:rFonts w:hint="eastAsia" w:asciiTheme="minorEastAsia" w:hAnsiTheme="minorEastAsia" w:cstheme="minorEastAsia"/>
                <w:color w:val="000000"/>
                <w:sz w:val="18"/>
                <w:szCs w:val="18"/>
              </w:rPr>
            </w:pPr>
          </w:p>
        </w:tc>
      </w:tr>
    </w:tbl>
    <w:p w14:paraId="3DA068A0">
      <w:pPr>
        <w:pStyle w:val="3"/>
        <w:keepNext w:val="0"/>
        <w:keepLines w:val="0"/>
        <w:spacing w:before="0" w:beforeLines="0" w:after="0" w:afterLines="0" w:line="360" w:lineRule="exact"/>
        <w:ind w:firstLine="422" w:firstLineChars="200"/>
        <w:rPr>
          <w:rFonts w:hint="eastAsia" w:ascii="宋体" w:hAnsi="宋体" w:eastAsia="宋体" w:cs="宋体"/>
          <w:sz w:val="21"/>
          <w:szCs w:val="24"/>
          <w:lang w:val="zh-CN"/>
        </w:rPr>
      </w:pPr>
      <w:r>
        <w:rPr>
          <w:rFonts w:hint="eastAsia" w:ascii="宋体" w:hAnsi="宋体" w:eastAsia="宋体" w:cs="宋体"/>
          <w:sz w:val="21"/>
          <w:szCs w:val="24"/>
          <w:lang w:val="en-US" w:eastAsia="zh-CN"/>
        </w:rPr>
        <w:t>2.</w:t>
      </w:r>
      <w:r>
        <w:rPr>
          <w:rFonts w:hint="eastAsia"/>
          <w:sz w:val="21"/>
          <w:szCs w:val="21"/>
          <w:lang w:val="zh-CN"/>
        </w:rPr>
        <w:t>毕业证书要求</w:t>
      </w:r>
    </w:p>
    <w:p w14:paraId="6BD71863">
      <w:pPr>
        <w:spacing w:line="400" w:lineRule="exact"/>
        <w:ind w:firstLine="420" w:firstLineChars="200"/>
        <w:rPr>
          <w:rFonts w:hint="eastAsia" w:ascii="宋体" w:hAnsi="宋体" w:eastAsia="宋体" w:cs="宋体"/>
        </w:rPr>
      </w:pPr>
      <w:r>
        <w:rPr>
          <w:rFonts w:hint="eastAsia" w:ascii="宋体" w:hAnsi="宋体" w:eastAsia="宋体" w:cs="宋体"/>
        </w:rPr>
        <w:t>至少获得以下职业资格证书的一项。</w:t>
      </w:r>
    </w:p>
    <w:p w14:paraId="3B90E092">
      <w:pPr>
        <w:spacing w:line="400" w:lineRule="exact"/>
        <w:ind w:firstLine="420" w:firstLineChars="200"/>
        <w:rPr>
          <w:rFonts w:hint="eastAsia" w:ascii="宋体" w:hAnsi="宋体" w:eastAsia="宋体" w:cs="宋体"/>
        </w:rPr>
      </w:pPr>
      <w:r>
        <w:rPr>
          <w:rFonts w:hint="eastAsia" w:ascii="宋体" w:hAnsi="宋体" w:eastAsia="宋体" w:cs="宋体"/>
        </w:rPr>
        <w:t>◆导游资格证书</w:t>
      </w:r>
    </w:p>
    <w:p w14:paraId="3D802CD5">
      <w:pPr>
        <w:spacing w:line="400" w:lineRule="exact"/>
        <w:ind w:firstLine="420" w:firstLineChars="200"/>
        <w:rPr>
          <w:rFonts w:hint="eastAsia" w:ascii="宋体" w:hAnsi="宋体" w:eastAsia="宋体" w:cs="宋体"/>
        </w:rPr>
      </w:pPr>
      <w:r>
        <w:rPr>
          <w:rFonts w:hint="eastAsia" w:ascii="宋体" w:hAnsi="宋体" w:eastAsia="宋体" w:cs="宋体"/>
        </w:rPr>
        <w:t>◆旅行策划职业技能等级证书</w:t>
      </w:r>
    </w:p>
    <w:p w14:paraId="1FB4E0CC">
      <w:pPr>
        <w:spacing w:line="400" w:lineRule="exact"/>
        <w:ind w:firstLine="420" w:firstLineChars="200"/>
        <w:rPr>
          <w:rFonts w:hint="eastAsia" w:ascii="宋体" w:hAnsi="宋体" w:eastAsia="宋体" w:cs="宋体"/>
        </w:rPr>
      </w:pPr>
      <w:r>
        <w:rPr>
          <w:rFonts w:hint="eastAsia" w:ascii="宋体" w:hAnsi="宋体" w:eastAsia="宋体" w:cs="宋体"/>
        </w:rPr>
        <w:t>◆研学旅行策划职业技能等级证书</w:t>
      </w:r>
    </w:p>
    <w:p w14:paraId="6B1E1595">
      <w:pPr>
        <w:spacing w:line="400" w:lineRule="exact"/>
        <w:ind w:firstLine="420" w:firstLineChars="200"/>
        <w:rPr>
          <w:rFonts w:hint="eastAsia" w:ascii="宋体" w:hAnsi="宋体" w:eastAsia="宋体" w:cs="宋体"/>
        </w:rPr>
      </w:pPr>
      <w:r>
        <w:rPr>
          <w:rFonts w:hint="eastAsia" w:ascii="宋体" w:hAnsi="宋体" w:eastAsia="宋体" w:cs="宋体"/>
        </w:rPr>
        <w:t>◆定制旅行管家服务职业技能等级证书</w:t>
      </w:r>
    </w:p>
    <w:p w14:paraId="44C6F06C">
      <w:pPr>
        <w:spacing w:line="400" w:lineRule="exact"/>
        <w:ind w:firstLine="420" w:firstLineChars="200"/>
        <w:rPr>
          <w:rFonts w:hint="eastAsia" w:ascii="宋体" w:hAnsi="宋体" w:eastAsia="宋体" w:cs="宋体"/>
        </w:rPr>
      </w:pPr>
      <w:r>
        <w:rPr>
          <w:rFonts w:hint="eastAsia" w:ascii="宋体" w:hAnsi="宋体" w:eastAsia="宋体" w:cs="宋体"/>
        </w:rPr>
        <w:t>◆其他与旅游管理相关的技能等级证书</w:t>
      </w:r>
    </w:p>
    <w:p w14:paraId="5F591A07">
      <w:pPr>
        <w:pStyle w:val="2"/>
        <w:spacing w:before="0" w:beforeLines="0" w:after="0" w:afterLines="0" w:line="360" w:lineRule="exact"/>
        <w:ind w:firstLine="482"/>
        <w:rPr>
          <w:rFonts w:hint="default" w:ascii="Times New Roman" w:hAnsi="Times New Roman" w:eastAsia="宋体"/>
          <w:kern w:val="2"/>
          <w:sz w:val="24"/>
          <w:szCs w:val="24"/>
        </w:rPr>
      </w:pPr>
      <w:r>
        <w:rPr>
          <w:rFonts w:hint="eastAsia" w:ascii="Times New Roman" w:hAnsi="Times New Roman" w:eastAsia="宋体"/>
          <w:kern w:val="2"/>
          <w:sz w:val="24"/>
          <w:szCs w:val="24"/>
          <w:lang w:val="en-US" w:eastAsia="zh-CN"/>
        </w:rPr>
        <w:t>九</w:t>
      </w:r>
      <w:r>
        <w:rPr>
          <w:rFonts w:ascii="Times New Roman" w:hAnsi="Times New Roman" w:eastAsia="宋体"/>
          <w:kern w:val="2"/>
          <w:sz w:val="24"/>
          <w:szCs w:val="24"/>
        </w:rPr>
        <w:t>、附录</w:t>
      </w:r>
    </w:p>
    <w:p w14:paraId="1BCD4109">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1.人才培养方案专业建设委员会审核意见表</w:t>
      </w:r>
    </w:p>
    <w:p w14:paraId="6C057A76">
      <w:pPr>
        <w:adjustRightInd w:val="0"/>
        <w:snapToGrid w:val="0"/>
        <w:spacing w:line="360" w:lineRule="exact"/>
        <w:ind w:firstLine="420" w:firstLineChars="200"/>
        <w:rPr>
          <w:rFonts w:ascii="黑体" w:eastAsia="黑体" w:cs="黑体"/>
          <w:color w:val="000000"/>
          <w:sz w:val="30"/>
          <w:szCs w:val="30"/>
        </w:rPr>
      </w:pPr>
      <w:r>
        <w:rPr>
          <w:rFonts w:hint="eastAsia" w:ascii="宋体" w:hAnsi="宋体" w:eastAsia="宋体" w:cs="宋体"/>
          <w:szCs w:val="21"/>
        </w:rPr>
        <w:t>2.人才培养方案校级审定意见表</w:t>
      </w:r>
    </w:p>
    <w:p w14:paraId="7526688E">
      <w:pPr>
        <w:adjustRightInd w:val="0"/>
        <w:snapToGrid w:val="0"/>
        <w:spacing w:line="360" w:lineRule="exact"/>
        <w:ind w:firstLine="420" w:firstLineChars="200"/>
        <w:rPr>
          <w:rFonts w:hint="eastAsia" w:ascii="宋体" w:hAnsi="宋体" w:eastAsia="宋体" w:cs="宋体"/>
          <w:szCs w:val="21"/>
        </w:rPr>
      </w:pPr>
    </w:p>
    <w:p w14:paraId="528A5886">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编制团队成员：</w:t>
      </w:r>
      <w:r>
        <w:rPr>
          <w:rFonts w:hint="eastAsia" w:ascii="Arial" w:hAnsi="Arial"/>
          <w:bCs/>
          <w:color w:val="000000"/>
          <w:szCs w:val="21"/>
        </w:rPr>
        <w:t>马莉慧、李杏姣、亓姗姗</w:t>
      </w:r>
    </w:p>
    <w:p w14:paraId="5A34E4EF">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行业企业名称：许昌鄢陵花都温泉酒店、许昌中原国际饭店有限公司</w:t>
      </w:r>
    </w:p>
    <w:p w14:paraId="780700B8">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行业企业人员：吴金伟、曹俊乐</w:t>
      </w:r>
    </w:p>
    <w:p w14:paraId="0600D371">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院部领导（审核）：吕惠珠</w:t>
      </w:r>
    </w:p>
    <w:p w14:paraId="16B7DD7A">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教务处领导（审定）：郭磊</w:t>
      </w:r>
    </w:p>
    <w:p w14:paraId="3B92656B">
      <w:pPr>
        <w:adjustRightInd w:val="0"/>
        <w:snapToGrid w:val="0"/>
        <w:spacing w:line="360" w:lineRule="exact"/>
        <w:ind w:firstLine="420" w:firstLineChars="200"/>
        <w:rPr>
          <w:rFonts w:hint="eastAsia" w:ascii="宋体" w:hAnsi="宋体" w:eastAsia="宋体" w:cs="宋体"/>
          <w:szCs w:val="21"/>
        </w:rPr>
        <w:sectPr>
          <w:headerReference r:id="rId5" w:type="default"/>
          <w:footerReference r:id="rId6" w:type="default"/>
          <w:pgSz w:w="11906" w:h="16838"/>
          <w:pgMar w:top="1134" w:right="1417" w:bottom="1134" w:left="1417" w:header="851" w:footer="992" w:gutter="0"/>
          <w:pgNumType w:fmt="numberInDash"/>
          <w:cols w:space="425" w:num="1"/>
          <w:docGrid w:type="lines" w:linePitch="312" w:charSpace="0"/>
        </w:sectPr>
      </w:pPr>
      <w:r>
        <w:rPr>
          <w:rFonts w:hint="eastAsia" w:ascii="宋体" w:hAnsi="宋体" w:eastAsia="宋体" w:cs="宋体"/>
          <w:szCs w:val="21"/>
        </w:rPr>
        <w:t>主管院长（批准执行）：冯朝</w:t>
      </w:r>
      <w:bookmarkStart w:id="41" w:name="_Toc7718"/>
      <w:bookmarkStart w:id="42" w:name="_Toc1500"/>
      <w:bookmarkStart w:id="43" w:name="_Toc29885"/>
      <w:r>
        <w:rPr>
          <w:rFonts w:hint="eastAsia" w:ascii="宋体" w:hAnsi="宋体" w:eastAsia="宋体" w:cs="宋体"/>
          <w:szCs w:val="21"/>
        </w:rPr>
        <w:t>印</w:t>
      </w:r>
    </w:p>
    <w:bookmarkEnd w:id="41"/>
    <w:bookmarkEnd w:id="42"/>
    <w:bookmarkEnd w:id="43"/>
    <w:p w14:paraId="48D0BC13">
      <w:pPr>
        <w:pStyle w:val="3"/>
        <w:spacing w:before="0" w:beforeLines="0" w:after="0" w:afterLines="0" w:line="360" w:lineRule="auto"/>
        <w:rPr>
          <w:rFonts w:hint="eastAsia" w:ascii="宋体" w:hAnsi="宋体" w:eastAsia="宋体" w:cs="宋体"/>
          <w:sz w:val="21"/>
          <w:szCs w:val="21"/>
        </w:rPr>
      </w:pPr>
      <w:r>
        <w:rPr>
          <w:rFonts w:hint="eastAsia" w:ascii="黑体" w:hAnsi="黑体" w:eastAsia="黑体" w:cs="黑体"/>
          <w:b w:val="0"/>
          <w:bCs/>
          <w:sz w:val="32"/>
          <w:szCs w:val="32"/>
        </w:rPr>
        <w:t>附录1</w:t>
      </w:r>
    </w:p>
    <w:p w14:paraId="084865A2">
      <w:pPr>
        <w:pStyle w:val="17"/>
        <w:ind w:firstLine="0" w:firstLineChars="0"/>
        <w:rPr>
          <w:rFonts w:hint="eastAsia" w:ascii="黑体" w:hAnsi="黑体" w:eastAsia="黑体" w:cs="黑体"/>
          <w:bCs/>
          <w:sz w:val="32"/>
          <w:szCs w:val="32"/>
        </w:rPr>
      </w:pPr>
      <w:r>
        <w:rPr>
          <w:rFonts w:hint="eastAsia" w:ascii="黑体" w:hAnsi="黑体" w:eastAsia="黑体" w:cs="黑体"/>
          <w:bCs/>
          <w:sz w:val="32"/>
          <w:szCs w:val="32"/>
        </w:rPr>
        <w:drawing>
          <wp:inline distT="0" distB="0" distL="114300" distR="114300">
            <wp:extent cx="5269865" cy="7422515"/>
            <wp:effectExtent l="0" t="0" r="635" b="6985"/>
            <wp:docPr id="1" name="图片 1" descr="2539b21acb3b626de5b26e3bc9cf2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39b21acb3b626de5b26e3bc9cf25f"/>
                    <pic:cNvPicPr>
                      <a:picLocks noChangeAspect="1"/>
                    </pic:cNvPicPr>
                  </pic:nvPicPr>
                  <pic:blipFill>
                    <a:blip r:embed="rId9"/>
                    <a:stretch>
                      <a:fillRect/>
                    </a:stretch>
                  </pic:blipFill>
                  <pic:spPr>
                    <a:xfrm>
                      <a:off x="0" y="0"/>
                      <a:ext cx="5269865" cy="7422515"/>
                    </a:xfrm>
                    <a:prstGeom prst="rect">
                      <a:avLst/>
                    </a:prstGeom>
                  </pic:spPr>
                </pic:pic>
              </a:graphicData>
            </a:graphic>
          </wp:inline>
        </w:drawing>
      </w:r>
    </w:p>
    <w:p w14:paraId="7679B18D">
      <w:pPr>
        <w:rPr>
          <w:rFonts w:hint="eastAsia" w:ascii="黑体" w:hAnsi="黑体" w:eastAsia="黑体" w:cs="黑体"/>
          <w:bCs/>
          <w:sz w:val="32"/>
          <w:szCs w:val="32"/>
        </w:rPr>
      </w:pPr>
      <w:r>
        <w:rPr>
          <w:rFonts w:hint="eastAsia" w:ascii="黑体" w:hAnsi="黑体" w:eastAsia="黑体" w:cs="黑体"/>
          <w:bCs/>
          <w:sz w:val="32"/>
          <w:szCs w:val="32"/>
        </w:rPr>
        <w:br w:type="page"/>
      </w:r>
    </w:p>
    <w:p w14:paraId="381342EF">
      <w:pPr>
        <w:pStyle w:val="3"/>
        <w:spacing w:before="0" w:beforeLines="0" w:after="0" w:afterLines="0" w:line="360" w:lineRule="auto"/>
        <w:rPr>
          <w:rFonts w:hint="eastAsia" w:ascii="黑体" w:hAnsi="黑体" w:eastAsia="黑体" w:cs="黑体"/>
          <w:b w:val="0"/>
          <w:bCs/>
          <w:sz w:val="32"/>
          <w:szCs w:val="32"/>
        </w:rPr>
      </w:pPr>
      <w:r>
        <w:rPr>
          <w:rFonts w:hint="eastAsia" w:ascii="黑体" w:hAnsi="黑体" w:eastAsia="黑体" w:cs="黑体"/>
          <w:b w:val="0"/>
          <w:bCs/>
          <w:sz w:val="32"/>
          <w:szCs w:val="32"/>
        </w:rPr>
        <w:t>附录2</w:t>
      </w:r>
    </w:p>
    <w:p w14:paraId="61D0E872">
      <w:pPr>
        <w:pStyle w:val="17"/>
        <w:ind w:firstLine="0" w:firstLineChars="0"/>
        <w:rPr>
          <w:rFonts w:hint="eastAsia" w:ascii="黑体" w:hAnsi="黑体" w:eastAsia="黑体" w:cs="黑体"/>
          <w:bCs/>
          <w:sz w:val="32"/>
          <w:szCs w:val="32"/>
        </w:rPr>
      </w:pPr>
      <w:r>
        <w:rPr>
          <w:rFonts w:hint="eastAsia" w:ascii="黑体" w:hAnsi="黑体" w:eastAsia="黑体" w:cs="黑体"/>
          <w:bCs/>
          <w:sz w:val="32"/>
          <w:szCs w:val="32"/>
        </w:rPr>
        <w:drawing>
          <wp:inline distT="0" distB="0" distL="114300" distR="114300">
            <wp:extent cx="5262880" cy="6413500"/>
            <wp:effectExtent l="0" t="0" r="13970" b="6350"/>
            <wp:docPr id="2" name="图片 2" descr="9d9bfd86755b3e15c8407fb57168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d9bfd86755b3e15c8407fb57168fcc"/>
                    <pic:cNvPicPr>
                      <a:picLocks noChangeAspect="1"/>
                    </pic:cNvPicPr>
                  </pic:nvPicPr>
                  <pic:blipFill>
                    <a:blip r:embed="rId10"/>
                    <a:stretch>
                      <a:fillRect/>
                    </a:stretch>
                  </pic:blipFill>
                  <pic:spPr>
                    <a:xfrm>
                      <a:off x="0" y="0"/>
                      <a:ext cx="5262880" cy="6413500"/>
                    </a:xfrm>
                    <a:prstGeom prst="rect">
                      <a:avLst/>
                    </a:prstGeom>
                  </pic:spPr>
                </pic:pic>
              </a:graphicData>
            </a:graphic>
          </wp:inline>
        </w:drawing>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2EDAF9-74FB-4419-B5BE-CB748B1C4F74}"/>
  </w:font>
  <w:font w:name="黑体">
    <w:panose1 w:val="02010609060101010101"/>
    <w:charset w:val="86"/>
    <w:family w:val="auto"/>
    <w:pitch w:val="default"/>
    <w:sig w:usb0="800002BF" w:usb1="38CF7CFA" w:usb2="00000016" w:usb3="00000000" w:csb0="00040001" w:csb1="00000000"/>
    <w:embedRegular r:id="rId2" w:fontKey="{1572CE14-DBE5-4BC9-925C-C4F8DFDFCA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8996C70F-0FE7-4D72-AABE-92B1D0D76B36}"/>
  </w:font>
  <w:font w:name="方正小标宋简体">
    <w:panose1 w:val="02000000000000000000"/>
    <w:charset w:val="86"/>
    <w:family w:val="auto"/>
    <w:pitch w:val="default"/>
    <w:sig w:usb0="00000001" w:usb1="080E0000" w:usb2="00000000" w:usb3="00000000" w:csb0="00040000" w:csb1="00000000"/>
    <w:embedRegular r:id="rId4" w:fontKey="{41FD230E-1AC9-40C7-991F-9376F5533223}"/>
  </w:font>
  <w:font w:name="华文中宋">
    <w:panose1 w:val="02010600040101010101"/>
    <w:charset w:val="86"/>
    <w:family w:val="auto"/>
    <w:pitch w:val="default"/>
    <w:sig w:usb0="00000287" w:usb1="080F0000" w:usb2="00000000" w:usb3="00000000" w:csb0="0004009F" w:csb1="DFD70000"/>
    <w:embedRegular r:id="rId5" w:fontKey="{98EEF2BE-3436-487D-810A-5780062663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F2FA">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B9239">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IL9MMBAACP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MXAPCu0PCwqWfjDpCTcVwToXRtFN5Ef69l6z7/2j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2wgv0wwEAAI8DAAAOAAAAAAAAAAEAIAAAAB4BAABkcnMvZTJvRG9jLnhtbFBL&#10;BQYAAAAABgAGAFkBAABTBQAAAAA=&#10;">
              <v:fill on="f" focussize="0,0"/>
              <v:stroke on="f"/>
              <v:imagedata o:title=""/>
              <o:lock v:ext="edit" aspectratio="f"/>
              <v:textbox inset="0mm,0mm,0mm,0mm" style="mso-fit-shape-to-text:t;">
                <w:txbxContent>
                  <w:p w14:paraId="00CB923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4CAC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804AFF">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5IBm8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fkgGbwwEAAI8DAAAOAAAAAAAAAAEAIAAAAB4BAABkcnMvZTJvRG9jLnhtbFBL&#10;BQYAAAAABgAGAFkBAABTBQAAAAA=&#10;">
              <v:fill on="f" focussize="0,0"/>
              <v:stroke on="f"/>
              <v:imagedata o:title=""/>
              <o:lock v:ext="edit" aspectratio="f"/>
              <v:textbox inset="0mm,0mm,0mm,0mm" style="mso-fit-shape-to-text:t;">
                <w:txbxContent>
                  <w:p w14:paraId="3E804AF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8B7D3">
    <w:pPr>
      <w:pStyle w:val="12"/>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2413">
    <w:pPr>
      <w:pStyle w:val="12"/>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B588B"/>
    <w:multiLevelType w:val="singleLevel"/>
    <w:tmpl w:val="9F0B588B"/>
    <w:lvl w:ilvl="0" w:tentative="0">
      <w:start w:val="1"/>
      <w:numFmt w:val="decimal"/>
      <w:suff w:val="nothing"/>
      <w:lvlText w:val="（%1）"/>
      <w:lvlJc w:val="left"/>
    </w:lvl>
  </w:abstractNum>
  <w:abstractNum w:abstractNumId="1">
    <w:nsid w:val="B792A1C6"/>
    <w:multiLevelType w:val="singleLevel"/>
    <w:tmpl w:val="B792A1C6"/>
    <w:lvl w:ilvl="0" w:tentative="0">
      <w:start w:val="1"/>
      <w:numFmt w:val="decimal"/>
      <w:suff w:val="nothing"/>
      <w:lvlText w:val="（%1）"/>
      <w:lvlJc w:val="left"/>
    </w:lvl>
  </w:abstractNum>
  <w:abstractNum w:abstractNumId="2">
    <w:nsid w:val="D91E7DA0"/>
    <w:multiLevelType w:val="singleLevel"/>
    <w:tmpl w:val="D91E7DA0"/>
    <w:lvl w:ilvl="0" w:tentative="0">
      <w:start w:val="1"/>
      <w:numFmt w:val="decimal"/>
      <w:suff w:val="nothing"/>
      <w:lvlText w:val="（%1）"/>
      <w:lvlJc w:val="left"/>
    </w:lvl>
  </w:abstractNum>
  <w:abstractNum w:abstractNumId="3">
    <w:nsid w:val="DFFB8017"/>
    <w:multiLevelType w:val="singleLevel"/>
    <w:tmpl w:val="DFFB8017"/>
    <w:lvl w:ilvl="0" w:tentative="0">
      <w:start w:val="1"/>
      <w:numFmt w:val="decimal"/>
      <w:suff w:val="nothing"/>
      <w:lvlText w:val="（%1）"/>
      <w:lvlJc w:val="left"/>
    </w:lvl>
  </w:abstractNum>
  <w:abstractNum w:abstractNumId="4">
    <w:nsid w:val="E1B6C3A9"/>
    <w:multiLevelType w:val="singleLevel"/>
    <w:tmpl w:val="E1B6C3A9"/>
    <w:lvl w:ilvl="0" w:tentative="0">
      <w:start w:val="1"/>
      <w:numFmt w:val="decimal"/>
      <w:suff w:val="nothing"/>
      <w:lvlText w:val="（%1）"/>
      <w:lvlJc w:val="left"/>
    </w:lvl>
  </w:abstractNum>
  <w:abstractNum w:abstractNumId="5">
    <w:nsid w:val="FD963569"/>
    <w:multiLevelType w:val="singleLevel"/>
    <w:tmpl w:val="FD963569"/>
    <w:lvl w:ilvl="0" w:tentative="0">
      <w:start w:val="1"/>
      <w:numFmt w:val="decimal"/>
      <w:suff w:val="nothing"/>
      <w:lvlText w:val="（%1）"/>
      <w:lvlJc w:val="left"/>
    </w:lvl>
  </w:abstractNum>
  <w:abstractNum w:abstractNumId="6">
    <w:nsid w:val="FFFD717A"/>
    <w:multiLevelType w:val="singleLevel"/>
    <w:tmpl w:val="FFFD717A"/>
    <w:lvl w:ilvl="0" w:tentative="0">
      <w:start w:val="1"/>
      <w:numFmt w:val="decimal"/>
      <w:suff w:val="nothing"/>
      <w:lvlText w:val="（%1）"/>
      <w:lvlJc w:val="left"/>
    </w:lvl>
  </w:abstractNum>
  <w:abstractNum w:abstractNumId="7">
    <w:nsid w:val="32D54717"/>
    <w:multiLevelType w:val="singleLevel"/>
    <w:tmpl w:val="32D54717"/>
    <w:lvl w:ilvl="0" w:tentative="0">
      <w:start w:val="1"/>
      <w:numFmt w:val="decimal"/>
      <w:suff w:val="nothing"/>
      <w:lvlText w:val="（%1）"/>
      <w:lvlJc w:val="left"/>
    </w:lvl>
  </w:abstractNum>
  <w:abstractNum w:abstractNumId="8">
    <w:nsid w:val="3F95C03C"/>
    <w:multiLevelType w:val="singleLevel"/>
    <w:tmpl w:val="3F95C03C"/>
    <w:lvl w:ilvl="0" w:tentative="0">
      <w:start w:val="4"/>
      <w:numFmt w:val="chineseCounting"/>
      <w:suff w:val="nothing"/>
      <w:lvlText w:val="%1、"/>
      <w:lvlJc w:val="left"/>
      <w:rPr>
        <w:rFonts w:hint="eastAsia"/>
      </w:rPr>
    </w:lvl>
  </w:abstractNum>
  <w:abstractNum w:abstractNumId="9">
    <w:nsid w:val="503AB430"/>
    <w:multiLevelType w:val="singleLevel"/>
    <w:tmpl w:val="503AB430"/>
    <w:lvl w:ilvl="0" w:tentative="0">
      <w:start w:val="1"/>
      <w:numFmt w:val="decimal"/>
      <w:suff w:val="nothing"/>
      <w:lvlText w:val="（%1）"/>
      <w:lvlJc w:val="left"/>
    </w:lvl>
  </w:abstractNum>
  <w:abstractNum w:abstractNumId="10">
    <w:nsid w:val="5093F206"/>
    <w:multiLevelType w:val="singleLevel"/>
    <w:tmpl w:val="5093F206"/>
    <w:lvl w:ilvl="0" w:tentative="0">
      <w:start w:val="1"/>
      <w:numFmt w:val="decimal"/>
      <w:suff w:val="nothing"/>
      <w:lvlText w:val="（%1）"/>
      <w:lvlJc w:val="left"/>
    </w:lvl>
  </w:abstractNum>
  <w:abstractNum w:abstractNumId="11">
    <w:nsid w:val="5FFFB3C2"/>
    <w:multiLevelType w:val="singleLevel"/>
    <w:tmpl w:val="5FFFB3C2"/>
    <w:lvl w:ilvl="0" w:tentative="0">
      <w:start w:val="1"/>
      <w:numFmt w:val="decimal"/>
      <w:suff w:val="nothing"/>
      <w:lvlText w:val="（%1）"/>
      <w:lvlJc w:val="left"/>
    </w:lvl>
  </w:abstractNum>
  <w:abstractNum w:abstractNumId="12">
    <w:nsid w:val="643522B8"/>
    <w:multiLevelType w:val="singleLevel"/>
    <w:tmpl w:val="643522B8"/>
    <w:lvl w:ilvl="0" w:tentative="0">
      <w:start w:val="2"/>
      <w:numFmt w:val="chineseCounting"/>
      <w:suff w:val="nothing"/>
      <w:lvlText w:val="（%1）"/>
      <w:lvlJc w:val="left"/>
      <w:rPr>
        <w:rFonts w:hint="eastAsia"/>
      </w:rPr>
    </w:lvl>
  </w:abstractNum>
  <w:abstractNum w:abstractNumId="13">
    <w:nsid w:val="75DBEF67"/>
    <w:multiLevelType w:val="singleLevel"/>
    <w:tmpl w:val="75DBEF67"/>
    <w:lvl w:ilvl="0" w:tentative="0">
      <w:start w:val="1"/>
      <w:numFmt w:val="decimal"/>
      <w:suff w:val="nothing"/>
      <w:lvlText w:val="（%1）"/>
      <w:lvlJc w:val="left"/>
    </w:lvl>
  </w:abstractNum>
  <w:abstractNum w:abstractNumId="14">
    <w:nsid w:val="77DF8828"/>
    <w:multiLevelType w:val="singleLevel"/>
    <w:tmpl w:val="77DF8828"/>
    <w:lvl w:ilvl="0" w:tentative="0">
      <w:start w:val="1"/>
      <w:numFmt w:val="decimal"/>
      <w:suff w:val="nothing"/>
      <w:lvlText w:val="（%1）"/>
      <w:lvlJc w:val="left"/>
    </w:lvl>
  </w:abstractNum>
  <w:num w:numId="1">
    <w:abstractNumId w:val="8"/>
  </w:num>
  <w:num w:numId="2">
    <w:abstractNumId w:val="12"/>
  </w:num>
  <w:num w:numId="3">
    <w:abstractNumId w:val="9"/>
  </w:num>
  <w:num w:numId="4">
    <w:abstractNumId w:val="13"/>
  </w:num>
  <w:num w:numId="5">
    <w:abstractNumId w:val="4"/>
  </w:num>
  <w:num w:numId="6">
    <w:abstractNumId w:val="10"/>
  </w:num>
  <w:num w:numId="7">
    <w:abstractNumId w:val="0"/>
  </w:num>
  <w:num w:numId="8">
    <w:abstractNumId w:val="1"/>
  </w:num>
  <w:num w:numId="9">
    <w:abstractNumId w:val="7"/>
  </w:num>
  <w:num w:numId="10">
    <w:abstractNumId w:val="3"/>
  </w:num>
  <w:num w:numId="11">
    <w:abstractNumId w:val="2"/>
  </w:num>
  <w:num w:numId="12">
    <w:abstractNumId w:val="14"/>
  </w:num>
  <w:num w:numId="13">
    <w:abstractNumId w:val="5"/>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WMwNjkzNDExZTBlY2JiOWQ0NmU2NDYxMTkxM2MifQ=="/>
  </w:docVars>
  <w:rsids>
    <w:rsidRoot w:val="7AB70CD6"/>
    <w:rsid w:val="00013542"/>
    <w:rsid w:val="000565E1"/>
    <w:rsid w:val="000B1612"/>
    <w:rsid w:val="00191153"/>
    <w:rsid w:val="0022689B"/>
    <w:rsid w:val="00232233"/>
    <w:rsid w:val="002B2FE0"/>
    <w:rsid w:val="002F5384"/>
    <w:rsid w:val="00314D4C"/>
    <w:rsid w:val="00382DEE"/>
    <w:rsid w:val="003D4854"/>
    <w:rsid w:val="00452A49"/>
    <w:rsid w:val="00587F58"/>
    <w:rsid w:val="00615958"/>
    <w:rsid w:val="006C0DF9"/>
    <w:rsid w:val="0073370D"/>
    <w:rsid w:val="0075194C"/>
    <w:rsid w:val="008B7331"/>
    <w:rsid w:val="009F5A2A"/>
    <w:rsid w:val="00A12DCA"/>
    <w:rsid w:val="00A249B6"/>
    <w:rsid w:val="00B53090"/>
    <w:rsid w:val="00CB1D7C"/>
    <w:rsid w:val="00D440B4"/>
    <w:rsid w:val="00F2531C"/>
    <w:rsid w:val="00F94646"/>
    <w:rsid w:val="01E34D25"/>
    <w:rsid w:val="01E351BB"/>
    <w:rsid w:val="01EB3ECE"/>
    <w:rsid w:val="02012B23"/>
    <w:rsid w:val="021F470E"/>
    <w:rsid w:val="02447828"/>
    <w:rsid w:val="02A77108"/>
    <w:rsid w:val="02FE43E9"/>
    <w:rsid w:val="030B3B47"/>
    <w:rsid w:val="03B62719"/>
    <w:rsid w:val="04CD7FA9"/>
    <w:rsid w:val="04E06CB5"/>
    <w:rsid w:val="0500454F"/>
    <w:rsid w:val="050F4E04"/>
    <w:rsid w:val="05190C4C"/>
    <w:rsid w:val="05467CCA"/>
    <w:rsid w:val="05AF76AE"/>
    <w:rsid w:val="05F170FC"/>
    <w:rsid w:val="06113CB0"/>
    <w:rsid w:val="06824DC3"/>
    <w:rsid w:val="06E4782C"/>
    <w:rsid w:val="06F52D12"/>
    <w:rsid w:val="07373D6F"/>
    <w:rsid w:val="077874DB"/>
    <w:rsid w:val="0791108E"/>
    <w:rsid w:val="07BE58E7"/>
    <w:rsid w:val="07F6143E"/>
    <w:rsid w:val="08637ADD"/>
    <w:rsid w:val="088A67D6"/>
    <w:rsid w:val="08D33112"/>
    <w:rsid w:val="0934747A"/>
    <w:rsid w:val="09A353C8"/>
    <w:rsid w:val="09FF0FDE"/>
    <w:rsid w:val="0A36194A"/>
    <w:rsid w:val="0A747717"/>
    <w:rsid w:val="0A777A57"/>
    <w:rsid w:val="0AF10769"/>
    <w:rsid w:val="0B41349E"/>
    <w:rsid w:val="0B955093"/>
    <w:rsid w:val="0BBC084E"/>
    <w:rsid w:val="0BCB0FBA"/>
    <w:rsid w:val="0BD93611"/>
    <w:rsid w:val="0BDA11FD"/>
    <w:rsid w:val="0C1869C8"/>
    <w:rsid w:val="0C1A4568"/>
    <w:rsid w:val="0C370182"/>
    <w:rsid w:val="0C7C34EC"/>
    <w:rsid w:val="0CB7359E"/>
    <w:rsid w:val="0CCF5A9F"/>
    <w:rsid w:val="0CE40585"/>
    <w:rsid w:val="0CF85DDF"/>
    <w:rsid w:val="0D0A78C0"/>
    <w:rsid w:val="0D315B2D"/>
    <w:rsid w:val="0D65555B"/>
    <w:rsid w:val="0D6B4803"/>
    <w:rsid w:val="0DA43704"/>
    <w:rsid w:val="0DE81CA4"/>
    <w:rsid w:val="0DF209EF"/>
    <w:rsid w:val="0DFB07A8"/>
    <w:rsid w:val="0E0453B6"/>
    <w:rsid w:val="0E5A168E"/>
    <w:rsid w:val="0F030E77"/>
    <w:rsid w:val="0F9A050E"/>
    <w:rsid w:val="0FA97864"/>
    <w:rsid w:val="0FCC70AF"/>
    <w:rsid w:val="10282537"/>
    <w:rsid w:val="103238BC"/>
    <w:rsid w:val="10BF7A6B"/>
    <w:rsid w:val="10D40B1B"/>
    <w:rsid w:val="11036B00"/>
    <w:rsid w:val="11545714"/>
    <w:rsid w:val="11574030"/>
    <w:rsid w:val="115B1C24"/>
    <w:rsid w:val="11734152"/>
    <w:rsid w:val="11884335"/>
    <w:rsid w:val="11934328"/>
    <w:rsid w:val="12021F25"/>
    <w:rsid w:val="12C6550D"/>
    <w:rsid w:val="12CD1ABC"/>
    <w:rsid w:val="12D65942"/>
    <w:rsid w:val="12F00A5C"/>
    <w:rsid w:val="131B45D5"/>
    <w:rsid w:val="13A445CA"/>
    <w:rsid w:val="13A9462C"/>
    <w:rsid w:val="13D56A43"/>
    <w:rsid w:val="142E05AF"/>
    <w:rsid w:val="144E09DA"/>
    <w:rsid w:val="1464400D"/>
    <w:rsid w:val="14915540"/>
    <w:rsid w:val="14922675"/>
    <w:rsid w:val="14CF5677"/>
    <w:rsid w:val="14D40EDF"/>
    <w:rsid w:val="14EC0ABA"/>
    <w:rsid w:val="15273705"/>
    <w:rsid w:val="154D023C"/>
    <w:rsid w:val="156264EB"/>
    <w:rsid w:val="1582093B"/>
    <w:rsid w:val="15F829AC"/>
    <w:rsid w:val="1624644B"/>
    <w:rsid w:val="1647748F"/>
    <w:rsid w:val="164875C1"/>
    <w:rsid w:val="167C4463"/>
    <w:rsid w:val="168C7149"/>
    <w:rsid w:val="16AC1B78"/>
    <w:rsid w:val="16DC65EE"/>
    <w:rsid w:val="16DE3414"/>
    <w:rsid w:val="171553E3"/>
    <w:rsid w:val="17730669"/>
    <w:rsid w:val="17AA5650"/>
    <w:rsid w:val="18491BE4"/>
    <w:rsid w:val="185A794E"/>
    <w:rsid w:val="192D6A70"/>
    <w:rsid w:val="193C502F"/>
    <w:rsid w:val="19717B4A"/>
    <w:rsid w:val="19AF7825"/>
    <w:rsid w:val="19E34842"/>
    <w:rsid w:val="1A066A09"/>
    <w:rsid w:val="1A0B5B4A"/>
    <w:rsid w:val="1ACF7775"/>
    <w:rsid w:val="1AD82DAC"/>
    <w:rsid w:val="1B001AC1"/>
    <w:rsid w:val="1B9B6A8A"/>
    <w:rsid w:val="1BD71A93"/>
    <w:rsid w:val="1BE80C53"/>
    <w:rsid w:val="1C49716D"/>
    <w:rsid w:val="1C6C5D0E"/>
    <w:rsid w:val="1C980A44"/>
    <w:rsid w:val="1CCE0208"/>
    <w:rsid w:val="1D0253E4"/>
    <w:rsid w:val="1D371166"/>
    <w:rsid w:val="1D6B7F07"/>
    <w:rsid w:val="1D9E066F"/>
    <w:rsid w:val="1DC20162"/>
    <w:rsid w:val="1DCD0BC2"/>
    <w:rsid w:val="1DEF162F"/>
    <w:rsid w:val="1DF86605"/>
    <w:rsid w:val="1E160478"/>
    <w:rsid w:val="1E3C2DC1"/>
    <w:rsid w:val="1EE6589D"/>
    <w:rsid w:val="1EF06DFA"/>
    <w:rsid w:val="1F382D02"/>
    <w:rsid w:val="1F58350E"/>
    <w:rsid w:val="1F832DB3"/>
    <w:rsid w:val="1FC457F6"/>
    <w:rsid w:val="20C54DF1"/>
    <w:rsid w:val="212C10FB"/>
    <w:rsid w:val="21397B46"/>
    <w:rsid w:val="214D44F3"/>
    <w:rsid w:val="2177331E"/>
    <w:rsid w:val="21A8172A"/>
    <w:rsid w:val="22097CEF"/>
    <w:rsid w:val="221F428A"/>
    <w:rsid w:val="223B434C"/>
    <w:rsid w:val="22460F43"/>
    <w:rsid w:val="225E628C"/>
    <w:rsid w:val="227A3474"/>
    <w:rsid w:val="229D0D7C"/>
    <w:rsid w:val="22EF2060"/>
    <w:rsid w:val="23D8719B"/>
    <w:rsid w:val="23FE672B"/>
    <w:rsid w:val="24314C28"/>
    <w:rsid w:val="244E33C0"/>
    <w:rsid w:val="24607352"/>
    <w:rsid w:val="247D50F0"/>
    <w:rsid w:val="247E72BC"/>
    <w:rsid w:val="24C12F44"/>
    <w:rsid w:val="24D55360"/>
    <w:rsid w:val="25291FDF"/>
    <w:rsid w:val="25411C7C"/>
    <w:rsid w:val="25733DFD"/>
    <w:rsid w:val="25A7541F"/>
    <w:rsid w:val="25C2549B"/>
    <w:rsid w:val="25C81BDF"/>
    <w:rsid w:val="25DA6CDA"/>
    <w:rsid w:val="25F00A3C"/>
    <w:rsid w:val="2657666A"/>
    <w:rsid w:val="265956E8"/>
    <w:rsid w:val="26DA3D9D"/>
    <w:rsid w:val="26F258ED"/>
    <w:rsid w:val="26FC5A6C"/>
    <w:rsid w:val="272218C8"/>
    <w:rsid w:val="27282B77"/>
    <w:rsid w:val="272A6D07"/>
    <w:rsid w:val="27A97FAA"/>
    <w:rsid w:val="28DB489F"/>
    <w:rsid w:val="28DC43AF"/>
    <w:rsid w:val="29432BF3"/>
    <w:rsid w:val="2964336D"/>
    <w:rsid w:val="296D412D"/>
    <w:rsid w:val="298E4B63"/>
    <w:rsid w:val="29E93D31"/>
    <w:rsid w:val="29F34366"/>
    <w:rsid w:val="2A7D74CC"/>
    <w:rsid w:val="2AAE58D7"/>
    <w:rsid w:val="2AB15813"/>
    <w:rsid w:val="2AEC6B2B"/>
    <w:rsid w:val="2B473DEE"/>
    <w:rsid w:val="2B844FB6"/>
    <w:rsid w:val="2C0026DB"/>
    <w:rsid w:val="2C1105D9"/>
    <w:rsid w:val="2C585940"/>
    <w:rsid w:val="2C741CAC"/>
    <w:rsid w:val="2C9616FC"/>
    <w:rsid w:val="2C997659"/>
    <w:rsid w:val="2C9B31F2"/>
    <w:rsid w:val="2CB8626E"/>
    <w:rsid w:val="2CE20F7A"/>
    <w:rsid w:val="2CFF1140"/>
    <w:rsid w:val="2D142601"/>
    <w:rsid w:val="2D5752D9"/>
    <w:rsid w:val="2D6C3F53"/>
    <w:rsid w:val="2DE03FF9"/>
    <w:rsid w:val="2DFA0539"/>
    <w:rsid w:val="2F436E0B"/>
    <w:rsid w:val="2F476588"/>
    <w:rsid w:val="2F974B8C"/>
    <w:rsid w:val="2FE37DD1"/>
    <w:rsid w:val="30104E77"/>
    <w:rsid w:val="3072329A"/>
    <w:rsid w:val="30D00355"/>
    <w:rsid w:val="30D8726E"/>
    <w:rsid w:val="31C06008"/>
    <w:rsid w:val="31C64535"/>
    <w:rsid w:val="31F601FF"/>
    <w:rsid w:val="325A0066"/>
    <w:rsid w:val="32A32329"/>
    <w:rsid w:val="332B5D17"/>
    <w:rsid w:val="333E7FAA"/>
    <w:rsid w:val="33512ED6"/>
    <w:rsid w:val="336D4581"/>
    <w:rsid w:val="33BA52ED"/>
    <w:rsid w:val="341C73C9"/>
    <w:rsid w:val="342F0603"/>
    <w:rsid w:val="343D1EB7"/>
    <w:rsid w:val="34405971"/>
    <w:rsid w:val="34586FDF"/>
    <w:rsid w:val="34B33EF9"/>
    <w:rsid w:val="34E73EBF"/>
    <w:rsid w:val="350774AB"/>
    <w:rsid w:val="355476A8"/>
    <w:rsid w:val="356B1A9D"/>
    <w:rsid w:val="35BA73CC"/>
    <w:rsid w:val="35CD7920"/>
    <w:rsid w:val="35CD7BA1"/>
    <w:rsid w:val="35D33623"/>
    <w:rsid w:val="36237179"/>
    <w:rsid w:val="362D440B"/>
    <w:rsid w:val="36327EA5"/>
    <w:rsid w:val="36AF3103"/>
    <w:rsid w:val="3700570C"/>
    <w:rsid w:val="37195C24"/>
    <w:rsid w:val="37265173"/>
    <w:rsid w:val="373D24BC"/>
    <w:rsid w:val="378325C5"/>
    <w:rsid w:val="38327B47"/>
    <w:rsid w:val="390E5EBF"/>
    <w:rsid w:val="395554BC"/>
    <w:rsid w:val="39C15472"/>
    <w:rsid w:val="39C62C3D"/>
    <w:rsid w:val="39CB4732"/>
    <w:rsid w:val="3A18261E"/>
    <w:rsid w:val="3A973D40"/>
    <w:rsid w:val="3AEB7631"/>
    <w:rsid w:val="3B093DDA"/>
    <w:rsid w:val="3B203902"/>
    <w:rsid w:val="3B32551E"/>
    <w:rsid w:val="3B64270E"/>
    <w:rsid w:val="3B872495"/>
    <w:rsid w:val="3BC30EBF"/>
    <w:rsid w:val="3BD553B9"/>
    <w:rsid w:val="3C30439E"/>
    <w:rsid w:val="3C317126"/>
    <w:rsid w:val="3CB43221"/>
    <w:rsid w:val="3CDC4526"/>
    <w:rsid w:val="3CE530F0"/>
    <w:rsid w:val="3D1837B0"/>
    <w:rsid w:val="3D265478"/>
    <w:rsid w:val="3D9978B1"/>
    <w:rsid w:val="3DAE5D24"/>
    <w:rsid w:val="3DB50DD5"/>
    <w:rsid w:val="3DC34193"/>
    <w:rsid w:val="3DC40210"/>
    <w:rsid w:val="3DD31485"/>
    <w:rsid w:val="3E5C588D"/>
    <w:rsid w:val="3EA6693C"/>
    <w:rsid w:val="3EDB510E"/>
    <w:rsid w:val="3F382246"/>
    <w:rsid w:val="3F886CE0"/>
    <w:rsid w:val="3FC36652"/>
    <w:rsid w:val="40196362"/>
    <w:rsid w:val="40294140"/>
    <w:rsid w:val="40336737"/>
    <w:rsid w:val="40382472"/>
    <w:rsid w:val="40B25192"/>
    <w:rsid w:val="410F63C6"/>
    <w:rsid w:val="412633CF"/>
    <w:rsid w:val="412D35A2"/>
    <w:rsid w:val="41313092"/>
    <w:rsid w:val="41C15BDB"/>
    <w:rsid w:val="41C521A1"/>
    <w:rsid w:val="41E3748D"/>
    <w:rsid w:val="4250579A"/>
    <w:rsid w:val="427D304C"/>
    <w:rsid w:val="42AC0CA4"/>
    <w:rsid w:val="42B76D04"/>
    <w:rsid w:val="431B4E6A"/>
    <w:rsid w:val="437F45F9"/>
    <w:rsid w:val="445D4CE5"/>
    <w:rsid w:val="448C779F"/>
    <w:rsid w:val="44BA4460"/>
    <w:rsid w:val="457B6DC8"/>
    <w:rsid w:val="45DE29EB"/>
    <w:rsid w:val="46040D75"/>
    <w:rsid w:val="461C5F1F"/>
    <w:rsid w:val="461C7785"/>
    <w:rsid w:val="463D7533"/>
    <w:rsid w:val="46535AAA"/>
    <w:rsid w:val="468A0A02"/>
    <w:rsid w:val="469560CC"/>
    <w:rsid w:val="46FF5F07"/>
    <w:rsid w:val="471C467B"/>
    <w:rsid w:val="4799373F"/>
    <w:rsid w:val="47C27E95"/>
    <w:rsid w:val="47DC4436"/>
    <w:rsid w:val="47E77F9C"/>
    <w:rsid w:val="480769E3"/>
    <w:rsid w:val="48355F82"/>
    <w:rsid w:val="483D40CA"/>
    <w:rsid w:val="48A04659"/>
    <w:rsid w:val="48F10454"/>
    <w:rsid w:val="49611E65"/>
    <w:rsid w:val="496B2EB9"/>
    <w:rsid w:val="49E45CAD"/>
    <w:rsid w:val="49FC19CF"/>
    <w:rsid w:val="4A043A09"/>
    <w:rsid w:val="4A065EBE"/>
    <w:rsid w:val="4B804CD2"/>
    <w:rsid w:val="4B8102EC"/>
    <w:rsid w:val="4BA021F2"/>
    <w:rsid w:val="4BA8766C"/>
    <w:rsid w:val="4BDC6CF8"/>
    <w:rsid w:val="4BFD6CA4"/>
    <w:rsid w:val="4CC052CA"/>
    <w:rsid w:val="4CC311CD"/>
    <w:rsid w:val="4CE92B52"/>
    <w:rsid w:val="4CEE2B12"/>
    <w:rsid w:val="4D057181"/>
    <w:rsid w:val="4D250D21"/>
    <w:rsid w:val="4D2D76DE"/>
    <w:rsid w:val="4D4A07D2"/>
    <w:rsid w:val="4E66769E"/>
    <w:rsid w:val="4E7E543D"/>
    <w:rsid w:val="4E92429C"/>
    <w:rsid w:val="4EB801E8"/>
    <w:rsid w:val="4F08111A"/>
    <w:rsid w:val="5096785A"/>
    <w:rsid w:val="50B66704"/>
    <w:rsid w:val="513B14AD"/>
    <w:rsid w:val="514432D9"/>
    <w:rsid w:val="52181704"/>
    <w:rsid w:val="52714472"/>
    <w:rsid w:val="52842DED"/>
    <w:rsid w:val="52B864CC"/>
    <w:rsid w:val="52DC2732"/>
    <w:rsid w:val="53042C58"/>
    <w:rsid w:val="53346A12"/>
    <w:rsid w:val="533B2FFD"/>
    <w:rsid w:val="53656CC7"/>
    <w:rsid w:val="5403662D"/>
    <w:rsid w:val="544607AB"/>
    <w:rsid w:val="544E58B1"/>
    <w:rsid w:val="54671D6E"/>
    <w:rsid w:val="546D455B"/>
    <w:rsid w:val="55005A82"/>
    <w:rsid w:val="55200E06"/>
    <w:rsid w:val="55915A56"/>
    <w:rsid w:val="55CD51E6"/>
    <w:rsid w:val="55D2615F"/>
    <w:rsid w:val="55ED69AB"/>
    <w:rsid w:val="55F75374"/>
    <w:rsid w:val="56417A96"/>
    <w:rsid w:val="565E2CCA"/>
    <w:rsid w:val="56786C15"/>
    <w:rsid w:val="56A5278C"/>
    <w:rsid w:val="56E97853"/>
    <w:rsid w:val="572A43B4"/>
    <w:rsid w:val="5745773B"/>
    <w:rsid w:val="585D3F0C"/>
    <w:rsid w:val="5878114F"/>
    <w:rsid w:val="58C06C50"/>
    <w:rsid w:val="58ED5699"/>
    <w:rsid w:val="59B929CA"/>
    <w:rsid w:val="59D2488F"/>
    <w:rsid w:val="5A085B6E"/>
    <w:rsid w:val="5A1F714D"/>
    <w:rsid w:val="5A5F25C6"/>
    <w:rsid w:val="5B155A7C"/>
    <w:rsid w:val="5B5E53D9"/>
    <w:rsid w:val="5B6F4A8B"/>
    <w:rsid w:val="5BA11CDC"/>
    <w:rsid w:val="5BC23E64"/>
    <w:rsid w:val="5BCC5A39"/>
    <w:rsid w:val="5BD921FF"/>
    <w:rsid w:val="5BFE2355"/>
    <w:rsid w:val="5C233C21"/>
    <w:rsid w:val="5C7068D5"/>
    <w:rsid w:val="5C7568F1"/>
    <w:rsid w:val="5C836B11"/>
    <w:rsid w:val="5CB52971"/>
    <w:rsid w:val="5CDF6725"/>
    <w:rsid w:val="5CE56791"/>
    <w:rsid w:val="5CF53598"/>
    <w:rsid w:val="5D0019A2"/>
    <w:rsid w:val="5DEB1BED"/>
    <w:rsid w:val="5E271CE1"/>
    <w:rsid w:val="5E620763"/>
    <w:rsid w:val="5E6912A0"/>
    <w:rsid w:val="5E6F179C"/>
    <w:rsid w:val="5E710400"/>
    <w:rsid w:val="5E926C38"/>
    <w:rsid w:val="5EF71802"/>
    <w:rsid w:val="5EF94C3C"/>
    <w:rsid w:val="5F117C07"/>
    <w:rsid w:val="5F652C54"/>
    <w:rsid w:val="5FBC5DC5"/>
    <w:rsid w:val="5FBF1D1B"/>
    <w:rsid w:val="5FC92290"/>
    <w:rsid w:val="5FEA0B84"/>
    <w:rsid w:val="600538DF"/>
    <w:rsid w:val="6010799F"/>
    <w:rsid w:val="601249DE"/>
    <w:rsid w:val="60261D8B"/>
    <w:rsid w:val="60355AE7"/>
    <w:rsid w:val="607466A0"/>
    <w:rsid w:val="607E381E"/>
    <w:rsid w:val="60B30F76"/>
    <w:rsid w:val="60DC7ADC"/>
    <w:rsid w:val="60EE1051"/>
    <w:rsid w:val="61351E66"/>
    <w:rsid w:val="61E91312"/>
    <w:rsid w:val="623B1CC9"/>
    <w:rsid w:val="62586E16"/>
    <w:rsid w:val="62AF7E63"/>
    <w:rsid w:val="62BD60DD"/>
    <w:rsid w:val="62CA5F4A"/>
    <w:rsid w:val="62D13935"/>
    <w:rsid w:val="63432D49"/>
    <w:rsid w:val="63517324"/>
    <w:rsid w:val="638B61DA"/>
    <w:rsid w:val="63AC1FBF"/>
    <w:rsid w:val="63D062E3"/>
    <w:rsid w:val="63E241AA"/>
    <w:rsid w:val="63FF1835"/>
    <w:rsid w:val="64086639"/>
    <w:rsid w:val="6441354F"/>
    <w:rsid w:val="65086514"/>
    <w:rsid w:val="651D2E62"/>
    <w:rsid w:val="65387EDC"/>
    <w:rsid w:val="65487705"/>
    <w:rsid w:val="65C43847"/>
    <w:rsid w:val="65E06FC3"/>
    <w:rsid w:val="66051CBC"/>
    <w:rsid w:val="662D482C"/>
    <w:rsid w:val="6659436D"/>
    <w:rsid w:val="668B6AE9"/>
    <w:rsid w:val="669B3C66"/>
    <w:rsid w:val="66C00AD1"/>
    <w:rsid w:val="66C35C8B"/>
    <w:rsid w:val="66D616C5"/>
    <w:rsid w:val="66E507C5"/>
    <w:rsid w:val="670B6836"/>
    <w:rsid w:val="67B922EB"/>
    <w:rsid w:val="67E16926"/>
    <w:rsid w:val="682129BB"/>
    <w:rsid w:val="6852376A"/>
    <w:rsid w:val="68D63501"/>
    <w:rsid w:val="68FA47A5"/>
    <w:rsid w:val="690E1B6A"/>
    <w:rsid w:val="69232A11"/>
    <w:rsid w:val="69572CAD"/>
    <w:rsid w:val="696064C8"/>
    <w:rsid w:val="69B813AB"/>
    <w:rsid w:val="69DD52B6"/>
    <w:rsid w:val="69E748B9"/>
    <w:rsid w:val="69F77885"/>
    <w:rsid w:val="6A4B521F"/>
    <w:rsid w:val="6A7A1CCC"/>
    <w:rsid w:val="6ADF1D86"/>
    <w:rsid w:val="6AF64881"/>
    <w:rsid w:val="6B292C60"/>
    <w:rsid w:val="6B4C2545"/>
    <w:rsid w:val="6BAC405A"/>
    <w:rsid w:val="6BB84B12"/>
    <w:rsid w:val="6BC504FF"/>
    <w:rsid w:val="6BE0108D"/>
    <w:rsid w:val="6D04607D"/>
    <w:rsid w:val="6D2E74D8"/>
    <w:rsid w:val="6D7C4BBB"/>
    <w:rsid w:val="6D893E22"/>
    <w:rsid w:val="6DA71FB4"/>
    <w:rsid w:val="6DDC1B37"/>
    <w:rsid w:val="6DE35110"/>
    <w:rsid w:val="6DFA6436"/>
    <w:rsid w:val="6DFE7DE2"/>
    <w:rsid w:val="6E017711"/>
    <w:rsid w:val="6E2C2CFF"/>
    <w:rsid w:val="6E6B2E90"/>
    <w:rsid w:val="6E886F1B"/>
    <w:rsid w:val="6E9879FD"/>
    <w:rsid w:val="6EDE7B06"/>
    <w:rsid w:val="6EDF6BE8"/>
    <w:rsid w:val="6EE22D3E"/>
    <w:rsid w:val="6EE8544C"/>
    <w:rsid w:val="6F707990"/>
    <w:rsid w:val="6F854425"/>
    <w:rsid w:val="6F870DAA"/>
    <w:rsid w:val="6F9F4978"/>
    <w:rsid w:val="6FC62348"/>
    <w:rsid w:val="7005388F"/>
    <w:rsid w:val="7015341B"/>
    <w:rsid w:val="701A0E55"/>
    <w:rsid w:val="70411931"/>
    <w:rsid w:val="705760A1"/>
    <w:rsid w:val="708E550B"/>
    <w:rsid w:val="711557D2"/>
    <w:rsid w:val="716D3CA6"/>
    <w:rsid w:val="7175165A"/>
    <w:rsid w:val="717F7444"/>
    <w:rsid w:val="71D13588"/>
    <w:rsid w:val="722C703B"/>
    <w:rsid w:val="72310427"/>
    <w:rsid w:val="725325B9"/>
    <w:rsid w:val="72C07FAF"/>
    <w:rsid w:val="72E43211"/>
    <w:rsid w:val="73214465"/>
    <w:rsid w:val="736C6861"/>
    <w:rsid w:val="737D73D5"/>
    <w:rsid w:val="73944C37"/>
    <w:rsid w:val="73F97190"/>
    <w:rsid w:val="742A10F7"/>
    <w:rsid w:val="74445915"/>
    <w:rsid w:val="744C0D5F"/>
    <w:rsid w:val="74AB66DC"/>
    <w:rsid w:val="74C76E73"/>
    <w:rsid w:val="750D3B40"/>
    <w:rsid w:val="75165FBF"/>
    <w:rsid w:val="75414C6A"/>
    <w:rsid w:val="75843DDB"/>
    <w:rsid w:val="759D1CBC"/>
    <w:rsid w:val="75E874BC"/>
    <w:rsid w:val="761F01EE"/>
    <w:rsid w:val="762863FA"/>
    <w:rsid w:val="763B4916"/>
    <w:rsid w:val="767A147A"/>
    <w:rsid w:val="76D91E95"/>
    <w:rsid w:val="772A140E"/>
    <w:rsid w:val="779506FC"/>
    <w:rsid w:val="77AE750A"/>
    <w:rsid w:val="77D06EE8"/>
    <w:rsid w:val="781101A3"/>
    <w:rsid w:val="78462278"/>
    <w:rsid w:val="790F43FB"/>
    <w:rsid w:val="79750E50"/>
    <w:rsid w:val="7A2B0CDA"/>
    <w:rsid w:val="7AB70CD6"/>
    <w:rsid w:val="7ADD5362"/>
    <w:rsid w:val="7AF325FF"/>
    <w:rsid w:val="7B6C5BCF"/>
    <w:rsid w:val="7BDF480C"/>
    <w:rsid w:val="7C0861C2"/>
    <w:rsid w:val="7C0E74D6"/>
    <w:rsid w:val="7C61326C"/>
    <w:rsid w:val="7C827506"/>
    <w:rsid w:val="7C9637CB"/>
    <w:rsid w:val="7CCE4C63"/>
    <w:rsid w:val="7CD10A6D"/>
    <w:rsid w:val="7D346F97"/>
    <w:rsid w:val="7D4506FA"/>
    <w:rsid w:val="7D597A11"/>
    <w:rsid w:val="7DA41C17"/>
    <w:rsid w:val="7DD90095"/>
    <w:rsid w:val="7DEB2246"/>
    <w:rsid w:val="7E222E92"/>
    <w:rsid w:val="7E4D1B74"/>
    <w:rsid w:val="7E6671D0"/>
    <w:rsid w:val="7EB0785F"/>
    <w:rsid w:val="7EBE2039"/>
    <w:rsid w:val="7F5B485B"/>
    <w:rsid w:val="7F96197C"/>
    <w:rsid w:val="7F9C49AF"/>
    <w:rsid w:val="7FC23793"/>
    <w:rsid w:val="7FE06C52"/>
    <w:rsid w:val="7FED3EB5"/>
    <w:rsid w:val="B7F93780"/>
    <w:rsid w:val="F2F9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cs="Times New Roman"/>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after="64" w:line="317" w:lineRule="auto"/>
      <w:outlineLvl w:val="6"/>
    </w:pPr>
    <w:rPr>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style>
  <w:style w:type="paragraph" w:styleId="10">
    <w:name w:val="Body Text"/>
    <w:basedOn w:val="1"/>
    <w:qFormat/>
    <w:uiPriority w:val="0"/>
    <w:pPr>
      <w:spacing w:after="12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qFormat/>
    <w:uiPriority w:val="0"/>
    <w:pPr>
      <w:widowControl w:val="0"/>
      <w:spacing w:beforeAutospacing="1" w:afterAutospacing="1"/>
    </w:pPr>
    <w:rPr>
      <w:rFonts w:asciiTheme="minorHAnsi" w:hAnsiTheme="minorHAnsi" w:eastAsiaTheme="minorEastAsia" w:cstheme="minorBidi"/>
      <w:sz w:val="21"/>
      <w:szCs w:val="24"/>
      <w:lang w:val="en-US" w:eastAsia="zh-CN" w:bidi="ar-SA"/>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7">
    <w:name w:val="列出段落1"/>
    <w:qFormat/>
    <w:uiPriority w:val="0"/>
    <w:pPr>
      <w:ind w:firstLine="420" w:firstLineChars="200"/>
    </w:pPr>
    <w:rPr>
      <w:rFonts w:ascii="宋体" w:hAnsi="宋体" w:cs="宋体" w:eastAsiaTheme="minorEastAsia"/>
      <w:sz w:val="24"/>
      <w:szCs w:val="24"/>
      <w:lang w:val="en-US" w:eastAsia="zh-CN" w:bidi="ar-SA"/>
    </w:rPr>
  </w:style>
  <w:style w:type="paragraph" w:customStyle="1" w:styleId="18">
    <w:name w:val="Table Text"/>
    <w:qFormat/>
    <w:uiPriority w:val="0"/>
    <w:pPr>
      <w:widowControl w:val="0"/>
      <w:jc w:val="both"/>
    </w:pPr>
    <w:rPr>
      <w:rFonts w:ascii="Arial" w:hAnsi="Arial" w:eastAsia="Arial" w:cs="Arial"/>
      <w:kern w:val="2"/>
      <w:sz w:val="18"/>
      <w:szCs w:val="18"/>
      <w:lang w:val="en-US" w:eastAsia="en-US" w:bidi="ar-SA"/>
    </w:rPr>
  </w:style>
  <w:style w:type="table" w:customStyle="1" w:styleId="1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56204</Words>
  <Characters>57717</Characters>
  <Lines>1</Lines>
  <Paragraphs>1</Paragraphs>
  <TotalTime>0</TotalTime>
  <ScaleCrop>false</ScaleCrop>
  <LinksUpToDate>false</LinksUpToDate>
  <CharactersWithSpaces>58047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2024-07-01T19:11:00Z</dcterms:created>
  <dc:creator>12899</dc:creator>
  <cp:lastModifiedBy>许昌陶瓷教务处</cp:lastModifiedBy>
  <dcterms:modified xsi:type="dcterms:W3CDTF">2025-12-16T12:39:39Z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0F09DA5B78254D869C55CA23117DBAAD_13</vt:lpwstr>
  </property>
  <property fmtid="{D5CDD505-2E9C-101B-9397-08002B2CF9AE}" pid="4" name="KSOTemplateDocerSaveRecord">
    <vt:lpwstr>eyJoZGlkIjoiNTAzOGQ0OTMwMjdmNjg1MzUzMzcwM2I5ZDJhMWQ1ODQiLCJ1c2VySWQiOiIyMDA3OTA1ODEifQ==</vt:lpwstr>
  </property>
</Properties>
</file>