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8EE83">
      <w:pPr>
        <w:spacing w:beforeLines="0" w:afterLines="0"/>
        <w:rPr>
          <w:rFonts w:hint="default" w:ascii="宋体" w:hAnsi="宋体" w:eastAsia="宋体"/>
          <w:b/>
          <w:sz w:val="28"/>
          <w:szCs w:val="28"/>
        </w:rPr>
      </w:pPr>
      <w:bookmarkStart w:id="0" w:name="_Toc9441"/>
      <w:bookmarkStart w:id="1" w:name="_Toc623"/>
      <w:bookmarkStart w:id="2" w:name="_Toc3032"/>
      <w:bookmarkStart w:id="42" w:name="_GoBack"/>
      <w:bookmarkEnd w:id="42"/>
    </w:p>
    <w:p w14:paraId="11167C6D">
      <w:pPr>
        <w:spacing w:beforeLines="0" w:afterLines="0"/>
        <w:rPr>
          <w:rFonts w:hint="default" w:ascii="宋体" w:hAnsi="宋体" w:eastAsia="宋体"/>
          <w:b/>
          <w:sz w:val="28"/>
          <w:szCs w:val="28"/>
        </w:rPr>
      </w:pPr>
    </w:p>
    <w:p w14:paraId="4759FB7E">
      <w:pPr>
        <w:spacing w:beforeLines="0" w:afterLines="0"/>
        <w:rPr>
          <w:rFonts w:hint="default" w:ascii="宋体" w:hAnsi="宋体" w:eastAsia="宋体"/>
          <w:b/>
          <w:sz w:val="28"/>
          <w:szCs w:val="28"/>
        </w:rPr>
      </w:pPr>
    </w:p>
    <w:p w14:paraId="2445859F">
      <w:pPr>
        <w:spacing w:beforeLines="0" w:afterLines="0"/>
        <w:rPr>
          <w:rFonts w:hint="default" w:ascii="宋体" w:hAnsi="宋体" w:eastAsia="宋体"/>
          <w:b/>
          <w:sz w:val="28"/>
          <w:szCs w:val="28"/>
        </w:rPr>
      </w:pPr>
    </w:p>
    <w:p w14:paraId="708F3B7A">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kern w:val="2"/>
          <w:sz w:val="48"/>
          <w:szCs w:val="48"/>
        </w:rPr>
      </w:pPr>
      <w:r>
        <w:rPr>
          <w:rFonts w:hint="eastAsia" w:ascii="宋体" w:hAnsi="宋体" w:eastAsia="宋体" w:cs="宋体"/>
          <w:b/>
          <w:bCs w:val="0"/>
          <w:kern w:val="2"/>
          <w:sz w:val="48"/>
          <w:szCs w:val="48"/>
          <w:lang w:val="en-US" w:eastAsia="zh-CN" w:bidi="ar"/>
        </w:rPr>
        <w:t>许昌陶瓷职业学院</w:t>
      </w:r>
    </w:p>
    <w:p w14:paraId="7DD67E45">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kern w:val="2"/>
          <w:sz w:val="48"/>
          <w:szCs w:val="48"/>
        </w:rPr>
      </w:pPr>
      <w:r>
        <w:rPr>
          <w:rFonts w:hint="eastAsia" w:ascii="宋体" w:hAnsi="宋体" w:eastAsia="宋体" w:cs="Times New Roman"/>
          <w:b/>
          <w:bCs w:val="0"/>
          <w:kern w:val="2"/>
          <w:sz w:val="48"/>
          <w:szCs w:val="48"/>
          <w:lang w:val="en-US" w:eastAsia="zh-CN" w:bidi="ar"/>
        </w:rPr>
        <w:t xml:space="preserve"> </w:t>
      </w:r>
    </w:p>
    <w:p w14:paraId="47844148">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color w:val="FF0000"/>
          <w:kern w:val="2"/>
          <w:sz w:val="24"/>
          <w:szCs w:val="24"/>
        </w:rPr>
      </w:pPr>
      <w:r>
        <w:rPr>
          <w:rFonts w:hint="eastAsia" w:ascii="宋体" w:hAnsi="宋体" w:eastAsia="宋体" w:cs="宋体"/>
          <w:b/>
          <w:bCs w:val="0"/>
          <w:kern w:val="2"/>
          <w:sz w:val="48"/>
          <w:szCs w:val="48"/>
          <w:lang w:val="en-US" w:eastAsia="zh-CN" w:bidi="ar"/>
        </w:rPr>
        <w:t>电子商务（两年制）专业人才培养方案</w:t>
      </w:r>
    </w:p>
    <w:p w14:paraId="6E0B2F55">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color w:val="FF0000"/>
          <w:kern w:val="2"/>
          <w:sz w:val="24"/>
          <w:szCs w:val="24"/>
        </w:rPr>
      </w:pPr>
    </w:p>
    <w:p w14:paraId="799B8A8E">
      <w:pPr>
        <w:spacing w:beforeLines="0" w:afterLines="0"/>
        <w:jc w:val="both"/>
        <w:rPr>
          <w:rFonts w:hint="default" w:ascii="宋体" w:hAnsi="宋体" w:eastAsia="宋体"/>
          <w:b/>
          <w:sz w:val="44"/>
          <w:szCs w:val="44"/>
        </w:rPr>
      </w:pPr>
    </w:p>
    <w:p w14:paraId="4E58A37F">
      <w:pPr>
        <w:keepNext w:val="0"/>
        <w:keepLines w:val="0"/>
        <w:widowControl w:val="0"/>
        <w:suppressLineNumbers w:val="0"/>
        <w:autoSpaceDE w:val="0"/>
        <w:autoSpaceDN/>
        <w:adjustRightInd w:val="0"/>
        <w:snapToGrid w:val="0"/>
        <w:spacing w:before="0" w:beforeLines="100" w:beforeAutospacing="0" w:after="0" w:afterLines="50" w:afterAutospacing="0"/>
        <w:ind w:left="0" w:leftChars="0" w:right="0" w:firstLine="1257" w:firstLineChars="262"/>
        <w:jc w:val="both"/>
        <w:outlineLvl w:val="0"/>
        <w:rPr>
          <w:rFonts w:hint="default" w:ascii="方正小标宋简体" w:hAnsi="方正小标宋简体" w:eastAsia="方正小标宋简体" w:cs="方正小标宋简体"/>
          <w:b w:val="0"/>
          <w:bCs w:val="0"/>
          <w:kern w:val="2"/>
          <w:sz w:val="32"/>
          <w:szCs w:val="32"/>
          <w:u w:val="single"/>
        </w:rPr>
      </w:pPr>
      <w:r>
        <w:rPr>
          <w:rFonts w:hint="default" w:ascii="方正小标宋简体" w:hAnsi="方正小标宋简体" w:eastAsia="方正小标宋简体" w:cs="方正小标宋简体"/>
          <w:b w:val="0"/>
          <w:bCs w:val="0"/>
          <w:spacing w:val="80"/>
          <w:kern w:val="0"/>
          <w:sz w:val="32"/>
          <w:szCs w:val="32"/>
          <w:lang w:val="en-US" w:eastAsia="zh-CN" w:bidi="ar"/>
        </w:rPr>
        <w:t>教学院部</w:t>
      </w:r>
      <w:r>
        <w:rPr>
          <w:rFonts w:hint="default" w:ascii="方正小标宋简体" w:hAnsi="方正小标宋简体" w:eastAsia="方正小标宋简体" w:cs="方正小标宋简体"/>
          <w:b w:val="0"/>
          <w:bCs w:val="0"/>
          <w:spacing w:val="0"/>
          <w:kern w:val="0"/>
          <w:sz w:val="32"/>
          <w:szCs w:val="32"/>
          <w:lang w:val="en-US" w:eastAsia="zh-CN" w:bidi="ar"/>
        </w:rPr>
        <w:t>：</w:t>
      </w:r>
      <w:r>
        <w:rPr>
          <w:rFonts w:hint="default" w:ascii="方正小标宋简体" w:hAnsi="方正小标宋简体" w:eastAsia="方正小标宋简体" w:cs="方正小标宋简体"/>
          <w:b w:val="0"/>
          <w:bCs w:val="0"/>
          <w:spacing w:val="11"/>
          <w:kern w:val="0"/>
          <w:sz w:val="32"/>
          <w:szCs w:val="32"/>
          <w:u w:val="single"/>
          <w:lang w:val="en-US" w:eastAsia="zh-CN" w:bidi="ar"/>
        </w:rPr>
        <w:t xml:space="preserve">  数智经济与营养烹饪学院 </w:t>
      </w:r>
      <w:r>
        <w:rPr>
          <w:rFonts w:hint="default" w:ascii="方正小标宋简体" w:hAnsi="方正小标宋简体" w:eastAsia="方正小标宋简体" w:cs="方正小标宋简体"/>
          <w:b w:val="0"/>
          <w:bCs w:val="0"/>
          <w:spacing w:val="6"/>
          <w:kern w:val="0"/>
          <w:sz w:val="32"/>
          <w:szCs w:val="32"/>
          <w:u w:val="single"/>
          <w:lang w:val="en-US" w:eastAsia="zh-CN" w:bidi="ar"/>
        </w:rPr>
        <w:t xml:space="preserve"> </w:t>
      </w:r>
    </w:p>
    <w:p w14:paraId="658D436D">
      <w:pPr>
        <w:keepNext w:val="0"/>
        <w:keepLines w:val="0"/>
        <w:widowControl w:val="0"/>
        <w:suppressLineNumbers w:val="0"/>
        <w:autoSpaceDE w:val="0"/>
        <w:autoSpaceDN/>
        <w:adjustRightInd w:val="0"/>
        <w:snapToGrid w:val="0"/>
        <w:spacing w:before="0" w:beforeLines="100" w:beforeAutospacing="0" w:after="0" w:afterLines="50" w:afterAutospacing="0"/>
        <w:ind w:left="0" w:leftChars="0" w:right="0" w:firstLine="1254" w:firstLineChars="196"/>
        <w:jc w:val="both"/>
        <w:outlineLvl w:val="0"/>
        <w:rPr>
          <w:rFonts w:hint="default" w:ascii="方正小标宋简体" w:hAnsi="方正小标宋简体" w:eastAsia="方正小标宋简体" w:cs="方正小标宋简体"/>
          <w:b w:val="0"/>
          <w:bCs w:val="0"/>
          <w:kern w:val="2"/>
          <w:sz w:val="32"/>
          <w:szCs w:val="32"/>
        </w:rPr>
      </w:pPr>
      <w:r>
        <w:rPr>
          <w:rFonts w:hint="default" w:ascii="方正小标宋简体" w:hAnsi="方正小标宋简体" w:eastAsia="方正小标宋简体" w:cs="方正小标宋简体"/>
          <w:b w:val="0"/>
          <w:bCs w:val="0"/>
          <w:spacing w:val="160"/>
          <w:kern w:val="0"/>
          <w:sz w:val="32"/>
          <w:szCs w:val="32"/>
          <w:lang w:val="en-US" w:eastAsia="zh-CN" w:bidi="ar"/>
        </w:rPr>
        <w:t>执笔人</w:t>
      </w:r>
      <w:r>
        <w:rPr>
          <w:rFonts w:hint="default" w:ascii="方正小标宋简体" w:hAnsi="方正小标宋简体" w:eastAsia="方正小标宋简体" w:cs="方正小标宋简体"/>
          <w:b w:val="0"/>
          <w:bCs w:val="0"/>
          <w:spacing w:val="0"/>
          <w:kern w:val="0"/>
          <w:sz w:val="32"/>
          <w:szCs w:val="32"/>
          <w:lang w:val="en-US" w:eastAsia="zh-CN" w:bidi="ar"/>
        </w:rPr>
        <w:t>：</w:t>
      </w:r>
      <w:r>
        <w:rPr>
          <w:rFonts w:hint="default" w:ascii="方正小标宋简体" w:hAnsi="方正小标宋简体" w:eastAsia="方正小标宋简体" w:cs="方正小标宋简体"/>
          <w:b w:val="0"/>
          <w:bCs w:val="0"/>
          <w:spacing w:val="3"/>
          <w:kern w:val="0"/>
          <w:sz w:val="32"/>
          <w:szCs w:val="32"/>
          <w:u w:val="single"/>
          <w:lang w:val="en-US" w:eastAsia="zh-CN" w:bidi="ar"/>
        </w:rPr>
        <w:t xml:space="preserve">           </w:t>
      </w:r>
      <w:r>
        <w:rPr>
          <w:rFonts w:hint="eastAsia" w:ascii="方正小标宋简体" w:hAnsi="方正小标宋简体" w:eastAsia="方正小标宋简体" w:cs="方正小标宋简体"/>
          <w:b w:val="0"/>
          <w:bCs w:val="0"/>
          <w:spacing w:val="3"/>
          <w:kern w:val="0"/>
          <w:sz w:val="32"/>
          <w:szCs w:val="32"/>
          <w:u w:val="single"/>
          <w:lang w:val="en-US" w:eastAsia="zh-CN" w:bidi="ar"/>
        </w:rPr>
        <w:t>万珂瑜</w:t>
      </w:r>
      <w:r>
        <w:rPr>
          <w:rFonts w:hint="default" w:ascii="方正小标宋简体" w:hAnsi="方正小标宋简体" w:eastAsia="方正小标宋简体" w:cs="方正小标宋简体"/>
          <w:b w:val="0"/>
          <w:bCs w:val="0"/>
          <w:spacing w:val="3"/>
          <w:kern w:val="0"/>
          <w:sz w:val="32"/>
          <w:szCs w:val="32"/>
          <w:u w:val="single"/>
          <w:lang w:val="en-US" w:eastAsia="zh-CN" w:bidi="ar"/>
        </w:rPr>
        <w:t xml:space="preserve">         </w:t>
      </w:r>
      <w:r>
        <w:rPr>
          <w:rFonts w:hint="default" w:ascii="方正小标宋简体" w:hAnsi="方正小标宋简体" w:eastAsia="方正小标宋简体" w:cs="方正小标宋简体"/>
          <w:b w:val="0"/>
          <w:bCs w:val="0"/>
          <w:spacing w:val="8"/>
          <w:kern w:val="0"/>
          <w:sz w:val="32"/>
          <w:szCs w:val="32"/>
          <w:u w:val="single"/>
          <w:lang w:val="en-US" w:eastAsia="zh-CN" w:bidi="ar"/>
        </w:rPr>
        <w:t xml:space="preserve"> </w:t>
      </w:r>
    </w:p>
    <w:p w14:paraId="147FEE91">
      <w:pPr>
        <w:keepNext w:val="0"/>
        <w:keepLines w:val="0"/>
        <w:widowControl w:val="0"/>
        <w:suppressLineNumbers w:val="0"/>
        <w:autoSpaceDE w:val="0"/>
        <w:autoSpaceDN/>
        <w:adjustRightInd w:val="0"/>
        <w:snapToGrid w:val="0"/>
        <w:spacing w:before="0" w:beforeLines="100" w:beforeAutospacing="0" w:after="0" w:afterLines="50" w:afterAutospacing="0"/>
        <w:ind w:left="0" w:leftChars="0" w:right="0" w:firstLine="1257" w:firstLineChars="262"/>
        <w:jc w:val="both"/>
        <w:outlineLvl w:val="0"/>
        <w:rPr>
          <w:rFonts w:hint="default" w:ascii="方正小标宋简体" w:hAnsi="方正小标宋简体" w:eastAsia="方正小标宋简体" w:cs="方正小标宋简体"/>
          <w:b w:val="0"/>
          <w:bCs w:val="0"/>
          <w:kern w:val="2"/>
          <w:sz w:val="32"/>
          <w:szCs w:val="32"/>
          <w:u w:val="single"/>
        </w:rPr>
      </w:pPr>
      <w:r>
        <w:rPr>
          <w:rFonts w:hint="default" w:ascii="方正小标宋简体" w:hAnsi="方正小标宋简体" w:eastAsia="方正小标宋简体" w:cs="方正小标宋简体"/>
          <w:b w:val="0"/>
          <w:bCs w:val="0"/>
          <w:spacing w:val="80"/>
          <w:kern w:val="0"/>
          <w:sz w:val="32"/>
          <w:szCs w:val="32"/>
          <w:lang w:val="en-US" w:eastAsia="zh-CN" w:bidi="ar"/>
        </w:rPr>
        <w:t>编制团队</w:t>
      </w:r>
      <w:r>
        <w:rPr>
          <w:rFonts w:hint="default" w:ascii="方正小标宋简体" w:hAnsi="方正小标宋简体" w:eastAsia="方正小标宋简体" w:cs="方正小标宋简体"/>
          <w:b w:val="0"/>
          <w:bCs w:val="0"/>
          <w:spacing w:val="0"/>
          <w:kern w:val="0"/>
          <w:sz w:val="32"/>
          <w:szCs w:val="32"/>
          <w:lang w:val="en-US" w:eastAsia="zh-CN" w:bidi="ar"/>
        </w:rPr>
        <w:t>：</w:t>
      </w:r>
      <w:r>
        <w:rPr>
          <w:rFonts w:hint="eastAsia" w:ascii="方正小标宋简体" w:hAnsi="方正小标宋简体" w:eastAsia="方正小标宋简体" w:cs="方正小标宋简体"/>
          <w:b w:val="0"/>
          <w:bCs w:val="0"/>
          <w:spacing w:val="4"/>
          <w:kern w:val="0"/>
          <w:sz w:val="32"/>
          <w:szCs w:val="32"/>
          <w:u w:val="single"/>
          <w:lang w:val="en-US" w:eastAsia="zh-CN" w:bidi="ar"/>
        </w:rPr>
        <w:t>张梦淇、</w:t>
      </w:r>
      <w:r>
        <w:rPr>
          <w:rFonts w:hint="eastAsia" w:ascii="方正小标宋简体" w:hAnsi="方正小标宋简体" w:eastAsia="方正小标宋简体" w:cs="方正小标宋简体"/>
          <w:b w:val="0"/>
          <w:bCs w:val="0"/>
          <w:color w:val="auto"/>
          <w:sz w:val="32"/>
          <w:szCs w:val="32"/>
          <w:highlight w:val="none"/>
          <w:u w:val="single"/>
          <w:lang w:val="en-US" w:eastAsia="zh-CN"/>
        </w:rPr>
        <w:t>施展、韩晓可、万珂瑜</w:t>
      </w:r>
    </w:p>
    <w:p w14:paraId="24AA83D0">
      <w:pPr>
        <w:keepNext w:val="0"/>
        <w:keepLines w:val="0"/>
        <w:widowControl w:val="0"/>
        <w:suppressLineNumbers w:val="0"/>
        <w:autoSpaceDE w:val="0"/>
        <w:autoSpaceDN/>
        <w:adjustRightInd w:val="0"/>
        <w:snapToGrid w:val="0"/>
        <w:spacing w:before="0" w:beforeLines="100" w:beforeAutospacing="0" w:after="0" w:afterLines="50" w:afterAutospacing="0"/>
        <w:ind w:left="3853" w:leftChars="608" w:right="0" w:hanging="2576" w:hangingChars="805"/>
        <w:jc w:val="both"/>
        <w:outlineLvl w:val="0"/>
        <w:rPr>
          <w:rFonts w:hint="default" w:ascii="方正小标宋简体" w:hAnsi="方正小标宋简体" w:eastAsia="方正小标宋简体" w:cs="方正小标宋简体"/>
          <w:b w:val="0"/>
          <w:bCs w:val="0"/>
          <w:kern w:val="0"/>
          <w:sz w:val="32"/>
          <w:szCs w:val="32"/>
          <w:u w:val="single"/>
          <w:lang w:val="en-US" w:eastAsia="zh-CN" w:bidi="ar"/>
        </w:rPr>
      </w:pPr>
      <w:r>
        <w:rPr>
          <w:rFonts w:hint="default" w:ascii="方正小标宋简体" w:hAnsi="方正小标宋简体" w:eastAsia="方正小标宋简体" w:cs="方正小标宋简体"/>
          <w:b w:val="0"/>
          <w:bCs w:val="0"/>
          <w:spacing w:val="0"/>
          <w:kern w:val="0"/>
          <w:sz w:val="32"/>
          <w:szCs w:val="32"/>
          <w:lang w:val="en-US" w:eastAsia="zh-CN" w:bidi="ar"/>
        </w:rPr>
        <w:t>参与行业企业：</w:t>
      </w:r>
      <w:r>
        <w:rPr>
          <w:rFonts w:hint="default" w:ascii="方正小标宋简体" w:hAnsi="方正小标宋简体" w:eastAsia="方正小标宋简体" w:cs="方正小标宋简体"/>
          <w:b w:val="0"/>
          <w:bCs w:val="0"/>
          <w:kern w:val="0"/>
          <w:sz w:val="32"/>
          <w:szCs w:val="32"/>
          <w:u w:val="single"/>
          <w:lang w:val="en-US" w:eastAsia="zh-CN" w:bidi="ar"/>
        </w:rPr>
        <w:t xml:space="preserve"> </w:t>
      </w:r>
      <w:r>
        <w:rPr>
          <w:rFonts w:hint="eastAsia" w:ascii="方正小标宋简体" w:hAnsi="方正小标宋简体" w:eastAsia="方正小标宋简体" w:cs="方正小标宋简体"/>
          <w:b w:val="0"/>
          <w:bCs w:val="0"/>
          <w:kern w:val="0"/>
          <w:sz w:val="32"/>
          <w:szCs w:val="32"/>
          <w:u w:val="single"/>
          <w:lang w:val="en-US" w:eastAsia="zh-CN" w:bidi="ar"/>
        </w:rPr>
        <w:t xml:space="preserve">  </w:t>
      </w:r>
      <w:r>
        <w:rPr>
          <w:rFonts w:hint="default" w:ascii="方正小标宋简体" w:hAnsi="方正小标宋简体" w:eastAsia="方正小标宋简体" w:cs="方正小标宋简体"/>
          <w:b w:val="0"/>
          <w:bCs w:val="0"/>
          <w:kern w:val="0"/>
          <w:sz w:val="32"/>
          <w:szCs w:val="32"/>
          <w:u w:val="single"/>
          <w:lang w:val="en-US" w:eastAsia="zh-CN" w:bidi="ar"/>
        </w:rPr>
        <w:t>河南博欣调味品有限公司</w:t>
      </w:r>
      <w:r>
        <w:rPr>
          <w:rFonts w:hint="eastAsia" w:ascii="方正小标宋简体" w:hAnsi="方正小标宋简体" w:eastAsia="方正小标宋简体" w:cs="方正小标宋简体"/>
          <w:b w:val="0"/>
          <w:bCs w:val="0"/>
          <w:kern w:val="0"/>
          <w:sz w:val="32"/>
          <w:szCs w:val="32"/>
          <w:u w:val="single"/>
          <w:lang w:val="en-US" w:eastAsia="zh-CN" w:bidi="ar"/>
        </w:rPr>
        <w:t xml:space="preserve">   </w:t>
      </w:r>
    </w:p>
    <w:p w14:paraId="0E0C9AED">
      <w:pPr>
        <w:keepNext w:val="0"/>
        <w:keepLines w:val="0"/>
        <w:widowControl w:val="0"/>
        <w:suppressLineNumbers w:val="0"/>
        <w:autoSpaceDE w:val="0"/>
        <w:autoSpaceDN/>
        <w:adjustRightInd w:val="0"/>
        <w:snapToGrid w:val="0"/>
        <w:spacing w:before="0" w:beforeLines="100" w:beforeAutospacing="0" w:after="0" w:afterLines="50" w:afterAutospacing="0"/>
        <w:ind w:left="3823" w:leftChars="1664" w:right="0" w:hanging="329" w:hangingChars="103"/>
        <w:jc w:val="both"/>
        <w:outlineLvl w:val="0"/>
        <w:rPr>
          <w:rFonts w:hint="default" w:ascii="方正小标宋简体" w:hAnsi="方正小标宋简体" w:eastAsia="方正小标宋简体" w:cs="方正小标宋简体"/>
          <w:b w:val="0"/>
          <w:bCs w:val="0"/>
          <w:kern w:val="2"/>
          <w:sz w:val="32"/>
          <w:szCs w:val="32"/>
        </w:rPr>
      </w:pPr>
      <w:r>
        <w:rPr>
          <w:rFonts w:hint="default" w:ascii="方正小标宋简体" w:hAnsi="方正小标宋简体" w:eastAsia="方正小标宋简体" w:cs="方正小标宋简体"/>
          <w:b w:val="0"/>
          <w:bCs w:val="0"/>
          <w:kern w:val="0"/>
          <w:sz w:val="32"/>
          <w:szCs w:val="32"/>
          <w:u w:val="single"/>
          <w:lang w:val="en-US" w:eastAsia="zh-CN" w:bidi="ar"/>
        </w:rPr>
        <w:t>河南世纪香食用菌开发有限公司</w:t>
      </w:r>
    </w:p>
    <w:p w14:paraId="46A35782">
      <w:pPr>
        <w:keepNext w:val="0"/>
        <w:keepLines w:val="0"/>
        <w:widowControl w:val="0"/>
        <w:suppressLineNumbers w:val="0"/>
        <w:autoSpaceDE w:val="0"/>
        <w:autoSpaceDN/>
        <w:adjustRightInd w:val="0"/>
        <w:snapToGrid w:val="0"/>
        <w:spacing w:before="0" w:beforeLines="100" w:beforeAutospacing="0" w:after="0" w:afterLines="50" w:afterAutospacing="0"/>
        <w:ind w:left="1260" w:leftChars="600" w:right="0" w:firstLine="0" w:firstLineChars="0"/>
        <w:jc w:val="both"/>
        <w:outlineLvl w:val="0"/>
        <w:rPr>
          <w:rFonts w:hint="default" w:ascii="方正小标宋简体" w:hAnsi="方正小标宋简体" w:eastAsia="方正小标宋简体" w:cs="方正小标宋简体"/>
          <w:b w:val="0"/>
          <w:bCs w:val="0"/>
          <w:kern w:val="2"/>
          <w:sz w:val="32"/>
          <w:szCs w:val="32"/>
          <w:lang w:val="en-US"/>
        </w:rPr>
      </w:pPr>
      <w:r>
        <w:rPr>
          <w:rFonts w:hint="default" w:ascii="方正小标宋简体" w:hAnsi="方正小标宋简体" w:eastAsia="方正小标宋简体" w:cs="方正小标宋简体"/>
          <w:b w:val="0"/>
          <w:bCs w:val="0"/>
          <w:spacing w:val="0"/>
          <w:kern w:val="0"/>
          <w:sz w:val="32"/>
          <w:szCs w:val="32"/>
          <w:lang w:val="en-US" w:eastAsia="zh-CN" w:bidi="ar"/>
        </w:rPr>
        <w:t>行业企业人员：</w:t>
      </w:r>
      <w:r>
        <w:rPr>
          <w:rFonts w:hint="default" w:ascii="方正小标宋简体" w:hAnsi="方正小标宋简体" w:eastAsia="方正小标宋简体" w:cs="方正小标宋简体"/>
          <w:b w:val="0"/>
          <w:bCs w:val="0"/>
          <w:kern w:val="0"/>
          <w:sz w:val="32"/>
          <w:szCs w:val="32"/>
          <w:u w:val="single"/>
          <w:lang w:val="en-US" w:eastAsia="zh-CN" w:bidi="ar"/>
        </w:rPr>
        <w:t xml:space="preserve"> </w:t>
      </w:r>
      <w:r>
        <w:rPr>
          <w:rFonts w:hint="eastAsia" w:ascii="方正小标宋简体" w:hAnsi="方正小标宋简体" w:eastAsia="方正小标宋简体" w:cs="方正小标宋简体"/>
          <w:b w:val="0"/>
          <w:bCs w:val="0"/>
          <w:kern w:val="0"/>
          <w:sz w:val="32"/>
          <w:szCs w:val="32"/>
          <w:u w:val="single"/>
          <w:lang w:val="en-US" w:eastAsia="zh-CN" w:bidi="ar"/>
        </w:rPr>
        <w:t xml:space="preserve">      </w:t>
      </w:r>
      <w:r>
        <w:rPr>
          <w:rFonts w:hint="default" w:ascii="方正小标宋简体" w:hAnsi="方正小标宋简体" w:eastAsia="方正小标宋简体" w:cs="方正小标宋简体"/>
          <w:b w:val="0"/>
          <w:bCs w:val="0"/>
          <w:kern w:val="0"/>
          <w:sz w:val="32"/>
          <w:szCs w:val="32"/>
          <w:u w:val="single"/>
          <w:lang w:val="en-US" w:eastAsia="zh-CN" w:bidi="ar"/>
        </w:rPr>
        <w:t xml:space="preserve">孙仕洋、周高丽 </w:t>
      </w:r>
      <w:r>
        <w:rPr>
          <w:rFonts w:hint="eastAsia" w:ascii="方正小标宋简体" w:hAnsi="方正小标宋简体" w:eastAsia="方正小标宋简体" w:cs="方正小标宋简体"/>
          <w:b w:val="0"/>
          <w:bCs w:val="0"/>
          <w:kern w:val="0"/>
          <w:sz w:val="32"/>
          <w:szCs w:val="32"/>
          <w:u w:val="single"/>
          <w:lang w:val="en-US" w:eastAsia="zh-CN" w:bidi="ar"/>
        </w:rPr>
        <w:t xml:space="preserve">      </w:t>
      </w:r>
    </w:p>
    <w:p w14:paraId="47978886">
      <w:pPr>
        <w:keepNext w:val="0"/>
        <w:keepLines w:val="0"/>
        <w:widowControl w:val="0"/>
        <w:suppressLineNumbers w:val="0"/>
        <w:autoSpaceDE w:val="0"/>
        <w:autoSpaceDN/>
        <w:adjustRightInd w:val="0"/>
        <w:snapToGrid w:val="0"/>
        <w:spacing w:before="0" w:beforeLines="100" w:beforeAutospacing="0" w:after="0" w:afterLines="50" w:afterAutospacing="0"/>
        <w:ind w:left="0" w:leftChars="0" w:right="0" w:firstLine="1257" w:firstLineChars="262"/>
        <w:jc w:val="both"/>
        <w:outlineLvl w:val="0"/>
        <w:rPr>
          <w:rFonts w:hint="default" w:ascii="方正小标宋简体" w:hAnsi="方正小标宋简体" w:eastAsia="方正小标宋简体" w:cs="方正小标宋简体"/>
          <w:b w:val="0"/>
          <w:bCs w:val="0"/>
          <w:kern w:val="2"/>
          <w:sz w:val="32"/>
          <w:szCs w:val="32"/>
        </w:rPr>
      </w:pPr>
      <w:r>
        <w:rPr>
          <w:rFonts w:hint="default" w:ascii="方正小标宋简体" w:hAnsi="方正小标宋简体" w:eastAsia="方正小标宋简体" w:cs="方正小标宋简体"/>
          <w:b w:val="0"/>
          <w:bCs w:val="0"/>
          <w:spacing w:val="80"/>
          <w:kern w:val="0"/>
          <w:sz w:val="32"/>
          <w:szCs w:val="32"/>
          <w:lang w:val="en-US" w:eastAsia="zh-CN" w:bidi="ar"/>
        </w:rPr>
        <w:t>编制日期</w:t>
      </w:r>
      <w:r>
        <w:rPr>
          <w:rFonts w:hint="default" w:ascii="方正小标宋简体" w:hAnsi="方正小标宋简体" w:eastAsia="方正小标宋简体" w:cs="方正小标宋简体"/>
          <w:b w:val="0"/>
          <w:bCs w:val="0"/>
          <w:spacing w:val="0"/>
          <w:kern w:val="0"/>
          <w:sz w:val="32"/>
          <w:szCs w:val="32"/>
          <w:lang w:val="en-US" w:eastAsia="zh-CN" w:bidi="ar"/>
        </w:rPr>
        <w:t>：</w:t>
      </w:r>
      <w:r>
        <w:rPr>
          <w:rFonts w:hint="default" w:ascii="方正小标宋简体" w:hAnsi="方正小标宋简体" w:eastAsia="方正小标宋简体" w:cs="方正小标宋简体"/>
          <w:b w:val="0"/>
          <w:bCs w:val="0"/>
          <w:spacing w:val="9"/>
          <w:kern w:val="0"/>
          <w:sz w:val="32"/>
          <w:szCs w:val="32"/>
          <w:u w:val="single"/>
          <w:lang w:val="en-US" w:eastAsia="zh-CN" w:bidi="ar"/>
        </w:rPr>
        <w:t xml:space="preserve">     </w:t>
      </w:r>
      <w:r>
        <w:rPr>
          <w:rFonts w:hint="eastAsia" w:ascii="方正小标宋简体" w:hAnsi="方正小标宋简体" w:eastAsia="方正小标宋简体" w:cs="方正小标宋简体"/>
          <w:b w:val="0"/>
          <w:bCs w:val="0"/>
          <w:spacing w:val="9"/>
          <w:kern w:val="0"/>
          <w:sz w:val="32"/>
          <w:szCs w:val="32"/>
          <w:u w:val="single"/>
          <w:lang w:val="en-US" w:eastAsia="zh-CN" w:bidi="ar"/>
        </w:rPr>
        <w:t xml:space="preserve"> </w:t>
      </w:r>
      <w:r>
        <w:rPr>
          <w:rFonts w:hint="default" w:ascii="方正小标宋简体" w:hAnsi="方正小标宋简体" w:eastAsia="方正小标宋简体" w:cs="方正小标宋简体"/>
          <w:b w:val="0"/>
          <w:bCs w:val="0"/>
          <w:spacing w:val="9"/>
          <w:kern w:val="0"/>
          <w:sz w:val="32"/>
          <w:szCs w:val="32"/>
          <w:u w:val="single"/>
          <w:lang w:val="en-US" w:eastAsia="zh-CN" w:bidi="ar"/>
        </w:rPr>
        <w:t>2025年6月</w:t>
      </w:r>
      <w:r>
        <w:rPr>
          <w:rFonts w:hint="eastAsia" w:ascii="方正小标宋简体" w:hAnsi="方正小标宋简体" w:eastAsia="方正小标宋简体" w:cs="方正小标宋简体"/>
          <w:b w:val="0"/>
          <w:bCs w:val="0"/>
          <w:spacing w:val="9"/>
          <w:kern w:val="0"/>
          <w:sz w:val="32"/>
          <w:szCs w:val="32"/>
          <w:u w:val="single"/>
          <w:lang w:val="en-US" w:eastAsia="zh-CN" w:bidi="ar"/>
        </w:rPr>
        <w:t>6日</w:t>
      </w:r>
      <w:r>
        <w:rPr>
          <w:rFonts w:hint="default" w:ascii="方正小标宋简体" w:hAnsi="方正小标宋简体" w:eastAsia="方正小标宋简体" w:cs="方正小标宋简体"/>
          <w:b w:val="0"/>
          <w:bCs w:val="0"/>
          <w:spacing w:val="9"/>
          <w:kern w:val="0"/>
          <w:sz w:val="32"/>
          <w:szCs w:val="32"/>
          <w:u w:val="single"/>
          <w:lang w:val="en-US" w:eastAsia="zh-CN" w:bidi="ar"/>
        </w:rPr>
        <w:t xml:space="preserve">    </w:t>
      </w:r>
      <w:r>
        <w:rPr>
          <w:rFonts w:hint="default" w:ascii="方正小标宋简体" w:hAnsi="方正小标宋简体" w:eastAsia="方正小标宋简体" w:cs="方正小标宋简体"/>
          <w:b w:val="0"/>
          <w:bCs w:val="0"/>
          <w:spacing w:val="10"/>
          <w:kern w:val="0"/>
          <w:sz w:val="32"/>
          <w:szCs w:val="32"/>
          <w:u w:val="single"/>
          <w:lang w:val="en-US" w:eastAsia="zh-CN" w:bidi="ar"/>
        </w:rPr>
        <w:t xml:space="preserve"> </w:t>
      </w:r>
    </w:p>
    <w:p w14:paraId="30DB4106">
      <w:pPr>
        <w:spacing w:beforeLines="100" w:afterLines="50" w:line="360" w:lineRule="auto"/>
        <w:rPr>
          <w:rFonts w:hint="eastAsia"/>
          <w:color w:val="auto"/>
          <w:sz w:val="32"/>
          <w:szCs w:val="32"/>
        </w:rPr>
      </w:pPr>
    </w:p>
    <w:p w14:paraId="1BEDE959">
      <w:pPr>
        <w:spacing w:beforeLines="100" w:afterLines="50" w:line="360" w:lineRule="auto"/>
        <w:rPr>
          <w:rFonts w:hint="eastAsia"/>
          <w:color w:val="auto"/>
          <w:sz w:val="32"/>
          <w:szCs w:val="32"/>
        </w:rPr>
      </w:pPr>
    </w:p>
    <w:p w14:paraId="4B70427F">
      <w:pPr>
        <w:adjustRightInd w:val="0"/>
        <w:snapToGrid w:val="0"/>
        <w:spacing w:before="157" w:beforeLines="50" w:afterLines="0" w:line="360" w:lineRule="auto"/>
        <w:jc w:val="center"/>
        <w:outlineLvl w:val="0"/>
        <w:rPr>
          <w:rFonts w:hint="default" w:ascii="宋体" w:eastAsia="宋体"/>
          <w:b/>
          <w:color w:val="auto"/>
          <w:sz w:val="32"/>
          <w:szCs w:val="32"/>
        </w:rPr>
      </w:pPr>
      <w:bookmarkStart w:id="3" w:name="_Toc4414"/>
      <w:bookmarkStart w:id="4" w:name="_Toc30766"/>
      <w:bookmarkStart w:id="5" w:name="_Toc12733"/>
      <w:r>
        <w:rPr>
          <w:rFonts w:hint="default" w:ascii="宋体" w:eastAsia="宋体"/>
          <w:b/>
          <w:color w:val="auto"/>
          <w:sz w:val="32"/>
          <w:szCs w:val="32"/>
        </w:rPr>
        <w:t>教务处编</w:t>
      </w:r>
      <w:bookmarkEnd w:id="3"/>
      <w:bookmarkEnd w:id="4"/>
      <w:bookmarkEnd w:id="5"/>
    </w:p>
    <w:p w14:paraId="45D855A0">
      <w:pPr>
        <w:spacing w:beforeLines="100" w:afterLines="50" w:line="360" w:lineRule="auto"/>
        <w:jc w:val="center"/>
        <w:outlineLvl w:val="0"/>
        <w:rPr>
          <w:rFonts w:hint="eastAsia"/>
          <w:b/>
          <w:color w:val="auto"/>
          <w:sz w:val="32"/>
          <w:szCs w:val="32"/>
        </w:rPr>
      </w:pPr>
      <w:bookmarkStart w:id="6" w:name="_Toc5144"/>
      <w:bookmarkStart w:id="7" w:name="_Toc10876"/>
      <w:r>
        <w:rPr>
          <w:rFonts w:hint="default" w:ascii="宋体" w:eastAsia="宋体"/>
          <w:b/>
          <w:color w:val="auto"/>
          <w:sz w:val="32"/>
          <w:szCs w:val="32"/>
        </w:rPr>
        <w:t>二〇二五年六月</w:t>
      </w:r>
      <w:bookmarkEnd w:id="6"/>
      <w:bookmarkEnd w:id="7"/>
    </w:p>
    <w:p w14:paraId="3FFF4577">
      <w:pPr>
        <w:adjustRightInd w:val="0"/>
        <w:snapToGrid w:val="0"/>
        <w:spacing w:before="625" w:beforeLines="200" w:after="313" w:afterLines="100" w:line="400" w:lineRule="exact"/>
        <w:jc w:val="center"/>
        <w:rPr>
          <w:rFonts w:hint="eastAsia" w:ascii="黑体" w:hAnsi="黑体" w:eastAsia="黑体" w:cs="黑体"/>
          <w:sz w:val="44"/>
          <w:szCs w:val="44"/>
        </w:rPr>
        <w:sectPr>
          <w:headerReference r:id="rId3" w:type="default"/>
          <w:pgSz w:w="11906" w:h="16838"/>
          <w:pgMar w:top="1134" w:right="1418" w:bottom="1134" w:left="1418" w:header="851" w:footer="992" w:gutter="0"/>
          <w:lnNumType w:countBy="0" w:distance="360"/>
          <w:pgNumType w:fmt="decimal" w:start="1"/>
          <w:cols w:space="720" w:num="1"/>
          <w:titlePg/>
          <w:docGrid w:type="lines" w:linePitch="312" w:charSpace="0"/>
        </w:sectPr>
      </w:pPr>
    </w:p>
    <w:p w14:paraId="5D1AFBFF">
      <w:pPr>
        <w:spacing w:beforeLines="0" w:afterLines="0"/>
        <w:jc w:val="center"/>
        <w:rPr>
          <w:rFonts w:hint="default" w:ascii="宋体" w:hAnsi="宋体" w:eastAsia="宋体" w:cs="宋体"/>
          <w:b/>
          <w:sz w:val="44"/>
          <w:szCs w:val="44"/>
        </w:rPr>
      </w:pPr>
      <w:r>
        <w:rPr>
          <w:rFonts w:hint="default" w:ascii="宋体" w:hAnsi="宋体" w:eastAsia="宋体" w:cs="宋体"/>
          <w:b/>
          <w:sz w:val="44"/>
          <w:szCs w:val="44"/>
        </w:rPr>
        <w:t>许昌陶瓷职业学院</w:t>
      </w:r>
    </w:p>
    <w:p w14:paraId="63EA1300">
      <w:pPr>
        <w:spacing w:beforeLines="0" w:afterLines="0"/>
        <w:jc w:val="center"/>
        <w:rPr>
          <w:rFonts w:hint="default" w:ascii="宋体" w:hAnsi="宋体" w:eastAsia="宋体" w:cs="宋体"/>
          <w:b/>
          <w:sz w:val="44"/>
          <w:szCs w:val="44"/>
        </w:rPr>
      </w:pPr>
      <w:r>
        <w:rPr>
          <w:rFonts w:hint="default" w:ascii="宋体" w:hAnsi="宋体" w:eastAsia="宋体" w:cs="宋体"/>
          <w:b/>
          <w:sz w:val="44"/>
          <w:szCs w:val="44"/>
        </w:rPr>
        <w:t>2025级</w:t>
      </w:r>
      <w:r>
        <w:rPr>
          <w:rFonts w:hint="eastAsia" w:ascii="宋体" w:hAnsi="宋体" w:cs="宋体"/>
          <w:b/>
          <w:sz w:val="44"/>
          <w:szCs w:val="44"/>
          <w:lang w:val="en-US" w:eastAsia="zh-CN"/>
        </w:rPr>
        <w:t>电子商务</w:t>
      </w:r>
      <w:r>
        <w:rPr>
          <w:rFonts w:hint="default" w:ascii="宋体" w:hAnsi="宋体" w:eastAsia="宋体" w:cs="宋体"/>
          <w:b/>
          <w:sz w:val="44"/>
          <w:szCs w:val="44"/>
        </w:rPr>
        <w:t>专业人才培养方案</w:t>
      </w:r>
    </w:p>
    <w:p w14:paraId="5D720287">
      <w:pPr>
        <w:spacing w:beforeLines="0" w:afterLines="0"/>
        <w:jc w:val="center"/>
        <w:rPr>
          <w:rFonts w:hint="default" w:ascii="宋体" w:hAnsi="宋体" w:eastAsia="宋体" w:cs="宋体"/>
          <w:b/>
          <w:sz w:val="44"/>
          <w:szCs w:val="44"/>
        </w:rPr>
      </w:pPr>
      <w:r>
        <w:rPr>
          <w:rFonts w:hint="default" w:ascii="宋体" w:hAnsi="宋体" w:eastAsia="宋体" w:cs="宋体"/>
          <w:b/>
          <w:sz w:val="44"/>
          <w:szCs w:val="44"/>
        </w:rPr>
        <w:t>（两年制）</w:t>
      </w:r>
    </w:p>
    <w:p w14:paraId="4A789AED">
      <w:pPr>
        <w:spacing w:beforeLines="0" w:afterLines="0"/>
        <w:jc w:val="center"/>
        <w:rPr>
          <w:rFonts w:hint="default" w:ascii="宋体" w:eastAsia="宋体"/>
          <w:sz w:val="32"/>
          <w:szCs w:val="32"/>
        </w:rPr>
      </w:pPr>
    </w:p>
    <w:p w14:paraId="0D015727">
      <w:pPr>
        <w:pStyle w:val="2"/>
        <w:spacing w:before="0" w:beforeLines="0" w:after="0" w:afterLines="0" w:line="360" w:lineRule="atLeast"/>
        <w:ind w:firstLine="482"/>
        <w:rPr>
          <w:rFonts w:hint="default" w:hAnsi="Times New Roman" w:cs="Times New Roman"/>
          <w:kern w:val="2"/>
          <w:sz w:val="24"/>
          <w:szCs w:val="24"/>
          <w:lang w:bidi="ar-SA"/>
        </w:rPr>
      </w:pPr>
      <w:bookmarkStart w:id="8" w:name="_Toc31560"/>
      <w:bookmarkStart w:id="9" w:name="_Toc20535"/>
      <w:bookmarkStart w:id="10" w:name="_Toc26091"/>
      <w:bookmarkStart w:id="11" w:name="_Toc364078377"/>
      <w:r>
        <w:rPr>
          <w:rFonts w:hint="default" w:hAnsi="Times New Roman" w:cs="Times New Roman"/>
          <w:kern w:val="2"/>
          <w:sz w:val="24"/>
          <w:szCs w:val="24"/>
          <w:lang w:bidi="ar-SA"/>
        </w:rPr>
        <w:t>一、专业名称及专业代码</w:t>
      </w:r>
      <w:bookmarkEnd w:id="8"/>
      <w:bookmarkEnd w:id="9"/>
      <w:bookmarkEnd w:id="10"/>
    </w:p>
    <w:p w14:paraId="0B0F1FCE">
      <w:pPr>
        <w:spacing w:beforeLines="0" w:afterLines="0" w:line="360" w:lineRule="atLeast"/>
        <w:ind w:firstLine="420" w:firstLineChars="200"/>
        <w:rPr>
          <w:rFonts w:hint="default" w:ascii="宋体" w:hAnsi="宋体" w:eastAsia="宋体" w:cs="宋体"/>
          <w:sz w:val="21"/>
          <w:szCs w:val="24"/>
        </w:rPr>
      </w:pPr>
      <w:bookmarkStart w:id="12" w:name="_Toc2265"/>
      <w:bookmarkStart w:id="13" w:name="_Toc18827"/>
      <w:bookmarkStart w:id="14" w:name="_Toc15758"/>
      <w:r>
        <w:rPr>
          <w:rFonts w:hint="default" w:ascii="宋体" w:hAnsi="宋体" w:eastAsia="宋体" w:cs="宋体"/>
          <w:sz w:val="21"/>
          <w:szCs w:val="24"/>
        </w:rPr>
        <w:t>专业名称：电子商务</w:t>
      </w:r>
    </w:p>
    <w:p w14:paraId="44760DEF">
      <w:pPr>
        <w:widowControl/>
        <w:spacing w:beforeLines="0" w:afterLines="0" w:line="360" w:lineRule="atLeast"/>
        <w:ind w:firstLine="420" w:firstLineChars="200"/>
        <w:jc w:val="left"/>
        <w:rPr>
          <w:rFonts w:hint="default" w:ascii="宋体" w:hAnsi="宋体" w:eastAsia="宋体" w:cs="宋体"/>
          <w:color w:val="0000FF"/>
          <w:sz w:val="21"/>
          <w:szCs w:val="24"/>
        </w:rPr>
      </w:pPr>
      <w:r>
        <w:rPr>
          <w:rFonts w:hint="default" w:ascii="宋体" w:hAnsi="宋体" w:eastAsia="宋体" w:cs="宋体"/>
          <w:sz w:val="21"/>
          <w:szCs w:val="24"/>
        </w:rPr>
        <w:t>专业代码：530701</w:t>
      </w:r>
    </w:p>
    <w:p w14:paraId="77E7B176">
      <w:pPr>
        <w:pStyle w:val="2"/>
        <w:spacing w:before="0" w:beforeLines="0" w:after="0" w:afterLines="0" w:line="360" w:lineRule="atLeast"/>
        <w:ind w:firstLine="482"/>
        <w:rPr>
          <w:rFonts w:hint="default" w:hAnsi="Times New Roman" w:cs="Times New Roman"/>
          <w:color w:val="auto"/>
          <w:kern w:val="2"/>
          <w:sz w:val="24"/>
          <w:szCs w:val="24"/>
          <w:lang w:bidi="ar-SA"/>
        </w:rPr>
      </w:pPr>
      <w:r>
        <w:rPr>
          <w:rFonts w:hint="default" w:hAnsi="Times New Roman" w:cs="Times New Roman"/>
          <w:kern w:val="2"/>
          <w:sz w:val="24"/>
          <w:szCs w:val="24"/>
          <w:lang w:bidi="ar-SA"/>
        </w:rPr>
        <w:t>二、</w:t>
      </w:r>
      <w:r>
        <w:rPr>
          <w:rFonts w:hint="default" w:hAnsi="Times New Roman" w:cs="Times New Roman"/>
          <w:color w:val="auto"/>
          <w:kern w:val="2"/>
          <w:sz w:val="24"/>
          <w:szCs w:val="24"/>
          <w:lang w:bidi="ar-SA"/>
        </w:rPr>
        <w:t>入学要求</w:t>
      </w:r>
      <w:bookmarkEnd w:id="12"/>
      <w:bookmarkEnd w:id="13"/>
      <w:bookmarkEnd w:id="14"/>
    </w:p>
    <w:bookmarkEnd w:id="11"/>
    <w:p w14:paraId="23CC0148">
      <w:pPr>
        <w:widowControl/>
        <w:spacing w:beforeLines="0" w:afterLines="0" w:line="360" w:lineRule="atLeast"/>
        <w:ind w:firstLine="420" w:firstLineChars="200"/>
        <w:jc w:val="left"/>
        <w:rPr>
          <w:rFonts w:hint="default" w:ascii="宋体" w:hAnsi="宋体" w:eastAsia="宋体" w:cs="宋体"/>
          <w:color w:val="auto"/>
          <w:sz w:val="21"/>
          <w:szCs w:val="21"/>
        </w:rPr>
      </w:pPr>
      <w:r>
        <w:rPr>
          <w:rFonts w:hint="default" w:ascii="宋体" w:hAnsi="宋体" w:eastAsia="宋体" w:cs="宋体"/>
          <w:color w:val="auto"/>
          <w:sz w:val="21"/>
          <w:szCs w:val="21"/>
        </w:rPr>
        <w:t>应届中专毕业生</w:t>
      </w:r>
    </w:p>
    <w:p w14:paraId="3D31B54F">
      <w:pPr>
        <w:pStyle w:val="2"/>
        <w:spacing w:before="0" w:beforeLines="0" w:after="0" w:afterLines="0" w:line="360" w:lineRule="atLeast"/>
        <w:ind w:firstLine="482"/>
        <w:rPr>
          <w:rFonts w:hint="default" w:hAnsi="Times New Roman" w:cs="Times New Roman"/>
          <w:color w:val="auto"/>
          <w:kern w:val="2"/>
          <w:sz w:val="24"/>
          <w:szCs w:val="24"/>
          <w:lang w:bidi="ar-SA"/>
        </w:rPr>
      </w:pPr>
      <w:bookmarkStart w:id="15" w:name="_Toc21516"/>
      <w:bookmarkStart w:id="16" w:name="_Toc17378"/>
      <w:bookmarkStart w:id="17" w:name="_Toc20700"/>
      <w:r>
        <w:rPr>
          <w:rFonts w:hint="default" w:hAnsi="Times New Roman" w:cs="Times New Roman"/>
          <w:color w:val="auto"/>
          <w:kern w:val="2"/>
          <w:sz w:val="24"/>
          <w:szCs w:val="24"/>
          <w:lang w:bidi="ar-SA"/>
        </w:rPr>
        <w:t>三、修业年限</w:t>
      </w:r>
      <w:bookmarkEnd w:id="15"/>
      <w:bookmarkEnd w:id="16"/>
      <w:bookmarkEnd w:id="17"/>
    </w:p>
    <w:bookmarkEnd w:id="0"/>
    <w:bookmarkEnd w:id="1"/>
    <w:bookmarkEnd w:id="2"/>
    <w:p w14:paraId="6770F499">
      <w:pPr>
        <w:keepNext w:val="0"/>
        <w:keepLines w:val="0"/>
        <w:widowControl/>
        <w:suppressLineNumbers w:val="0"/>
        <w:spacing w:before="0" w:beforeAutospacing="0" w:after="0" w:afterAutospacing="0" w:line="360" w:lineRule="exact"/>
        <w:ind w:left="0" w:right="0" w:firstLine="420" w:firstLineChars="200"/>
        <w:jc w:val="left"/>
        <w:rPr>
          <w:rFonts w:hint="eastAsia" w:ascii="Arial" w:hAnsi="Arial" w:eastAsia="宋体" w:cs="Times New Roman"/>
          <w:bCs/>
          <w:color w:val="auto"/>
          <w:kern w:val="2"/>
          <w:sz w:val="21"/>
          <w:szCs w:val="21"/>
        </w:rPr>
      </w:pPr>
      <w:r>
        <w:rPr>
          <w:rFonts w:hint="eastAsia" w:ascii="宋体" w:hAnsi="宋体" w:eastAsia="宋体" w:cs="宋体"/>
          <w:bCs/>
          <w:color w:val="auto"/>
          <w:kern w:val="2"/>
          <w:sz w:val="21"/>
          <w:szCs w:val="21"/>
          <w:lang w:val="en-US" w:eastAsia="zh-CN" w:bidi="ar"/>
        </w:rPr>
        <w:t>全日制</w:t>
      </w:r>
      <w:r>
        <w:rPr>
          <w:rFonts w:hint="eastAsia" w:ascii="宋体" w:hAnsi="宋体" w:cs="宋体"/>
          <w:bCs/>
          <w:color w:val="auto"/>
          <w:kern w:val="2"/>
          <w:sz w:val="21"/>
          <w:szCs w:val="21"/>
          <w:lang w:val="en-US" w:eastAsia="zh-CN" w:bidi="ar"/>
        </w:rPr>
        <w:t>两</w:t>
      </w:r>
      <w:r>
        <w:rPr>
          <w:rFonts w:hint="eastAsia" w:ascii="宋体" w:hAnsi="宋体" w:eastAsia="宋体" w:cs="宋体"/>
          <w:bCs/>
          <w:color w:val="auto"/>
          <w:kern w:val="2"/>
          <w:sz w:val="21"/>
          <w:szCs w:val="21"/>
          <w:lang w:val="en-US" w:eastAsia="zh-CN" w:bidi="ar"/>
        </w:rPr>
        <w:t>年（</w:t>
      </w:r>
      <w:r>
        <w:rPr>
          <w:rFonts w:hint="default" w:ascii="宋体" w:hAnsi="宋体" w:eastAsia="宋体" w:cs="宋体"/>
          <w:bCs/>
          <w:color w:val="auto"/>
          <w:kern w:val="2"/>
          <w:sz w:val="21"/>
          <w:szCs w:val="21"/>
          <w:lang w:val="en-US" w:eastAsia="zh-CN" w:bidi="ar"/>
        </w:rPr>
        <w:t>3+2</w:t>
      </w:r>
      <w:r>
        <w:rPr>
          <w:rFonts w:hint="eastAsia" w:ascii="宋体" w:hAnsi="宋体" w:eastAsia="宋体" w:cs="宋体"/>
          <w:bCs/>
          <w:color w:val="auto"/>
          <w:kern w:val="2"/>
          <w:sz w:val="21"/>
          <w:szCs w:val="21"/>
          <w:lang w:val="en-US" w:eastAsia="zh-CN" w:bidi="ar"/>
        </w:rPr>
        <w:t>分段培养）</w:t>
      </w:r>
    </w:p>
    <w:p w14:paraId="33119ED7">
      <w:pPr>
        <w:pStyle w:val="2"/>
        <w:numPr>
          <w:ilvl w:val="0"/>
          <w:numId w:val="0"/>
        </w:numPr>
        <w:spacing w:before="0" w:beforeLines="0" w:after="0" w:afterLines="0" w:line="360" w:lineRule="atLeast"/>
        <w:ind w:firstLine="482"/>
        <w:rPr>
          <w:rFonts w:hint="default"/>
          <w:color w:val="auto"/>
          <w:sz w:val="30"/>
          <w:szCs w:val="48"/>
        </w:rPr>
      </w:pPr>
      <w:r>
        <w:rPr>
          <w:rFonts w:hint="default" w:hAnsi="Times New Roman" w:cs="Times New Roman"/>
          <w:color w:val="auto"/>
          <w:kern w:val="2"/>
          <w:sz w:val="24"/>
          <w:szCs w:val="24"/>
          <w:lang w:bidi="ar-SA"/>
        </w:rPr>
        <w:t>四、职业面向</w:t>
      </w:r>
    </w:p>
    <w:tbl>
      <w:tblPr>
        <w:tblStyle w:val="12"/>
        <w:tblW w:w="81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6061"/>
      </w:tblGrid>
      <w:tr w14:paraId="3FB595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E356EC">
            <w:pPr>
              <w:keepNext w:val="0"/>
              <w:keepLines w:val="0"/>
              <w:suppressLineNumbers w:val="0"/>
              <w:spacing w:before="0" w:beforeLines="0" w:beforeAutospacing="0" w:after="0" w:afterLines="0" w:afterAutospacing="0" w:line="360" w:lineRule="atLeast"/>
              <w:ind w:left="0" w:right="0"/>
              <w:jc w:val="center"/>
              <w:rPr>
                <w:rFonts w:hint="default" w:ascii="宋体" w:hAnsi="宋体" w:eastAsia="宋体" w:cs="宋体"/>
                <w:b/>
                <w:color w:val="auto"/>
                <w:sz w:val="18"/>
                <w:szCs w:val="18"/>
              </w:rPr>
            </w:pPr>
            <w:r>
              <w:rPr>
                <w:rFonts w:hint="default" w:ascii="宋体" w:hAnsi="宋体" w:eastAsia="宋体" w:cs="宋体"/>
                <w:b/>
                <w:color w:val="auto"/>
                <w:sz w:val="18"/>
                <w:szCs w:val="18"/>
              </w:rPr>
              <w:t>所属专业大类（代码）</w:t>
            </w:r>
          </w:p>
        </w:tc>
        <w:tc>
          <w:tcPr>
            <w:tcW w:w="6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9F440C">
            <w:pPr>
              <w:pStyle w:val="5"/>
              <w:suppressLineNumbers w:val="0"/>
              <w:spacing w:before="0" w:beforeAutospacing="0" w:after="0" w:afterAutospacing="0" w:line="400" w:lineRule="exact"/>
              <w:ind w:left="0" w:right="0"/>
              <w:rPr>
                <w:rFonts w:hint="default" w:ascii="宋体" w:hAnsi="宋体" w:cs="宋体"/>
                <w:color w:val="auto"/>
                <w:sz w:val="18"/>
                <w:szCs w:val="18"/>
              </w:rPr>
            </w:pPr>
            <w:r>
              <w:rPr>
                <w:rFonts w:hint="default" w:ascii="宋体" w:hAnsi="宋体" w:cs="宋体"/>
                <w:b w:val="0"/>
                <w:color w:val="auto"/>
                <w:sz w:val="18"/>
                <w:szCs w:val="18"/>
              </w:rPr>
              <w:t>财经商贸大类（53）</w:t>
            </w:r>
          </w:p>
        </w:tc>
      </w:tr>
      <w:tr w14:paraId="40A577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0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1BD32E">
            <w:pPr>
              <w:keepNext w:val="0"/>
              <w:keepLines w:val="0"/>
              <w:suppressLineNumbers w:val="0"/>
              <w:spacing w:before="0" w:beforeLines="0" w:beforeAutospacing="0" w:after="0" w:afterLines="0" w:afterAutospacing="0" w:line="360" w:lineRule="atLeast"/>
              <w:ind w:left="0" w:right="0"/>
              <w:jc w:val="center"/>
              <w:rPr>
                <w:rFonts w:hint="default" w:ascii="宋体" w:hAnsi="宋体" w:eastAsia="宋体" w:cs="宋体"/>
                <w:b/>
                <w:color w:val="auto"/>
                <w:sz w:val="18"/>
                <w:szCs w:val="18"/>
              </w:rPr>
            </w:pPr>
            <w:r>
              <w:rPr>
                <w:rFonts w:hint="default" w:ascii="宋体" w:hAnsi="宋体" w:eastAsia="宋体" w:cs="宋体"/>
                <w:b/>
                <w:color w:val="auto"/>
                <w:sz w:val="18"/>
                <w:szCs w:val="18"/>
              </w:rPr>
              <w:t>所属专业类（代码）</w:t>
            </w:r>
          </w:p>
        </w:tc>
        <w:tc>
          <w:tcPr>
            <w:tcW w:w="6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66E7A4">
            <w:pPr>
              <w:pStyle w:val="5"/>
              <w:suppressLineNumbers w:val="0"/>
              <w:spacing w:before="0" w:beforeAutospacing="0" w:after="0" w:afterAutospacing="0" w:line="400" w:lineRule="exact"/>
              <w:ind w:left="0" w:right="0"/>
              <w:rPr>
                <w:rFonts w:hint="default" w:ascii="宋体" w:hAnsi="宋体" w:cs="宋体"/>
                <w:b w:val="0"/>
                <w:color w:val="auto"/>
                <w:sz w:val="18"/>
                <w:szCs w:val="18"/>
              </w:rPr>
            </w:pPr>
            <w:r>
              <w:rPr>
                <w:rFonts w:hint="default" w:ascii="宋体" w:hAnsi="宋体" w:cs="宋体"/>
                <w:b w:val="0"/>
                <w:color w:val="auto"/>
                <w:sz w:val="18"/>
                <w:szCs w:val="18"/>
              </w:rPr>
              <w:t>电子商务类（5307）</w:t>
            </w:r>
          </w:p>
        </w:tc>
      </w:tr>
      <w:tr w14:paraId="1BA392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0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BEAA99">
            <w:pPr>
              <w:keepNext w:val="0"/>
              <w:keepLines w:val="0"/>
              <w:suppressLineNumbers w:val="0"/>
              <w:spacing w:before="0" w:beforeLines="0" w:beforeAutospacing="0" w:after="0" w:afterLines="0" w:afterAutospacing="0" w:line="360" w:lineRule="atLeast"/>
              <w:ind w:left="0" w:right="0"/>
              <w:jc w:val="center"/>
              <w:rPr>
                <w:rFonts w:hint="default" w:ascii="宋体" w:hAnsi="宋体" w:eastAsia="宋体" w:cs="宋体"/>
                <w:b/>
                <w:sz w:val="18"/>
                <w:szCs w:val="18"/>
              </w:rPr>
            </w:pPr>
            <w:r>
              <w:rPr>
                <w:rFonts w:hint="default" w:ascii="宋体" w:hAnsi="宋体" w:eastAsia="宋体" w:cs="宋体"/>
                <w:b/>
                <w:sz w:val="18"/>
                <w:szCs w:val="18"/>
              </w:rPr>
              <w:t>对应行业（代码）</w:t>
            </w:r>
          </w:p>
        </w:tc>
        <w:tc>
          <w:tcPr>
            <w:tcW w:w="6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706BF0">
            <w:pPr>
              <w:pStyle w:val="5"/>
              <w:suppressLineNumbers w:val="0"/>
              <w:spacing w:before="0" w:beforeAutospacing="0" w:after="0" w:afterAutospacing="0" w:line="400" w:lineRule="exact"/>
              <w:ind w:left="0" w:right="0"/>
              <w:rPr>
                <w:rFonts w:hint="default" w:ascii="宋体" w:hAnsi="宋体" w:cs="宋体"/>
                <w:b w:val="0"/>
                <w:color w:val="4874CB"/>
                <w:sz w:val="18"/>
                <w:szCs w:val="18"/>
              </w:rPr>
            </w:pPr>
            <w:r>
              <w:rPr>
                <w:rFonts w:hint="default" w:ascii="宋体" w:hAnsi="宋体" w:cs="宋体"/>
                <w:b w:val="0"/>
                <w:color w:val="auto"/>
                <w:sz w:val="18"/>
                <w:szCs w:val="18"/>
              </w:rPr>
              <w:t>互联网和相关服务（64）、批发业（51）、零售业（52）</w:t>
            </w:r>
          </w:p>
        </w:tc>
      </w:tr>
      <w:tr w14:paraId="69CDD3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20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EF33E3">
            <w:pPr>
              <w:keepNext w:val="0"/>
              <w:keepLines w:val="0"/>
              <w:suppressLineNumbers w:val="0"/>
              <w:spacing w:before="0" w:beforeLines="0" w:beforeAutospacing="0" w:after="0" w:afterLines="0" w:afterAutospacing="0" w:line="360" w:lineRule="atLeast"/>
              <w:ind w:left="0" w:right="0"/>
              <w:jc w:val="center"/>
              <w:rPr>
                <w:rFonts w:hint="default" w:ascii="宋体" w:hAnsi="宋体" w:eastAsia="宋体" w:cs="宋体"/>
                <w:b/>
                <w:sz w:val="18"/>
                <w:szCs w:val="18"/>
              </w:rPr>
            </w:pPr>
            <w:r>
              <w:rPr>
                <w:rFonts w:hint="default" w:ascii="宋体" w:hAnsi="宋体" w:eastAsia="宋体" w:cs="宋体"/>
                <w:b/>
                <w:sz w:val="18"/>
                <w:szCs w:val="18"/>
              </w:rPr>
              <w:t>主要职业类别（代码）</w:t>
            </w:r>
          </w:p>
        </w:tc>
        <w:tc>
          <w:tcPr>
            <w:tcW w:w="6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49B87D">
            <w:pPr>
              <w:pStyle w:val="5"/>
              <w:suppressLineNumbers w:val="0"/>
              <w:spacing w:before="0" w:beforeAutospacing="0" w:after="0" w:afterAutospacing="0" w:line="400" w:lineRule="exact"/>
              <w:ind w:left="0" w:right="0"/>
              <w:rPr>
                <w:rFonts w:hint="default" w:ascii="宋体" w:hAnsi="宋体" w:cs="宋体"/>
                <w:color w:val="4874CB"/>
                <w:sz w:val="18"/>
                <w:szCs w:val="18"/>
              </w:rPr>
            </w:pPr>
            <w:r>
              <w:rPr>
                <w:rFonts w:hint="default" w:ascii="宋体" w:hAnsi="宋体" w:cs="宋体"/>
                <w:b w:val="0"/>
                <w:color w:val="auto"/>
                <w:sz w:val="18"/>
                <w:szCs w:val="18"/>
              </w:rPr>
              <w:t>电子商务师 S（4-01-06-01）、互联网营销师 S（4-01-06-02）、营销员（4-01-02-01）、市场营销专业人员（2-06-07-02）、商务策划专业人员（2-06-07-03）、品牌专业人员（2-06-07-04）、客户服务管理（4-07-02-03）、采购员（4-01-01-00）</w:t>
            </w:r>
          </w:p>
        </w:tc>
      </w:tr>
      <w:tr w14:paraId="673F6F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20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0F7DF1">
            <w:pPr>
              <w:keepNext w:val="0"/>
              <w:keepLines w:val="0"/>
              <w:suppressLineNumbers w:val="0"/>
              <w:spacing w:before="0" w:beforeLines="0" w:beforeAutospacing="0" w:after="0" w:afterLines="0" w:afterAutospacing="0" w:line="360" w:lineRule="atLeast"/>
              <w:ind w:left="0" w:right="0"/>
              <w:jc w:val="center"/>
              <w:rPr>
                <w:rFonts w:hint="default" w:ascii="宋体" w:hAnsi="宋体" w:eastAsia="宋体" w:cs="宋体"/>
                <w:b/>
                <w:sz w:val="18"/>
                <w:szCs w:val="18"/>
              </w:rPr>
            </w:pPr>
            <w:r>
              <w:rPr>
                <w:rFonts w:hint="default" w:ascii="宋体" w:hAnsi="宋体" w:eastAsia="宋体" w:cs="宋体"/>
                <w:b/>
                <w:sz w:val="18"/>
                <w:szCs w:val="18"/>
              </w:rPr>
              <w:t>主要岗位（群）或技术领域</w:t>
            </w:r>
          </w:p>
        </w:tc>
        <w:tc>
          <w:tcPr>
            <w:tcW w:w="6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56CA0A">
            <w:pPr>
              <w:pStyle w:val="5"/>
              <w:suppressLineNumbers w:val="0"/>
              <w:spacing w:before="0" w:beforeAutospacing="0" w:after="0" w:afterAutospacing="0" w:line="400" w:lineRule="exact"/>
              <w:ind w:left="0" w:right="0"/>
              <w:rPr>
                <w:rFonts w:hint="default" w:ascii="宋体" w:hAnsi="宋体" w:cs="宋体"/>
                <w:b w:val="0"/>
                <w:color w:val="auto"/>
                <w:sz w:val="18"/>
                <w:szCs w:val="18"/>
              </w:rPr>
            </w:pPr>
            <w:r>
              <w:rPr>
                <w:rFonts w:hint="default" w:ascii="宋体" w:hAnsi="宋体" w:cs="宋体"/>
                <w:b w:val="0"/>
                <w:color w:val="auto"/>
                <w:sz w:val="18"/>
                <w:szCs w:val="18"/>
              </w:rPr>
              <w:t>花木销售主管、发制品全渠道营销主管、特色农产品O2O销售主管、跨境电商智能客服主管、视觉营销设计师、互联网文化产品开发主管、陶瓷营销专员、中药材市场专员</w:t>
            </w:r>
          </w:p>
        </w:tc>
      </w:tr>
      <w:tr w14:paraId="6DBE27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0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0590D2">
            <w:pPr>
              <w:keepNext w:val="0"/>
              <w:keepLines w:val="0"/>
              <w:suppressLineNumbers w:val="0"/>
              <w:spacing w:before="0" w:beforeLines="0" w:beforeAutospacing="0" w:after="0" w:afterLines="0" w:afterAutospacing="0" w:line="360" w:lineRule="atLeast"/>
              <w:ind w:left="0" w:right="0"/>
              <w:jc w:val="center"/>
              <w:rPr>
                <w:rFonts w:hint="default" w:ascii="宋体" w:hAnsi="宋体" w:eastAsia="宋体" w:cs="宋体"/>
                <w:b/>
                <w:sz w:val="18"/>
                <w:szCs w:val="18"/>
              </w:rPr>
            </w:pPr>
            <w:r>
              <w:rPr>
                <w:rFonts w:hint="default" w:ascii="宋体" w:hAnsi="宋体" w:eastAsia="宋体" w:cs="宋体"/>
                <w:b/>
                <w:sz w:val="18"/>
                <w:szCs w:val="18"/>
              </w:rPr>
              <w:t>职业类证书举例</w:t>
            </w:r>
          </w:p>
        </w:tc>
        <w:tc>
          <w:tcPr>
            <w:tcW w:w="60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DFD11B">
            <w:pPr>
              <w:pStyle w:val="5"/>
              <w:suppressLineNumbers w:val="0"/>
              <w:spacing w:before="0" w:beforeAutospacing="0" w:after="0" w:afterAutospacing="0" w:line="400" w:lineRule="exact"/>
              <w:ind w:left="0" w:right="0"/>
              <w:rPr>
                <w:rFonts w:hint="default" w:ascii="宋体" w:hAnsi="宋体" w:cs="宋体"/>
                <w:b w:val="0"/>
                <w:color w:val="auto"/>
                <w:sz w:val="18"/>
                <w:szCs w:val="18"/>
              </w:rPr>
            </w:pPr>
            <w:r>
              <w:rPr>
                <w:rFonts w:hint="default" w:ascii="宋体" w:hAnsi="宋体" w:cs="宋体"/>
                <w:b w:val="0"/>
                <w:color w:val="auto"/>
                <w:sz w:val="18"/>
                <w:szCs w:val="18"/>
              </w:rPr>
              <w:t>网店运营推广、电子商务数据分析、跨境电商B2B数据运营、直播电商、农产品电商运营</w:t>
            </w:r>
          </w:p>
        </w:tc>
      </w:tr>
    </w:tbl>
    <w:p w14:paraId="5656AC16">
      <w:pPr>
        <w:pStyle w:val="2"/>
        <w:numPr>
          <w:ilvl w:val="0"/>
          <w:numId w:val="0"/>
        </w:numPr>
        <w:spacing w:before="0" w:beforeLines="0" w:after="0" w:afterLines="0" w:line="360" w:lineRule="atLeast"/>
        <w:ind w:firstLine="482"/>
        <w:rPr>
          <w:rFonts w:hint="default" w:hAnsi="Times New Roman" w:cs="Times New Roman"/>
          <w:kern w:val="2"/>
          <w:sz w:val="24"/>
          <w:szCs w:val="24"/>
          <w:lang w:bidi="ar-SA"/>
        </w:rPr>
      </w:pPr>
      <w:r>
        <w:rPr>
          <w:rFonts w:hint="default" w:hAnsi="Times New Roman" w:cs="Times New Roman"/>
          <w:kern w:val="2"/>
          <w:sz w:val="24"/>
          <w:szCs w:val="24"/>
          <w:lang w:bidi="ar-SA"/>
        </w:rPr>
        <w:t>五、培养目标与培养规格</w:t>
      </w:r>
    </w:p>
    <w:p w14:paraId="159ABC95">
      <w:pPr>
        <w:pStyle w:val="3"/>
        <w:adjustRightInd w:val="0"/>
        <w:snapToGrid w:val="0"/>
        <w:spacing w:before="0" w:beforeLines="0" w:after="0" w:afterLines="0" w:line="360" w:lineRule="atLeast"/>
        <w:ind w:firstLine="422" w:firstLineChars="200"/>
        <w:rPr>
          <w:rFonts w:hint="default" w:ascii="宋体" w:hAnsi="宋体" w:cs="宋体"/>
          <w:sz w:val="21"/>
          <w:szCs w:val="21"/>
        </w:rPr>
      </w:pPr>
      <w:bookmarkStart w:id="18" w:name="_Toc31884"/>
      <w:bookmarkStart w:id="19" w:name="_Toc8908"/>
      <w:r>
        <w:rPr>
          <w:rFonts w:hint="default" w:ascii="宋体" w:hAnsi="宋体" w:cs="宋体"/>
          <w:sz w:val="21"/>
          <w:szCs w:val="21"/>
        </w:rPr>
        <w:t>（一）培养目标</w:t>
      </w:r>
      <w:bookmarkEnd w:id="18"/>
      <w:bookmarkEnd w:id="19"/>
    </w:p>
    <w:p w14:paraId="434C1F3C">
      <w:pPr>
        <w:adjustRightInd w:val="0"/>
        <w:snapToGrid w:val="0"/>
        <w:spacing w:beforeLines="0" w:afterLines="0" w:line="360" w:lineRule="atLeast"/>
        <w:ind w:firstLine="420" w:firstLineChars="200"/>
        <w:rPr>
          <w:rFonts w:hint="default" w:ascii="宋体" w:hAnsi="宋体" w:eastAsia="宋体" w:cs="宋体"/>
          <w:sz w:val="21"/>
          <w:szCs w:val="24"/>
        </w:rPr>
      </w:pPr>
      <w:r>
        <w:rPr>
          <w:rFonts w:hint="default" w:ascii="宋体" w:hAnsi="宋体" w:eastAsia="宋体" w:cs="宋体"/>
          <w:sz w:val="21"/>
          <w:szCs w:val="24"/>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互联网和相关服务、批发业、零售业的运营主管、全渠道营销主管、O2O 销售主管、智能客服主管、视觉营销设计师、互联网产品开发主管等岗位（群），立足许昌区域经济，培养践行社会主义核心价值观，传承钧瓷文化等技能文明，聚焦发制品跨境电商运营、禹州三粉溯源系统开发、鄢陵花木生态经济数字化等地方特色产业需求，重点培育学生在陶瓷电商直播、钧瓷数字藏品设计、腐竹地理标志产品营销等领域的核心技能，依托许昌陶瓷艺术产业学院平台，开展陶瓷艺术品区块链确权、瑞贝卡发制品大数据分析等真实项目实训，为许昌"中国假发之都""中原瓷都"等产业名片培育懂技术、精运营、通文化，能够担任花木销售主管、发制品全渠道营销主管、特色农产品O2O销售主管、跨境电商智能客服主管、视觉营销设计师、互联网文化产品开发主管、陶瓷营销专员、中药材市场专员、互联网及电商产品开发工作的的高技能人才。</w:t>
      </w:r>
    </w:p>
    <w:p w14:paraId="2138A042">
      <w:pPr>
        <w:pStyle w:val="3"/>
        <w:numPr>
          <w:ilvl w:val="0"/>
          <w:numId w:val="0"/>
        </w:numPr>
        <w:adjustRightInd w:val="0"/>
        <w:snapToGrid w:val="0"/>
        <w:spacing w:before="0" w:beforeLines="0" w:after="0" w:afterLines="0" w:line="360" w:lineRule="atLeast"/>
        <w:ind w:firstLine="422" w:firstLineChars="200"/>
        <w:rPr>
          <w:rFonts w:hint="default" w:ascii="宋体"/>
          <w:sz w:val="28"/>
          <w:szCs w:val="28"/>
        </w:rPr>
      </w:pPr>
      <w:bookmarkStart w:id="20" w:name="_Toc25925"/>
      <w:bookmarkStart w:id="21" w:name="_Toc7335"/>
      <w:r>
        <w:rPr>
          <w:rFonts w:hint="default" w:ascii="宋体" w:hAnsi="宋体" w:cs="宋体"/>
          <w:sz w:val="21"/>
          <w:szCs w:val="21"/>
        </w:rPr>
        <w:t>（二）培养规格</w:t>
      </w:r>
      <w:bookmarkEnd w:id="20"/>
      <w:bookmarkEnd w:id="21"/>
    </w:p>
    <w:p w14:paraId="14E5CD71">
      <w:pPr>
        <w:pStyle w:val="2"/>
        <w:keepNext w:val="0"/>
        <w:keepLines w:val="0"/>
        <w:widowControl w:val="0"/>
        <w:suppressLineNumbers w:val="0"/>
        <w:autoSpaceDE w:val="0"/>
        <w:autoSpaceDN/>
        <w:adjustRightInd w:val="0"/>
        <w:snapToGrid w:val="0"/>
        <w:spacing w:before="0" w:beforeLines="0" w:beforeAutospacing="0" w:after="0" w:afterLines="0" w:afterAutospacing="0" w:line="360" w:lineRule="exact"/>
        <w:ind w:left="0" w:firstLine="420" w:firstLineChars="200"/>
        <w:rPr>
          <w:rFonts w:hint="eastAsia" w:ascii="宋体" w:hAnsi="宋体" w:eastAsia="宋体" w:cs="宋体"/>
          <w:b w:val="0"/>
          <w:kern w:val="2"/>
          <w:sz w:val="21"/>
          <w:szCs w:val="21"/>
        </w:rPr>
      </w:pPr>
      <w:r>
        <w:rPr>
          <w:rFonts w:hint="eastAsia" w:ascii="宋体" w:hAnsi="宋体" w:eastAsia="宋体" w:cs="宋体"/>
          <w:b w:val="0"/>
          <w:kern w:val="2"/>
          <w:sz w:val="21"/>
          <w:szCs w:val="21"/>
        </w:rPr>
        <w:t>本专业学生应在系统学习本专业知识并完成有关实习实训基础上，全面提升知识、能力、素质，掌握并实际运用岗位(群)需要的专业核心技术技能，实现德智体美劳全面发展，总体上须达到以下要求:</w:t>
      </w:r>
    </w:p>
    <w:p w14:paraId="033EB01A">
      <w:pPr>
        <w:pStyle w:val="2"/>
        <w:keepNext w:val="0"/>
        <w:keepLines w:val="0"/>
        <w:widowControl w:val="0"/>
        <w:suppressLineNumbers w:val="0"/>
        <w:autoSpaceDE w:val="0"/>
        <w:autoSpaceDN/>
        <w:adjustRightInd w:val="0"/>
        <w:snapToGrid w:val="0"/>
        <w:spacing w:before="0" w:beforeLines="0" w:beforeAutospacing="0" w:after="0" w:afterLines="0" w:afterAutospacing="0" w:line="360" w:lineRule="exact"/>
        <w:ind w:left="0" w:firstLine="420" w:firstLineChars="200"/>
        <w:rPr>
          <w:rFonts w:hint="eastAsia" w:ascii="宋体" w:hAnsi="宋体" w:eastAsia="宋体" w:cs="宋体"/>
          <w:b w:val="0"/>
          <w:kern w:val="2"/>
          <w:sz w:val="21"/>
          <w:szCs w:val="21"/>
        </w:rPr>
      </w:pPr>
      <w:r>
        <w:rPr>
          <w:rFonts w:hint="eastAsia" w:ascii="宋体" w:hAnsi="宋体" w:eastAsia="宋体" w:cs="宋体"/>
          <w:b w:val="0"/>
          <w:kern w:val="2"/>
          <w:sz w:val="21"/>
          <w:szCs w:val="21"/>
        </w:rPr>
        <w:t>1.坚决支持中国共产党的领导与社会主义制度，坚持以习近平新时代中国特色社会主义思想为指引，落实社会主义核心价值观，树立牢固的理想信念、深沉的爱国情怀与中华民族自信心。</w:t>
      </w:r>
    </w:p>
    <w:p w14:paraId="56D0486F">
      <w:pPr>
        <w:pStyle w:val="2"/>
        <w:keepNext w:val="0"/>
        <w:keepLines w:val="0"/>
        <w:widowControl w:val="0"/>
        <w:suppressLineNumbers w:val="0"/>
        <w:autoSpaceDE w:val="0"/>
        <w:autoSpaceDN/>
        <w:adjustRightInd w:val="0"/>
        <w:snapToGrid w:val="0"/>
        <w:spacing w:before="0" w:beforeLines="0" w:beforeAutospacing="0" w:after="0" w:afterLines="0" w:afterAutospacing="0" w:line="360" w:lineRule="exact"/>
        <w:ind w:left="0" w:firstLine="420" w:firstLineChars="200"/>
        <w:rPr>
          <w:rFonts w:hint="eastAsia" w:ascii="宋体" w:hAnsi="宋体" w:eastAsia="宋体" w:cs="宋体"/>
          <w:b w:val="0"/>
          <w:kern w:val="2"/>
          <w:sz w:val="21"/>
          <w:szCs w:val="21"/>
        </w:rPr>
      </w:pPr>
      <w:r>
        <w:rPr>
          <w:rFonts w:hint="eastAsia" w:ascii="宋体" w:hAnsi="宋体" w:eastAsia="宋体" w:cs="宋体"/>
          <w:b w:val="0"/>
          <w:kern w:val="2"/>
          <w:sz w:val="21"/>
          <w:szCs w:val="21"/>
        </w:rPr>
        <w:t>2.熟悉与本专业职业活动相关的国家法律法规及行业规范，掌握互联网交易安全、质量管理等相关知识与实践技能，理解所处行业的文化特点，秉持爱岗敬业的职业态度，遵循职业道德与行为规范，具有社会责任意识和勇于担当的精神。</w:t>
      </w:r>
    </w:p>
    <w:p w14:paraId="68326DB6">
      <w:pPr>
        <w:pStyle w:val="2"/>
        <w:keepNext w:val="0"/>
        <w:keepLines w:val="0"/>
        <w:widowControl w:val="0"/>
        <w:suppressLineNumbers w:val="0"/>
        <w:autoSpaceDE w:val="0"/>
        <w:autoSpaceDN/>
        <w:adjustRightInd w:val="0"/>
        <w:snapToGrid w:val="0"/>
        <w:spacing w:before="0" w:beforeLines="0" w:beforeAutospacing="0" w:after="0" w:afterLines="0" w:afterAutospacing="0" w:line="360" w:lineRule="exact"/>
        <w:ind w:left="0" w:firstLine="420" w:firstLineChars="200"/>
        <w:rPr>
          <w:rFonts w:hint="eastAsia" w:ascii="宋体" w:hAnsi="宋体" w:eastAsia="宋体" w:cs="宋体"/>
          <w:b w:val="0"/>
          <w:kern w:val="2"/>
          <w:sz w:val="21"/>
          <w:szCs w:val="21"/>
        </w:rPr>
      </w:pPr>
      <w:r>
        <w:rPr>
          <w:rFonts w:hint="eastAsia" w:ascii="宋体" w:hAnsi="宋体" w:eastAsia="宋体" w:cs="宋体"/>
          <w:b w:val="0"/>
          <w:kern w:val="2"/>
          <w:sz w:val="21"/>
          <w:szCs w:val="21"/>
        </w:rPr>
        <w:t>3.具备适应本专业学习与终身发展所需的语文、数学、外语（如英语）、信息技术等文化基础，拥有较好的人文与科学素质，能够进行个人职业生涯规划。</w:t>
      </w:r>
    </w:p>
    <w:p w14:paraId="51623A06">
      <w:pPr>
        <w:pStyle w:val="2"/>
        <w:keepNext w:val="0"/>
        <w:keepLines w:val="0"/>
        <w:widowControl w:val="0"/>
        <w:suppressLineNumbers w:val="0"/>
        <w:autoSpaceDE w:val="0"/>
        <w:autoSpaceDN/>
        <w:adjustRightInd w:val="0"/>
        <w:snapToGrid w:val="0"/>
        <w:spacing w:before="0" w:beforeLines="0" w:beforeAutospacing="0" w:after="0" w:afterLines="0" w:afterAutospacing="0" w:line="360" w:lineRule="exact"/>
        <w:ind w:left="0" w:firstLine="420" w:firstLineChars="200"/>
        <w:rPr>
          <w:rFonts w:hint="eastAsia" w:ascii="宋体" w:hAnsi="宋体" w:eastAsia="宋体" w:cs="宋体"/>
          <w:b w:val="0"/>
          <w:kern w:val="2"/>
          <w:sz w:val="21"/>
          <w:szCs w:val="21"/>
        </w:rPr>
      </w:pPr>
      <w:r>
        <w:rPr>
          <w:rFonts w:hint="eastAsia" w:ascii="宋体" w:hAnsi="宋体" w:eastAsia="宋体" w:cs="宋体"/>
          <w:b w:val="0"/>
          <w:kern w:val="2"/>
          <w:sz w:val="21"/>
          <w:szCs w:val="21"/>
        </w:rPr>
        <w:t>4.具备良好的口头与书面表达能力、人际沟通与合作能力，具有强烈的集体观念和团队协作精神，能掌握一门外语并应用于专业领域。</w:t>
      </w:r>
    </w:p>
    <w:p w14:paraId="6CDDA087">
      <w:pPr>
        <w:pStyle w:val="2"/>
        <w:keepNext w:val="0"/>
        <w:keepLines w:val="0"/>
        <w:widowControl w:val="0"/>
        <w:suppressLineNumbers w:val="0"/>
        <w:autoSpaceDE w:val="0"/>
        <w:autoSpaceDN/>
        <w:adjustRightInd w:val="0"/>
        <w:snapToGrid w:val="0"/>
        <w:spacing w:before="0" w:beforeLines="0" w:beforeAutospacing="0" w:after="0" w:afterLines="0" w:afterAutospacing="0" w:line="360" w:lineRule="exact"/>
        <w:ind w:left="0" w:firstLine="420" w:firstLineChars="200"/>
        <w:rPr>
          <w:rFonts w:hint="eastAsia" w:ascii="宋体" w:hAnsi="宋体" w:eastAsia="宋体" w:cs="宋体"/>
          <w:b w:val="0"/>
          <w:kern w:val="2"/>
          <w:sz w:val="21"/>
          <w:szCs w:val="21"/>
        </w:rPr>
      </w:pPr>
      <w:r>
        <w:rPr>
          <w:rFonts w:hint="eastAsia" w:ascii="宋体" w:hAnsi="宋体" w:eastAsia="宋体" w:cs="宋体"/>
          <w:b w:val="0"/>
          <w:kern w:val="2"/>
          <w:sz w:val="21"/>
          <w:szCs w:val="21"/>
        </w:rPr>
        <w:t>5.系统掌握零售管理、市场与网络营销、消费者心理与行为、新商业文化等专业基础理论。</w:t>
      </w:r>
    </w:p>
    <w:p w14:paraId="1AD4109A">
      <w:pPr>
        <w:pStyle w:val="2"/>
        <w:keepNext w:val="0"/>
        <w:keepLines w:val="0"/>
        <w:widowControl w:val="0"/>
        <w:suppressLineNumbers w:val="0"/>
        <w:autoSpaceDE w:val="0"/>
        <w:autoSpaceDN/>
        <w:adjustRightInd w:val="0"/>
        <w:snapToGrid w:val="0"/>
        <w:spacing w:before="0" w:beforeLines="0" w:beforeAutospacing="0" w:after="0" w:afterLines="0" w:afterAutospacing="0" w:line="360" w:lineRule="exact"/>
        <w:ind w:left="0" w:firstLine="420" w:firstLineChars="200"/>
        <w:rPr>
          <w:rFonts w:hint="eastAsia" w:ascii="宋体" w:hAnsi="宋体" w:eastAsia="宋体" w:cs="宋体"/>
          <w:b w:val="0"/>
          <w:kern w:val="2"/>
          <w:sz w:val="21"/>
          <w:szCs w:val="21"/>
        </w:rPr>
      </w:pPr>
      <w:r>
        <w:rPr>
          <w:rFonts w:hint="eastAsia" w:ascii="宋体" w:hAnsi="宋体" w:eastAsia="宋体" w:cs="宋体"/>
          <w:b w:val="0"/>
          <w:kern w:val="2"/>
          <w:sz w:val="21"/>
          <w:szCs w:val="21"/>
        </w:rPr>
        <w:t>6.能够进行行业产品分析与市场细分，制定商品规划方案、商品配置与新品推广策略，依据运营数据与用户反馈优化商品，协调各类资源，实现线上线下一体化运营目标。</w:t>
      </w:r>
    </w:p>
    <w:p w14:paraId="21E47E49">
      <w:pPr>
        <w:pStyle w:val="2"/>
        <w:keepNext w:val="0"/>
        <w:keepLines w:val="0"/>
        <w:widowControl w:val="0"/>
        <w:suppressLineNumbers w:val="0"/>
        <w:autoSpaceDE w:val="0"/>
        <w:autoSpaceDN/>
        <w:adjustRightInd w:val="0"/>
        <w:snapToGrid w:val="0"/>
        <w:spacing w:before="0" w:beforeLines="0" w:beforeAutospacing="0" w:after="0" w:afterLines="0" w:afterAutospacing="0" w:line="360" w:lineRule="exact"/>
        <w:ind w:left="0" w:firstLine="420" w:firstLineChars="200"/>
        <w:rPr>
          <w:rFonts w:hint="eastAsia" w:ascii="宋体" w:hAnsi="宋体" w:eastAsia="宋体" w:cs="宋体"/>
          <w:b w:val="0"/>
          <w:kern w:val="2"/>
          <w:sz w:val="21"/>
          <w:szCs w:val="21"/>
        </w:rPr>
      </w:pPr>
      <w:r>
        <w:rPr>
          <w:rFonts w:hint="eastAsia" w:ascii="宋体" w:hAnsi="宋体" w:eastAsia="宋体" w:cs="宋体"/>
          <w:b w:val="0"/>
          <w:kern w:val="2"/>
          <w:sz w:val="21"/>
          <w:szCs w:val="21"/>
        </w:rPr>
        <w:t>7.能够开展电子商务数据分析，运用社群管理工具，根据行业与运营目标实施引流、活动策划、需求挖掘与用户画像分析，通过数据化运营提升用户新增、留存、活跃与转化效果。</w:t>
      </w:r>
    </w:p>
    <w:p w14:paraId="045073F6">
      <w:pPr>
        <w:pStyle w:val="2"/>
        <w:keepNext w:val="0"/>
        <w:keepLines w:val="0"/>
        <w:widowControl w:val="0"/>
        <w:suppressLineNumbers w:val="0"/>
        <w:autoSpaceDE w:val="0"/>
        <w:autoSpaceDN/>
        <w:adjustRightInd w:val="0"/>
        <w:snapToGrid w:val="0"/>
        <w:spacing w:before="0" w:beforeLines="0" w:beforeAutospacing="0" w:after="0" w:afterLines="0" w:afterAutospacing="0" w:line="360" w:lineRule="exact"/>
        <w:ind w:left="0" w:firstLine="420" w:firstLineChars="200"/>
        <w:rPr>
          <w:rFonts w:hint="eastAsia" w:ascii="宋体" w:hAnsi="宋体" w:eastAsia="宋体" w:cs="宋体"/>
          <w:b w:val="0"/>
          <w:kern w:val="2"/>
          <w:sz w:val="21"/>
          <w:szCs w:val="21"/>
        </w:rPr>
      </w:pPr>
      <w:r>
        <w:rPr>
          <w:rFonts w:hint="eastAsia" w:ascii="宋体" w:hAnsi="宋体" w:eastAsia="宋体" w:cs="宋体"/>
          <w:b w:val="0"/>
          <w:kern w:val="2"/>
          <w:sz w:val="21"/>
          <w:szCs w:val="21"/>
        </w:rPr>
        <w:t>8.具备市场调研、活动策划与执行能力，能运用各类平台营销工具与方法，完成文案设计、资源整合、营销推广、广告投放、效果评估及媒体公关工作。</w:t>
      </w:r>
    </w:p>
    <w:p w14:paraId="22790041">
      <w:pPr>
        <w:pStyle w:val="2"/>
        <w:keepNext w:val="0"/>
        <w:keepLines w:val="0"/>
        <w:widowControl w:val="0"/>
        <w:suppressLineNumbers w:val="0"/>
        <w:autoSpaceDE w:val="0"/>
        <w:autoSpaceDN/>
        <w:adjustRightInd w:val="0"/>
        <w:snapToGrid w:val="0"/>
        <w:spacing w:before="0" w:beforeLines="0" w:beforeAutospacing="0" w:after="0" w:afterLines="0" w:afterAutospacing="0" w:line="360" w:lineRule="exact"/>
        <w:ind w:left="0" w:firstLine="420" w:firstLineChars="200"/>
        <w:rPr>
          <w:rFonts w:hint="eastAsia" w:ascii="宋体" w:hAnsi="宋体" w:eastAsia="宋体" w:cs="宋体"/>
          <w:b w:val="0"/>
          <w:kern w:val="2"/>
          <w:sz w:val="21"/>
          <w:szCs w:val="21"/>
        </w:rPr>
      </w:pPr>
      <w:r>
        <w:rPr>
          <w:rFonts w:hint="eastAsia" w:ascii="宋体" w:hAnsi="宋体" w:eastAsia="宋体" w:cs="宋体"/>
          <w:b w:val="0"/>
          <w:kern w:val="2"/>
          <w:sz w:val="21"/>
          <w:szCs w:val="21"/>
        </w:rPr>
        <w:t>9.能够分解销售目标、构建销售漏斗、操作订单管理系统，撰写并优化销售方案，跟进订单确认、供应链与账单管理等流程，开展销售分析并提出客户体验改善建议。</w:t>
      </w:r>
    </w:p>
    <w:p w14:paraId="58831F44">
      <w:pPr>
        <w:pStyle w:val="2"/>
        <w:keepNext w:val="0"/>
        <w:keepLines w:val="0"/>
        <w:widowControl w:val="0"/>
        <w:suppressLineNumbers w:val="0"/>
        <w:autoSpaceDE w:val="0"/>
        <w:autoSpaceDN/>
        <w:adjustRightInd w:val="0"/>
        <w:snapToGrid w:val="0"/>
        <w:spacing w:before="0" w:beforeLines="0" w:beforeAutospacing="0" w:after="0" w:afterLines="0" w:afterAutospacing="0" w:line="360" w:lineRule="exact"/>
        <w:ind w:left="0" w:firstLine="420" w:firstLineChars="200"/>
        <w:rPr>
          <w:rFonts w:hint="eastAsia" w:ascii="宋体" w:hAnsi="宋体" w:eastAsia="宋体" w:cs="宋体"/>
          <w:b w:val="0"/>
          <w:kern w:val="2"/>
          <w:sz w:val="21"/>
          <w:szCs w:val="21"/>
        </w:rPr>
      </w:pPr>
      <w:r>
        <w:rPr>
          <w:rFonts w:hint="eastAsia" w:ascii="宋体" w:hAnsi="宋体" w:eastAsia="宋体" w:cs="宋体"/>
          <w:b w:val="0"/>
          <w:kern w:val="2"/>
          <w:sz w:val="21"/>
          <w:szCs w:val="21"/>
        </w:rPr>
        <w:t>10.能运用客户服务系统及智能客服训练系统，完成客服日常管理、投诉处理、客户风控与服务质量管理，编制客服运营报表与数据分析报告。</w:t>
      </w:r>
    </w:p>
    <w:p w14:paraId="50C0357B">
      <w:pPr>
        <w:pStyle w:val="2"/>
        <w:keepNext w:val="0"/>
        <w:keepLines w:val="0"/>
        <w:widowControl w:val="0"/>
        <w:suppressLineNumbers w:val="0"/>
        <w:autoSpaceDE w:val="0"/>
        <w:autoSpaceDN/>
        <w:adjustRightInd w:val="0"/>
        <w:snapToGrid w:val="0"/>
        <w:spacing w:before="0" w:beforeLines="0" w:beforeAutospacing="0" w:after="0" w:afterLines="0" w:afterAutospacing="0" w:line="360" w:lineRule="exact"/>
        <w:ind w:left="0" w:firstLine="420" w:firstLineChars="200"/>
        <w:rPr>
          <w:rFonts w:hint="eastAsia" w:ascii="宋体" w:hAnsi="宋体" w:eastAsia="宋体" w:cs="宋体"/>
          <w:b w:val="0"/>
          <w:kern w:val="2"/>
          <w:sz w:val="21"/>
          <w:szCs w:val="21"/>
        </w:rPr>
      </w:pPr>
      <w:r>
        <w:rPr>
          <w:rFonts w:hint="eastAsia" w:ascii="宋体" w:hAnsi="宋体" w:eastAsia="宋体" w:cs="宋体"/>
          <w:b w:val="0"/>
          <w:kern w:val="2"/>
          <w:sz w:val="21"/>
          <w:szCs w:val="21"/>
        </w:rPr>
        <w:t>11.掌握平面设计与音视频制作软件，能进行品牌标识、产品包装、宣传物料、店铺页面设计，以及短视频的策划、拍摄与剪辑。</w:t>
      </w:r>
    </w:p>
    <w:p w14:paraId="52E378BD">
      <w:pPr>
        <w:pStyle w:val="2"/>
        <w:keepNext w:val="0"/>
        <w:keepLines w:val="0"/>
        <w:widowControl w:val="0"/>
        <w:suppressLineNumbers w:val="0"/>
        <w:autoSpaceDE w:val="0"/>
        <w:autoSpaceDN/>
        <w:adjustRightInd w:val="0"/>
        <w:snapToGrid w:val="0"/>
        <w:spacing w:before="0" w:beforeLines="0" w:beforeAutospacing="0" w:after="0" w:afterLines="0" w:afterAutospacing="0" w:line="360" w:lineRule="exact"/>
        <w:ind w:left="0" w:firstLine="420" w:firstLineChars="200"/>
        <w:rPr>
          <w:rFonts w:hint="eastAsia" w:ascii="宋体" w:hAnsi="宋体" w:eastAsia="宋体" w:cs="宋体"/>
          <w:b w:val="0"/>
          <w:kern w:val="2"/>
          <w:sz w:val="21"/>
          <w:szCs w:val="21"/>
        </w:rPr>
      </w:pPr>
      <w:r>
        <w:rPr>
          <w:rFonts w:hint="eastAsia" w:ascii="宋体" w:hAnsi="宋体" w:eastAsia="宋体" w:cs="宋体"/>
          <w:b w:val="0"/>
          <w:kern w:val="2"/>
          <w:sz w:val="21"/>
          <w:szCs w:val="21"/>
        </w:rPr>
        <w:t>12.能够挖掘用户潜在需求、分析电商产品投资回报率，构建产品需求模型与应用场景，设计产品呈现方式及生命周期路线图，推进产品开发与落地。</w:t>
      </w:r>
    </w:p>
    <w:p w14:paraId="4B8F4EB4">
      <w:pPr>
        <w:pStyle w:val="2"/>
        <w:keepNext w:val="0"/>
        <w:keepLines w:val="0"/>
        <w:widowControl w:val="0"/>
        <w:suppressLineNumbers w:val="0"/>
        <w:autoSpaceDE w:val="0"/>
        <w:autoSpaceDN/>
        <w:adjustRightInd w:val="0"/>
        <w:snapToGrid w:val="0"/>
        <w:spacing w:before="0" w:beforeLines="0" w:beforeAutospacing="0" w:after="0" w:afterLines="0" w:afterAutospacing="0" w:line="360" w:lineRule="exact"/>
        <w:ind w:left="0" w:firstLine="420" w:firstLineChars="200"/>
        <w:rPr>
          <w:rFonts w:hint="eastAsia" w:ascii="宋体" w:hAnsi="宋体" w:eastAsia="宋体" w:cs="宋体"/>
          <w:b w:val="0"/>
          <w:kern w:val="2"/>
          <w:sz w:val="21"/>
          <w:szCs w:val="21"/>
        </w:rPr>
      </w:pPr>
      <w:r>
        <w:rPr>
          <w:rFonts w:hint="eastAsia" w:ascii="宋体" w:hAnsi="宋体" w:eastAsia="宋体" w:cs="宋体"/>
          <w:b w:val="0"/>
          <w:kern w:val="2"/>
          <w:sz w:val="21"/>
          <w:szCs w:val="21"/>
        </w:rPr>
        <w:t>13.掌握信息技术基础，具备适应行业数字化、智能化发展所需的数字应用能力。</w:t>
      </w:r>
    </w:p>
    <w:p w14:paraId="6875F901">
      <w:pPr>
        <w:pStyle w:val="2"/>
        <w:keepNext w:val="0"/>
        <w:keepLines w:val="0"/>
        <w:widowControl w:val="0"/>
        <w:suppressLineNumbers w:val="0"/>
        <w:autoSpaceDE w:val="0"/>
        <w:autoSpaceDN/>
        <w:adjustRightInd w:val="0"/>
        <w:snapToGrid w:val="0"/>
        <w:spacing w:before="0" w:beforeLines="0" w:beforeAutospacing="0" w:after="0" w:afterLines="0" w:afterAutospacing="0" w:line="360" w:lineRule="exact"/>
        <w:ind w:left="0" w:firstLine="420" w:firstLineChars="200"/>
        <w:rPr>
          <w:rFonts w:hint="eastAsia" w:ascii="宋体" w:hAnsi="宋体" w:eastAsia="宋体" w:cs="宋体"/>
          <w:b w:val="0"/>
          <w:kern w:val="2"/>
          <w:sz w:val="21"/>
          <w:szCs w:val="21"/>
        </w:rPr>
      </w:pPr>
      <w:r>
        <w:rPr>
          <w:rFonts w:hint="eastAsia" w:ascii="宋体" w:hAnsi="宋体" w:eastAsia="宋体" w:cs="宋体"/>
          <w:b w:val="0"/>
          <w:kern w:val="2"/>
          <w:sz w:val="21"/>
          <w:szCs w:val="21"/>
        </w:rPr>
        <w:t>14.具有持续学习与终身发展能力，能够整合并综合运用知识，分析与解决实际问题。</w:t>
      </w:r>
    </w:p>
    <w:p w14:paraId="7BE1399A">
      <w:pPr>
        <w:pStyle w:val="2"/>
        <w:keepNext w:val="0"/>
        <w:keepLines w:val="0"/>
        <w:widowControl w:val="0"/>
        <w:suppressLineNumbers w:val="0"/>
        <w:autoSpaceDE w:val="0"/>
        <w:autoSpaceDN/>
        <w:adjustRightInd w:val="0"/>
        <w:snapToGrid w:val="0"/>
        <w:spacing w:before="0" w:beforeLines="0" w:beforeAutospacing="0" w:after="0" w:afterLines="0" w:afterAutospacing="0" w:line="360" w:lineRule="exact"/>
        <w:ind w:left="0" w:firstLine="420" w:firstLineChars="200"/>
        <w:rPr>
          <w:rFonts w:hint="eastAsia" w:ascii="宋体" w:hAnsi="宋体" w:eastAsia="宋体" w:cs="宋体"/>
          <w:b w:val="0"/>
          <w:kern w:val="2"/>
          <w:sz w:val="21"/>
          <w:szCs w:val="21"/>
        </w:rPr>
      </w:pPr>
      <w:r>
        <w:rPr>
          <w:rFonts w:hint="eastAsia" w:ascii="宋体" w:hAnsi="宋体" w:eastAsia="宋体" w:cs="宋体"/>
          <w:b w:val="0"/>
          <w:kern w:val="2"/>
          <w:sz w:val="21"/>
          <w:szCs w:val="21"/>
        </w:rPr>
        <w:t>15.了解体育运动基础知识，至少掌握一项体育技能，达到国家大学生体质健康标准，养成良好运动、卫生与行为习惯，具备一定的心理调适能力。</w:t>
      </w:r>
    </w:p>
    <w:p w14:paraId="33CC9190">
      <w:pPr>
        <w:pStyle w:val="2"/>
        <w:keepNext w:val="0"/>
        <w:keepLines w:val="0"/>
        <w:widowControl w:val="0"/>
        <w:suppressLineNumbers w:val="0"/>
        <w:autoSpaceDE w:val="0"/>
        <w:autoSpaceDN/>
        <w:adjustRightInd w:val="0"/>
        <w:snapToGrid w:val="0"/>
        <w:spacing w:before="0" w:beforeLines="0" w:beforeAutospacing="0" w:after="0" w:afterLines="0" w:afterAutospacing="0" w:line="360" w:lineRule="exact"/>
        <w:ind w:left="0" w:firstLine="420" w:firstLineChars="200"/>
        <w:rPr>
          <w:rFonts w:hint="eastAsia" w:ascii="宋体" w:hAnsi="宋体" w:eastAsia="宋体" w:cs="宋体"/>
          <w:b w:val="0"/>
          <w:kern w:val="2"/>
          <w:sz w:val="21"/>
          <w:szCs w:val="21"/>
        </w:rPr>
      </w:pPr>
      <w:r>
        <w:rPr>
          <w:rFonts w:hint="eastAsia" w:ascii="宋体" w:hAnsi="宋体" w:eastAsia="宋体" w:cs="宋体"/>
          <w:b w:val="0"/>
          <w:kern w:val="2"/>
          <w:sz w:val="21"/>
          <w:szCs w:val="21"/>
        </w:rPr>
        <w:t>16.掌握必要的美育知识，具有一定的文化品位与审美能力，培养至少一项艺术特长或爱好。</w:t>
      </w:r>
    </w:p>
    <w:p w14:paraId="0CA63439">
      <w:pPr>
        <w:pStyle w:val="2"/>
        <w:keepNext w:val="0"/>
        <w:keepLines w:val="0"/>
        <w:widowControl w:val="0"/>
        <w:suppressLineNumbers w:val="0"/>
        <w:autoSpaceDE w:val="0"/>
        <w:autoSpaceDN/>
        <w:adjustRightInd w:val="0"/>
        <w:snapToGrid w:val="0"/>
        <w:spacing w:before="0" w:beforeLines="0" w:beforeAutospacing="0" w:after="0" w:afterLines="0" w:afterAutospacing="0" w:line="360" w:lineRule="exact"/>
        <w:ind w:left="0" w:firstLine="420" w:firstLineChars="200"/>
        <w:rPr>
          <w:rFonts w:hint="eastAsia" w:ascii="宋体" w:hAnsi="宋体" w:eastAsia="宋体" w:cs="宋体"/>
          <w:b w:val="0"/>
          <w:kern w:val="2"/>
          <w:sz w:val="21"/>
          <w:szCs w:val="21"/>
        </w:rPr>
      </w:pPr>
      <w:r>
        <w:rPr>
          <w:rFonts w:hint="eastAsia" w:ascii="宋体" w:hAnsi="宋体" w:eastAsia="宋体" w:cs="宋体"/>
          <w:b w:val="0"/>
          <w:kern w:val="2"/>
          <w:sz w:val="21"/>
          <w:szCs w:val="21"/>
        </w:rPr>
        <w:t>17.确立正确的劳动观念，尊重并热爱劳动，具备与本专业相适应的劳动素养，弘扬劳模精神、劳动精神、工匠精神，倡导劳动光荣、技能宝贵、创造伟大的时代风气。</w:t>
      </w:r>
    </w:p>
    <w:p w14:paraId="076F6CE7">
      <w:pPr>
        <w:pStyle w:val="2"/>
        <w:keepNext w:val="0"/>
        <w:keepLines w:val="0"/>
        <w:widowControl w:val="0"/>
        <w:suppressLineNumbers w:val="0"/>
        <w:autoSpaceDE w:val="0"/>
        <w:autoSpaceDN/>
        <w:adjustRightInd w:val="0"/>
        <w:snapToGrid w:val="0"/>
        <w:spacing w:before="0" w:beforeLines="0" w:beforeAutospacing="0" w:after="0" w:afterLines="0" w:afterAutospacing="0" w:line="360" w:lineRule="exact"/>
        <w:ind w:left="0" w:firstLine="420" w:firstLineChars="200"/>
        <w:rPr>
          <w:rFonts w:hint="eastAsia" w:ascii="宋体" w:hAnsi="宋体" w:eastAsia="宋体" w:cs="宋体"/>
          <w:b w:val="0"/>
          <w:kern w:val="2"/>
          <w:sz w:val="21"/>
          <w:szCs w:val="21"/>
        </w:rPr>
      </w:pPr>
      <w:r>
        <w:rPr>
          <w:rFonts w:hint="eastAsia" w:ascii="宋体" w:hAnsi="宋体" w:eastAsia="宋体" w:cs="宋体"/>
          <w:b w:val="0"/>
          <w:kern w:val="2"/>
          <w:sz w:val="21"/>
          <w:szCs w:val="21"/>
        </w:rPr>
        <w:t>18.具有敏锐的数字安全意识与网络伦理素养，能够识别和防范电子商务活动中常见的网络安全风险，自觉维护网络空间清朗，保障用户信息安全与交易合规。</w:t>
      </w:r>
    </w:p>
    <w:p w14:paraId="2E98F8B6">
      <w:pPr>
        <w:pStyle w:val="2"/>
        <w:keepNext w:val="0"/>
        <w:keepLines w:val="0"/>
        <w:widowControl w:val="0"/>
        <w:suppressLineNumbers w:val="0"/>
        <w:autoSpaceDE w:val="0"/>
        <w:autoSpaceDN/>
        <w:adjustRightInd w:val="0"/>
        <w:snapToGrid w:val="0"/>
        <w:spacing w:before="0" w:beforeLines="0" w:beforeAutospacing="0" w:after="0" w:afterLines="0" w:afterAutospacing="0" w:line="360" w:lineRule="exact"/>
        <w:ind w:left="0" w:firstLine="420" w:firstLineChars="200"/>
        <w:rPr>
          <w:rFonts w:hint="eastAsia" w:ascii="宋体" w:hAnsi="宋体" w:eastAsia="宋体" w:cs="宋体"/>
          <w:b w:val="0"/>
          <w:kern w:val="2"/>
          <w:sz w:val="21"/>
          <w:szCs w:val="21"/>
        </w:rPr>
      </w:pPr>
      <w:r>
        <w:rPr>
          <w:rFonts w:hint="eastAsia" w:ascii="宋体" w:hAnsi="宋体" w:eastAsia="宋体" w:cs="宋体"/>
          <w:b w:val="0"/>
          <w:kern w:val="2"/>
          <w:sz w:val="21"/>
          <w:szCs w:val="21"/>
        </w:rPr>
        <w:t>19.具备绿色电商与可持续发展理念，能够在商业运营中践行环境友好原则，推动资源节约、循环包装和低碳物流，响应国家绿色发展号召。</w:t>
      </w:r>
    </w:p>
    <w:p w14:paraId="221E267B">
      <w:pPr>
        <w:pStyle w:val="2"/>
        <w:keepNext w:val="0"/>
        <w:keepLines w:val="0"/>
        <w:widowControl w:val="0"/>
        <w:suppressLineNumbers w:val="0"/>
        <w:autoSpaceDE w:val="0"/>
        <w:autoSpaceDN/>
        <w:adjustRightInd w:val="0"/>
        <w:snapToGrid w:val="0"/>
        <w:spacing w:before="0" w:beforeLines="0" w:beforeAutospacing="0" w:after="0" w:afterLines="0" w:afterAutospacing="0" w:line="360" w:lineRule="exact"/>
        <w:ind w:left="0" w:firstLine="420" w:firstLineChars="200"/>
        <w:rPr>
          <w:rFonts w:hint="eastAsia" w:ascii="宋体" w:hAnsi="宋体" w:eastAsia="宋体" w:cs="宋体"/>
          <w:b w:val="0"/>
          <w:kern w:val="2"/>
          <w:sz w:val="21"/>
          <w:szCs w:val="21"/>
        </w:rPr>
      </w:pPr>
      <w:r>
        <w:rPr>
          <w:rFonts w:hint="eastAsia" w:ascii="宋体" w:hAnsi="宋体" w:eastAsia="宋体" w:cs="宋体"/>
          <w:b w:val="0"/>
          <w:kern w:val="2"/>
          <w:sz w:val="21"/>
          <w:szCs w:val="21"/>
        </w:rPr>
        <w:t>20.了解国际贸易基本规则与跨境电子商务流程，具备一定的国际视野和跨文化沟通能力，能够适应全球化背景下的电商业务拓展需求。</w:t>
      </w:r>
    </w:p>
    <w:p w14:paraId="07700419">
      <w:pPr>
        <w:pStyle w:val="2"/>
        <w:numPr>
          <w:ilvl w:val="0"/>
          <w:numId w:val="0"/>
        </w:numPr>
        <w:spacing w:before="0" w:beforeLines="0" w:after="0" w:afterLines="0" w:line="360" w:lineRule="exact"/>
        <w:ind w:firstLine="482"/>
        <w:rPr>
          <w:rFonts w:hint="default" w:hAnsi="Times New Roman" w:cs="Times New Roman"/>
          <w:kern w:val="2"/>
          <w:sz w:val="24"/>
          <w:szCs w:val="24"/>
          <w:lang w:bidi="ar-SA"/>
        </w:rPr>
      </w:pPr>
    </w:p>
    <w:p w14:paraId="78FC1458">
      <w:pPr>
        <w:pStyle w:val="2"/>
        <w:numPr>
          <w:ilvl w:val="0"/>
          <w:numId w:val="0"/>
        </w:numPr>
        <w:spacing w:before="0" w:beforeLines="0" w:after="0" w:afterLines="0" w:line="360" w:lineRule="exact"/>
        <w:ind w:firstLine="482"/>
        <w:rPr>
          <w:rFonts w:hint="default" w:hAnsi="Times New Roman" w:cs="Times New Roman"/>
          <w:kern w:val="2"/>
          <w:sz w:val="24"/>
          <w:szCs w:val="24"/>
          <w:lang w:bidi="ar-SA"/>
        </w:rPr>
      </w:pPr>
      <w:r>
        <w:rPr>
          <w:rFonts w:hint="default" w:hAnsi="Times New Roman" w:cs="Times New Roman"/>
          <w:kern w:val="2"/>
          <w:sz w:val="24"/>
          <w:szCs w:val="24"/>
          <w:lang w:bidi="ar-SA"/>
        </w:rPr>
        <w:t>六、课程设置及要求</w:t>
      </w:r>
    </w:p>
    <w:p w14:paraId="4375885B">
      <w:pPr>
        <w:spacing w:beforeLines="0" w:afterLines="0" w:line="360" w:lineRule="exact"/>
        <w:ind w:firstLine="422" w:firstLineChars="200"/>
        <w:rPr>
          <w:rFonts w:hint="default" w:ascii="宋体" w:hAnsi="宋体" w:eastAsia="宋体"/>
          <w:b/>
          <w:sz w:val="21"/>
          <w:szCs w:val="21"/>
        </w:rPr>
      </w:pPr>
      <w:r>
        <w:rPr>
          <w:rFonts w:hint="default" w:ascii="宋体" w:hAnsi="宋体" w:eastAsia="宋体" w:cs="宋体"/>
          <w:b/>
          <w:sz w:val="21"/>
          <w:szCs w:val="21"/>
        </w:rPr>
        <w:t>（一）公共基础课程</w:t>
      </w:r>
    </w:p>
    <w:tbl>
      <w:tblPr>
        <w:tblStyle w:val="12"/>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2778"/>
        <w:gridCol w:w="2778"/>
        <w:gridCol w:w="2778"/>
      </w:tblGrid>
      <w:tr w14:paraId="42E9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5D3C6D">
            <w:pPr>
              <w:keepNext w:val="0"/>
              <w:keepLines/>
              <w:suppressLineNumbers w:val="0"/>
              <w:spacing w:before="0" w:beforeLines="0" w:beforeAutospacing="0" w:after="0" w:afterLines="0" w:afterAutospacing="0" w:line="360" w:lineRule="exact"/>
              <w:ind w:left="0" w:right="0"/>
              <w:jc w:val="center"/>
              <w:rPr>
                <w:rFonts w:hint="default" w:ascii="宋体" w:hAnsi="宋体" w:eastAsia="宋体" w:cs="宋体"/>
                <w:b/>
                <w:sz w:val="18"/>
                <w:szCs w:val="18"/>
              </w:rPr>
            </w:pPr>
            <w:r>
              <w:rPr>
                <w:rFonts w:hint="default" w:ascii="宋体" w:hAnsi="宋体" w:eastAsia="宋体" w:cs="宋体"/>
                <w:b/>
                <w:sz w:val="18"/>
                <w:szCs w:val="18"/>
              </w:rPr>
              <w:t>课程名称</w:t>
            </w: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E402E1">
            <w:pPr>
              <w:keepNext w:val="0"/>
              <w:keepLines/>
              <w:suppressLineNumbers w:val="0"/>
              <w:spacing w:before="0" w:beforeLines="0" w:beforeAutospacing="0" w:after="0" w:afterLines="0" w:afterAutospacing="0" w:line="360" w:lineRule="exact"/>
              <w:ind w:left="0" w:right="0"/>
              <w:jc w:val="center"/>
              <w:rPr>
                <w:rFonts w:hint="default" w:ascii="宋体" w:hAnsi="宋体" w:eastAsia="宋体" w:cs="宋体"/>
                <w:b/>
                <w:sz w:val="18"/>
                <w:szCs w:val="18"/>
              </w:rPr>
            </w:pPr>
            <w:r>
              <w:rPr>
                <w:rFonts w:hint="default" w:ascii="宋体" w:hAnsi="宋体" w:eastAsia="宋体" w:cs="宋体"/>
                <w:b/>
                <w:sz w:val="18"/>
                <w:szCs w:val="18"/>
              </w:rPr>
              <w:t>课程目标</w:t>
            </w: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357B9E">
            <w:pPr>
              <w:keepNext w:val="0"/>
              <w:keepLines/>
              <w:suppressLineNumbers w:val="0"/>
              <w:spacing w:before="0" w:beforeLines="0" w:beforeAutospacing="0" w:after="0" w:afterLines="0" w:afterAutospacing="0" w:line="360" w:lineRule="exact"/>
              <w:ind w:left="0" w:right="0"/>
              <w:jc w:val="center"/>
              <w:rPr>
                <w:rFonts w:hint="default" w:ascii="宋体" w:hAnsi="宋体" w:eastAsia="宋体" w:cs="宋体"/>
                <w:b/>
                <w:sz w:val="18"/>
                <w:szCs w:val="18"/>
              </w:rPr>
            </w:pPr>
            <w:r>
              <w:rPr>
                <w:rFonts w:hint="default" w:ascii="宋体" w:hAnsi="宋体" w:eastAsia="宋体" w:cs="宋体"/>
                <w:b/>
                <w:sz w:val="18"/>
                <w:szCs w:val="18"/>
              </w:rPr>
              <w:t>主要内容</w:t>
            </w: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E09D95">
            <w:pPr>
              <w:keepNext w:val="0"/>
              <w:keepLines/>
              <w:suppressLineNumbers w:val="0"/>
              <w:spacing w:before="0" w:beforeLines="0" w:beforeAutospacing="0" w:after="0" w:afterLines="0" w:afterAutospacing="0" w:line="360" w:lineRule="exact"/>
              <w:ind w:left="0" w:right="0"/>
              <w:jc w:val="center"/>
              <w:rPr>
                <w:rFonts w:hint="default" w:ascii="宋体" w:hAnsi="宋体" w:eastAsia="宋体" w:cs="宋体"/>
                <w:b/>
                <w:sz w:val="18"/>
                <w:szCs w:val="18"/>
              </w:rPr>
            </w:pPr>
            <w:r>
              <w:rPr>
                <w:rFonts w:hint="default" w:ascii="宋体" w:hAnsi="宋体" w:eastAsia="宋体" w:cs="宋体"/>
                <w:b/>
                <w:sz w:val="18"/>
                <w:szCs w:val="18"/>
              </w:rPr>
              <w:t>教学要求</w:t>
            </w:r>
          </w:p>
        </w:tc>
      </w:tr>
      <w:tr w14:paraId="02AB7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240FEF">
            <w:pPr>
              <w:keepNext w:val="0"/>
              <w:keepLines/>
              <w:suppressLineNumbers w:val="0"/>
              <w:spacing w:before="0" w:beforeLines="0" w:beforeAutospacing="0" w:after="0" w:afterLines="0" w:afterAutospacing="0" w:line="360" w:lineRule="exact"/>
              <w:ind w:left="0" w:right="0"/>
              <w:jc w:val="center"/>
              <w:rPr>
                <w:rFonts w:hint="default" w:ascii="宋体" w:hAnsi="宋体" w:eastAsia="宋体" w:cs="宋体"/>
                <w:color w:val="auto"/>
                <w:sz w:val="18"/>
                <w:szCs w:val="18"/>
              </w:rPr>
            </w:pPr>
            <w:r>
              <w:rPr>
                <w:rFonts w:hint="default" w:ascii="宋体" w:hAnsi="宋体" w:eastAsia="宋体" w:cs="宋体"/>
                <w:b/>
                <w:color w:val="auto"/>
                <w:sz w:val="18"/>
                <w:szCs w:val="18"/>
              </w:rPr>
              <w:t>思想道德与法治</w:t>
            </w: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74B4432F">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（1）引导大学生树立科学的理想信念，弘扬中国精神，培育正确的人生观、价值观，养成良好的道德品质和法治素养，为逐渐成长为有理想、有本领、有担当的时代新人打下坚实的理论基础。</w:t>
            </w:r>
          </w:p>
          <w:p w14:paraId="0DE00EFA">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（2）帮助学生牢固树立社会主义核心价值观，提高思想道德素质和法治素养，成为全面发展的社会主义事业接班人。</w:t>
            </w:r>
          </w:p>
          <w:p w14:paraId="080FDBFE">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（3）增强学法、用法的自觉性，全面提高大学生的思想道德素质、行为修养和法律素养。</w:t>
            </w: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1749F20D">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（1）中国特色社会主义进入了新时代。</w:t>
            </w:r>
          </w:p>
          <w:p w14:paraId="4FFDE1C9">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（2）人生观的基本内涵以及对人生的重要作用，树立为人民服务的人生观。</w:t>
            </w:r>
          </w:p>
          <w:p w14:paraId="766C0057">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（3）理想信念对大学生成才的重要意义，树立马克思主义的崇高的理想信念。</w:t>
            </w:r>
          </w:p>
          <w:p w14:paraId="6B81294B">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（4）中国精神的科学内涵，实现中国梦必须弘扬中国精神。</w:t>
            </w:r>
          </w:p>
          <w:p w14:paraId="77CBCEF9">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（5）社会主义核心价值观的基本内容、历史底蕴、现实基础、道义力量。</w:t>
            </w:r>
          </w:p>
          <w:p w14:paraId="10F19CCF">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（6）道德的历史演变、功能、作用和中华民族优良道德传统、革命道德。</w:t>
            </w:r>
          </w:p>
          <w:p w14:paraId="53660D2B">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（7）社会主义法治观念的主要内容、社会主义法治思维方式的基本含义和特征，我国宪法法律规定的权利和义务。</w:t>
            </w: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7E066BAA">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（1）教学模式：采用理论实践一体化、线上线下混合式教学模式，即以课堂教学为主，课内课外相结合，理论与实践相结合，不断提升课程教学的思想性、政治性、科学性、理论性、实践性。</w:t>
            </w:r>
          </w:p>
          <w:p w14:paraId="3BABDB2A">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（2）教学条件：多媒体教室和智慧校园平台。</w:t>
            </w:r>
          </w:p>
          <w:p w14:paraId="721E83F8">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（3）教学方法：运用专题式教学、案例式教学、启发式教学等多种互动教学方法，将课堂教学和课内外实践相结合。</w:t>
            </w:r>
          </w:p>
          <w:p w14:paraId="55CD17FD">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（4）教师要求：坚持正确的政治方向，有扎实的马克思主义理论基础，在政治立场、政治方向、政治原则、政治道路上同以习近平同志为核心的党中央保持高度一致。</w:t>
            </w:r>
          </w:p>
          <w:p w14:paraId="0E967FD1">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（5）评价建议：采取平时检测（30%）+阶段考核（20%）+期末考试（50%）评定学习效果。</w:t>
            </w:r>
          </w:p>
        </w:tc>
      </w:tr>
      <w:tr w14:paraId="2999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01442B">
            <w:pPr>
              <w:pStyle w:val="5"/>
              <w:keepNext w:val="0"/>
              <w:suppressLineNumbers w:val="0"/>
              <w:spacing w:before="0" w:beforeAutospacing="0" w:after="0" w:afterAutospacing="0" w:line="360" w:lineRule="exact"/>
              <w:ind w:left="0" w:right="0"/>
              <w:jc w:val="center"/>
              <w:rPr>
                <w:rFonts w:hint="default" w:ascii="宋体" w:hAnsi="宋体" w:cs="宋体"/>
                <w:color w:val="auto"/>
                <w:sz w:val="18"/>
                <w:szCs w:val="18"/>
              </w:rPr>
            </w:pPr>
            <w:r>
              <w:rPr>
                <w:rFonts w:hint="default" w:ascii="宋体" w:hAnsi="宋体" w:cs="宋体"/>
                <w:color w:val="auto"/>
                <w:sz w:val="18"/>
                <w:szCs w:val="18"/>
              </w:rPr>
              <w:t>毛泽东思想和中国特色社会主义理论体系概论</w:t>
            </w: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053B6596">
            <w:pPr>
              <w:pStyle w:val="5"/>
              <w:keepNext w:val="0"/>
              <w:suppressLineNumbers w:val="0"/>
              <w:spacing w:before="0" w:beforeAutospacing="0" w:after="0" w:afterAutospacing="0" w:line="360" w:lineRule="exact"/>
              <w:ind w:left="0" w:right="0" w:firstLine="55"/>
              <w:rPr>
                <w:rFonts w:hint="default" w:ascii="宋体" w:hAnsi="宋体" w:cs="宋体"/>
                <w:b w:val="0"/>
                <w:color w:val="auto"/>
                <w:sz w:val="18"/>
                <w:szCs w:val="18"/>
              </w:rPr>
            </w:pPr>
            <w:r>
              <w:rPr>
                <w:rFonts w:hint="default" w:ascii="宋体" w:hAnsi="宋体" w:cs="宋体"/>
                <w:b w:val="0"/>
                <w:color w:val="auto"/>
                <w:sz w:val="18"/>
                <w:szCs w:val="18"/>
              </w:rPr>
              <w:t>（1）充分认识马克思主义基本原理必须同中国具体实际相结合才能发挥它的指导作用。</w:t>
            </w:r>
          </w:p>
          <w:p w14:paraId="4092F3AB">
            <w:pPr>
              <w:pStyle w:val="5"/>
              <w:keepNext w:val="0"/>
              <w:suppressLineNumbers w:val="0"/>
              <w:spacing w:before="0" w:beforeAutospacing="0" w:after="0" w:afterAutospacing="0" w:line="360" w:lineRule="exact"/>
              <w:ind w:left="0" w:right="0" w:firstLine="55"/>
              <w:rPr>
                <w:rFonts w:hint="default" w:ascii="宋体" w:hAnsi="宋体" w:cs="宋体"/>
                <w:b w:val="0"/>
                <w:color w:val="auto"/>
                <w:sz w:val="18"/>
                <w:szCs w:val="18"/>
              </w:rPr>
            </w:pPr>
            <w:r>
              <w:rPr>
                <w:rFonts w:hint="default" w:ascii="宋体" w:hAnsi="宋体" w:cs="宋体"/>
                <w:b w:val="0"/>
                <w:color w:val="auto"/>
                <w:sz w:val="18"/>
                <w:szCs w:val="18"/>
              </w:rPr>
              <w:t>（2）深刻理解马克思主义中国化的科学内涵和历史进程。</w:t>
            </w:r>
          </w:p>
          <w:p w14:paraId="07EA4A27">
            <w:pPr>
              <w:pStyle w:val="5"/>
              <w:keepNext w:val="0"/>
              <w:suppressLineNumbers w:val="0"/>
              <w:spacing w:before="0" w:beforeAutospacing="0" w:after="0" w:afterAutospacing="0" w:line="360" w:lineRule="exact"/>
              <w:ind w:left="0" w:right="0" w:firstLine="55"/>
              <w:rPr>
                <w:rFonts w:hint="default" w:ascii="宋体" w:hAnsi="宋体" w:cs="宋体"/>
                <w:b w:val="0"/>
                <w:color w:val="auto"/>
                <w:sz w:val="18"/>
                <w:szCs w:val="18"/>
              </w:rPr>
            </w:pPr>
            <w:r>
              <w:rPr>
                <w:rFonts w:hint="default" w:ascii="宋体" w:hAnsi="宋体" w:cs="宋体"/>
                <w:b w:val="0"/>
                <w:color w:val="auto"/>
                <w:sz w:val="18"/>
                <w:szCs w:val="18"/>
              </w:rPr>
              <w:t>（3）正确把握马克思主义中国化理论成果的形成与发展、主要内容、历史地位及内在关系。</w:t>
            </w:r>
          </w:p>
          <w:p w14:paraId="51CB0710">
            <w:pPr>
              <w:pStyle w:val="5"/>
              <w:keepNext w:val="0"/>
              <w:suppressLineNumbers w:val="0"/>
              <w:spacing w:before="0" w:beforeAutospacing="0" w:after="0" w:afterAutospacing="0" w:line="360" w:lineRule="exact"/>
              <w:ind w:left="0" w:right="0" w:firstLine="55"/>
              <w:rPr>
                <w:rFonts w:hint="default" w:ascii="宋体" w:hAnsi="宋体" w:cs="宋体"/>
                <w:b w:val="0"/>
                <w:color w:val="auto"/>
                <w:sz w:val="18"/>
                <w:szCs w:val="18"/>
              </w:rPr>
            </w:pPr>
            <w:r>
              <w:rPr>
                <w:rFonts w:hint="default" w:ascii="宋体" w:hAnsi="宋体" w:cs="宋体"/>
                <w:b w:val="0"/>
                <w:color w:val="auto"/>
                <w:sz w:val="18"/>
                <w:szCs w:val="18"/>
              </w:rPr>
              <w:t>（4）引导学生运用马克思主义中国化的理论成果指导自己的学习与工作。</w:t>
            </w:r>
          </w:p>
          <w:p w14:paraId="418236AF">
            <w:pPr>
              <w:keepNext w:val="0"/>
              <w:keepLines/>
              <w:suppressLineNumbers w:val="0"/>
              <w:spacing w:before="0" w:beforeLines="0" w:beforeAutospacing="0" w:after="0" w:afterLines="0" w:afterAutospacing="0" w:line="360" w:lineRule="exact"/>
              <w:ind w:left="0" w:right="0" w:firstLine="360" w:firstLineChars="200"/>
              <w:rPr>
                <w:rFonts w:hint="default" w:ascii="宋体" w:hAnsi="宋体" w:eastAsia="宋体" w:cs="宋体"/>
                <w:color w:val="auto"/>
                <w:sz w:val="18"/>
                <w:szCs w:val="18"/>
              </w:rPr>
            </w:pP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41AB5763">
            <w:pPr>
              <w:pStyle w:val="5"/>
              <w:keepNext w:val="0"/>
              <w:suppressLineNumbers w:val="0"/>
              <w:spacing w:before="0" w:beforeAutospacing="0" w:after="0" w:afterAutospacing="0" w:line="360" w:lineRule="exact"/>
              <w:ind w:left="0" w:right="0"/>
              <w:rPr>
                <w:rFonts w:hint="default" w:ascii="宋体" w:hAnsi="宋体" w:cs="宋体"/>
                <w:b w:val="0"/>
                <w:color w:val="auto"/>
                <w:sz w:val="18"/>
                <w:szCs w:val="18"/>
              </w:rPr>
            </w:pPr>
            <w:r>
              <w:rPr>
                <w:rFonts w:hint="default" w:ascii="宋体" w:hAnsi="宋体" w:cs="宋体"/>
                <w:b w:val="0"/>
                <w:color w:val="auto"/>
                <w:sz w:val="18"/>
                <w:szCs w:val="18"/>
              </w:rPr>
              <w:t>（1）以马克思主义中国化时代化为主线，论述马克思主义中国化时代化的提出及其历史进程。</w:t>
            </w:r>
          </w:p>
          <w:p w14:paraId="1A4C71E7">
            <w:pPr>
              <w:pStyle w:val="5"/>
              <w:keepNext w:val="0"/>
              <w:suppressLineNumbers w:val="0"/>
              <w:spacing w:before="0" w:beforeAutospacing="0" w:after="0" w:afterAutospacing="0" w:line="360" w:lineRule="exact"/>
              <w:ind w:left="0" w:right="0"/>
              <w:rPr>
                <w:rFonts w:hint="default" w:ascii="宋体" w:hAnsi="宋体" w:cs="宋体"/>
                <w:b w:val="0"/>
                <w:color w:val="auto"/>
                <w:sz w:val="18"/>
                <w:szCs w:val="18"/>
              </w:rPr>
            </w:pPr>
            <w:r>
              <w:rPr>
                <w:rFonts w:hint="default" w:ascii="宋体" w:hAnsi="宋体" w:cs="宋体"/>
                <w:b w:val="0"/>
                <w:color w:val="auto"/>
                <w:sz w:val="18"/>
                <w:szCs w:val="18"/>
              </w:rPr>
              <w:t>（2）以中国化时代化的马克思主义为重点，论述中国化时代化的马克思主义理论成果之间既一脉相承又与时俱进的关系。</w:t>
            </w:r>
          </w:p>
          <w:p w14:paraId="2170CFB2">
            <w:pPr>
              <w:pStyle w:val="5"/>
              <w:keepNext w:val="0"/>
              <w:suppressLineNumbers w:val="0"/>
              <w:spacing w:before="0" w:beforeAutospacing="0" w:after="0" w:afterAutospacing="0" w:line="360" w:lineRule="exact"/>
              <w:ind w:left="0" w:right="0"/>
              <w:rPr>
                <w:rFonts w:hint="default" w:ascii="宋体" w:hAnsi="宋体" w:cs="宋体"/>
                <w:b w:val="0"/>
                <w:color w:val="auto"/>
                <w:sz w:val="18"/>
                <w:szCs w:val="18"/>
              </w:rPr>
            </w:pPr>
            <w:r>
              <w:rPr>
                <w:rFonts w:hint="default" w:ascii="宋体" w:hAnsi="宋体" w:cs="宋体"/>
                <w:b w:val="0"/>
                <w:color w:val="auto"/>
                <w:sz w:val="18"/>
                <w:szCs w:val="18"/>
              </w:rPr>
              <w:t>（3）以中华民族伟大复兴为主题，论述中国共产党在不同时期的主要任务和面临的重大时代课题。</w:t>
            </w:r>
          </w:p>
          <w:p w14:paraId="35007304">
            <w:pPr>
              <w:keepNext w:val="0"/>
              <w:keepLines/>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（4）以中国百年巨变为根据，全面展示中国化时代化马克思主义的实践逻辑。</w:t>
            </w:r>
          </w:p>
          <w:p w14:paraId="2831EA0C">
            <w:pPr>
              <w:keepNext w:val="0"/>
              <w:keepLines/>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（5）以坚持和发展中国特色社会主义为方向，全面展示中国特色社会主义的历史逻辑。</w:t>
            </w: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7139EFDD">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（1）教学模式：采用理论实践一体化、线上线下混合式教学模式，即以课堂教学为主，课内课外相结合，理论与实践相结合，不断提升课程教学的思想性、政治性、科学性、理论性、实践性。</w:t>
            </w:r>
          </w:p>
          <w:p w14:paraId="581B1C77">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（2）教学条件：多媒体教室和智慧校园平台。</w:t>
            </w:r>
          </w:p>
          <w:p w14:paraId="31474B3D">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（3）教学方法：运用专题式教学、案例式教学、启发式教学、微电影创作、主题演讲、模拟法庭等多种互动教学方法，将课堂教学和课内外实践相结合。</w:t>
            </w:r>
          </w:p>
          <w:p w14:paraId="576A6603">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（4）教师要求：具有良好的思想品德、职业道德、责任意识和敬业精神。</w:t>
            </w:r>
          </w:p>
          <w:p w14:paraId="0BC51931">
            <w:pPr>
              <w:keepNext w:val="0"/>
              <w:keepLines/>
              <w:widowControl/>
              <w:suppressLineNumbers w:val="0"/>
              <w:spacing w:before="0" w:beforeLines="0" w:beforeAutospacing="0" w:after="0" w:afterLines="0" w:afterAutospacing="0" w:line="360" w:lineRule="exact"/>
              <w:ind w:left="0" w:right="0" w:firstLine="55" w:firstLineChars="0"/>
              <w:rPr>
                <w:rFonts w:hint="default" w:ascii="宋体" w:hAnsi="宋体" w:eastAsia="宋体" w:cs="宋体"/>
                <w:color w:val="auto"/>
                <w:sz w:val="18"/>
                <w:szCs w:val="18"/>
              </w:rPr>
            </w:pPr>
            <w:r>
              <w:rPr>
                <w:rFonts w:hint="default" w:ascii="宋体" w:hAnsi="宋体" w:eastAsia="宋体" w:cs="宋体"/>
                <w:color w:val="auto"/>
                <w:sz w:val="18"/>
                <w:szCs w:val="18"/>
              </w:rPr>
              <w:t>（5）评价建议：采取平时检测（30%）+实践考核（20%）+期末考试（50%）评定学习效果。</w:t>
            </w:r>
          </w:p>
        </w:tc>
      </w:tr>
      <w:tr w14:paraId="5EE5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A2C321">
            <w:pPr>
              <w:pStyle w:val="5"/>
              <w:keepNext w:val="0"/>
              <w:suppressLineNumbers w:val="0"/>
              <w:spacing w:before="0" w:beforeAutospacing="0" w:after="0" w:afterAutospacing="0" w:line="360" w:lineRule="exact"/>
              <w:ind w:left="0" w:right="0"/>
              <w:jc w:val="center"/>
              <w:rPr>
                <w:rFonts w:hint="default" w:ascii="宋体" w:hAnsi="宋体" w:cs="宋体"/>
                <w:color w:val="auto"/>
                <w:sz w:val="18"/>
                <w:szCs w:val="18"/>
              </w:rPr>
            </w:pPr>
            <w:r>
              <w:rPr>
                <w:rFonts w:hint="default" w:ascii="宋体" w:hAnsi="宋体" w:cs="宋体"/>
                <w:color w:val="auto"/>
                <w:sz w:val="18"/>
                <w:szCs w:val="18"/>
              </w:rPr>
              <w:t>习近平新时代中国特色社会主义思想概论</w:t>
            </w:r>
          </w:p>
          <w:p w14:paraId="482FB329">
            <w:pPr>
              <w:pStyle w:val="5"/>
              <w:keepNext w:val="0"/>
              <w:suppressLineNumbers w:val="0"/>
              <w:spacing w:before="0" w:beforeAutospacing="0" w:after="0" w:afterAutospacing="0" w:line="360" w:lineRule="exact"/>
              <w:ind w:left="0" w:right="0"/>
              <w:jc w:val="center"/>
              <w:rPr>
                <w:rFonts w:hint="default" w:ascii="宋体" w:hAnsi="宋体" w:cs="宋体"/>
                <w:b w:val="0"/>
                <w:color w:val="auto"/>
                <w:sz w:val="18"/>
                <w:szCs w:val="18"/>
              </w:rPr>
            </w:pP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7F66D46B">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（1）引导大学生准确理解，深刻把握习近平新时代中国特色社会主义思想的时代背景、核心要义、精神实质、丰富内涵、实践要求。</w:t>
            </w:r>
          </w:p>
          <w:p w14:paraId="14E1F4EC">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（2）引导大学生深刻领会习近平新时代中国特色社会主义思想的时代意义、理论意义、实践意义、世界意义。</w:t>
            </w:r>
          </w:p>
          <w:p w14:paraId="46D175A9">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（3）引导大学生全面了解习近平新时代中国特色社会主义思想中蕴含的人民至上、自信自立、守正创新、问题导向、系统观念、胸怀天下等理论品格和鲜明特征。</w:t>
            </w:r>
          </w:p>
          <w:p w14:paraId="45F00CE5">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（4）引导大学生深刻把握习近平新时代中国特色社会主义思想中贯穿的马克思主义立场、观点、方法。</w:t>
            </w:r>
          </w:p>
          <w:p w14:paraId="7D2C5A0A">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（5）帮助大学生牢固树立“四个意识”、坚定“四个自信”、深刻领会“两个确立”、自觉做到“两个维护”，自觉投身建设社会主义现代化强国、实现中华民族伟大复兴中国梦的奋斗中。</w:t>
            </w: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2897A106">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（1）习近平新时代中国特色社会主义思想的科学体系及其历史地位。</w:t>
            </w:r>
          </w:p>
          <w:p w14:paraId="327F10A9">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（2）以中国式现代化全面推进中华民族伟大复兴。</w:t>
            </w:r>
          </w:p>
          <w:p w14:paraId="60188AE1">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（3）坚持党的全面领导。</w:t>
            </w:r>
          </w:p>
          <w:p w14:paraId="263CF69F">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（4）坚持以人民为中心。</w:t>
            </w:r>
          </w:p>
          <w:p w14:paraId="748C7C1B">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（5）全面深化改革</w:t>
            </w:r>
          </w:p>
          <w:p w14:paraId="195C96E1">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（4）“五位一体”总体布局、“四个全面”战略布局。</w:t>
            </w:r>
          </w:p>
          <w:p w14:paraId="248C7F1C">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（5）全面依法治国。</w:t>
            </w:r>
          </w:p>
          <w:p w14:paraId="5BEA678C">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（6）维护和塑造国家安全。</w:t>
            </w:r>
          </w:p>
          <w:p w14:paraId="7C7B5A77">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（6）建设巩固国防和强大人民军队。</w:t>
            </w:r>
          </w:p>
          <w:p w14:paraId="3D70CD70">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（7）坚持“一国两制”和推进祖国完全统一。</w:t>
            </w:r>
          </w:p>
          <w:p w14:paraId="3DE12F4B">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（8）中国特色大国外交和推动构建人类命运共同体。</w:t>
            </w: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7C1F9133">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（1）教学模式：采用理论实践一体化、线上线下混合式教学模式，即以课堂教学为主，课内课外相结合，理论与实践相结合，不断提升课程教学的思想性、政治性、科学性、理论性、实践性。</w:t>
            </w:r>
          </w:p>
          <w:p w14:paraId="31825B8E">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（2）教学条件：多媒体教室和智慧校园平台。</w:t>
            </w:r>
          </w:p>
          <w:p w14:paraId="3707E639">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（3）教学方法：运用专题式教学、案例式教学等多种互动教学方法，将课堂教学和课内外实践相结合。</w:t>
            </w:r>
          </w:p>
          <w:p w14:paraId="02D2711B">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（4）教师要求：关注党的最新理论成果、中央重大会议、时政热点等及时把最新的中央精神融入教学内容。</w:t>
            </w:r>
          </w:p>
          <w:p w14:paraId="49E571CD">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（5）评价建议：采取平时检测（30%）+实践考核（20%）+期末考试（50%）评定学习效果。</w:t>
            </w:r>
          </w:p>
        </w:tc>
      </w:tr>
      <w:tr w14:paraId="31D21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FA154A">
            <w:pPr>
              <w:pStyle w:val="5"/>
              <w:keepNext w:val="0"/>
              <w:suppressLineNumbers w:val="0"/>
              <w:spacing w:before="0" w:beforeAutospacing="0" w:after="0" w:afterAutospacing="0" w:line="360" w:lineRule="exact"/>
              <w:ind w:left="0" w:right="0"/>
              <w:jc w:val="center"/>
              <w:rPr>
                <w:rFonts w:hint="default" w:ascii="宋体" w:hAnsi="宋体" w:cs="宋体"/>
                <w:color w:val="auto"/>
                <w:sz w:val="18"/>
                <w:szCs w:val="18"/>
              </w:rPr>
            </w:pPr>
            <w:r>
              <w:rPr>
                <w:rFonts w:hint="default" w:ascii="宋体" w:hAnsi="宋体" w:cs="宋体"/>
                <w:color w:val="auto"/>
                <w:sz w:val="18"/>
                <w:szCs w:val="18"/>
              </w:rPr>
              <w:t>形势与政策</w:t>
            </w: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4A9255CC">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19FE22F6">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449CFB3F">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（3）帮助学生了解高等教育发展的现状和趋势，对就业形势有一个比较清醒的认识，树立正确的就业观。</w:t>
            </w: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1C437347">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61F5C65A">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（1）教学模式：采用理论实践一体化、线上线下混合式教学模式，即以课堂教学为主，课内课外相结合，理论与实践相结合，不断提升课程教学的思想性、政治性、科学性、理论性、实践性。</w:t>
            </w:r>
          </w:p>
          <w:p w14:paraId="32B3C38E">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（2）教学条件：多媒体教室和智慧校园平台。</w:t>
            </w:r>
          </w:p>
          <w:p w14:paraId="4FE83226">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（3）教学方法：运用专题式教学、案例式教学等多种互动教学方法，将课堂教学和课内外实践相结合。</w:t>
            </w:r>
          </w:p>
          <w:p w14:paraId="761BF566">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（4）教师要求：关注党的最新理论成果、中央重大会议、时政热点等信息，及时把最新的中央精神融入教学内容。</w:t>
            </w:r>
          </w:p>
          <w:p w14:paraId="18E571B5">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（5）评价建议：采取平时检测（30%）+期末考查（70%）评定学习效果。</w:t>
            </w:r>
          </w:p>
        </w:tc>
      </w:tr>
      <w:tr w14:paraId="601F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D4F032">
            <w:pPr>
              <w:keepNext w:val="0"/>
              <w:keepLines/>
              <w:suppressLineNumbers w:val="0"/>
              <w:shd w:val="clear" w:color="auto" w:fill="FFFFFF"/>
              <w:spacing w:before="0" w:beforeLines="0" w:beforeAutospacing="0" w:after="0" w:afterLines="0" w:afterAutospacing="0" w:line="360" w:lineRule="exact"/>
              <w:ind w:left="0" w:right="0"/>
              <w:jc w:val="center"/>
              <w:rPr>
                <w:rFonts w:hint="default" w:ascii="宋体" w:hAnsi="宋体" w:eastAsia="宋体" w:cs="宋体"/>
                <w:b/>
                <w:color w:val="auto"/>
                <w:sz w:val="18"/>
                <w:szCs w:val="18"/>
              </w:rPr>
            </w:pPr>
            <w:r>
              <w:rPr>
                <w:rFonts w:hint="default" w:ascii="宋体" w:hAnsi="宋体" w:eastAsia="宋体" w:cs="宋体"/>
                <w:b/>
                <w:color w:val="auto"/>
                <w:sz w:val="18"/>
                <w:szCs w:val="18"/>
              </w:rPr>
              <w:t>大学体育</w:t>
            </w:r>
          </w:p>
          <w:p w14:paraId="326899AE">
            <w:pPr>
              <w:keepNext w:val="0"/>
              <w:keepLines/>
              <w:suppressLineNumbers w:val="0"/>
              <w:shd w:val="clear" w:color="auto" w:fill="FFFFFF"/>
              <w:spacing w:before="0" w:beforeLines="0" w:beforeAutospacing="0" w:after="0" w:afterLines="0" w:afterAutospacing="0" w:line="360" w:lineRule="exact"/>
              <w:ind w:left="0" w:right="0"/>
              <w:jc w:val="center"/>
              <w:rPr>
                <w:rFonts w:hint="default" w:ascii="宋体" w:hAnsi="宋体" w:eastAsia="宋体" w:cs="宋体"/>
                <w:color w:val="auto"/>
                <w:sz w:val="18"/>
                <w:szCs w:val="18"/>
              </w:rPr>
            </w:pP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0CCA51A9">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366949A9">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 xml:space="preserve">（2）熟练掌握1-2项健身运动的基本方法和技能，能科学地进行体育锻炼，提高自己的运动能力，掌握常见运动创伤的处置方法。 </w:t>
            </w:r>
          </w:p>
          <w:p w14:paraId="4451FF12">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（3）能测试和评价体质健康状况，掌握有效提高身体素质、全面发展体能的知识与方法；提高职业体能水平，树立健康观念，掌握健康知识和与职业相关的健康安全知识，形成健康文明的生活方式。</w:t>
            </w:r>
          </w:p>
          <w:p w14:paraId="2BF2586A">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（4）通过体育锻炼改善情绪状态；促进学生人格发展；培养坚强的意志品质；缓解生理和心理疲劳；培养良好的人际交往能力和合作意识，体验运动乐趣，培养快乐体育、健康体育、终生体育观念。</w:t>
            </w:r>
          </w:p>
          <w:p w14:paraId="1C3E52AC">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（5）遵守体育道德规范和行为准则，发扬体育精神，塑造良好的体育品格，增强责任意识、规则意识和团队意识，正确处理竞争与合作的关系。</w:t>
            </w: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2E0F1CDA">
            <w:pPr>
              <w:pStyle w:val="6"/>
              <w:keepNext w:val="0"/>
              <w:keepLines/>
              <w:suppressLineNumbers w:val="0"/>
              <w:spacing w:before="0" w:beforeLines="0" w:beforeAutospacing="0" w:after="0" w:afterLines="0" w:afterAutospacing="0" w:line="360" w:lineRule="exact"/>
              <w:ind w:left="0" w:right="0"/>
              <w:jc w:val="both"/>
              <w:rPr>
                <w:rFonts w:hint="default" w:ascii="宋体" w:hAnsi="宋体" w:eastAsia="宋体" w:cs="宋体"/>
                <w:color w:val="auto"/>
                <w:sz w:val="18"/>
                <w:szCs w:val="18"/>
              </w:rPr>
            </w:pPr>
            <w:r>
              <w:rPr>
                <w:rFonts w:hint="default" w:ascii="宋体" w:hAnsi="宋体" w:eastAsia="宋体" w:cs="宋体"/>
                <w:color w:val="auto"/>
                <w:sz w:val="18"/>
                <w:szCs w:val="18"/>
              </w:rPr>
              <w:t>（1）田径及身体素质练习：力量、速度、耐力、弹跳、协调、灵敏、柔韧等。</w:t>
            </w:r>
          </w:p>
          <w:p w14:paraId="11BC31F6">
            <w:pPr>
              <w:pStyle w:val="6"/>
              <w:keepNext w:val="0"/>
              <w:keepLines/>
              <w:suppressLineNumbers w:val="0"/>
              <w:spacing w:before="0" w:beforeLines="0" w:beforeAutospacing="0" w:after="0" w:afterLines="0" w:afterAutospacing="0" w:line="360" w:lineRule="exact"/>
              <w:ind w:left="0" w:right="0"/>
              <w:jc w:val="both"/>
              <w:rPr>
                <w:rFonts w:hint="default" w:ascii="宋体" w:hAnsi="宋体" w:eastAsia="宋体" w:cs="宋体"/>
                <w:color w:val="auto"/>
                <w:sz w:val="18"/>
                <w:szCs w:val="18"/>
              </w:rPr>
            </w:pPr>
            <w:r>
              <w:rPr>
                <w:rFonts w:hint="default" w:ascii="宋体" w:hAnsi="宋体" w:eastAsia="宋体" w:cs="宋体"/>
                <w:color w:val="auto"/>
                <w:sz w:val="18"/>
                <w:szCs w:val="18"/>
              </w:rPr>
              <w:t>（2）专项运动技能：田径、健美操、篮球、足球、排球、乒乓球、羽毛球、网球、跆拳道、武术、体育舞蹈等。</w:t>
            </w:r>
          </w:p>
          <w:p w14:paraId="64B4C403">
            <w:pPr>
              <w:pStyle w:val="6"/>
              <w:keepNext w:val="0"/>
              <w:keepLines/>
              <w:suppressLineNumbers w:val="0"/>
              <w:spacing w:before="0" w:beforeLines="0" w:beforeAutospacing="0" w:after="0" w:afterLines="0" w:afterAutospacing="0" w:line="360" w:lineRule="exact"/>
              <w:ind w:left="0" w:right="0"/>
              <w:jc w:val="both"/>
              <w:rPr>
                <w:rFonts w:hint="default" w:ascii="宋体" w:hAnsi="宋体" w:eastAsia="宋体" w:cs="宋体"/>
                <w:color w:val="auto"/>
                <w:sz w:val="18"/>
                <w:szCs w:val="18"/>
              </w:rPr>
            </w:pPr>
            <w:r>
              <w:rPr>
                <w:rFonts w:hint="default" w:ascii="宋体" w:hAnsi="宋体" w:eastAsia="宋体" w:cs="宋体"/>
                <w:color w:val="auto"/>
                <w:sz w:val="18"/>
                <w:szCs w:val="18"/>
              </w:rPr>
              <w:t>（3）体质测试训练：跳远、坐位体前屈、仰卧起坐、引体向上、50米跑、肺活量、800/1000米跑等。</w:t>
            </w:r>
          </w:p>
          <w:p w14:paraId="174615F8">
            <w:pPr>
              <w:pStyle w:val="6"/>
              <w:keepNext w:val="0"/>
              <w:keepLines/>
              <w:suppressLineNumbers w:val="0"/>
              <w:spacing w:before="0" w:beforeLines="0" w:beforeAutospacing="0" w:after="0" w:afterLines="0" w:afterAutospacing="0" w:line="360" w:lineRule="exact"/>
              <w:ind w:left="0" w:right="0"/>
              <w:jc w:val="both"/>
              <w:rPr>
                <w:rFonts w:hint="default" w:ascii="宋体" w:hAnsi="宋体" w:eastAsia="宋体" w:cs="宋体"/>
                <w:color w:val="auto"/>
                <w:sz w:val="18"/>
                <w:szCs w:val="18"/>
              </w:rPr>
            </w:pPr>
            <w:r>
              <w:rPr>
                <w:rFonts w:hint="default" w:ascii="宋体" w:hAnsi="宋体" w:eastAsia="宋体" w:cs="宋体"/>
                <w:color w:val="auto"/>
                <w:sz w:val="18"/>
                <w:szCs w:val="18"/>
              </w:rPr>
              <w:t>（4）拓展模块：运动减脂、快意网球、体育与欣赏以及武术与健康、健身气功、太极拳等优秀传统文化项目。</w:t>
            </w:r>
          </w:p>
          <w:p w14:paraId="4944B5B3">
            <w:pPr>
              <w:pStyle w:val="6"/>
              <w:keepNext w:val="0"/>
              <w:keepLines/>
              <w:suppressLineNumbers w:val="0"/>
              <w:spacing w:before="0" w:beforeLines="0" w:beforeAutospacing="0" w:after="0" w:afterLines="0" w:afterAutospacing="0" w:line="360" w:lineRule="exact"/>
              <w:ind w:left="0" w:right="0"/>
              <w:jc w:val="both"/>
              <w:rPr>
                <w:rFonts w:hint="default" w:ascii="宋体" w:hAnsi="宋体" w:eastAsia="宋体" w:cs="宋体"/>
                <w:color w:val="auto"/>
                <w:sz w:val="18"/>
                <w:szCs w:val="18"/>
              </w:rPr>
            </w:pPr>
            <w:r>
              <w:rPr>
                <w:rFonts w:hint="default" w:ascii="宋体" w:hAnsi="宋体" w:eastAsia="宋体" w:cs="宋体"/>
                <w:color w:val="auto"/>
                <w:sz w:val="18"/>
                <w:szCs w:val="18"/>
              </w:rPr>
              <w:t>（5）健康教育：体育保健、健康饮食、心理健康教育等。</w:t>
            </w: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59DB8365">
            <w:pPr>
              <w:pStyle w:val="5"/>
              <w:keepNext w:val="0"/>
              <w:suppressLineNumbers w:val="0"/>
              <w:spacing w:before="0" w:beforeAutospacing="0" w:after="0" w:afterAutospacing="0" w:line="360" w:lineRule="exact"/>
              <w:ind w:left="0" w:right="0"/>
              <w:rPr>
                <w:rFonts w:hint="default" w:ascii="宋体" w:hAnsi="宋体" w:cs="宋体"/>
                <w:b w:val="0"/>
                <w:color w:val="auto"/>
                <w:sz w:val="18"/>
                <w:szCs w:val="18"/>
              </w:rPr>
            </w:pPr>
            <w:r>
              <w:rPr>
                <w:rFonts w:hint="default" w:ascii="宋体" w:hAnsi="宋体" w:cs="宋体"/>
                <w:b w:val="0"/>
                <w:color w:val="auto"/>
                <w:sz w:val="18"/>
                <w:szCs w:val="18"/>
              </w:rPr>
              <w:t>（1）教学模式：采用1+1+X模式，1为体育与健康必修课程，是体育与健康基础模块，以运动技能基础训练为主；1为体质测试训练课，以体质健康测试项目训练为主；X为拓展模块，为公共选修课程。</w:t>
            </w:r>
          </w:p>
          <w:p w14:paraId="6C6AF66A">
            <w:pPr>
              <w:pStyle w:val="5"/>
              <w:keepNext w:val="0"/>
              <w:suppressLineNumbers w:val="0"/>
              <w:spacing w:before="0" w:beforeAutospacing="0" w:after="0" w:afterAutospacing="0" w:line="360" w:lineRule="exact"/>
              <w:ind w:left="0" w:right="0"/>
              <w:rPr>
                <w:rFonts w:hint="default" w:ascii="宋体" w:hAnsi="宋体" w:cs="宋体"/>
                <w:b w:val="0"/>
                <w:color w:val="auto"/>
                <w:sz w:val="18"/>
                <w:szCs w:val="18"/>
              </w:rPr>
            </w:pPr>
            <w:r>
              <w:rPr>
                <w:rFonts w:hint="default" w:ascii="宋体" w:hAnsi="宋体" w:cs="宋体"/>
                <w:b w:val="0"/>
                <w:color w:val="auto"/>
                <w:sz w:val="18"/>
                <w:szCs w:val="18"/>
              </w:rPr>
              <w:t>（2）教学方法：运用目标教学法、游戏教学法及竞赛教学法，以“教会、勤练、常赛”为主导，提高学生的兴趣，激发学习的主动性。</w:t>
            </w:r>
          </w:p>
          <w:p w14:paraId="218C5900">
            <w:pPr>
              <w:pStyle w:val="5"/>
              <w:keepNext w:val="0"/>
              <w:suppressLineNumbers w:val="0"/>
              <w:spacing w:before="0" w:beforeAutospacing="0" w:after="0" w:afterAutospacing="0" w:line="360" w:lineRule="exact"/>
              <w:ind w:left="0" w:right="0"/>
              <w:rPr>
                <w:rFonts w:hint="default" w:ascii="宋体" w:hAnsi="宋体" w:cs="宋体"/>
                <w:b w:val="0"/>
                <w:color w:val="auto"/>
                <w:sz w:val="18"/>
                <w:szCs w:val="18"/>
              </w:rPr>
            </w:pPr>
            <w:r>
              <w:rPr>
                <w:rFonts w:hint="default" w:ascii="宋体" w:hAnsi="宋体" w:cs="宋体"/>
                <w:b w:val="0"/>
                <w:color w:val="auto"/>
                <w:sz w:val="18"/>
                <w:szCs w:val="18"/>
              </w:rPr>
              <w:t>（3）教学条件：室外网球场、排球场、田径场等体育教学设施。</w:t>
            </w:r>
          </w:p>
          <w:p w14:paraId="3F6E3948">
            <w:pPr>
              <w:keepNext w:val="0"/>
              <w:keepLines/>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05A72AE7">
            <w:pPr>
              <w:keepNext w:val="0"/>
              <w:keepLines/>
              <w:suppressLineNumbers w:val="0"/>
              <w:spacing w:before="0" w:beforeLines="0" w:beforeAutospacing="0" w:after="0" w:afterLines="0" w:afterAutospacing="0" w:line="360" w:lineRule="exact"/>
              <w:ind w:left="0" w:right="0"/>
              <w:rPr>
                <w:rFonts w:hint="default" w:ascii="宋体" w:hAnsi="宋体" w:eastAsia="宋体" w:cs="宋体"/>
                <w:b/>
                <w:color w:val="auto"/>
                <w:sz w:val="18"/>
                <w:szCs w:val="18"/>
              </w:rPr>
            </w:pPr>
            <w:r>
              <w:rPr>
                <w:rFonts w:hint="default" w:ascii="宋体" w:hAnsi="宋体" w:eastAsia="宋体" w:cs="宋体"/>
                <w:color w:val="auto"/>
                <w:sz w:val="18"/>
                <w:szCs w:val="18"/>
              </w:rPr>
              <w:t>（5）</w:t>
            </w:r>
            <w:r>
              <w:rPr>
                <w:rFonts w:hint="default" w:ascii="宋体" w:hAnsi="宋体" w:eastAsia="宋体" w:cs="宋体"/>
                <w:color w:val="auto"/>
                <w:kern w:val="0"/>
                <w:sz w:val="18"/>
                <w:szCs w:val="18"/>
              </w:rPr>
              <w:t>评价建议：采取平时成绩（40%）+学期末测试（身体素质+专项技能）（60%）来评定学习效果。</w:t>
            </w:r>
          </w:p>
        </w:tc>
      </w:tr>
      <w:tr w14:paraId="4073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09829B">
            <w:pPr>
              <w:keepNext w:val="0"/>
              <w:keepLines/>
              <w:suppressLineNumbers w:val="0"/>
              <w:shd w:val="clear" w:color="auto" w:fill="FFFFFF"/>
              <w:spacing w:before="0" w:beforeLines="0" w:beforeAutospacing="0" w:after="0" w:afterLines="0" w:afterAutospacing="0" w:line="360" w:lineRule="exact"/>
              <w:ind w:left="0" w:right="0"/>
              <w:jc w:val="center"/>
              <w:rPr>
                <w:rFonts w:hint="default" w:ascii="宋体" w:hAnsi="宋体" w:eastAsia="宋体" w:cs="宋体"/>
                <w:b/>
                <w:color w:val="auto"/>
                <w:sz w:val="18"/>
                <w:szCs w:val="18"/>
              </w:rPr>
            </w:pPr>
            <w:r>
              <w:rPr>
                <w:rFonts w:hint="default" w:ascii="宋体" w:hAnsi="宋体" w:eastAsia="宋体" w:cs="宋体"/>
                <w:b/>
                <w:color w:val="auto"/>
                <w:sz w:val="18"/>
                <w:szCs w:val="18"/>
              </w:rPr>
              <w:t>军事理论</w:t>
            </w:r>
          </w:p>
          <w:p w14:paraId="494AD1AC">
            <w:pPr>
              <w:keepNext w:val="0"/>
              <w:keepLines/>
              <w:suppressLineNumbers w:val="0"/>
              <w:shd w:val="clear" w:color="auto" w:fill="FFFFFF"/>
              <w:spacing w:before="0" w:beforeLines="0" w:beforeAutospacing="0" w:after="0" w:afterLines="0" w:afterAutospacing="0" w:line="360" w:lineRule="exact"/>
              <w:ind w:left="0" w:right="0"/>
              <w:jc w:val="center"/>
              <w:rPr>
                <w:rFonts w:hint="default" w:ascii="宋体" w:hAnsi="宋体" w:eastAsia="宋体" w:cs="宋体"/>
                <w:color w:val="auto"/>
                <w:sz w:val="18"/>
                <w:szCs w:val="18"/>
              </w:rPr>
            </w:pP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65045834">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（1）提高学生的思想政治觉悟，激发爱国热情，增强国防观念和国家安全意识。</w:t>
            </w:r>
          </w:p>
          <w:p w14:paraId="5B4112C7">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（2）进行爱国主义、集体主义和革命英雄主义教育，增强学生的组织纪律观念，培养艰苦奋斗的作风，提高学生的综合素质。</w:t>
            </w:r>
          </w:p>
          <w:p w14:paraId="132251CF">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（3）使学生掌握基本军事知识和技能，为中国人民解放军培养后备兵员和预备役军官、为国家培养社会主义事业的建设者和接班人打好基础。</w:t>
            </w: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4BFC85CF">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6139B89A">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13347969">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748E71CB">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1C410444">
            <w:pPr>
              <w:keepNext w:val="0"/>
              <w:keepLines/>
              <w:widowControl/>
              <w:suppressLineNumbers w:val="0"/>
              <w:spacing w:before="0" w:beforeLines="0" w:beforeAutospacing="0" w:after="0" w:afterLines="0" w:afterAutospacing="0" w:line="360" w:lineRule="exact"/>
              <w:ind w:left="0" w:right="0" w:firstLine="55" w:firstLineChars="0"/>
              <w:rPr>
                <w:rFonts w:hint="default" w:ascii="宋体" w:hAnsi="宋体" w:eastAsia="宋体" w:cs="宋体"/>
                <w:color w:val="auto"/>
                <w:sz w:val="18"/>
                <w:szCs w:val="18"/>
              </w:rPr>
            </w:pPr>
            <w:r>
              <w:rPr>
                <w:rFonts w:hint="default" w:ascii="宋体" w:hAnsi="宋体" w:eastAsia="宋体" w:cs="宋体"/>
                <w:color w:val="auto"/>
                <w:sz w:val="18"/>
                <w:szCs w:val="18"/>
              </w:rPr>
              <w:t>（5）信息化装备。了解信息化装备的内涵、分类、发展及对现代作战的影响，熟悉世界主要国家信息化装备的发展情况，激发学生学习高科技的积极性，为国防科研奠定人才基础。</w:t>
            </w: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5DDD08C6">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20CC5996">
            <w:pPr>
              <w:pStyle w:val="5"/>
              <w:keepNext w:val="0"/>
              <w:suppressLineNumbers w:val="0"/>
              <w:spacing w:before="0" w:beforeAutospacing="0" w:after="0" w:afterAutospacing="0" w:line="360" w:lineRule="exact"/>
              <w:ind w:left="0" w:right="0" w:firstLine="55"/>
              <w:rPr>
                <w:rFonts w:hint="default" w:ascii="宋体" w:hAnsi="宋体" w:cs="宋体"/>
                <w:b w:val="0"/>
                <w:color w:val="auto"/>
                <w:sz w:val="18"/>
                <w:szCs w:val="18"/>
              </w:rPr>
            </w:pPr>
            <w:r>
              <w:rPr>
                <w:rFonts w:hint="default" w:ascii="宋体" w:hAnsi="宋体" w:cs="宋体"/>
                <w:b w:val="0"/>
                <w:color w:val="auto"/>
                <w:sz w:val="18"/>
                <w:szCs w:val="18"/>
              </w:rPr>
              <w:t>（2）教学条件：多媒体教室、智慧校园平台和智慧树教学平台。</w:t>
            </w:r>
          </w:p>
          <w:p w14:paraId="310D57D8">
            <w:pPr>
              <w:pStyle w:val="5"/>
              <w:keepNext w:val="0"/>
              <w:suppressLineNumbers w:val="0"/>
              <w:spacing w:before="0" w:beforeAutospacing="0" w:after="0" w:afterAutospacing="0" w:line="360" w:lineRule="exact"/>
              <w:ind w:left="0" w:right="0" w:firstLine="55"/>
              <w:rPr>
                <w:rFonts w:hint="default" w:ascii="宋体" w:hAnsi="宋体" w:cs="宋体"/>
                <w:b w:val="0"/>
                <w:color w:val="auto"/>
                <w:sz w:val="18"/>
                <w:szCs w:val="18"/>
              </w:rPr>
            </w:pPr>
            <w:r>
              <w:rPr>
                <w:rFonts w:hint="default" w:ascii="宋体" w:hAnsi="宋体" w:cs="宋体"/>
                <w:b w:val="0"/>
                <w:color w:val="auto"/>
                <w:sz w:val="18"/>
                <w:szCs w:val="18"/>
              </w:rPr>
              <w:t>（3）教学方法：互动式、典型性案例教学法；针对性、典型性战例教学法；个性化、多样化专题教学法；问题型、讨论型启发式教学法。</w:t>
            </w:r>
          </w:p>
          <w:p w14:paraId="31D3BB6D">
            <w:pPr>
              <w:pStyle w:val="5"/>
              <w:keepNext w:val="0"/>
              <w:suppressLineNumbers w:val="0"/>
              <w:spacing w:before="0" w:beforeAutospacing="0" w:after="0" w:afterAutospacing="0" w:line="360" w:lineRule="exact"/>
              <w:ind w:left="0" w:right="0" w:firstLine="55"/>
              <w:rPr>
                <w:rFonts w:hint="default" w:ascii="宋体" w:hAnsi="宋体" w:cs="宋体"/>
                <w:b w:val="0"/>
                <w:color w:val="auto"/>
                <w:sz w:val="18"/>
                <w:szCs w:val="18"/>
              </w:rPr>
            </w:pPr>
            <w:r>
              <w:rPr>
                <w:rFonts w:hint="default" w:ascii="宋体" w:hAnsi="宋体" w:cs="宋体"/>
                <w:b w:val="0"/>
                <w:color w:val="auto"/>
                <w:sz w:val="18"/>
                <w:szCs w:val="18"/>
              </w:rPr>
              <w:t>（4）教师要求：政治立场坚定，要关注时政要闻及国家安全动态；注重理论联系实际，融入社会、融入生活，强调学生的主体地位和教师的主导地位，重视师生互动，引导学生积极思考，形成正确的世界观、人生观、价值观。</w:t>
            </w:r>
          </w:p>
          <w:p w14:paraId="2CEE6EAC">
            <w:pPr>
              <w:pStyle w:val="5"/>
              <w:keepNext w:val="0"/>
              <w:suppressLineNumbers w:val="0"/>
              <w:spacing w:before="0" w:beforeAutospacing="0" w:after="0" w:afterAutospacing="0" w:line="360" w:lineRule="exact"/>
              <w:ind w:left="0" w:right="0"/>
              <w:rPr>
                <w:rFonts w:hint="default" w:ascii="宋体" w:hAnsi="宋体" w:cs="宋体"/>
                <w:color w:val="auto"/>
                <w:sz w:val="18"/>
                <w:szCs w:val="18"/>
              </w:rPr>
            </w:pPr>
            <w:r>
              <w:rPr>
                <w:rFonts w:hint="default" w:ascii="宋体" w:hAnsi="宋体" w:cs="宋体"/>
                <w:b w:val="0"/>
                <w:color w:val="auto"/>
                <w:sz w:val="18"/>
                <w:szCs w:val="18"/>
              </w:rPr>
              <w:t>（5）评价建议：采取平时考核（30%）+期末综合考核（70%）来评定学习效果。</w:t>
            </w:r>
          </w:p>
        </w:tc>
      </w:tr>
      <w:tr w14:paraId="2D533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D23906">
            <w:pPr>
              <w:keepNext w:val="0"/>
              <w:keepLines/>
              <w:suppressLineNumbers w:val="0"/>
              <w:shd w:val="clear" w:color="auto" w:fill="FFFFFF"/>
              <w:spacing w:before="0" w:beforeLines="0" w:beforeAutospacing="0" w:after="0" w:afterLines="0" w:afterAutospacing="0" w:line="360" w:lineRule="exact"/>
              <w:ind w:left="0" w:right="0"/>
              <w:jc w:val="center"/>
              <w:rPr>
                <w:rFonts w:hint="default" w:ascii="宋体" w:hAnsi="宋体" w:eastAsia="宋体" w:cs="宋体"/>
                <w:b/>
                <w:color w:val="auto"/>
                <w:sz w:val="18"/>
                <w:szCs w:val="18"/>
              </w:rPr>
            </w:pPr>
            <w:r>
              <w:rPr>
                <w:rFonts w:hint="default" w:ascii="宋体" w:hAnsi="宋体" w:eastAsia="宋体" w:cs="宋体"/>
                <w:b/>
                <w:color w:val="auto"/>
                <w:sz w:val="18"/>
                <w:szCs w:val="18"/>
              </w:rPr>
              <w:t>劳动教育与实践</w:t>
            </w:r>
          </w:p>
          <w:p w14:paraId="2B85B19D">
            <w:pPr>
              <w:keepNext w:val="0"/>
              <w:keepLines/>
              <w:suppressLineNumbers w:val="0"/>
              <w:shd w:val="clear" w:color="auto" w:fill="FFFFFF"/>
              <w:spacing w:before="0" w:beforeLines="0" w:beforeAutospacing="0" w:after="0" w:afterLines="0" w:afterAutospacing="0" w:line="360" w:lineRule="exact"/>
              <w:ind w:left="0" w:right="0"/>
              <w:jc w:val="center"/>
              <w:rPr>
                <w:rFonts w:hint="default" w:ascii="宋体" w:hAnsi="宋体" w:eastAsia="宋体" w:cs="宋体"/>
                <w:color w:val="auto"/>
                <w:sz w:val="18"/>
                <w:szCs w:val="18"/>
              </w:rPr>
            </w:pP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37105AD3">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（1）引导大学生理解和形成马克思主义劳动观，牢固树立劳动最光荣、劳动最崇高、劳动最伟大、劳动最美丽的观念。</w:t>
            </w:r>
          </w:p>
          <w:p w14:paraId="436D8E45">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（2）促使大学生形成良好的劳动习惯和积极的劳动态度，养成辛勤劳动、诚实劳动、创造性劳动的良好品格。</w:t>
            </w:r>
          </w:p>
          <w:p w14:paraId="72E6F7CE">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（3）提高大学生的劳动素养，帮助学生掌握基本的劳动知识和技能，使学生具备满足生存发展所需的基本劳动能力。</w:t>
            </w:r>
          </w:p>
          <w:p w14:paraId="2A30068C">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（4）引导学生领会“幸福是奋斗出来的”内涵与意义，继承中华民族勤俭节约、敬业奉献的优良传统，弘扬开拓创新、砥砺奋进的时代精神，传承并践行劳动精神、劳模精神、工匠精神。</w:t>
            </w:r>
          </w:p>
          <w:p w14:paraId="6F3277FC">
            <w:pPr>
              <w:keepNext w:val="0"/>
              <w:keepLines/>
              <w:widowControl/>
              <w:suppressLineNumbers w:val="0"/>
              <w:spacing w:before="0" w:beforeLines="0" w:beforeAutospacing="0" w:after="0" w:afterLines="0" w:afterAutospacing="0" w:line="360" w:lineRule="exact"/>
              <w:ind w:left="0" w:right="0" w:firstLine="55" w:firstLineChars="0"/>
              <w:rPr>
                <w:rFonts w:hint="default" w:ascii="宋体" w:hAnsi="宋体" w:eastAsia="宋体" w:cs="宋体"/>
                <w:color w:val="auto"/>
                <w:sz w:val="18"/>
                <w:szCs w:val="18"/>
              </w:rPr>
            </w:pPr>
            <w:r>
              <w:rPr>
                <w:rFonts w:hint="default" w:ascii="宋体" w:hAnsi="宋体" w:eastAsia="宋体" w:cs="宋体"/>
                <w:color w:val="auto"/>
                <w:sz w:val="18"/>
                <w:szCs w:val="18"/>
              </w:rPr>
              <w:t>（5）通过实践活动，培养学生的团队合作能力、创新思维和创业意识，同时使学生认识到自己在社会中的角色和责任，培养学生的社会参与意识和公益意识。</w:t>
            </w: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5E23554A">
            <w:pPr>
              <w:pStyle w:val="6"/>
              <w:keepNext w:val="0"/>
              <w:keepLines/>
              <w:suppressLineNumbers w:val="0"/>
              <w:spacing w:before="0" w:beforeLines="0" w:beforeAutospacing="0" w:after="0" w:afterLines="0" w:afterAutospacing="0" w:line="360" w:lineRule="exact"/>
              <w:ind w:left="0" w:right="0"/>
              <w:jc w:val="both"/>
              <w:rPr>
                <w:rFonts w:hint="default" w:ascii="宋体" w:hAnsi="宋体" w:eastAsia="宋体" w:cs="宋体"/>
                <w:color w:val="auto"/>
                <w:sz w:val="18"/>
                <w:szCs w:val="18"/>
              </w:rPr>
            </w:pPr>
            <w:r>
              <w:rPr>
                <w:rFonts w:hint="default" w:ascii="宋体" w:hAnsi="宋体" w:eastAsia="宋体" w:cs="宋体"/>
                <w:color w:val="auto"/>
                <w:sz w:val="18"/>
                <w:szCs w:val="18"/>
              </w:rPr>
              <w:t>本课程包含理论教学和实践教学两部分。</w:t>
            </w:r>
          </w:p>
          <w:p w14:paraId="044EF631">
            <w:pPr>
              <w:pStyle w:val="6"/>
              <w:keepNext w:val="0"/>
              <w:keepLines/>
              <w:suppressLineNumbers w:val="0"/>
              <w:spacing w:before="0" w:beforeLines="0" w:beforeAutospacing="0" w:after="0" w:afterLines="0" w:afterAutospacing="0" w:line="360" w:lineRule="exact"/>
              <w:ind w:left="0" w:right="0" w:hanging="425"/>
              <w:jc w:val="both"/>
              <w:rPr>
                <w:rFonts w:hint="default" w:ascii="宋体" w:hAnsi="宋体" w:eastAsia="宋体" w:cs="宋体"/>
                <w:color w:val="auto"/>
                <w:sz w:val="18"/>
                <w:szCs w:val="18"/>
              </w:rPr>
            </w:pPr>
            <w:r>
              <w:rPr>
                <w:rFonts w:hint="default" w:ascii="宋体" w:hAnsi="宋体" w:eastAsia="宋体" w:cs="宋体"/>
                <w:color w:val="auto"/>
                <w:sz w:val="18"/>
                <w:szCs w:val="18"/>
              </w:rPr>
              <w:t>（1）理论教学</w:t>
            </w:r>
          </w:p>
          <w:p w14:paraId="5C21E580">
            <w:pPr>
              <w:pStyle w:val="6"/>
              <w:keepNext w:val="0"/>
              <w:keepLines/>
              <w:suppressLineNumbers w:val="0"/>
              <w:spacing w:before="0" w:beforeLines="0" w:beforeAutospacing="0" w:after="0" w:afterLines="0" w:afterAutospacing="0" w:line="360" w:lineRule="exact"/>
              <w:ind w:left="0" w:right="0"/>
              <w:jc w:val="both"/>
              <w:rPr>
                <w:rFonts w:hint="default" w:ascii="宋体" w:hAnsi="宋体" w:eastAsia="宋体" w:cs="宋体"/>
                <w:color w:val="auto"/>
                <w:sz w:val="18"/>
                <w:szCs w:val="18"/>
              </w:rPr>
            </w:pPr>
            <w:r>
              <w:rPr>
                <w:rFonts w:hint="default" w:ascii="宋体" w:hAnsi="宋体" w:eastAsia="宋体" w:cs="宋体"/>
                <w:color w:val="auto"/>
                <w:sz w:val="18"/>
                <w:szCs w:val="18"/>
              </w:rPr>
              <w:t>模块一 劳动素养篇</w:t>
            </w:r>
            <w:r>
              <w:rPr>
                <w:rFonts w:hint="default" w:ascii="宋体" w:hAnsi="宋体" w:eastAsia="宋体" w:cs="宋体"/>
                <w:color w:val="auto"/>
                <w:sz w:val="18"/>
                <w:szCs w:val="18"/>
              </w:rPr>
              <w:tab/>
            </w:r>
          </w:p>
          <w:p w14:paraId="791005DA">
            <w:pPr>
              <w:pStyle w:val="6"/>
              <w:keepNext w:val="0"/>
              <w:keepLines/>
              <w:suppressLineNumbers w:val="0"/>
              <w:spacing w:before="0" w:beforeLines="0" w:beforeAutospacing="0" w:after="0" w:afterLines="0" w:afterAutospacing="0" w:line="360" w:lineRule="exact"/>
              <w:ind w:left="0" w:right="0" w:firstLine="180" w:firstLineChars="100"/>
              <w:jc w:val="both"/>
              <w:rPr>
                <w:rFonts w:hint="default" w:ascii="宋体" w:hAnsi="宋体" w:eastAsia="宋体" w:cs="宋体"/>
                <w:color w:val="auto"/>
                <w:sz w:val="18"/>
                <w:szCs w:val="18"/>
              </w:rPr>
            </w:pPr>
            <w:r>
              <w:rPr>
                <w:rFonts w:hint="default" w:ascii="宋体" w:hAnsi="宋体" w:eastAsia="宋体" w:cs="宋体"/>
                <w:color w:val="auto"/>
                <w:sz w:val="18"/>
                <w:szCs w:val="18"/>
              </w:rPr>
              <w:t>任务一：马克思主义劳动观</w:t>
            </w:r>
          </w:p>
          <w:p w14:paraId="41975C72">
            <w:pPr>
              <w:pStyle w:val="6"/>
              <w:keepNext w:val="0"/>
              <w:keepLines/>
              <w:suppressLineNumbers w:val="0"/>
              <w:spacing w:before="0" w:beforeLines="0" w:beforeAutospacing="0" w:after="0" w:afterLines="0" w:afterAutospacing="0" w:line="360" w:lineRule="exact"/>
              <w:ind w:left="0" w:right="0" w:firstLine="180" w:firstLineChars="100"/>
              <w:jc w:val="both"/>
              <w:rPr>
                <w:rFonts w:hint="default" w:ascii="宋体" w:hAnsi="宋体" w:eastAsia="宋体" w:cs="宋体"/>
                <w:color w:val="auto"/>
                <w:sz w:val="18"/>
                <w:szCs w:val="18"/>
              </w:rPr>
            </w:pPr>
            <w:r>
              <w:rPr>
                <w:rFonts w:hint="default" w:ascii="宋体" w:hAnsi="宋体" w:eastAsia="宋体" w:cs="宋体"/>
                <w:color w:val="auto"/>
                <w:sz w:val="18"/>
                <w:szCs w:val="18"/>
              </w:rPr>
              <w:t>任务二：崇尚劳动 热爱生活</w:t>
            </w:r>
          </w:p>
          <w:p w14:paraId="5EAACD1A">
            <w:pPr>
              <w:pStyle w:val="6"/>
              <w:keepNext w:val="0"/>
              <w:keepLines/>
              <w:suppressLineNumbers w:val="0"/>
              <w:spacing w:before="0" w:beforeLines="0" w:beforeAutospacing="0" w:after="0" w:afterLines="0" w:afterAutospacing="0" w:line="360" w:lineRule="exact"/>
              <w:ind w:left="0" w:right="0" w:firstLine="180" w:firstLineChars="100"/>
              <w:jc w:val="both"/>
              <w:rPr>
                <w:rFonts w:hint="default" w:ascii="宋体" w:hAnsi="宋体" w:eastAsia="宋体" w:cs="宋体"/>
                <w:color w:val="auto"/>
                <w:sz w:val="18"/>
                <w:szCs w:val="18"/>
              </w:rPr>
            </w:pPr>
            <w:r>
              <w:rPr>
                <w:rFonts w:hint="default" w:ascii="宋体" w:hAnsi="宋体" w:eastAsia="宋体" w:cs="宋体"/>
                <w:color w:val="auto"/>
                <w:sz w:val="18"/>
                <w:szCs w:val="18"/>
              </w:rPr>
              <w:t>任务三：尊重劳动 塑造品质</w:t>
            </w:r>
          </w:p>
          <w:p w14:paraId="75BA1AE3">
            <w:pPr>
              <w:pStyle w:val="6"/>
              <w:keepNext w:val="0"/>
              <w:keepLines/>
              <w:suppressLineNumbers w:val="0"/>
              <w:spacing w:before="0" w:beforeLines="0" w:beforeAutospacing="0" w:after="0" w:afterLines="0" w:afterAutospacing="0" w:line="360" w:lineRule="exact"/>
              <w:ind w:left="0" w:right="0"/>
              <w:jc w:val="both"/>
              <w:rPr>
                <w:rFonts w:hint="default" w:ascii="宋体" w:hAnsi="宋体" w:eastAsia="宋体" w:cs="宋体"/>
                <w:color w:val="auto"/>
                <w:sz w:val="18"/>
                <w:szCs w:val="18"/>
              </w:rPr>
            </w:pPr>
            <w:r>
              <w:rPr>
                <w:rFonts w:hint="default" w:ascii="宋体" w:hAnsi="宋体" w:eastAsia="宋体" w:cs="宋体"/>
                <w:color w:val="auto"/>
                <w:sz w:val="18"/>
                <w:szCs w:val="18"/>
              </w:rPr>
              <w:t>模块二 劳动技能篇</w:t>
            </w:r>
            <w:r>
              <w:rPr>
                <w:rFonts w:hint="default" w:ascii="宋体" w:hAnsi="宋体" w:eastAsia="宋体" w:cs="宋体"/>
                <w:color w:val="auto"/>
                <w:sz w:val="18"/>
                <w:szCs w:val="18"/>
              </w:rPr>
              <w:tab/>
            </w:r>
          </w:p>
          <w:p w14:paraId="5F88ADCB">
            <w:pPr>
              <w:pStyle w:val="6"/>
              <w:keepNext w:val="0"/>
              <w:keepLines/>
              <w:suppressLineNumbers w:val="0"/>
              <w:spacing w:before="0" w:beforeLines="0" w:beforeAutospacing="0" w:after="0" w:afterLines="0" w:afterAutospacing="0" w:line="360" w:lineRule="exact"/>
              <w:ind w:left="0" w:right="0" w:firstLine="180" w:firstLineChars="100"/>
              <w:jc w:val="both"/>
              <w:rPr>
                <w:rFonts w:hint="default" w:ascii="宋体" w:hAnsi="宋体" w:eastAsia="宋体" w:cs="宋体"/>
                <w:color w:val="auto"/>
                <w:sz w:val="18"/>
                <w:szCs w:val="18"/>
              </w:rPr>
            </w:pPr>
            <w:r>
              <w:rPr>
                <w:rFonts w:hint="default" w:ascii="宋体" w:hAnsi="宋体" w:eastAsia="宋体" w:cs="宋体"/>
                <w:color w:val="auto"/>
                <w:sz w:val="18"/>
                <w:szCs w:val="18"/>
              </w:rPr>
              <w:t>任务四：弘扬精神 传承发展</w:t>
            </w:r>
          </w:p>
          <w:p w14:paraId="3528C9AA">
            <w:pPr>
              <w:pStyle w:val="6"/>
              <w:keepNext w:val="0"/>
              <w:keepLines/>
              <w:suppressLineNumbers w:val="0"/>
              <w:spacing w:before="0" w:beforeLines="0" w:beforeAutospacing="0" w:after="0" w:afterLines="0" w:afterAutospacing="0" w:line="360" w:lineRule="exact"/>
              <w:ind w:left="0" w:right="0" w:firstLine="180" w:firstLineChars="100"/>
              <w:jc w:val="both"/>
              <w:rPr>
                <w:rFonts w:hint="default" w:ascii="宋体" w:hAnsi="宋体" w:eastAsia="宋体" w:cs="宋体"/>
                <w:color w:val="auto"/>
                <w:sz w:val="18"/>
                <w:szCs w:val="18"/>
              </w:rPr>
            </w:pPr>
            <w:r>
              <w:rPr>
                <w:rFonts w:hint="default" w:ascii="宋体" w:hAnsi="宋体" w:eastAsia="宋体" w:cs="宋体"/>
                <w:color w:val="auto"/>
                <w:sz w:val="18"/>
                <w:szCs w:val="18"/>
              </w:rPr>
              <w:t>任务五：职业体验 提升技能</w:t>
            </w:r>
          </w:p>
          <w:p w14:paraId="7109820D">
            <w:pPr>
              <w:pStyle w:val="6"/>
              <w:keepNext w:val="0"/>
              <w:keepLines/>
              <w:suppressLineNumbers w:val="0"/>
              <w:spacing w:before="0" w:beforeLines="0" w:beforeAutospacing="0" w:after="0" w:afterLines="0" w:afterAutospacing="0" w:line="360" w:lineRule="exact"/>
              <w:ind w:left="0" w:right="0" w:firstLine="180" w:firstLineChars="100"/>
              <w:jc w:val="both"/>
              <w:rPr>
                <w:rFonts w:hint="default" w:ascii="宋体" w:hAnsi="宋体" w:eastAsia="宋体" w:cs="宋体"/>
                <w:color w:val="auto"/>
                <w:sz w:val="18"/>
                <w:szCs w:val="18"/>
              </w:rPr>
            </w:pPr>
            <w:r>
              <w:rPr>
                <w:rFonts w:hint="default" w:ascii="宋体" w:hAnsi="宋体" w:eastAsia="宋体" w:cs="宋体"/>
                <w:color w:val="auto"/>
                <w:sz w:val="18"/>
                <w:szCs w:val="18"/>
              </w:rPr>
              <w:t>任务六：掌握技能 奉献社会</w:t>
            </w:r>
          </w:p>
          <w:p w14:paraId="19F9194A">
            <w:pPr>
              <w:pStyle w:val="6"/>
              <w:keepNext w:val="0"/>
              <w:keepLines/>
              <w:suppressLineNumbers w:val="0"/>
              <w:spacing w:before="0" w:beforeLines="0" w:beforeAutospacing="0" w:after="0" w:afterLines="0" w:afterAutospacing="0" w:line="360" w:lineRule="exact"/>
              <w:ind w:left="0" w:right="0"/>
              <w:jc w:val="both"/>
              <w:rPr>
                <w:rFonts w:hint="default" w:ascii="宋体" w:hAnsi="宋体" w:eastAsia="宋体" w:cs="宋体"/>
                <w:color w:val="auto"/>
                <w:sz w:val="18"/>
                <w:szCs w:val="18"/>
              </w:rPr>
            </w:pPr>
            <w:r>
              <w:rPr>
                <w:rFonts w:hint="default" w:ascii="宋体" w:hAnsi="宋体" w:eastAsia="宋体" w:cs="宋体"/>
                <w:color w:val="auto"/>
                <w:sz w:val="18"/>
                <w:szCs w:val="18"/>
              </w:rPr>
              <w:t>模块三 劳动创造篇</w:t>
            </w:r>
          </w:p>
          <w:p w14:paraId="55E431EF">
            <w:pPr>
              <w:pStyle w:val="6"/>
              <w:keepNext w:val="0"/>
              <w:keepLines/>
              <w:suppressLineNumbers w:val="0"/>
              <w:spacing w:before="0" w:beforeLines="0" w:beforeAutospacing="0" w:after="0" w:afterLines="0" w:afterAutospacing="0" w:line="360" w:lineRule="exact"/>
              <w:ind w:left="0" w:right="0" w:firstLine="180" w:firstLineChars="100"/>
              <w:jc w:val="both"/>
              <w:rPr>
                <w:rFonts w:hint="default" w:ascii="宋体" w:hAnsi="宋体" w:eastAsia="宋体" w:cs="宋体"/>
                <w:color w:val="auto"/>
                <w:sz w:val="18"/>
                <w:szCs w:val="18"/>
              </w:rPr>
            </w:pPr>
            <w:r>
              <w:rPr>
                <w:rFonts w:hint="default" w:ascii="宋体" w:hAnsi="宋体" w:eastAsia="宋体" w:cs="宋体"/>
                <w:color w:val="auto"/>
                <w:sz w:val="18"/>
                <w:szCs w:val="18"/>
              </w:rPr>
              <w:t>任务七：社会服务 提升素养</w:t>
            </w:r>
          </w:p>
          <w:p w14:paraId="2FCE01AD">
            <w:pPr>
              <w:pStyle w:val="6"/>
              <w:keepNext w:val="0"/>
              <w:keepLines/>
              <w:suppressLineNumbers w:val="0"/>
              <w:spacing w:before="0" w:beforeLines="0" w:beforeAutospacing="0" w:after="0" w:afterLines="0" w:afterAutospacing="0" w:line="360" w:lineRule="exact"/>
              <w:ind w:left="0" w:right="0" w:firstLine="180" w:firstLineChars="100"/>
              <w:jc w:val="both"/>
              <w:rPr>
                <w:rFonts w:hint="default" w:ascii="宋体" w:hAnsi="宋体" w:eastAsia="宋体" w:cs="宋体"/>
                <w:color w:val="auto"/>
                <w:sz w:val="18"/>
                <w:szCs w:val="18"/>
              </w:rPr>
            </w:pPr>
            <w:r>
              <w:rPr>
                <w:rFonts w:hint="default" w:ascii="宋体" w:hAnsi="宋体" w:eastAsia="宋体" w:cs="宋体"/>
                <w:color w:val="auto"/>
                <w:sz w:val="18"/>
                <w:szCs w:val="18"/>
              </w:rPr>
              <w:t>任务八：遵章守纪 维护幸福</w:t>
            </w:r>
          </w:p>
          <w:p w14:paraId="3AF7AA7A">
            <w:pPr>
              <w:pStyle w:val="6"/>
              <w:keepNext w:val="0"/>
              <w:keepLines/>
              <w:suppressLineNumbers w:val="0"/>
              <w:spacing w:before="0" w:beforeLines="0" w:beforeAutospacing="0" w:after="0" w:afterLines="0" w:afterAutospacing="0" w:line="360" w:lineRule="exact"/>
              <w:ind w:left="0" w:right="0" w:hanging="425"/>
              <w:jc w:val="both"/>
              <w:rPr>
                <w:rFonts w:hint="default" w:ascii="宋体" w:hAnsi="宋体" w:eastAsia="宋体" w:cs="宋体"/>
                <w:color w:val="auto"/>
                <w:sz w:val="18"/>
                <w:szCs w:val="18"/>
              </w:rPr>
            </w:pPr>
            <w:r>
              <w:rPr>
                <w:rFonts w:hint="default" w:ascii="宋体" w:hAnsi="宋体" w:eastAsia="宋体" w:cs="宋体"/>
                <w:color w:val="auto"/>
                <w:sz w:val="18"/>
                <w:szCs w:val="18"/>
              </w:rPr>
              <w:t>（2）实践教学</w:t>
            </w:r>
          </w:p>
          <w:p w14:paraId="505683EF">
            <w:pPr>
              <w:pStyle w:val="6"/>
              <w:keepNext w:val="0"/>
              <w:keepLines/>
              <w:suppressLineNumbers w:val="0"/>
              <w:spacing w:before="0" w:beforeLines="0" w:beforeAutospacing="0" w:after="0" w:afterLines="0" w:afterAutospacing="0" w:line="360" w:lineRule="exact"/>
              <w:ind w:left="0" w:right="0"/>
              <w:jc w:val="both"/>
              <w:rPr>
                <w:rFonts w:hint="default" w:ascii="宋体" w:hAnsi="宋体" w:eastAsia="宋体" w:cs="宋体"/>
                <w:color w:val="auto"/>
                <w:sz w:val="18"/>
                <w:szCs w:val="18"/>
              </w:rPr>
            </w:pPr>
            <w:r>
              <w:rPr>
                <w:rFonts w:hint="default" w:ascii="宋体" w:hAnsi="宋体" w:eastAsia="宋体" w:cs="宋体"/>
                <w:color w:val="auto"/>
                <w:sz w:val="18"/>
                <w:szCs w:val="18"/>
              </w:rPr>
              <w:t>模块一 专业特色劳动实践</w:t>
            </w:r>
          </w:p>
          <w:p w14:paraId="15308F3F">
            <w:pPr>
              <w:pStyle w:val="6"/>
              <w:keepNext w:val="0"/>
              <w:keepLines/>
              <w:suppressLineNumbers w:val="0"/>
              <w:spacing w:before="0" w:beforeLines="0" w:beforeAutospacing="0" w:after="0" w:afterLines="0" w:afterAutospacing="0" w:line="360" w:lineRule="exact"/>
              <w:ind w:left="0" w:right="0"/>
              <w:jc w:val="both"/>
              <w:rPr>
                <w:rFonts w:hint="default" w:ascii="宋体" w:hAnsi="宋体" w:eastAsia="宋体" w:cs="宋体"/>
                <w:color w:val="auto"/>
                <w:sz w:val="18"/>
                <w:szCs w:val="18"/>
              </w:rPr>
            </w:pPr>
            <w:r>
              <w:rPr>
                <w:rFonts w:hint="default" w:ascii="宋体" w:hAnsi="宋体" w:eastAsia="宋体" w:cs="宋体"/>
                <w:color w:val="auto"/>
                <w:sz w:val="18"/>
                <w:szCs w:val="18"/>
              </w:rPr>
              <w:t>模块二 校园集体劳动实践</w:t>
            </w:r>
          </w:p>
          <w:p w14:paraId="0B9372AA">
            <w:pPr>
              <w:pStyle w:val="6"/>
              <w:keepNext w:val="0"/>
              <w:keepLines/>
              <w:suppressLineNumbers w:val="0"/>
              <w:spacing w:before="0" w:beforeLines="0" w:beforeAutospacing="0" w:after="0" w:afterLines="0" w:afterAutospacing="0" w:line="360" w:lineRule="exact"/>
              <w:ind w:left="0" w:right="0"/>
              <w:jc w:val="both"/>
              <w:rPr>
                <w:rFonts w:hint="default" w:ascii="宋体" w:hAnsi="宋体" w:eastAsia="宋体" w:cs="宋体"/>
                <w:color w:val="auto"/>
                <w:sz w:val="18"/>
                <w:szCs w:val="18"/>
              </w:rPr>
            </w:pPr>
            <w:r>
              <w:rPr>
                <w:rFonts w:hint="default" w:ascii="宋体" w:hAnsi="宋体" w:eastAsia="宋体" w:cs="宋体"/>
                <w:color w:val="auto"/>
                <w:sz w:val="18"/>
                <w:szCs w:val="18"/>
              </w:rPr>
              <w:t>模块三 撰写劳动实践报告</w:t>
            </w: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482A1E88">
            <w:pPr>
              <w:pStyle w:val="5"/>
              <w:keepNext w:val="0"/>
              <w:suppressLineNumbers w:val="0"/>
              <w:spacing w:before="0" w:beforeAutospacing="0" w:after="0" w:afterAutospacing="0" w:line="360" w:lineRule="exact"/>
              <w:ind w:left="0" w:right="0" w:firstLine="55"/>
              <w:rPr>
                <w:rFonts w:hint="default" w:ascii="宋体" w:hAnsi="宋体" w:cs="宋体"/>
                <w:b w:val="0"/>
                <w:color w:val="auto"/>
                <w:sz w:val="18"/>
                <w:szCs w:val="18"/>
              </w:rPr>
            </w:pPr>
            <w:r>
              <w:rPr>
                <w:rFonts w:hint="default" w:ascii="宋体" w:hAnsi="宋体" w:cs="宋体"/>
                <w:b w:val="0"/>
                <w:color w:val="auto"/>
                <w:sz w:val="18"/>
                <w:szCs w:val="18"/>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6406D56C">
            <w:pPr>
              <w:keepNext w:val="0"/>
              <w:keepLines/>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（2）教学方法：理论课采用讲解法、讨论法、实例分析法、课堂互动法等；实践课采用实践操作法、小组讨论法、导师指导法等。</w:t>
            </w:r>
          </w:p>
          <w:p w14:paraId="745C3EF7">
            <w:pPr>
              <w:keepNext w:val="0"/>
              <w:keepLines/>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（3）教学条件：理论课依托多媒体教室和智慧校园平台开展教学；实践课依据课程内容为学生提供实际的劳动实践环境和设备。</w:t>
            </w:r>
          </w:p>
          <w:p w14:paraId="4F1738C6">
            <w:pPr>
              <w:keepNext w:val="0"/>
              <w:keepLines/>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（4）教师要求：理论课要求教师具备相关的劳动理论知识和教学经验；实践课要求教师具备劳动实践经验，能够有效地组织和指导学生开展劳动实践活动。</w:t>
            </w:r>
          </w:p>
          <w:p w14:paraId="28B3F512">
            <w:pPr>
              <w:keepNext w:val="0"/>
              <w:keepLines/>
              <w:suppressLineNumbers w:val="0"/>
              <w:spacing w:before="0" w:beforeLines="0" w:beforeAutospacing="0" w:after="0" w:afterLines="0" w:afterAutospacing="0" w:line="360" w:lineRule="exact"/>
              <w:ind w:left="0" w:right="0" w:firstLine="55" w:firstLineChars="0"/>
              <w:rPr>
                <w:rFonts w:hint="default" w:ascii="宋体" w:hAnsi="宋体" w:eastAsia="宋体" w:cs="宋体"/>
                <w:color w:val="auto"/>
                <w:sz w:val="18"/>
                <w:szCs w:val="18"/>
              </w:rPr>
            </w:pPr>
            <w:r>
              <w:rPr>
                <w:rFonts w:hint="default" w:ascii="宋体" w:hAnsi="宋体" w:eastAsia="宋体" w:cs="宋体"/>
                <w:color w:val="auto"/>
                <w:sz w:val="18"/>
                <w:szCs w:val="18"/>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6DA2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DC8203">
            <w:pPr>
              <w:keepNext w:val="0"/>
              <w:keepLines/>
              <w:suppressLineNumbers w:val="0"/>
              <w:spacing w:before="0" w:beforeLines="0" w:beforeAutospacing="0" w:after="0" w:afterLines="0" w:afterAutospacing="0" w:line="360" w:lineRule="exact"/>
              <w:ind w:left="0" w:right="0" w:firstLine="55" w:firstLineChars="0"/>
              <w:jc w:val="center"/>
              <w:rPr>
                <w:rFonts w:hint="default" w:ascii="宋体" w:hAnsi="宋体" w:eastAsia="宋体" w:cs="宋体"/>
                <w:color w:val="auto"/>
                <w:sz w:val="18"/>
                <w:szCs w:val="18"/>
              </w:rPr>
            </w:pPr>
            <w:r>
              <w:rPr>
                <w:rFonts w:hint="default" w:ascii="宋体" w:hAnsi="宋体" w:eastAsia="宋体" w:cs="宋体"/>
                <w:b/>
                <w:color w:val="auto"/>
                <w:sz w:val="18"/>
                <w:szCs w:val="18"/>
              </w:rPr>
              <w:t>大学生心理健康教育</w:t>
            </w: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75FF4444">
            <w:pPr>
              <w:keepNext w:val="0"/>
              <w:keepLines/>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（1）通过本课程的教学，使学生了解心理学的有关理论和基本概念，明确心理健康的标准及意义，了解大学阶段人的心理发展特征及异常表现，掌握自我调适的基本知识。</w:t>
            </w:r>
          </w:p>
          <w:p w14:paraId="6D77BB2A">
            <w:pPr>
              <w:keepNext w:val="0"/>
              <w:keepLines/>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2）使学生掌握自我探索技能，心理调适技能及心理发展技能。如学习发展技能、环境适应技能、情绪管理技能、压力管理技能、人际沟通技能、自我管理技能、生涯规划技能、问题解决技能和团队合作技能等。</w:t>
            </w:r>
          </w:p>
          <w:p w14:paraId="36ACEA67">
            <w:pPr>
              <w:keepNext w:val="0"/>
              <w:keepLines/>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1A9F6626">
            <w:pPr>
              <w:keepNext w:val="0"/>
              <w:keepLines/>
              <w:suppressLineNumbers w:val="0"/>
              <w:spacing w:before="0" w:beforeLines="0" w:beforeAutospacing="0" w:after="0" w:afterLines="0" w:afterAutospacing="0" w:line="360" w:lineRule="exact"/>
              <w:ind w:left="0" w:right="0" w:firstLine="55" w:firstLineChars="0"/>
              <w:rPr>
                <w:rFonts w:hint="default" w:ascii="宋体" w:hAnsi="宋体" w:eastAsia="宋体" w:cs="宋体"/>
                <w:color w:val="auto"/>
                <w:sz w:val="18"/>
                <w:szCs w:val="18"/>
              </w:rPr>
            </w:pPr>
            <w:r>
              <w:rPr>
                <w:rFonts w:hint="default" w:ascii="宋体" w:hAnsi="宋体" w:eastAsia="宋体" w:cs="宋体"/>
                <w:color w:val="auto"/>
                <w:sz w:val="18"/>
                <w:szCs w:val="18"/>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0B8CBE5E">
            <w:pPr>
              <w:keepNext w:val="0"/>
              <w:keepLines/>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 xml:space="preserve">项目一 认识健康 </w:t>
            </w:r>
          </w:p>
          <w:p w14:paraId="0DCC7435">
            <w:pPr>
              <w:keepNext w:val="0"/>
              <w:keepLines/>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 xml:space="preserve">认识心理健康，认识大学生心理，了解心理咨询。 </w:t>
            </w:r>
          </w:p>
          <w:p w14:paraId="63992921">
            <w:pPr>
              <w:keepNext w:val="0"/>
              <w:keepLines/>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 xml:space="preserve">项目二 健全人格 </w:t>
            </w:r>
          </w:p>
          <w:p w14:paraId="37586C47">
            <w:pPr>
              <w:keepNext w:val="0"/>
              <w:keepLines/>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 xml:space="preserve">通过认识自我、悦纳自我、成就自我进一步完善自我、健全人格。 </w:t>
            </w:r>
          </w:p>
          <w:p w14:paraId="146AE08E">
            <w:pPr>
              <w:keepNext w:val="0"/>
              <w:keepLines/>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 xml:space="preserve">项目三 适应环境 </w:t>
            </w:r>
          </w:p>
          <w:p w14:paraId="36B50108">
            <w:pPr>
              <w:keepNext w:val="0"/>
              <w:keepLines/>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熟悉新环境新体验，解读新生活新困惑，树立新起点新目标。</w:t>
            </w:r>
          </w:p>
          <w:p w14:paraId="6141075C">
            <w:pPr>
              <w:keepNext w:val="0"/>
              <w:keepLines/>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 xml:space="preserve">项目四 管理情绪 </w:t>
            </w:r>
          </w:p>
          <w:p w14:paraId="6AFB7212">
            <w:pPr>
              <w:keepNext w:val="0"/>
              <w:keepLines/>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 xml:space="preserve">透视情绪，了解大学生情绪的特点及不良情绪的原因，掌握管理情绪的方法。 </w:t>
            </w:r>
          </w:p>
          <w:p w14:paraId="47C8D353">
            <w:pPr>
              <w:keepNext w:val="0"/>
              <w:keepLines/>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 xml:space="preserve">项目五 提高逆商 </w:t>
            </w:r>
          </w:p>
          <w:p w14:paraId="652B7123">
            <w:pPr>
              <w:keepNext w:val="0"/>
              <w:keepLines/>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 xml:space="preserve">认识压力，了解压力的来源，认识大学生压力与身体疾病的关联，认识挫折及原因，学习应对压力和挫折的办法。 </w:t>
            </w:r>
          </w:p>
          <w:p w14:paraId="7314730C">
            <w:pPr>
              <w:keepNext w:val="0"/>
              <w:keepLines/>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 xml:space="preserve">项目六 善于学习 </w:t>
            </w:r>
          </w:p>
          <w:p w14:paraId="6897C887">
            <w:pPr>
              <w:keepNext w:val="0"/>
              <w:keepLines/>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认识学习适应、学习动机、学习疲劳等常见的影响，了解大学生学习的特点，培养学习策略，进行职业生涯规划。</w:t>
            </w:r>
          </w:p>
          <w:p w14:paraId="2BA10F4D">
            <w:pPr>
              <w:keepNext w:val="0"/>
              <w:keepLines/>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 xml:space="preserve">项目七 人际交往 </w:t>
            </w:r>
          </w:p>
          <w:p w14:paraId="55F2D9CF">
            <w:pPr>
              <w:keepNext w:val="0"/>
              <w:keepLines/>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解读交往密码，识别人际交往中的问题，掌握调适方法、人际交往的原则和技巧。</w:t>
            </w:r>
          </w:p>
          <w:p w14:paraId="3E5EBBB1">
            <w:pPr>
              <w:keepNext w:val="0"/>
              <w:keepLines/>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 xml:space="preserve">项目八 为爱导航 </w:t>
            </w:r>
          </w:p>
          <w:p w14:paraId="2FA57355">
            <w:pPr>
              <w:keepNext w:val="0"/>
              <w:keepLines/>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认识爱情及相关理论，了解大学生恋爱的问题，培养健康恋爱观，正确认识性心理的发展。</w:t>
            </w:r>
          </w:p>
          <w:p w14:paraId="6075E9F6">
            <w:pPr>
              <w:keepNext w:val="0"/>
              <w:keepLines/>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项目九 危机干预</w:t>
            </w:r>
          </w:p>
          <w:p w14:paraId="49E4E0A7">
            <w:pPr>
              <w:keepNext w:val="0"/>
              <w:keepLines/>
              <w:suppressLineNumbers w:val="0"/>
              <w:spacing w:before="0" w:beforeLines="0" w:beforeAutospacing="0" w:after="0" w:afterLines="0" w:afterAutospacing="0" w:line="360" w:lineRule="exact"/>
              <w:ind w:left="0" w:right="0" w:firstLine="55" w:firstLineChars="0"/>
              <w:rPr>
                <w:rFonts w:hint="default" w:ascii="宋体" w:hAnsi="宋体" w:eastAsia="宋体" w:cs="宋体"/>
                <w:color w:val="auto"/>
                <w:sz w:val="18"/>
                <w:szCs w:val="18"/>
              </w:rPr>
            </w:pPr>
            <w:r>
              <w:rPr>
                <w:rFonts w:hint="default" w:ascii="宋体" w:hAnsi="宋体" w:eastAsia="宋体" w:cs="宋体"/>
                <w:color w:val="auto"/>
                <w:sz w:val="18"/>
                <w:szCs w:val="18"/>
              </w:rPr>
              <w:t>认识危机，了解学校危机干预体系，学习预防危机的办法，掌握自杀危机干预的措施。</w:t>
            </w: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4ACD6834">
            <w:pPr>
              <w:keepNext w:val="0"/>
              <w:keepLines/>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585AA1CF">
            <w:pPr>
              <w:keepNext w:val="0"/>
              <w:keepLines/>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（2）教学条件：校团体心理辅导室、沙盘治疗室、宣泄室、放松室。</w:t>
            </w:r>
          </w:p>
          <w:p w14:paraId="0F0A5F5A">
            <w:pPr>
              <w:keepNext w:val="0"/>
              <w:keepLines/>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（3）教学方法：运用多种教学方法，以课堂教学为主阵地，以新生入学心理健康普查数据为基础，综合使用讲授分析、案例研讨、合作学习、体验式、直观演示等多种教学方法。</w:t>
            </w:r>
          </w:p>
          <w:p w14:paraId="2CD6827F">
            <w:pPr>
              <w:keepNext w:val="0"/>
              <w:keepLines/>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376008DA">
            <w:pPr>
              <w:keepNext w:val="0"/>
              <w:keepLines/>
              <w:suppressLineNumbers w:val="0"/>
              <w:spacing w:before="0" w:beforeLines="0" w:beforeAutospacing="0" w:after="0" w:afterLines="0" w:afterAutospacing="0" w:line="360" w:lineRule="exact"/>
              <w:ind w:left="0" w:right="0" w:firstLine="55" w:firstLineChars="0"/>
              <w:rPr>
                <w:rFonts w:hint="default" w:ascii="宋体" w:hAnsi="宋体" w:eastAsia="宋体" w:cs="宋体"/>
                <w:color w:val="auto"/>
                <w:sz w:val="18"/>
                <w:szCs w:val="18"/>
              </w:rPr>
            </w:pPr>
            <w:r>
              <w:rPr>
                <w:rFonts w:hint="default" w:ascii="宋体" w:hAnsi="宋体" w:eastAsia="宋体" w:cs="宋体"/>
                <w:color w:val="auto"/>
                <w:sz w:val="18"/>
                <w:szCs w:val="18"/>
              </w:rPr>
              <w:t>（5）评价建议：采取平时考核（30%）+期末综合考核（70%）来评定学习效果。</w:t>
            </w:r>
          </w:p>
        </w:tc>
      </w:tr>
      <w:tr w14:paraId="2FD6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22C0EF">
            <w:pPr>
              <w:keepNext w:val="0"/>
              <w:keepLines/>
              <w:suppressLineNumbers w:val="0"/>
              <w:shd w:val="clear" w:color="auto" w:fill="FFFFFF"/>
              <w:spacing w:before="0" w:beforeLines="0" w:beforeAutospacing="0" w:after="0" w:afterLines="0" w:afterAutospacing="0" w:line="360" w:lineRule="exact"/>
              <w:ind w:left="0" w:right="0"/>
              <w:jc w:val="center"/>
              <w:rPr>
                <w:rFonts w:hint="default" w:ascii="宋体" w:hAnsi="宋体" w:eastAsia="宋体" w:cs="宋体"/>
                <w:b/>
                <w:color w:val="auto"/>
                <w:sz w:val="18"/>
                <w:szCs w:val="18"/>
              </w:rPr>
            </w:pPr>
            <w:r>
              <w:rPr>
                <w:rFonts w:hint="default" w:ascii="宋体" w:hAnsi="宋体" w:eastAsia="宋体" w:cs="宋体"/>
                <w:b/>
                <w:color w:val="auto"/>
                <w:sz w:val="18"/>
                <w:szCs w:val="18"/>
              </w:rPr>
              <w:t>职业发展与就业指导</w:t>
            </w:r>
          </w:p>
          <w:p w14:paraId="46839DEF">
            <w:pPr>
              <w:keepNext w:val="0"/>
              <w:keepLines/>
              <w:suppressLineNumbers w:val="0"/>
              <w:shd w:val="clear" w:color="auto" w:fill="FFFFFF"/>
              <w:spacing w:before="0" w:beforeLines="0" w:beforeAutospacing="0" w:after="0" w:afterLines="0" w:afterAutospacing="0" w:line="360" w:lineRule="exact"/>
              <w:ind w:left="0" w:right="0"/>
              <w:jc w:val="center"/>
              <w:rPr>
                <w:rFonts w:hint="default" w:ascii="宋体" w:hAnsi="宋体" w:eastAsia="宋体" w:cs="宋体"/>
                <w:color w:val="auto"/>
                <w:sz w:val="18"/>
                <w:szCs w:val="18"/>
              </w:rPr>
            </w:pP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3C4D59FD">
            <w:pPr>
              <w:keepNext w:val="0"/>
              <w:keepLines w:val="0"/>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000000"/>
                <w:sz w:val="18"/>
                <w:szCs w:val="18"/>
              </w:rPr>
            </w:pPr>
            <w:r>
              <w:rPr>
                <w:rFonts w:hint="default" w:ascii="宋体" w:hAnsi="宋体" w:eastAsia="宋体" w:cs="宋体"/>
                <w:color w:val="000000"/>
                <w:sz w:val="18"/>
                <w:szCs w:val="18"/>
              </w:rPr>
              <w:t>（1）了解高职教育的特点、目标及其意义，明确职业分类与特征。</w:t>
            </w:r>
          </w:p>
          <w:p w14:paraId="63406D9E">
            <w:pPr>
              <w:keepNext w:val="0"/>
              <w:keepLines w:val="0"/>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000000"/>
                <w:sz w:val="18"/>
                <w:szCs w:val="18"/>
              </w:rPr>
            </w:pPr>
            <w:r>
              <w:rPr>
                <w:rFonts w:hint="default" w:ascii="宋体" w:hAnsi="宋体" w:eastAsia="宋体" w:cs="宋体"/>
                <w:color w:val="000000"/>
                <w:sz w:val="18"/>
                <w:szCs w:val="18"/>
              </w:rPr>
              <w:t>（2）理解职业生涯及发展的相关理论知识，熟悉职业生涯规划的要素及程序。</w:t>
            </w:r>
          </w:p>
          <w:p w14:paraId="09AD30F2">
            <w:pPr>
              <w:keepNext w:val="0"/>
              <w:keepLines w:val="0"/>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000000"/>
                <w:sz w:val="18"/>
                <w:szCs w:val="18"/>
              </w:rPr>
            </w:pPr>
            <w:r>
              <w:rPr>
                <w:rFonts w:hint="default" w:ascii="宋体" w:hAnsi="宋体" w:eastAsia="宋体" w:cs="宋体"/>
                <w:color w:val="000000"/>
                <w:sz w:val="18"/>
                <w:szCs w:val="18"/>
              </w:rPr>
              <w:t>（3）清楚就业形势与政策、法规和职业规范，了解毕业生就业权益，掌握就业方法和技巧。</w:t>
            </w:r>
          </w:p>
          <w:p w14:paraId="698808EE">
            <w:pPr>
              <w:keepNext w:val="0"/>
              <w:keepLines w:val="0"/>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000000"/>
                <w:sz w:val="18"/>
                <w:szCs w:val="18"/>
              </w:rPr>
            </w:pPr>
            <w:r>
              <w:rPr>
                <w:rFonts w:hint="default" w:ascii="宋体" w:hAnsi="宋体" w:eastAsia="宋体" w:cs="宋体"/>
                <w:color w:val="000000"/>
                <w:sz w:val="18"/>
                <w:szCs w:val="18"/>
              </w:rPr>
              <w:t>（4）掌握基本的劳动力市场信息、相关的职业分类知识。</w:t>
            </w:r>
          </w:p>
          <w:p w14:paraId="0E377056">
            <w:pPr>
              <w:keepNext w:val="0"/>
              <w:keepLines w:val="0"/>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000000"/>
                <w:sz w:val="18"/>
                <w:szCs w:val="18"/>
              </w:rPr>
            </w:pPr>
            <w:r>
              <w:rPr>
                <w:rFonts w:hint="default" w:ascii="宋体" w:hAnsi="宋体" w:eastAsia="宋体" w:cs="宋体"/>
                <w:color w:val="000000"/>
                <w:sz w:val="18"/>
                <w:szCs w:val="18"/>
              </w:rPr>
              <w:t>（5）具有对自我和环境的分析评价能力。</w:t>
            </w:r>
          </w:p>
          <w:p w14:paraId="5796C888">
            <w:pPr>
              <w:keepNext w:val="0"/>
              <w:keepLines w:val="0"/>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000000"/>
                <w:sz w:val="18"/>
                <w:szCs w:val="18"/>
              </w:rPr>
            </w:pPr>
            <w:r>
              <w:rPr>
                <w:rFonts w:hint="default" w:ascii="宋体" w:hAnsi="宋体" w:eastAsia="宋体" w:cs="宋体"/>
                <w:color w:val="000000"/>
                <w:sz w:val="18"/>
                <w:szCs w:val="18"/>
              </w:rPr>
              <w:t>（6）具备信息搜索与管理技能、生涯决策技能、求职技能等。</w:t>
            </w:r>
          </w:p>
          <w:p w14:paraId="6FF55DC0">
            <w:pPr>
              <w:keepNext w:val="0"/>
              <w:keepLines w:val="0"/>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000000"/>
                <w:sz w:val="18"/>
                <w:szCs w:val="18"/>
              </w:rPr>
            </w:pPr>
            <w:r>
              <w:rPr>
                <w:rFonts w:hint="default" w:ascii="宋体" w:hAnsi="宋体" w:eastAsia="宋体" w:cs="宋体"/>
                <w:color w:val="000000"/>
                <w:sz w:val="18"/>
                <w:szCs w:val="18"/>
              </w:rPr>
              <w:t>（7）具备与他人有效沟通与合作能力。</w:t>
            </w:r>
          </w:p>
          <w:p w14:paraId="1BAB5DDB">
            <w:pPr>
              <w:keepNext w:val="0"/>
              <w:keepLines w:val="0"/>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000000"/>
                <w:sz w:val="18"/>
                <w:szCs w:val="18"/>
              </w:rPr>
            </w:pPr>
            <w:r>
              <w:rPr>
                <w:rFonts w:hint="default" w:ascii="宋体" w:hAnsi="宋体" w:eastAsia="宋体" w:cs="宋体"/>
                <w:color w:val="000000"/>
                <w:sz w:val="18"/>
                <w:szCs w:val="18"/>
              </w:rPr>
              <w:t>（8）能够搜集、分析、选择就业信息，制定职业生涯规划。</w:t>
            </w:r>
          </w:p>
          <w:p w14:paraId="0F2C9459">
            <w:pPr>
              <w:keepNext w:val="0"/>
              <w:keepLines w:val="0"/>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000000"/>
                <w:sz w:val="18"/>
                <w:szCs w:val="18"/>
              </w:rPr>
            </w:pPr>
            <w:r>
              <w:rPr>
                <w:rFonts w:hint="default" w:ascii="宋体" w:hAnsi="宋体" w:eastAsia="宋体" w:cs="宋体"/>
                <w:color w:val="000000"/>
                <w:sz w:val="18"/>
                <w:szCs w:val="18"/>
              </w:rPr>
              <w:t>（9）能应用求职简历、求职信、面试技巧等方法进行自我推荐。</w:t>
            </w:r>
          </w:p>
          <w:p w14:paraId="692356C3">
            <w:pPr>
              <w:keepNext w:val="0"/>
              <w:keepLines w:val="0"/>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000000"/>
                <w:sz w:val="18"/>
                <w:szCs w:val="18"/>
              </w:rPr>
            </w:pPr>
            <w:r>
              <w:rPr>
                <w:rFonts w:hint="default" w:ascii="宋体" w:hAnsi="宋体" w:eastAsia="宋体" w:cs="宋体"/>
                <w:color w:val="000000"/>
                <w:sz w:val="18"/>
                <w:szCs w:val="18"/>
              </w:rPr>
              <w:t>（10）建立职业生涯发展的自主意识和爱岗敬业、吃苦耐劳、开拓创新的精神，树立积极正确职业态度和就业观念。</w:t>
            </w:r>
          </w:p>
          <w:p w14:paraId="0BD8CE77">
            <w:pPr>
              <w:keepNext w:val="0"/>
              <w:keepLines w:val="0"/>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000000"/>
                <w:sz w:val="18"/>
                <w:szCs w:val="18"/>
              </w:rPr>
            </w:pPr>
            <w:r>
              <w:rPr>
                <w:rFonts w:hint="default" w:ascii="宋体" w:hAnsi="宋体" w:eastAsia="宋体" w:cs="宋体"/>
                <w:color w:val="000000"/>
                <w:sz w:val="18"/>
                <w:szCs w:val="18"/>
              </w:rPr>
              <w:t>（11）能自觉为个人生涯发展做出积极的努力，积极投身国家建设事业，为国家发展贡献力量。</w:t>
            </w:r>
          </w:p>
          <w:p w14:paraId="1808455A">
            <w:pPr>
              <w:keepNext w:val="0"/>
              <w:keepLines w:val="0"/>
              <w:widowControl/>
              <w:suppressLineNumbers w:val="0"/>
              <w:spacing w:before="0" w:beforeLines="0" w:beforeAutospacing="0" w:after="0" w:afterLines="0" w:afterAutospacing="0" w:line="360" w:lineRule="exact"/>
              <w:ind w:left="0" w:right="0" w:firstLine="55" w:firstLineChars="0"/>
              <w:rPr>
                <w:rFonts w:hint="default" w:ascii="宋体" w:hAnsi="宋体" w:eastAsia="宋体" w:cs="宋体"/>
                <w:color w:val="000000"/>
                <w:sz w:val="18"/>
                <w:szCs w:val="18"/>
              </w:rPr>
            </w:pPr>
            <w:r>
              <w:rPr>
                <w:rFonts w:hint="default" w:ascii="宋体" w:hAnsi="宋体" w:eastAsia="宋体" w:cs="宋体"/>
                <w:color w:val="000000"/>
                <w:sz w:val="18"/>
                <w:szCs w:val="18"/>
              </w:rPr>
              <w:t>（12）了解国家出台的促进学生就业的政策，将自身职业发展与国家发展、时代需要结合起来。</w:t>
            </w: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45D7A0F6">
            <w:pPr>
              <w:keepNext w:val="0"/>
              <w:keepLines w:val="0"/>
              <w:widowControl/>
              <w:suppressLineNumbers w:val="0"/>
              <w:spacing w:before="0" w:beforeLines="0" w:beforeAutospacing="0" w:after="0" w:afterLines="0" w:afterAutospacing="0" w:line="360" w:lineRule="exact"/>
              <w:ind w:left="0" w:right="0"/>
              <w:rPr>
                <w:rFonts w:hint="default" w:ascii="宋体" w:hAnsi="宋体" w:eastAsia="宋体" w:cs="宋体"/>
                <w:color w:val="000000"/>
                <w:kern w:val="0"/>
                <w:sz w:val="18"/>
                <w:szCs w:val="18"/>
              </w:rPr>
            </w:pPr>
            <w:r>
              <w:rPr>
                <w:rFonts w:hint="default" w:ascii="宋体" w:hAnsi="宋体" w:eastAsia="宋体" w:cs="宋体"/>
                <w:color w:val="000000"/>
                <w:kern w:val="0"/>
                <w:sz w:val="18"/>
                <w:szCs w:val="18"/>
              </w:rPr>
              <w:t>模块一 认识大学生就业</w:t>
            </w:r>
          </w:p>
          <w:p w14:paraId="122A2C3C">
            <w:pPr>
              <w:keepNext w:val="0"/>
              <w:keepLines w:val="0"/>
              <w:widowControl/>
              <w:suppressLineNumbers w:val="0"/>
              <w:spacing w:before="0" w:beforeLines="0" w:beforeAutospacing="0" w:after="0" w:afterLines="0" w:afterAutospacing="0" w:line="360" w:lineRule="exact"/>
              <w:ind w:left="0" w:right="0" w:firstLine="360" w:firstLineChars="200"/>
              <w:rPr>
                <w:rFonts w:hint="default" w:ascii="宋体" w:hAnsi="宋体" w:eastAsia="宋体" w:cs="宋体"/>
                <w:color w:val="000000"/>
                <w:kern w:val="0"/>
                <w:sz w:val="18"/>
                <w:szCs w:val="18"/>
              </w:rPr>
            </w:pPr>
            <w:r>
              <w:rPr>
                <w:rFonts w:hint="default" w:ascii="宋体" w:hAnsi="宋体" w:eastAsia="宋体" w:cs="宋体"/>
                <w:color w:val="000000"/>
                <w:kern w:val="0"/>
                <w:sz w:val="18"/>
                <w:szCs w:val="18"/>
              </w:rPr>
              <w:t>通过就业指导，熟悉就业制度与政策。</w:t>
            </w:r>
          </w:p>
          <w:p w14:paraId="57AE50FD">
            <w:pPr>
              <w:keepNext w:val="0"/>
              <w:keepLines w:val="0"/>
              <w:widowControl/>
              <w:suppressLineNumbers w:val="0"/>
              <w:spacing w:before="0" w:beforeLines="0" w:beforeAutospacing="0" w:after="0" w:afterLines="0" w:afterAutospacing="0" w:line="360" w:lineRule="exact"/>
              <w:ind w:left="0" w:right="0"/>
              <w:rPr>
                <w:rFonts w:hint="default" w:ascii="宋体" w:hAnsi="宋体" w:eastAsia="宋体" w:cs="宋体"/>
                <w:color w:val="000000"/>
                <w:kern w:val="0"/>
                <w:sz w:val="18"/>
                <w:szCs w:val="18"/>
              </w:rPr>
            </w:pPr>
            <w:r>
              <w:rPr>
                <w:rFonts w:hint="default" w:ascii="宋体" w:hAnsi="宋体" w:eastAsia="宋体" w:cs="宋体"/>
                <w:color w:val="000000"/>
                <w:kern w:val="0"/>
                <w:sz w:val="18"/>
                <w:szCs w:val="18"/>
              </w:rPr>
              <w:t>模块二 规划职业生涯</w:t>
            </w:r>
          </w:p>
          <w:p w14:paraId="7388AA01">
            <w:pPr>
              <w:keepNext w:val="0"/>
              <w:keepLines w:val="0"/>
              <w:widowControl/>
              <w:suppressLineNumbers w:val="0"/>
              <w:spacing w:before="0" w:beforeLines="0" w:beforeAutospacing="0" w:after="0" w:afterLines="0" w:afterAutospacing="0" w:line="360" w:lineRule="exact"/>
              <w:ind w:left="0" w:right="0" w:firstLine="420"/>
              <w:rPr>
                <w:rFonts w:hint="default" w:ascii="宋体" w:hAnsi="宋体" w:eastAsia="宋体" w:cs="宋体"/>
                <w:color w:val="000000"/>
                <w:kern w:val="0"/>
                <w:sz w:val="18"/>
                <w:szCs w:val="18"/>
              </w:rPr>
            </w:pPr>
            <w:r>
              <w:rPr>
                <w:rFonts w:hint="default" w:ascii="宋体" w:hAnsi="宋体" w:eastAsia="宋体" w:cs="宋体"/>
                <w:color w:val="000000"/>
                <w:kern w:val="0"/>
                <w:sz w:val="18"/>
                <w:szCs w:val="18"/>
              </w:rPr>
              <w:t>掌握职业生涯发展理论，学会探索自我，能够进行职业环境评估和职业生涯决策、管理。</w:t>
            </w:r>
          </w:p>
          <w:p w14:paraId="6C39F416">
            <w:pPr>
              <w:keepNext w:val="0"/>
              <w:keepLines w:val="0"/>
              <w:widowControl/>
              <w:suppressLineNumbers w:val="0"/>
              <w:spacing w:before="0" w:beforeLines="0" w:beforeAutospacing="0" w:after="0" w:afterLines="0" w:afterAutospacing="0" w:line="360" w:lineRule="exact"/>
              <w:ind w:left="0" w:right="0"/>
              <w:rPr>
                <w:rFonts w:hint="default" w:ascii="宋体" w:hAnsi="宋体" w:eastAsia="宋体" w:cs="宋体"/>
                <w:color w:val="000000"/>
                <w:kern w:val="0"/>
                <w:sz w:val="18"/>
                <w:szCs w:val="18"/>
              </w:rPr>
            </w:pPr>
            <w:r>
              <w:rPr>
                <w:rFonts w:hint="default" w:ascii="宋体" w:hAnsi="宋体" w:eastAsia="宋体" w:cs="宋体"/>
                <w:color w:val="000000"/>
                <w:kern w:val="0"/>
                <w:sz w:val="18"/>
                <w:szCs w:val="18"/>
              </w:rPr>
              <w:t>模块三 提升就业能力</w:t>
            </w:r>
          </w:p>
          <w:p w14:paraId="3A653657">
            <w:pPr>
              <w:keepNext w:val="0"/>
              <w:keepLines w:val="0"/>
              <w:widowControl/>
              <w:suppressLineNumbers w:val="0"/>
              <w:spacing w:before="0" w:beforeLines="0" w:beforeAutospacing="0" w:after="0" w:afterLines="0" w:afterAutospacing="0" w:line="360" w:lineRule="exact"/>
              <w:ind w:left="0" w:right="0" w:firstLine="420"/>
              <w:rPr>
                <w:rFonts w:hint="default" w:ascii="宋体" w:hAnsi="宋体" w:eastAsia="宋体" w:cs="宋体"/>
                <w:color w:val="000000"/>
                <w:kern w:val="0"/>
                <w:sz w:val="18"/>
                <w:szCs w:val="18"/>
              </w:rPr>
            </w:pPr>
            <w:r>
              <w:rPr>
                <w:rFonts w:hint="default" w:ascii="宋体" w:hAnsi="宋体" w:eastAsia="宋体" w:cs="宋体"/>
                <w:color w:val="000000"/>
                <w:kern w:val="0"/>
                <w:sz w:val="18"/>
                <w:szCs w:val="18"/>
              </w:rPr>
              <w:t>了解大学生就业能力的内涵，培养对环境的适应能力和自主学习的能力，通过学习和活动锻炼培养表达能力、人际交往能力、信息处理能力等。</w:t>
            </w:r>
          </w:p>
          <w:p w14:paraId="3A546D56">
            <w:pPr>
              <w:keepNext w:val="0"/>
              <w:keepLines w:val="0"/>
              <w:widowControl/>
              <w:suppressLineNumbers w:val="0"/>
              <w:spacing w:before="0" w:beforeLines="0" w:beforeAutospacing="0" w:after="0" w:afterLines="0" w:afterAutospacing="0" w:line="360" w:lineRule="exact"/>
              <w:ind w:left="0" w:right="0"/>
              <w:rPr>
                <w:rFonts w:hint="default" w:ascii="宋体" w:hAnsi="宋体" w:eastAsia="宋体" w:cs="宋体"/>
                <w:color w:val="000000"/>
                <w:kern w:val="0"/>
                <w:sz w:val="18"/>
                <w:szCs w:val="18"/>
              </w:rPr>
            </w:pPr>
            <w:r>
              <w:rPr>
                <w:rFonts w:hint="default" w:ascii="宋体" w:hAnsi="宋体" w:eastAsia="宋体" w:cs="宋体"/>
                <w:color w:val="000000"/>
                <w:kern w:val="0"/>
                <w:sz w:val="18"/>
                <w:szCs w:val="18"/>
              </w:rPr>
              <w:t>模块四 准备求职面试</w:t>
            </w:r>
          </w:p>
          <w:p w14:paraId="4BCA2B85">
            <w:pPr>
              <w:keepNext w:val="0"/>
              <w:keepLines w:val="0"/>
              <w:widowControl/>
              <w:suppressLineNumbers w:val="0"/>
              <w:spacing w:before="0" w:beforeLines="0" w:beforeAutospacing="0" w:after="0" w:afterLines="0" w:afterAutospacing="0" w:line="360" w:lineRule="exact"/>
              <w:ind w:left="0" w:right="0" w:firstLine="420"/>
              <w:rPr>
                <w:rFonts w:hint="default" w:ascii="宋体" w:hAnsi="宋体" w:eastAsia="宋体" w:cs="宋体"/>
                <w:color w:val="000000"/>
                <w:kern w:val="0"/>
                <w:sz w:val="18"/>
                <w:szCs w:val="18"/>
              </w:rPr>
            </w:pPr>
            <w:r>
              <w:rPr>
                <w:rFonts w:hint="default" w:ascii="宋体" w:hAnsi="宋体" w:eastAsia="宋体" w:cs="宋体"/>
                <w:color w:val="000000"/>
                <w:kern w:val="0"/>
                <w:sz w:val="18"/>
                <w:szCs w:val="18"/>
              </w:rPr>
              <w:t>学会对求职信息进行搜集与整理，了解求职材料的准备，了解面试技巧。</w:t>
            </w:r>
          </w:p>
          <w:p w14:paraId="67A0EC45">
            <w:pPr>
              <w:keepNext w:val="0"/>
              <w:keepLines w:val="0"/>
              <w:widowControl/>
              <w:suppressLineNumbers w:val="0"/>
              <w:spacing w:before="0" w:beforeLines="0" w:beforeAutospacing="0" w:after="0" w:afterLines="0" w:afterAutospacing="0" w:line="360" w:lineRule="exact"/>
              <w:ind w:left="0" w:right="0"/>
              <w:rPr>
                <w:rFonts w:hint="default" w:ascii="宋体" w:hAnsi="宋体" w:eastAsia="宋体" w:cs="宋体"/>
                <w:color w:val="000000"/>
                <w:kern w:val="0"/>
                <w:sz w:val="18"/>
                <w:szCs w:val="18"/>
              </w:rPr>
            </w:pPr>
            <w:r>
              <w:rPr>
                <w:rFonts w:hint="default" w:ascii="宋体" w:hAnsi="宋体" w:eastAsia="宋体" w:cs="宋体"/>
                <w:color w:val="000000"/>
                <w:kern w:val="0"/>
                <w:sz w:val="18"/>
                <w:szCs w:val="18"/>
              </w:rPr>
              <w:t>模块五 迈好职场第一步</w:t>
            </w:r>
          </w:p>
          <w:p w14:paraId="68F535D6">
            <w:pPr>
              <w:keepNext w:val="0"/>
              <w:keepLines w:val="0"/>
              <w:widowControl/>
              <w:suppressLineNumbers w:val="0"/>
              <w:spacing w:before="0" w:beforeLines="0" w:beforeAutospacing="0" w:after="0" w:afterLines="0" w:afterAutospacing="0" w:line="360" w:lineRule="exact"/>
              <w:ind w:left="0" w:right="0" w:firstLine="420"/>
              <w:rPr>
                <w:rFonts w:hint="default" w:ascii="宋体" w:hAnsi="宋体" w:eastAsia="宋体" w:cs="宋体"/>
                <w:color w:val="000000"/>
                <w:kern w:val="0"/>
                <w:sz w:val="18"/>
                <w:szCs w:val="18"/>
              </w:rPr>
            </w:pPr>
            <w:r>
              <w:rPr>
                <w:rFonts w:hint="default" w:ascii="宋体" w:hAnsi="宋体" w:eastAsia="宋体" w:cs="宋体"/>
                <w:color w:val="000000"/>
                <w:kern w:val="0"/>
                <w:sz w:val="18"/>
                <w:szCs w:val="18"/>
              </w:rPr>
              <w:t>能够顺利转换角色、定位自我，认识和适应新的环境，了解工作中的注意事项。</w:t>
            </w:r>
          </w:p>
          <w:p w14:paraId="374B21F6">
            <w:pPr>
              <w:keepNext w:val="0"/>
              <w:keepLines w:val="0"/>
              <w:widowControl/>
              <w:suppressLineNumbers w:val="0"/>
              <w:spacing w:before="0" w:beforeLines="0" w:beforeAutospacing="0" w:after="0" w:afterLines="0" w:afterAutospacing="0" w:line="360" w:lineRule="exact"/>
              <w:ind w:left="0" w:right="0"/>
              <w:rPr>
                <w:rFonts w:hint="default" w:ascii="宋体" w:hAnsi="宋体" w:eastAsia="宋体" w:cs="宋体"/>
                <w:color w:val="000000"/>
                <w:kern w:val="0"/>
                <w:sz w:val="18"/>
                <w:szCs w:val="18"/>
              </w:rPr>
            </w:pPr>
            <w:r>
              <w:rPr>
                <w:rFonts w:hint="default" w:ascii="宋体" w:hAnsi="宋体" w:eastAsia="宋体" w:cs="宋体"/>
                <w:color w:val="000000"/>
                <w:kern w:val="0"/>
                <w:sz w:val="18"/>
                <w:szCs w:val="18"/>
              </w:rPr>
              <w:t>模块六 就业权益与保障</w:t>
            </w:r>
          </w:p>
          <w:p w14:paraId="214F6EF9">
            <w:pPr>
              <w:keepNext w:val="0"/>
              <w:keepLines w:val="0"/>
              <w:widowControl/>
              <w:suppressLineNumbers w:val="0"/>
              <w:spacing w:before="0" w:beforeLines="0" w:beforeAutospacing="0" w:after="0" w:afterLines="0" w:afterAutospacing="0" w:line="360" w:lineRule="exact"/>
              <w:ind w:left="0" w:right="0" w:firstLine="420"/>
              <w:rPr>
                <w:rFonts w:hint="default" w:ascii="宋体" w:hAnsi="宋体" w:eastAsia="宋体" w:cs="宋体"/>
                <w:color w:val="000000"/>
                <w:kern w:val="0"/>
                <w:sz w:val="18"/>
                <w:szCs w:val="18"/>
              </w:rPr>
            </w:pPr>
            <w:r>
              <w:rPr>
                <w:rFonts w:hint="default" w:ascii="宋体" w:hAnsi="宋体" w:eastAsia="宋体" w:cs="宋体"/>
                <w:color w:val="000000"/>
                <w:kern w:val="0"/>
                <w:sz w:val="18"/>
                <w:szCs w:val="18"/>
              </w:rPr>
              <w:t>了解求职过程中常见的侵权行为与保护途径，明白违约责任与劳动争议。</w:t>
            </w:r>
          </w:p>
          <w:p w14:paraId="6EC6FDCB">
            <w:pPr>
              <w:pStyle w:val="6"/>
              <w:keepNext w:val="0"/>
              <w:keepLines w:val="0"/>
              <w:suppressLineNumbers w:val="0"/>
              <w:spacing w:before="0" w:beforeLines="0" w:beforeAutospacing="0" w:after="0" w:afterLines="0" w:afterAutospacing="0" w:line="360" w:lineRule="exact"/>
              <w:ind w:left="0" w:right="0"/>
              <w:jc w:val="both"/>
              <w:rPr>
                <w:rFonts w:hint="default" w:ascii="宋体" w:hAnsi="宋体" w:eastAsia="宋体" w:cs="宋体"/>
                <w:color w:val="000000"/>
                <w:sz w:val="18"/>
                <w:szCs w:val="18"/>
              </w:rPr>
            </w:pP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1EDAAD6D">
            <w:pPr>
              <w:keepNext w:val="0"/>
              <w:keepLines w:val="0"/>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000000"/>
                <w:sz w:val="18"/>
                <w:szCs w:val="18"/>
              </w:rPr>
            </w:pPr>
            <w:r>
              <w:rPr>
                <w:rFonts w:hint="default" w:ascii="宋体" w:hAnsi="宋体" w:eastAsia="宋体" w:cs="宋体"/>
                <w:color w:val="000000"/>
                <w:sz w:val="18"/>
                <w:szCs w:val="18"/>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77877E72">
            <w:pPr>
              <w:keepNext w:val="0"/>
              <w:keepLines w:val="0"/>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000000"/>
                <w:sz w:val="18"/>
                <w:szCs w:val="18"/>
              </w:rPr>
            </w:pPr>
            <w:r>
              <w:rPr>
                <w:rFonts w:hint="default" w:ascii="宋体" w:hAnsi="宋体" w:eastAsia="宋体" w:cs="宋体"/>
                <w:color w:val="000000"/>
                <w:sz w:val="18"/>
                <w:szCs w:val="18"/>
              </w:rPr>
              <w:t>（2）教学方法：遵循教育教学规律，坚持理论讲授与案例分析相结合、小组讨论与角色体验相结合、经验传授与求职就业实践相结合，调动学生学习职业规划的积极性、主动性，不断提高教学质量和水平。</w:t>
            </w:r>
          </w:p>
          <w:p w14:paraId="051FC80E">
            <w:pPr>
              <w:keepNext w:val="0"/>
              <w:keepLines w:val="0"/>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000000"/>
                <w:sz w:val="18"/>
                <w:szCs w:val="18"/>
              </w:rPr>
            </w:pPr>
            <w:r>
              <w:rPr>
                <w:rFonts w:hint="default" w:ascii="宋体" w:hAnsi="宋体" w:eastAsia="宋体" w:cs="宋体"/>
                <w:color w:val="000000"/>
                <w:sz w:val="18"/>
                <w:szCs w:val="18"/>
              </w:rPr>
              <w:t>（3）教学条件：多媒体教室和智慧校园平台。</w:t>
            </w:r>
          </w:p>
          <w:p w14:paraId="66D1C67A">
            <w:pPr>
              <w:keepNext w:val="0"/>
              <w:keepLines w:val="0"/>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000000"/>
                <w:sz w:val="18"/>
                <w:szCs w:val="18"/>
              </w:rPr>
            </w:pPr>
            <w:r>
              <w:rPr>
                <w:rFonts w:hint="default" w:ascii="宋体" w:hAnsi="宋体" w:eastAsia="宋体" w:cs="宋体"/>
                <w:color w:val="000000"/>
                <w:sz w:val="18"/>
                <w:szCs w:val="18"/>
              </w:rPr>
              <w:t>（4）教师要求：本课程的主讲教师须有过指导学生就业或从事过学生管理的工作经历，熟悉企业招聘流程和规则，能够理论联系实际帮助学生做好职业规划。</w:t>
            </w:r>
          </w:p>
          <w:p w14:paraId="67F6D401">
            <w:pPr>
              <w:keepNext w:val="0"/>
              <w:keepLines w:val="0"/>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000000"/>
                <w:sz w:val="18"/>
                <w:szCs w:val="18"/>
              </w:rPr>
            </w:pPr>
            <w:r>
              <w:rPr>
                <w:rFonts w:hint="default" w:ascii="宋体" w:hAnsi="宋体" w:eastAsia="宋体" w:cs="宋体"/>
                <w:color w:val="000000"/>
                <w:sz w:val="18"/>
                <w:szCs w:val="18"/>
              </w:rPr>
              <w:t>（5）课程思政：能够结合社会主义核心价值观引导学生树立“爱岗”“敬业”“诚信”“守信”等良好品质。</w:t>
            </w:r>
          </w:p>
          <w:p w14:paraId="19A06F62">
            <w:pPr>
              <w:keepNext w:val="0"/>
              <w:keepLines w:val="0"/>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000000"/>
                <w:sz w:val="18"/>
                <w:szCs w:val="18"/>
              </w:rPr>
            </w:pPr>
            <w:r>
              <w:rPr>
                <w:rFonts w:hint="default" w:ascii="宋体" w:hAnsi="宋体" w:eastAsia="宋体" w:cs="宋体"/>
                <w:color w:val="000000"/>
                <w:sz w:val="18"/>
                <w:szCs w:val="18"/>
              </w:rPr>
              <w:t>（6）评价建议：采取学习过程考核（30%）+期末测评（70%）评定学习效果。</w:t>
            </w:r>
          </w:p>
          <w:p w14:paraId="27B5C46B">
            <w:pPr>
              <w:keepNext w:val="0"/>
              <w:keepLines w:val="0"/>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000000"/>
                <w:sz w:val="18"/>
                <w:szCs w:val="18"/>
              </w:rPr>
            </w:pPr>
            <w:r>
              <w:rPr>
                <w:rFonts w:hint="default" w:ascii="宋体" w:hAnsi="宋体" w:eastAsia="宋体" w:cs="宋体"/>
                <w:color w:val="000000"/>
                <w:sz w:val="18"/>
                <w:szCs w:val="18"/>
              </w:rPr>
              <w:t>（5）课程思政：能够结合社会主义核心价值观引导学生树立“爱岗”“敬业”“诚信”“守信”等良好品质。</w:t>
            </w:r>
          </w:p>
          <w:p w14:paraId="4023DD33">
            <w:pPr>
              <w:keepNext w:val="0"/>
              <w:keepLines w:val="0"/>
              <w:widowControl/>
              <w:suppressLineNumbers w:val="0"/>
              <w:spacing w:before="0" w:beforeLines="0" w:beforeAutospacing="0" w:after="0" w:afterLines="0" w:afterAutospacing="0" w:line="360" w:lineRule="exact"/>
              <w:ind w:left="0" w:right="0" w:firstLine="55" w:firstLineChars="0"/>
              <w:rPr>
                <w:rFonts w:hint="default" w:ascii="宋体" w:hAnsi="宋体" w:eastAsia="宋体" w:cs="宋体"/>
                <w:b/>
                <w:color w:val="000000"/>
                <w:sz w:val="18"/>
                <w:szCs w:val="18"/>
              </w:rPr>
            </w:pPr>
            <w:r>
              <w:rPr>
                <w:rFonts w:hint="default" w:ascii="宋体" w:hAnsi="宋体" w:eastAsia="宋体" w:cs="宋体"/>
                <w:color w:val="000000"/>
                <w:sz w:val="18"/>
                <w:szCs w:val="18"/>
              </w:rPr>
              <w:t>（6）评价建议：采取学习过程考核（50%）+期末测评（50%）评定学习效果。</w:t>
            </w:r>
          </w:p>
        </w:tc>
      </w:tr>
      <w:tr w14:paraId="2EC3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E9A32B">
            <w:pPr>
              <w:keepNext w:val="0"/>
              <w:keepLines/>
              <w:suppressLineNumbers w:val="0"/>
              <w:shd w:val="clear" w:color="auto" w:fill="FFFFFF"/>
              <w:spacing w:before="0" w:beforeLines="0" w:beforeAutospacing="0" w:after="0" w:afterLines="0" w:afterAutospacing="0" w:line="360" w:lineRule="exact"/>
              <w:ind w:left="0" w:right="0"/>
              <w:jc w:val="center"/>
              <w:rPr>
                <w:rFonts w:hint="default" w:ascii="宋体" w:hAnsi="宋体" w:eastAsia="宋体" w:cs="宋体"/>
                <w:color w:val="auto"/>
                <w:sz w:val="18"/>
                <w:szCs w:val="18"/>
              </w:rPr>
            </w:pPr>
            <w:r>
              <w:rPr>
                <w:rFonts w:hint="default" w:ascii="宋体" w:hAnsi="宋体" w:eastAsia="宋体" w:cs="宋体"/>
                <w:b/>
                <w:color w:val="auto"/>
                <w:sz w:val="18"/>
                <w:szCs w:val="18"/>
              </w:rPr>
              <w:t>创新创业教育</w:t>
            </w: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29C986FB">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kern w:val="0"/>
                <w:sz w:val="18"/>
                <w:szCs w:val="18"/>
              </w:rPr>
            </w:pPr>
            <w:r>
              <w:rPr>
                <w:rFonts w:hint="default" w:ascii="宋体" w:hAnsi="宋体" w:eastAsia="宋体" w:cs="宋体"/>
                <w:color w:val="auto"/>
                <w:kern w:val="0"/>
                <w:sz w:val="18"/>
                <w:szCs w:val="18"/>
              </w:rPr>
              <w:t>（1）掌握创新的概念，了解创新的内涵和技法。</w:t>
            </w:r>
          </w:p>
          <w:p w14:paraId="5E87F1E4">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kern w:val="0"/>
                <w:sz w:val="18"/>
                <w:szCs w:val="18"/>
              </w:rPr>
            </w:pPr>
            <w:r>
              <w:rPr>
                <w:rFonts w:hint="default" w:ascii="宋体" w:hAnsi="宋体" w:eastAsia="宋体" w:cs="宋体"/>
                <w:color w:val="auto"/>
                <w:kern w:val="0"/>
                <w:sz w:val="18"/>
                <w:szCs w:val="18"/>
              </w:rPr>
              <w:t>（2）掌握开展创新创业活动所需要的基本知识、了解创业优惠政策。</w:t>
            </w:r>
          </w:p>
          <w:p w14:paraId="15A3E7EC">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kern w:val="0"/>
                <w:sz w:val="18"/>
                <w:szCs w:val="18"/>
              </w:rPr>
            </w:pPr>
            <w:r>
              <w:rPr>
                <w:rFonts w:hint="default" w:ascii="宋体" w:hAnsi="宋体" w:eastAsia="宋体" w:cs="宋体"/>
                <w:color w:val="auto"/>
                <w:kern w:val="0"/>
                <w:sz w:val="18"/>
                <w:szCs w:val="18"/>
              </w:rPr>
              <w:t>（3）了解行业的发展特点和趋势。</w:t>
            </w:r>
          </w:p>
          <w:p w14:paraId="1B225E6A">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kern w:val="0"/>
                <w:sz w:val="18"/>
                <w:szCs w:val="18"/>
              </w:rPr>
            </w:pPr>
            <w:r>
              <w:rPr>
                <w:rFonts w:hint="default" w:ascii="宋体" w:hAnsi="宋体" w:eastAsia="宋体" w:cs="宋体"/>
                <w:color w:val="auto"/>
                <w:kern w:val="0"/>
                <w:sz w:val="18"/>
                <w:szCs w:val="18"/>
              </w:rPr>
              <w:t xml:space="preserve">（4）掌握创业计划书的内容，熟悉创业方式和基本流程，树立科学的创业观。 </w:t>
            </w:r>
          </w:p>
          <w:p w14:paraId="2162D2A5">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kern w:val="0"/>
                <w:sz w:val="18"/>
                <w:szCs w:val="18"/>
              </w:rPr>
            </w:pPr>
            <w:r>
              <w:rPr>
                <w:rFonts w:hint="default" w:ascii="宋体" w:hAnsi="宋体" w:eastAsia="宋体" w:cs="宋体"/>
                <w:color w:val="auto"/>
                <w:kern w:val="0"/>
                <w:sz w:val="18"/>
                <w:szCs w:val="18"/>
              </w:rPr>
              <w:t>（5）形成创新创业理念、提升创新创业能力，能够撰写创业计划书。</w:t>
            </w:r>
          </w:p>
          <w:p w14:paraId="431C1E8A">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kern w:val="0"/>
                <w:sz w:val="18"/>
                <w:szCs w:val="18"/>
              </w:rPr>
            </w:pPr>
            <w:r>
              <w:rPr>
                <w:rFonts w:hint="default" w:ascii="宋体" w:hAnsi="宋体" w:eastAsia="宋体" w:cs="宋体"/>
                <w:color w:val="auto"/>
                <w:kern w:val="0"/>
                <w:sz w:val="18"/>
                <w:szCs w:val="18"/>
              </w:rPr>
              <w:t>（6）具备团队协作能力。</w:t>
            </w:r>
          </w:p>
          <w:p w14:paraId="29EACCA9">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kern w:val="0"/>
                <w:sz w:val="18"/>
                <w:szCs w:val="18"/>
              </w:rPr>
            </w:pPr>
            <w:r>
              <w:rPr>
                <w:rFonts w:hint="default" w:ascii="宋体" w:hAnsi="宋体" w:eastAsia="宋体" w:cs="宋体"/>
                <w:color w:val="auto"/>
                <w:kern w:val="0"/>
                <w:sz w:val="18"/>
                <w:szCs w:val="18"/>
              </w:rPr>
              <w:t>（7）具备与他人合作，提供有价值解决方案的能力。</w:t>
            </w:r>
          </w:p>
          <w:p w14:paraId="7AC6FD7D">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b/>
                <w:color w:val="auto"/>
                <w:kern w:val="0"/>
                <w:sz w:val="18"/>
                <w:szCs w:val="18"/>
              </w:rPr>
            </w:pPr>
            <w:r>
              <w:rPr>
                <w:rFonts w:hint="default" w:ascii="宋体" w:hAnsi="宋体" w:eastAsia="宋体" w:cs="宋体"/>
                <w:color w:val="auto"/>
                <w:kern w:val="0"/>
                <w:sz w:val="18"/>
                <w:szCs w:val="18"/>
              </w:rPr>
              <w:t>（8）运用互联网思维利用自身特长进行创业的能力。</w:t>
            </w:r>
          </w:p>
          <w:p w14:paraId="1F2127AF">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kern w:val="0"/>
                <w:sz w:val="18"/>
                <w:szCs w:val="18"/>
              </w:rPr>
            </w:pPr>
            <w:r>
              <w:rPr>
                <w:rFonts w:hint="default" w:ascii="宋体" w:hAnsi="宋体" w:eastAsia="宋体" w:cs="宋体"/>
                <w:color w:val="auto"/>
                <w:kern w:val="0"/>
                <w:sz w:val="18"/>
                <w:szCs w:val="18"/>
              </w:rPr>
              <w:t>（9）培养当代大学生创新创业意识与创新创业思维，提高创新创业综合素质。</w:t>
            </w:r>
          </w:p>
          <w:p w14:paraId="706022E7">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kern w:val="0"/>
                <w:sz w:val="18"/>
                <w:szCs w:val="18"/>
              </w:rPr>
            </w:pPr>
            <w:r>
              <w:rPr>
                <w:rFonts w:hint="default" w:ascii="宋体" w:hAnsi="宋体" w:eastAsia="宋体" w:cs="宋体"/>
                <w:color w:val="auto"/>
                <w:kern w:val="0"/>
                <w:sz w:val="18"/>
                <w:szCs w:val="18"/>
              </w:rPr>
              <w:t>（10）培养具有创新精神、敢想敢干、有经济头脑、善于发挥自身优势、善于人际交往的创新型人才。</w:t>
            </w:r>
          </w:p>
          <w:p w14:paraId="54E0F623">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kern w:val="0"/>
                <w:sz w:val="18"/>
                <w:szCs w:val="18"/>
              </w:rPr>
            </w:pPr>
            <w:r>
              <w:rPr>
                <w:rFonts w:hint="default" w:ascii="宋体" w:hAnsi="宋体" w:eastAsia="宋体" w:cs="宋体"/>
                <w:color w:val="auto"/>
                <w:kern w:val="0"/>
                <w:sz w:val="18"/>
                <w:szCs w:val="18"/>
              </w:rPr>
              <w:t>（11）积极参与创新创业建设，倡导敢为人先、敢于冒险的新风尚。</w:t>
            </w:r>
          </w:p>
          <w:p w14:paraId="3E38B914">
            <w:pPr>
              <w:keepNext w:val="0"/>
              <w:keepLines/>
              <w:widowControl/>
              <w:suppressLineNumbers w:val="0"/>
              <w:spacing w:before="0" w:beforeLines="0" w:beforeAutospacing="0" w:after="0" w:afterLines="0" w:afterAutospacing="0" w:line="360" w:lineRule="exact"/>
              <w:ind w:left="0" w:right="0" w:firstLine="55" w:firstLineChars="0"/>
              <w:rPr>
                <w:rFonts w:hint="default" w:ascii="宋体" w:hAnsi="宋体" w:cs="宋体"/>
                <w:b w:val="0"/>
                <w:color w:val="auto"/>
                <w:sz w:val="18"/>
                <w:szCs w:val="18"/>
              </w:rPr>
            </w:pPr>
            <w:r>
              <w:rPr>
                <w:rFonts w:hint="default" w:ascii="宋体" w:hAnsi="宋体" w:eastAsia="宋体" w:cs="宋体"/>
                <w:color w:val="auto"/>
                <w:kern w:val="0"/>
                <w:sz w:val="18"/>
                <w:szCs w:val="18"/>
              </w:rPr>
              <w:t>（12）勇于投身社会实践，推进科技成果向实际生产的转化，为建设创新型国家作出贡献。</w:t>
            </w: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4B654D1C">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kern w:val="0"/>
                <w:sz w:val="18"/>
                <w:szCs w:val="18"/>
              </w:rPr>
            </w:pPr>
            <w:r>
              <w:rPr>
                <w:rFonts w:hint="default" w:ascii="宋体" w:hAnsi="宋体" w:eastAsia="宋体" w:cs="宋体"/>
                <w:color w:val="auto"/>
                <w:kern w:val="0"/>
                <w:sz w:val="18"/>
                <w:szCs w:val="18"/>
              </w:rPr>
              <w:t xml:space="preserve">（1）创新概念和类型。  </w:t>
            </w:r>
          </w:p>
          <w:p w14:paraId="5B32164F">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kern w:val="0"/>
                <w:sz w:val="18"/>
                <w:szCs w:val="18"/>
              </w:rPr>
            </w:pPr>
            <w:r>
              <w:rPr>
                <w:rFonts w:hint="default" w:ascii="宋体" w:hAnsi="宋体" w:eastAsia="宋体" w:cs="宋体"/>
                <w:color w:val="auto"/>
                <w:kern w:val="0"/>
                <w:sz w:val="18"/>
                <w:szCs w:val="18"/>
              </w:rPr>
              <w:t xml:space="preserve">（2）创新意识和创新能力。 </w:t>
            </w:r>
          </w:p>
          <w:p w14:paraId="6F93D934">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kern w:val="0"/>
                <w:sz w:val="18"/>
                <w:szCs w:val="18"/>
              </w:rPr>
            </w:pPr>
            <w:r>
              <w:rPr>
                <w:rFonts w:hint="default" w:ascii="宋体" w:hAnsi="宋体" w:eastAsia="宋体" w:cs="宋体"/>
                <w:color w:val="auto"/>
                <w:kern w:val="0"/>
                <w:sz w:val="18"/>
                <w:szCs w:val="18"/>
              </w:rPr>
              <w:t xml:space="preserve">（3）创新思维及分类。 </w:t>
            </w:r>
          </w:p>
          <w:p w14:paraId="0621897F">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kern w:val="0"/>
                <w:sz w:val="18"/>
                <w:szCs w:val="18"/>
              </w:rPr>
            </w:pPr>
            <w:r>
              <w:rPr>
                <w:rFonts w:hint="default" w:ascii="宋体" w:hAnsi="宋体" w:eastAsia="宋体" w:cs="宋体"/>
                <w:color w:val="auto"/>
                <w:kern w:val="0"/>
                <w:sz w:val="18"/>
                <w:szCs w:val="18"/>
              </w:rPr>
              <w:t xml:space="preserve">（4）创新技法。  </w:t>
            </w:r>
          </w:p>
          <w:p w14:paraId="6AA144FF">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kern w:val="0"/>
                <w:sz w:val="18"/>
                <w:szCs w:val="18"/>
              </w:rPr>
            </w:pPr>
            <w:r>
              <w:rPr>
                <w:rFonts w:hint="default" w:ascii="宋体" w:hAnsi="宋体" w:eastAsia="宋体" w:cs="宋体"/>
                <w:color w:val="auto"/>
                <w:kern w:val="0"/>
                <w:sz w:val="18"/>
                <w:szCs w:val="18"/>
              </w:rPr>
              <w:t xml:space="preserve">（5）大学生创新实践项目展示。  </w:t>
            </w:r>
          </w:p>
          <w:p w14:paraId="0F322C99">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kern w:val="0"/>
                <w:sz w:val="18"/>
                <w:szCs w:val="18"/>
              </w:rPr>
            </w:pPr>
            <w:r>
              <w:rPr>
                <w:rFonts w:hint="default" w:ascii="宋体" w:hAnsi="宋体" w:eastAsia="宋体" w:cs="宋体"/>
                <w:color w:val="auto"/>
                <w:kern w:val="0"/>
                <w:sz w:val="18"/>
                <w:szCs w:val="18"/>
              </w:rPr>
              <w:t xml:space="preserve">（6）创业的概念、过程和阶段。  </w:t>
            </w:r>
          </w:p>
          <w:p w14:paraId="03645344">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kern w:val="0"/>
                <w:sz w:val="18"/>
                <w:szCs w:val="18"/>
              </w:rPr>
            </w:pPr>
            <w:r>
              <w:rPr>
                <w:rFonts w:hint="default" w:ascii="宋体" w:hAnsi="宋体" w:eastAsia="宋体" w:cs="宋体"/>
                <w:color w:val="auto"/>
                <w:kern w:val="0"/>
                <w:sz w:val="18"/>
                <w:szCs w:val="18"/>
              </w:rPr>
              <w:t xml:space="preserve">（7）创业准备。  </w:t>
            </w:r>
          </w:p>
          <w:p w14:paraId="11FE5CAD">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kern w:val="0"/>
                <w:sz w:val="18"/>
                <w:szCs w:val="18"/>
              </w:rPr>
            </w:pPr>
            <w:r>
              <w:rPr>
                <w:rFonts w:hint="default" w:ascii="宋体" w:hAnsi="宋体" w:eastAsia="宋体" w:cs="宋体"/>
                <w:color w:val="auto"/>
                <w:kern w:val="0"/>
                <w:sz w:val="18"/>
                <w:szCs w:val="18"/>
              </w:rPr>
              <w:t xml:space="preserve">（8）创办企业基本步骤。 </w:t>
            </w:r>
          </w:p>
          <w:p w14:paraId="50FF7F08">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kern w:val="0"/>
                <w:sz w:val="18"/>
                <w:szCs w:val="18"/>
              </w:rPr>
            </w:pPr>
            <w:r>
              <w:rPr>
                <w:rFonts w:hint="default" w:ascii="宋体" w:hAnsi="宋体" w:eastAsia="宋体" w:cs="宋体"/>
                <w:color w:val="auto"/>
                <w:kern w:val="0"/>
                <w:sz w:val="18"/>
                <w:szCs w:val="18"/>
              </w:rPr>
              <w:t xml:space="preserve">（9）新创企业经营管理。 </w:t>
            </w:r>
          </w:p>
          <w:p w14:paraId="75294EBA">
            <w:pPr>
              <w:keepNext w:val="0"/>
              <w:keepLines/>
              <w:widowControl/>
              <w:suppressLineNumbers w:val="0"/>
              <w:spacing w:before="0" w:beforeLines="0" w:beforeAutospacing="0" w:after="0" w:afterLines="0" w:afterAutospacing="0" w:line="360" w:lineRule="exact"/>
              <w:ind w:left="0" w:right="0" w:firstLine="55"/>
              <w:rPr>
                <w:rFonts w:hint="default" w:ascii="宋体" w:hAnsi="宋体" w:cs="宋体"/>
                <w:b w:val="0"/>
                <w:color w:val="auto"/>
                <w:sz w:val="18"/>
                <w:szCs w:val="18"/>
              </w:rPr>
            </w:pPr>
            <w:r>
              <w:rPr>
                <w:rFonts w:hint="default" w:ascii="宋体" w:hAnsi="宋体" w:eastAsia="宋体" w:cs="宋体"/>
                <w:color w:val="auto"/>
                <w:kern w:val="0"/>
                <w:sz w:val="18"/>
                <w:szCs w:val="18"/>
              </w:rPr>
              <w:t>（10）大学生创业实践项目展示。</w:t>
            </w: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5218891B">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kern w:val="0"/>
                <w:sz w:val="18"/>
                <w:szCs w:val="18"/>
              </w:rPr>
            </w:pPr>
            <w:r>
              <w:rPr>
                <w:rFonts w:hint="default" w:ascii="宋体" w:hAnsi="宋体" w:eastAsia="宋体" w:cs="宋体"/>
                <w:color w:val="auto"/>
                <w:kern w:val="0"/>
                <w:sz w:val="18"/>
                <w:szCs w:val="18"/>
              </w:rPr>
              <w:t>（1）教学模式：采用线上+线下混合式教学模式，线上通过课堂外在线自主学习和创新，实现知识传递和展现；线下通过将课堂变成互动场所，进行探究学习，突出强调理论联系实际，切实增强针对性，注重实效。</w:t>
            </w:r>
          </w:p>
          <w:p w14:paraId="4275EA0C">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kern w:val="0"/>
                <w:sz w:val="18"/>
                <w:szCs w:val="18"/>
              </w:rPr>
            </w:pPr>
            <w:r>
              <w:rPr>
                <w:rFonts w:hint="default" w:ascii="宋体" w:hAnsi="宋体" w:eastAsia="宋体" w:cs="宋体"/>
                <w:color w:val="auto"/>
                <w:kern w:val="0"/>
                <w:sz w:val="18"/>
                <w:szCs w:val="18"/>
              </w:rPr>
              <w:t>（2）教学方法：主要运用案例分析、情景模拟、小组讨论、角色扮演等教学方法，通过社会调查和创新创业大赛等活动激发学生创新创业的热情。</w:t>
            </w:r>
          </w:p>
          <w:p w14:paraId="2DAD6F79">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kern w:val="0"/>
                <w:sz w:val="18"/>
                <w:szCs w:val="18"/>
              </w:rPr>
            </w:pPr>
            <w:r>
              <w:rPr>
                <w:rFonts w:hint="default" w:ascii="宋体" w:hAnsi="宋体" w:eastAsia="宋体" w:cs="宋体"/>
                <w:color w:val="auto"/>
                <w:kern w:val="0"/>
                <w:sz w:val="18"/>
                <w:szCs w:val="18"/>
              </w:rPr>
              <w:t>（3）教学条件：多媒体教室和智慧校园平台。</w:t>
            </w:r>
          </w:p>
          <w:p w14:paraId="1EE446ED">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kern w:val="0"/>
                <w:sz w:val="18"/>
                <w:szCs w:val="18"/>
              </w:rPr>
            </w:pPr>
            <w:r>
              <w:rPr>
                <w:rFonts w:hint="default" w:ascii="宋体" w:hAnsi="宋体" w:eastAsia="宋体" w:cs="宋体"/>
                <w:color w:val="auto"/>
                <w:kern w:val="0"/>
                <w:sz w:val="18"/>
                <w:szCs w:val="18"/>
              </w:rPr>
              <w:t>（4）教师要求：本课程的主讲教师须有过创业经历或参加过创新、创业项目（或大赛）或指导过学生创新创业项目和大赛。</w:t>
            </w:r>
          </w:p>
          <w:p w14:paraId="7C457DF0">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kern w:val="0"/>
                <w:sz w:val="18"/>
                <w:szCs w:val="18"/>
              </w:rPr>
            </w:pPr>
            <w:r>
              <w:rPr>
                <w:rFonts w:hint="default" w:ascii="宋体" w:hAnsi="宋体" w:eastAsia="宋体" w:cs="宋体"/>
                <w:color w:val="auto"/>
                <w:kern w:val="0"/>
                <w:sz w:val="18"/>
                <w:szCs w:val="18"/>
              </w:rPr>
              <w:t>（5）课程思政：在教学实施中，结合社会主义核心价值观，将爱国主义、诚实守信、责任意识、法律意识、团队合作精神等融入课堂教学和案例分析中。</w:t>
            </w:r>
          </w:p>
          <w:p w14:paraId="659420C9">
            <w:pPr>
              <w:keepNext w:val="0"/>
              <w:keepLines/>
              <w:widowControl/>
              <w:suppressLineNumbers w:val="0"/>
              <w:spacing w:before="0" w:beforeLines="0" w:beforeAutospacing="0" w:after="0" w:afterLines="0" w:afterAutospacing="0" w:line="360" w:lineRule="exact"/>
              <w:ind w:left="0" w:right="0" w:firstLine="55" w:firstLineChars="0"/>
              <w:rPr>
                <w:rFonts w:hint="default" w:ascii="宋体" w:hAnsi="宋体" w:cs="宋体"/>
                <w:color w:val="auto"/>
                <w:sz w:val="18"/>
                <w:szCs w:val="18"/>
              </w:rPr>
            </w:pPr>
            <w:r>
              <w:rPr>
                <w:rFonts w:hint="default" w:ascii="宋体" w:hAnsi="宋体" w:eastAsia="宋体" w:cs="宋体"/>
                <w:color w:val="auto"/>
                <w:kern w:val="0"/>
                <w:sz w:val="18"/>
                <w:szCs w:val="18"/>
              </w:rPr>
              <w:t>（6）评价建议：采取学习过程考核（30%）+期末测评（70%）评定学习效果。</w:t>
            </w:r>
          </w:p>
        </w:tc>
      </w:tr>
      <w:tr w14:paraId="759C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F3EEC7">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cs="宋体"/>
                <w:b/>
                <w:bCs/>
                <w:color w:val="auto"/>
                <w:sz w:val="18"/>
                <w:szCs w:val="18"/>
                <w:highlight w:val="none"/>
                <w:lang w:val="en-US" w:eastAsia="zh-CN"/>
              </w:rPr>
              <w:t>经济</w:t>
            </w:r>
            <w:r>
              <w:rPr>
                <w:rFonts w:hint="eastAsia" w:ascii="宋体" w:hAnsi="宋体" w:eastAsia="宋体" w:cs="宋体"/>
                <w:b/>
                <w:bCs/>
                <w:color w:val="auto"/>
                <w:sz w:val="18"/>
                <w:szCs w:val="18"/>
                <w:highlight w:val="none"/>
              </w:rPr>
              <w:t>数学</w:t>
            </w:r>
          </w:p>
          <w:p w14:paraId="07B89254">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宋体" w:hAnsi="宋体" w:eastAsia="宋体" w:cs="宋体"/>
                <w:color w:val="auto"/>
                <w:sz w:val="18"/>
                <w:szCs w:val="18"/>
              </w:rPr>
            </w:pP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2479378C">
            <w:pPr>
              <w:pStyle w:val="5"/>
              <w:keepNext w:val="0"/>
              <w:keepLines/>
              <w:pageBreakBefore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（1）认识微积分的发展史及其重要性、实用性，能够正确描述极限、导数、微分、积分等概念。</w:t>
            </w:r>
          </w:p>
          <w:p w14:paraId="5B6416BB">
            <w:pPr>
              <w:pStyle w:val="5"/>
              <w:keepNext w:val="0"/>
              <w:keepLines/>
              <w:pageBreakBefore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（2）能够利用微积分、数学建模等内容的思想方法处理专业中简单的问题，并学会把一些简单的实际问题转化为数学模型求解。</w:t>
            </w:r>
          </w:p>
          <w:p w14:paraId="685479A8">
            <w:pPr>
              <w:pStyle w:val="5"/>
              <w:keepNext w:val="0"/>
              <w:keepLines/>
              <w:pageBreakBefore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（3）能够利用已有知识获取新知识，并具有通过解决实际问题获得实用方法和创新思维的能力。</w:t>
            </w:r>
          </w:p>
          <w:p w14:paraId="03CCF0B0">
            <w:pPr>
              <w:pStyle w:val="5"/>
              <w:keepNext w:val="0"/>
              <w:keepLines/>
              <w:pageBreakBefore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（4）培养和提升各专业学生进行专业学习和终身学习所必需的数理基础和数理思维。</w:t>
            </w:r>
          </w:p>
          <w:p w14:paraId="6FBA6577">
            <w:pPr>
              <w:pStyle w:val="5"/>
              <w:keepNext w:val="0"/>
              <w:keepLines/>
              <w:pageBreakBefore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（5）培养学生严谨、认真、踏实、细心做事的态度，以及进行质疑和独立思考的习惯。</w:t>
            </w:r>
          </w:p>
          <w:p w14:paraId="1F6AAAD4">
            <w:pPr>
              <w:pStyle w:val="5"/>
              <w:keepNext w:val="0"/>
              <w:keepLines/>
              <w:pageBreakBefore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hanging="5" w:firstLineChars="0"/>
              <w:textAlignment w:val="auto"/>
              <w:rPr>
                <w:rFonts w:hint="default" w:ascii="宋体" w:hAnsi="宋体" w:eastAsia="宋体" w:cs="宋体"/>
                <w:color w:val="auto"/>
                <w:sz w:val="18"/>
                <w:szCs w:val="18"/>
              </w:rPr>
            </w:pPr>
            <w:r>
              <w:rPr>
                <w:rFonts w:hint="eastAsia" w:ascii="宋体" w:hAnsi="宋体" w:eastAsia="宋体" w:cs="宋体"/>
                <w:b w:val="0"/>
                <w:color w:val="auto"/>
                <w:sz w:val="18"/>
                <w:szCs w:val="18"/>
                <w:highlight w:val="none"/>
                <w:lang w:val="en-US" w:eastAsia="zh-CN"/>
              </w:rPr>
              <w:t>（6）结合数学史和数学文化，贯彻数学精神，感受数学魅力，培养数学素养，使学生坚定文化自信。</w:t>
            </w: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32513043">
            <w:pPr>
              <w:pStyle w:val="5"/>
              <w:keepNext w:val="0"/>
              <w:keepLines/>
              <w:pageBreakBefore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（1）函数基础知识。</w:t>
            </w:r>
          </w:p>
          <w:p w14:paraId="56ECC99E">
            <w:pPr>
              <w:pStyle w:val="5"/>
              <w:keepNext w:val="0"/>
              <w:keepLines/>
              <w:pageBreakBefore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（2）极限与连续。</w:t>
            </w:r>
          </w:p>
          <w:p w14:paraId="28340B90">
            <w:pPr>
              <w:pStyle w:val="5"/>
              <w:keepNext w:val="0"/>
              <w:keepLines/>
              <w:pageBreakBefore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（3）导数与微分。</w:t>
            </w:r>
          </w:p>
          <w:p w14:paraId="5E843574">
            <w:pPr>
              <w:pStyle w:val="5"/>
              <w:keepNext w:val="0"/>
              <w:keepLines/>
              <w:pageBreakBefore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（4）导数的应用。</w:t>
            </w:r>
          </w:p>
          <w:p w14:paraId="5155A843">
            <w:pPr>
              <w:pStyle w:val="5"/>
              <w:keepNext w:val="0"/>
              <w:keepLines/>
              <w:pageBreakBefore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（5）不定积分及其运算。</w:t>
            </w:r>
          </w:p>
          <w:p w14:paraId="125AC3BA">
            <w:pPr>
              <w:pStyle w:val="5"/>
              <w:keepNext w:val="0"/>
              <w:keepLines/>
              <w:pageBreakBefore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（6）定积分及其应用。</w:t>
            </w:r>
          </w:p>
          <w:p w14:paraId="13C18A08">
            <w:pPr>
              <w:pStyle w:val="5"/>
              <w:keepNext w:val="0"/>
              <w:keepLines/>
              <w:pageBreakBefore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（7）多元函数。</w:t>
            </w:r>
          </w:p>
          <w:p w14:paraId="1C02FF33">
            <w:pPr>
              <w:pStyle w:val="5"/>
              <w:keepNext w:val="0"/>
              <w:keepLines/>
              <w:pageBreakBefore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p>
          <w:p w14:paraId="0E7DF6AA">
            <w:pPr>
              <w:pStyle w:val="5"/>
              <w:keepNext w:val="0"/>
              <w:keepLines/>
              <w:pageBreakBefore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p>
          <w:p w14:paraId="04B91369">
            <w:pPr>
              <w:pStyle w:val="5"/>
              <w:keepNext w:val="0"/>
              <w:keepLines/>
              <w:pageBreakBefore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p>
          <w:p w14:paraId="7700119A">
            <w:pPr>
              <w:pStyle w:val="5"/>
              <w:keepNext w:val="0"/>
              <w:keepLines/>
              <w:pageBreakBefore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p>
          <w:p w14:paraId="65ABCC30">
            <w:pPr>
              <w:pStyle w:val="5"/>
              <w:keepNext w:val="0"/>
              <w:keepLines/>
              <w:pageBreakBefore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hanging="5" w:firstLineChars="0"/>
              <w:textAlignment w:val="auto"/>
              <w:rPr>
                <w:rFonts w:hint="default" w:ascii="宋体" w:hAnsi="宋体" w:eastAsia="宋体" w:cs="宋体"/>
                <w:color w:val="auto"/>
                <w:sz w:val="18"/>
                <w:szCs w:val="18"/>
              </w:rPr>
            </w:pP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3B9AADD8">
            <w:pPr>
              <w:pStyle w:val="5"/>
              <w:keepNext w:val="0"/>
              <w:keepLines/>
              <w:pageBreakBefore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（1）教学模式：以“知识、应用、技能、发展”为要素，</w:t>
            </w:r>
            <w:r>
              <w:rPr>
                <w:rFonts w:hint="eastAsia" w:ascii="宋体" w:hAnsi="宋体" w:eastAsia="宋体" w:cs="宋体"/>
                <w:b w:val="0"/>
                <w:bCs/>
                <w:color w:val="auto"/>
                <w:sz w:val="18"/>
                <w:szCs w:val="18"/>
                <w:highlight w:val="none"/>
                <w:lang w:val="en-US" w:eastAsia="zh-CN"/>
              </w:rPr>
              <w:t>以学生为中心，教师讲解为辅，学生练习为主，讲练结合。</w:t>
            </w:r>
            <w:r>
              <w:rPr>
                <w:rFonts w:hint="eastAsia" w:ascii="宋体" w:hAnsi="宋体" w:eastAsia="宋体" w:cs="宋体"/>
                <w:b w:val="0"/>
                <w:bCs/>
                <w:color w:val="auto"/>
                <w:sz w:val="18"/>
                <w:szCs w:val="18"/>
                <w:highlight w:val="none"/>
              </w:rPr>
              <w:t>对学生的共性问题进行答疑，课内课外相结合，开展形式多样的教学，提升课程教学浸润感和实效性。</w:t>
            </w:r>
          </w:p>
          <w:p w14:paraId="6BD20528">
            <w:pPr>
              <w:pStyle w:val="5"/>
              <w:keepNext w:val="0"/>
              <w:keepLines/>
              <w:pageBreakBefore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w:t>
            </w:r>
            <w:r>
              <w:rPr>
                <w:rFonts w:hint="eastAsia" w:ascii="宋体" w:hAnsi="宋体" w:eastAsia="宋体" w:cs="宋体"/>
                <w:b w:val="0"/>
                <w:bCs/>
                <w:color w:val="auto"/>
                <w:sz w:val="18"/>
                <w:szCs w:val="18"/>
                <w:highlight w:val="none"/>
                <w:lang w:val="en-US" w:eastAsia="zh-CN"/>
              </w:rPr>
              <w:t>教学设备</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在线学习平台学习通</w:t>
            </w:r>
            <w:r>
              <w:rPr>
                <w:rFonts w:hint="eastAsia" w:ascii="宋体" w:hAnsi="宋体" w:eastAsia="宋体" w:cs="宋体"/>
                <w:b w:val="0"/>
                <w:bCs/>
                <w:color w:val="auto"/>
                <w:sz w:val="18"/>
                <w:szCs w:val="18"/>
                <w:highlight w:val="none"/>
              </w:rPr>
              <w:t>。</w:t>
            </w:r>
          </w:p>
          <w:p w14:paraId="431FF80A">
            <w:pPr>
              <w:pStyle w:val="5"/>
              <w:keepNext w:val="0"/>
              <w:keepLines/>
              <w:pageBreakBefore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hanging="6"/>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（3）教学方法：运用案例式教学、启发式教学、讨论式教学、任务驱动式</w:t>
            </w:r>
            <w:r>
              <w:rPr>
                <w:rFonts w:hint="eastAsia" w:ascii="宋体" w:hAnsi="宋体" w:eastAsia="宋体" w:cs="宋体"/>
                <w:b w:val="0"/>
                <w:bCs/>
                <w:color w:val="auto"/>
                <w:sz w:val="18"/>
                <w:szCs w:val="18"/>
                <w:highlight w:val="none"/>
                <w:lang w:val="en-US" w:eastAsia="zh-CN"/>
              </w:rPr>
              <w:t>教学法</w:t>
            </w:r>
            <w:r>
              <w:rPr>
                <w:rFonts w:hint="eastAsia" w:ascii="宋体" w:hAnsi="宋体" w:eastAsia="宋体" w:cs="宋体"/>
                <w:b w:val="0"/>
                <w:bCs/>
                <w:color w:val="auto"/>
                <w:sz w:val="18"/>
                <w:szCs w:val="18"/>
                <w:highlight w:val="none"/>
              </w:rPr>
              <w:t>、情境教学法等多种互动教学方法，将课堂内外有效结合。同时，开展线上线下混合式教学，为学生提供更加灵活和便捷的学习方式</w:t>
            </w:r>
            <w:r>
              <w:rPr>
                <w:rFonts w:hint="eastAsia" w:ascii="宋体" w:hAnsi="宋体" w:eastAsia="宋体" w:cs="宋体"/>
                <w:b w:val="0"/>
                <w:bCs/>
                <w:color w:val="auto"/>
                <w:sz w:val="18"/>
                <w:szCs w:val="18"/>
                <w:highlight w:val="none"/>
                <w:lang w:eastAsia="zh-CN"/>
              </w:rPr>
              <w:t>。</w:t>
            </w:r>
          </w:p>
          <w:p w14:paraId="5F748E18">
            <w:pPr>
              <w:pStyle w:val="5"/>
              <w:keepNext w:val="0"/>
              <w:keepLines/>
              <w:pageBreakBefore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（4）教师要求：任课教师要关注数学的发展动态以及数学专业</w:t>
            </w:r>
            <w:r>
              <w:rPr>
                <w:rFonts w:hint="eastAsia" w:ascii="宋体" w:hAnsi="宋体" w:eastAsia="宋体" w:cs="宋体"/>
                <w:b w:val="0"/>
                <w:bCs/>
                <w:color w:val="auto"/>
                <w:sz w:val="18"/>
                <w:szCs w:val="18"/>
                <w:highlight w:val="none"/>
                <w:lang w:val="en-US" w:eastAsia="zh-CN"/>
              </w:rPr>
              <w:t>在</w:t>
            </w:r>
            <w:r>
              <w:rPr>
                <w:rFonts w:hint="eastAsia" w:ascii="宋体" w:hAnsi="宋体" w:eastAsia="宋体" w:cs="宋体"/>
                <w:b w:val="0"/>
                <w:bCs/>
                <w:color w:val="auto"/>
                <w:sz w:val="18"/>
                <w:szCs w:val="18"/>
                <w:highlight w:val="none"/>
              </w:rPr>
              <w:t>生活中的应用，及时把最新的发展方向融入教学内容，告知学生，使其体会到数学的重要性。</w:t>
            </w:r>
          </w:p>
          <w:p w14:paraId="78BC2483">
            <w:pPr>
              <w:pStyle w:val="5"/>
              <w:keepNext w:val="0"/>
              <w:keepLines/>
              <w:pageBreakBefore w:val="0"/>
              <w:suppressLineNumbers w:val="0"/>
              <w:kinsoku/>
              <w:wordWrap/>
              <w:overflowPunct/>
              <w:topLinePunct w:val="0"/>
              <w:autoSpaceDE/>
              <w:autoSpaceDN/>
              <w:bidi w:val="0"/>
              <w:adjustRightInd/>
              <w:snapToGrid/>
              <w:spacing w:before="0" w:beforeLines="0" w:beforeAutospacing="0" w:after="0" w:afterLines="0" w:afterAutospacing="0" w:line="360" w:lineRule="exact"/>
              <w:ind w:left="0" w:leftChars="0" w:right="0" w:rightChars="0" w:hanging="6" w:firstLineChars="0"/>
              <w:textAlignment w:val="auto"/>
              <w:rPr>
                <w:rFonts w:hint="default" w:ascii="宋体" w:hAnsi="宋体" w:eastAsia="宋体" w:cs="宋体"/>
                <w:b w:val="0"/>
                <w:color w:val="auto"/>
                <w:sz w:val="18"/>
                <w:szCs w:val="18"/>
              </w:rPr>
            </w:pPr>
            <w:r>
              <w:rPr>
                <w:rFonts w:hint="eastAsia" w:ascii="宋体" w:hAnsi="宋体" w:eastAsia="宋体" w:cs="宋体"/>
                <w:b w:val="0"/>
                <w:color w:val="auto"/>
                <w:sz w:val="18"/>
                <w:szCs w:val="18"/>
                <w:highlight w:val="none"/>
              </w:rPr>
              <w:t>（5）考</w:t>
            </w:r>
            <w:r>
              <w:rPr>
                <w:rFonts w:hint="eastAsia" w:ascii="宋体" w:hAnsi="宋体" w:eastAsia="宋体" w:cs="宋体"/>
                <w:b w:val="0"/>
                <w:bCs/>
                <w:color w:val="auto"/>
                <w:sz w:val="18"/>
                <w:szCs w:val="18"/>
                <w:highlight w:val="none"/>
              </w:rPr>
              <w:t>核方式：采取学习过程考核（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7757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7647E8">
            <w:pPr>
              <w:keepNext w:val="0"/>
              <w:keepLines/>
              <w:suppressLineNumbers w:val="0"/>
              <w:shd w:val="clear" w:color="auto" w:fill="FFFFFF"/>
              <w:spacing w:before="0" w:beforeLines="0" w:beforeAutospacing="0" w:after="0" w:afterLines="0" w:afterAutospacing="0" w:line="360" w:lineRule="exact"/>
              <w:ind w:left="0" w:right="0"/>
              <w:jc w:val="center"/>
              <w:rPr>
                <w:rFonts w:hint="default" w:ascii="宋体" w:hAnsi="宋体" w:eastAsia="宋体" w:cs="宋体"/>
                <w:b/>
                <w:color w:val="auto"/>
                <w:sz w:val="18"/>
                <w:szCs w:val="18"/>
              </w:rPr>
            </w:pPr>
            <w:r>
              <w:rPr>
                <w:rFonts w:hint="default" w:ascii="宋体" w:hAnsi="宋体" w:eastAsia="宋体" w:cs="宋体"/>
                <w:b/>
                <w:color w:val="auto"/>
                <w:sz w:val="18"/>
                <w:szCs w:val="18"/>
              </w:rPr>
              <w:t>大学英语</w:t>
            </w:r>
          </w:p>
          <w:p w14:paraId="2C3B8FD5">
            <w:pPr>
              <w:keepNext w:val="0"/>
              <w:keepLines/>
              <w:suppressLineNumbers w:val="0"/>
              <w:shd w:val="clear" w:color="auto" w:fill="FFFFFF"/>
              <w:spacing w:before="0" w:beforeLines="0" w:beforeAutospacing="0" w:after="0" w:afterLines="0" w:afterAutospacing="0" w:line="360" w:lineRule="exact"/>
              <w:ind w:left="0" w:right="0"/>
              <w:jc w:val="center"/>
              <w:rPr>
                <w:rFonts w:hint="default" w:ascii="宋体" w:hAnsi="宋体" w:eastAsia="宋体" w:cs="宋体"/>
                <w:color w:val="auto"/>
                <w:sz w:val="18"/>
                <w:szCs w:val="18"/>
              </w:rPr>
            </w:pP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419DD422">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kern w:val="0"/>
                <w:sz w:val="18"/>
                <w:szCs w:val="18"/>
              </w:rPr>
              <w:t>（1）职场涉外沟通目标：掌握必要的英语语音、词汇、语法、语篇和语用知识，具备必要的英语听、说、读、看、写、译技能，能够根据语</w:t>
            </w:r>
            <w:r>
              <w:rPr>
                <w:rFonts w:hint="default" w:ascii="宋体" w:hAnsi="宋体" w:eastAsia="宋体" w:cs="宋体"/>
                <w:color w:val="auto"/>
                <w:sz w:val="18"/>
                <w:szCs w:val="18"/>
              </w:rPr>
              <w:t xml:space="preserve">境运用合适的策略，理解和表达口头和书面话语的意义，有效完成日常生活和职场情境中的沟通任务。 </w:t>
            </w:r>
          </w:p>
          <w:p w14:paraId="78F9EF5E">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6996574B">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2B3118C2">
            <w:pPr>
              <w:keepNext w:val="0"/>
              <w:keepLines/>
              <w:suppressLineNumbers w:val="0"/>
              <w:spacing w:before="0" w:beforeLines="0" w:beforeAutospacing="0" w:after="0" w:afterLines="0" w:afterAutospacing="0" w:line="360" w:lineRule="exact"/>
              <w:ind w:left="0" w:right="0"/>
              <w:rPr>
                <w:rFonts w:hint="default" w:ascii="宋体" w:hAnsi="宋体" w:eastAsia="宋体" w:cs="宋体"/>
                <w:b/>
                <w:color w:val="auto"/>
                <w:sz w:val="18"/>
                <w:szCs w:val="18"/>
              </w:rPr>
            </w:pPr>
            <w:r>
              <w:rPr>
                <w:rFonts w:hint="default" w:ascii="宋体" w:hAnsi="宋体" w:eastAsia="宋体" w:cs="宋体"/>
                <w:color w:val="auto"/>
                <w:sz w:val="18"/>
                <w:szCs w:val="18"/>
              </w:rPr>
              <w:t xml:space="preserve">（4）自主学习完善目标：认识英语学习的意义，树立正确的英语学习观，具有明确的英语学习目标，能够有效规划学习时间和学习任务。 </w:t>
            </w: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4E2D3244">
            <w:pPr>
              <w:keepNext w:val="0"/>
              <w:keepLines w:val="0"/>
              <w:widowControl w:val="0"/>
              <w:suppressLineNumbers w:val="0"/>
              <w:autoSpaceDE w:val="0"/>
              <w:autoSpaceDN/>
              <w:spacing w:before="0" w:beforeAutospacing="0" w:after="0" w:afterAutospacing="0" w:line="360" w:lineRule="exact"/>
              <w:ind w:left="0" w:leftChars="0" w:right="0"/>
              <w:jc w:val="both"/>
              <w:rPr>
                <w:rFonts w:hint="eastAsia" w:ascii="宋体" w:hAnsi="宋体" w:eastAsia="宋体" w:cs="宋体"/>
                <w:b/>
                <w:bCs/>
                <w:kern w:val="2"/>
                <w:sz w:val="18"/>
                <w:szCs w:val="18"/>
              </w:rPr>
            </w:pPr>
            <w:r>
              <w:rPr>
                <w:rFonts w:hint="eastAsia" w:ascii="宋体" w:hAnsi="宋体" w:eastAsia="宋体" w:cs="宋体"/>
                <w:b/>
                <w:bCs/>
                <w:kern w:val="2"/>
                <w:sz w:val="18"/>
                <w:szCs w:val="18"/>
                <w:lang w:val="en-US" w:eastAsia="zh-CN" w:bidi="ar"/>
              </w:rPr>
              <w:t>Unit 1. A New Start</w:t>
            </w:r>
          </w:p>
          <w:p w14:paraId="398CBCA5">
            <w:pPr>
              <w:keepNext w:val="0"/>
              <w:keepLines w:val="0"/>
              <w:widowControl w:val="0"/>
              <w:suppressLineNumbers w:val="0"/>
              <w:autoSpaceDE w:val="0"/>
              <w:autoSpaceDN/>
              <w:spacing w:before="0" w:beforeAutospacing="0" w:after="0" w:afterAutospacing="0" w:line="360" w:lineRule="exact"/>
              <w:ind w:left="0" w:leftChars="0" w:right="0" w:firstLine="180" w:firstLineChars="100"/>
              <w:jc w:val="both"/>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bidi="ar"/>
              </w:rPr>
              <w:t>Let’s Listen</w:t>
            </w:r>
          </w:p>
          <w:p w14:paraId="74DC14B2">
            <w:pPr>
              <w:keepNext w:val="0"/>
              <w:keepLines w:val="0"/>
              <w:widowControl w:val="0"/>
              <w:suppressLineNumbers w:val="0"/>
              <w:autoSpaceDE w:val="0"/>
              <w:autoSpaceDN/>
              <w:spacing w:before="0" w:beforeAutospacing="0" w:after="0" w:afterAutospacing="0" w:line="360" w:lineRule="exact"/>
              <w:ind w:left="0" w:leftChars="0" w:right="0" w:firstLine="180" w:firstLineChars="100"/>
              <w:jc w:val="both"/>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bidi="ar"/>
              </w:rPr>
              <w:t>Let’s Discuss</w:t>
            </w:r>
          </w:p>
          <w:p w14:paraId="37BA670F">
            <w:pPr>
              <w:keepNext w:val="0"/>
              <w:keepLines w:val="0"/>
              <w:widowControl w:val="0"/>
              <w:suppressLineNumbers w:val="0"/>
              <w:autoSpaceDE w:val="0"/>
              <w:autoSpaceDN/>
              <w:spacing w:before="0" w:beforeAutospacing="0" w:after="0" w:afterAutospacing="0" w:line="360" w:lineRule="exact"/>
              <w:ind w:left="0" w:leftChars="0" w:right="0" w:firstLine="180" w:firstLineChars="100"/>
              <w:jc w:val="both"/>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bidi="ar"/>
              </w:rPr>
              <w:t>Let’s Read</w:t>
            </w:r>
          </w:p>
          <w:p w14:paraId="29C7D315">
            <w:pPr>
              <w:keepNext w:val="0"/>
              <w:keepLines w:val="0"/>
              <w:widowControl w:val="0"/>
              <w:suppressLineNumbers w:val="0"/>
              <w:autoSpaceDE w:val="0"/>
              <w:autoSpaceDN/>
              <w:spacing w:before="0" w:beforeAutospacing="0" w:after="0" w:afterAutospacing="0" w:line="360" w:lineRule="exact"/>
              <w:ind w:left="0" w:leftChars="0" w:right="0" w:firstLine="180" w:firstLineChars="100"/>
              <w:jc w:val="both"/>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bidi="ar"/>
              </w:rPr>
              <w:t>Grammar</w:t>
            </w:r>
          </w:p>
          <w:p w14:paraId="0AD02918">
            <w:pPr>
              <w:keepNext w:val="0"/>
              <w:keepLines w:val="0"/>
              <w:widowControl w:val="0"/>
              <w:suppressLineNumbers w:val="0"/>
              <w:autoSpaceDE w:val="0"/>
              <w:autoSpaceDN/>
              <w:spacing w:before="0" w:beforeAutospacing="0" w:after="0" w:afterAutospacing="0" w:line="360" w:lineRule="exact"/>
              <w:ind w:left="0" w:leftChars="0" w:right="0" w:firstLine="180" w:firstLineChars="100"/>
              <w:jc w:val="both"/>
              <w:rPr>
                <w:rFonts w:hint="eastAsia" w:ascii="宋体" w:hAnsi="宋体" w:eastAsia="宋体" w:cs="宋体"/>
                <w:kern w:val="2"/>
                <w:sz w:val="18"/>
                <w:szCs w:val="18"/>
              </w:rPr>
            </w:pPr>
            <w:r>
              <w:rPr>
                <w:rFonts w:hint="eastAsia" w:ascii="宋体" w:hAnsi="宋体" w:eastAsia="宋体" w:cs="宋体"/>
                <w:b w:val="0"/>
                <w:bCs w:val="0"/>
                <w:kern w:val="2"/>
                <w:sz w:val="18"/>
                <w:szCs w:val="18"/>
                <w:lang w:val="en-US" w:eastAsia="zh-CN" w:bidi="ar"/>
              </w:rPr>
              <w:t>Let’s Write</w:t>
            </w:r>
          </w:p>
          <w:p w14:paraId="19D89947">
            <w:pPr>
              <w:keepNext w:val="0"/>
              <w:keepLines w:val="0"/>
              <w:widowControl w:val="0"/>
              <w:suppressLineNumbers w:val="0"/>
              <w:autoSpaceDE w:val="0"/>
              <w:autoSpaceDN/>
              <w:spacing w:before="0" w:beforeAutospacing="0" w:after="0" w:afterAutospacing="0" w:line="360" w:lineRule="exact"/>
              <w:ind w:left="0" w:leftChars="0" w:right="0"/>
              <w:jc w:val="both"/>
              <w:rPr>
                <w:rFonts w:hint="eastAsia" w:ascii="宋体" w:hAnsi="宋体" w:eastAsia="宋体" w:cs="宋体"/>
                <w:b/>
                <w:bCs/>
                <w:kern w:val="2"/>
                <w:sz w:val="18"/>
                <w:szCs w:val="18"/>
              </w:rPr>
            </w:pPr>
            <w:r>
              <w:rPr>
                <w:rFonts w:hint="eastAsia" w:ascii="宋体" w:hAnsi="宋体" w:eastAsia="宋体" w:cs="宋体"/>
                <w:b/>
                <w:bCs/>
                <w:kern w:val="2"/>
                <w:sz w:val="18"/>
                <w:szCs w:val="18"/>
                <w:lang w:val="en-US" w:eastAsia="zh-CN" w:bidi="ar"/>
              </w:rPr>
              <w:t>Unit2. Develop Your Study Habits</w:t>
            </w:r>
          </w:p>
          <w:p w14:paraId="052DBDCA">
            <w:pPr>
              <w:keepNext w:val="0"/>
              <w:keepLines w:val="0"/>
              <w:widowControl w:val="0"/>
              <w:suppressLineNumbers w:val="0"/>
              <w:autoSpaceDE w:val="0"/>
              <w:autoSpaceDN/>
              <w:spacing w:before="0" w:beforeAutospacing="0" w:after="0" w:afterAutospacing="0" w:line="360" w:lineRule="exact"/>
              <w:ind w:left="0" w:leftChars="0" w:right="0" w:firstLine="180" w:firstLineChars="100"/>
              <w:jc w:val="both"/>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bidi="ar"/>
              </w:rPr>
              <w:t>Let’s Listen</w:t>
            </w:r>
          </w:p>
          <w:p w14:paraId="6D0FF641">
            <w:pPr>
              <w:keepNext w:val="0"/>
              <w:keepLines w:val="0"/>
              <w:widowControl w:val="0"/>
              <w:suppressLineNumbers w:val="0"/>
              <w:autoSpaceDE w:val="0"/>
              <w:autoSpaceDN/>
              <w:spacing w:before="0" w:beforeAutospacing="0" w:after="0" w:afterAutospacing="0" w:line="360" w:lineRule="exact"/>
              <w:ind w:left="0" w:leftChars="0" w:right="0" w:firstLine="180" w:firstLineChars="100"/>
              <w:jc w:val="both"/>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bidi="ar"/>
              </w:rPr>
              <w:t>Let’s Discuss</w:t>
            </w:r>
          </w:p>
          <w:p w14:paraId="0598051C">
            <w:pPr>
              <w:keepNext w:val="0"/>
              <w:keepLines w:val="0"/>
              <w:widowControl w:val="0"/>
              <w:suppressLineNumbers w:val="0"/>
              <w:autoSpaceDE w:val="0"/>
              <w:autoSpaceDN/>
              <w:spacing w:before="0" w:beforeAutospacing="0" w:after="0" w:afterAutospacing="0" w:line="360" w:lineRule="exact"/>
              <w:ind w:left="0" w:leftChars="0" w:right="0" w:firstLine="180" w:firstLineChars="100"/>
              <w:jc w:val="both"/>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bidi="ar"/>
              </w:rPr>
              <w:t>Let’s Read</w:t>
            </w:r>
          </w:p>
          <w:p w14:paraId="03496A83">
            <w:pPr>
              <w:keepNext w:val="0"/>
              <w:keepLines w:val="0"/>
              <w:widowControl w:val="0"/>
              <w:suppressLineNumbers w:val="0"/>
              <w:autoSpaceDE w:val="0"/>
              <w:autoSpaceDN/>
              <w:spacing w:before="0" w:beforeAutospacing="0" w:after="0" w:afterAutospacing="0" w:line="360" w:lineRule="exact"/>
              <w:ind w:left="0" w:leftChars="0" w:right="0" w:firstLine="180" w:firstLineChars="100"/>
              <w:jc w:val="both"/>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bidi="ar"/>
              </w:rPr>
              <w:t>Grammar</w:t>
            </w:r>
          </w:p>
          <w:p w14:paraId="2BCD44F1">
            <w:pPr>
              <w:keepNext w:val="0"/>
              <w:keepLines w:val="0"/>
              <w:widowControl w:val="0"/>
              <w:suppressLineNumbers w:val="0"/>
              <w:autoSpaceDE w:val="0"/>
              <w:autoSpaceDN/>
              <w:spacing w:before="0" w:beforeAutospacing="0" w:after="0" w:afterAutospacing="0" w:line="360" w:lineRule="exact"/>
              <w:ind w:left="0" w:leftChars="0" w:right="0" w:firstLine="180" w:firstLineChars="100"/>
              <w:jc w:val="both"/>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bidi="ar"/>
              </w:rPr>
              <w:t>Let’s Write</w:t>
            </w:r>
          </w:p>
          <w:p w14:paraId="7C1C589C">
            <w:pPr>
              <w:keepNext w:val="0"/>
              <w:keepLines w:val="0"/>
              <w:widowControl w:val="0"/>
              <w:suppressLineNumbers w:val="0"/>
              <w:autoSpaceDE w:val="0"/>
              <w:autoSpaceDN/>
              <w:spacing w:before="0" w:beforeAutospacing="0" w:after="0" w:afterAutospacing="0" w:line="360" w:lineRule="exact"/>
              <w:ind w:left="0" w:leftChars="0" w:right="0"/>
              <w:jc w:val="both"/>
              <w:rPr>
                <w:rFonts w:hint="eastAsia" w:ascii="宋体" w:hAnsi="宋体" w:eastAsia="宋体" w:cs="宋体"/>
                <w:b/>
                <w:bCs/>
                <w:kern w:val="2"/>
                <w:sz w:val="18"/>
                <w:szCs w:val="18"/>
              </w:rPr>
            </w:pPr>
            <w:r>
              <w:rPr>
                <w:rFonts w:hint="eastAsia" w:ascii="宋体" w:hAnsi="宋体" w:eastAsia="宋体" w:cs="宋体"/>
                <w:b/>
                <w:bCs/>
                <w:kern w:val="2"/>
                <w:sz w:val="18"/>
                <w:szCs w:val="18"/>
                <w:lang w:val="en-US" w:eastAsia="zh-CN" w:bidi="ar"/>
              </w:rPr>
              <w:t>Unit3. Enjoy Your Spare Time</w:t>
            </w:r>
          </w:p>
          <w:p w14:paraId="5ADA8FBE">
            <w:pPr>
              <w:keepNext w:val="0"/>
              <w:keepLines w:val="0"/>
              <w:widowControl w:val="0"/>
              <w:suppressLineNumbers w:val="0"/>
              <w:autoSpaceDE w:val="0"/>
              <w:autoSpaceDN/>
              <w:spacing w:before="0" w:beforeAutospacing="0" w:after="0" w:afterAutospacing="0" w:line="360" w:lineRule="exact"/>
              <w:ind w:left="0" w:leftChars="0" w:right="0" w:firstLine="180" w:firstLineChars="100"/>
              <w:jc w:val="both"/>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bidi="ar"/>
              </w:rPr>
              <w:t>Let’s Listen</w:t>
            </w:r>
          </w:p>
          <w:p w14:paraId="754C3B23">
            <w:pPr>
              <w:keepNext w:val="0"/>
              <w:keepLines w:val="0"/>
              <w:widowControl w:val="0"/>
              <w:suppressLineNumbers w:val="0"/>
              <w:autoSpaceDE w:val="0"/>
              <w:autoSpaceDN/>
              <w:spacing w:before="0" w:beforeAutospacing="0" w:after="0" w:afterAutospacing="0" w:line="360" w:lineRule="exact"/>
              <w:ind w:left="0" w:leftChars="0" w:right="0" w:firstLine="180" w:firstLineChars="100"/>
              <w:jc w:val="both"/>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bidi="ar"/>
              </w:rPr>
              <w:t>Let’s Discuss</w:t>
            </w:r>
          </w:p>
          <w:p w14:paraId="54CF7C36">
            <w:pPr>
              <w:keepNext w:val="0"/>
              <w:keepLines w:val="0"/>
              <w:widowControl w:val="0"/>
              <w:suppressLineNumbers w:val="0"/>
              <w:autoSpaceDE w:val="0"/>
              <w:autoSpaceDN/>
              <w:spacing w:before="0" w:beforeAutospacing="0" w:after="0" w:afterAutospacing="0" w:line="360" w:lineRule="exact"/>
              <w:ind w:left="0" w:leftChars="0" w:right="0" w:firstLine="180" w:firstLineChars="100"/>
              <w:jc w:val="both"/>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bidi="ar"/>
              </w:rPr>
              <w:t>Let’s Read</w:t>
            </w:r>
          </w:p>
          <w:p w14:paraId="33A78206">
            <w:pPr>
              <w:keepNext w:val="0"/>
              <w:keepLines w:val="0"/>
              <w:widowControl w:val="0"/>
              <w:suppressLineNumbers w:val="0"/>
              <w:autoSpaceDE w:val="0"/>
              <w:autoSpaceDN/>
              <w:spacing w:before="0" w:beforeAutospacing="0" w:after="0" w:afterAutospacing="0" w:line="360" w:lineRule="exact"/>
              <w:ind w:left="0" w:leftChars="0" w:right="0" w:firstLine="180" w:firstLineChars="100"/>
              <w:jc w:val="both"/>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bidi="ar"/>
              </w:rPr>
              <w:t>Grammar</w:t>
            </w:r>
          </w:p>
          <w:p w14:paraId="2756E542">
            <w:pPr>
              <w:keepNext w:val="0"/>
              <w:keepLines w:val="0"/>
              <w:widowControl w:val="0"/>
              <w:suppressLineNumbers w:val="0"/>
              <w:autoSpaceDE w:val="0"/>
              <w:autoSpaceDN/>
              <w:spacing w:before="0" w:beforeAutospacing="0" w:after="0" w:afterAutospacing="0" w:line="360" w:lineRule="exact"/>
              <w:ind w:left="0" w:leftChars="0" w:right="0" w:firstLine="180" w:firstLineChars="100"/>
              <w:jc w:val="both"/>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bidi="ar"/>
              </w:rPr>
              <w:t>Let’s Write</w:t>
            </w:r>
          </w:p>
          <w:p w14:paraId="5834B16E">
            <w:pPr>
              <w:keepNext w:val="0"/>
              <w:keepLines w:val="0"/>
              <w:widowControl w:val="0"/>
              <w:suppressLineNumbers w:val="0"/>
              <w:autoSpaceDE w:val="0"/>
              <w:autoSpaceDN/>
              <w:spacing w:before="0" w:beforeAutospacing="0" w:after="0" w:afterAutospacing="0" w:line="360" w:lineRule="exact"/>
              <w:ind w:left="0" w:leftChars="0" w:right="0"/>
              <w:jc w:val="both"/>
              <w:rPr>
                <w:rFonts w:hint="eastAsia" w:ascii="宋体" w:hAnsi="宋体" w:eastAsia="宋体" w:cs="宋体"/>
                <w:b/>
                <w:bCs/>
                <w:kern w:val="2"/>
                <w:sz w:val="18"/>
                <w:szCs w:val="18"/>
              </w:rPr>
            </w:pPr>
            <w:r>
              <w:rPr>
                <w:rFonts w:hint="eastAsia" w:ascii="宋体" w:hAnsi="宋体" w:eastAsia="宋体" w:cs="宋体"/>
                <w:b/>
                <w:bCs/>
                <w:kern w:val="2"/>
                <w:sz w:val="18"/>
                <w:szCs w:val="18"/>
                <w:lang w:val="en-US" w:eastAsia="zh-CN" w:bidi="ar"/>
              </w:rPr>
              <w:t>Unit 4. Make Your Choices</w:t>
            </w:r>
          </w:p>
          <w:p w14:paraId="1311A30F">
            <w:pPr>
              <w:keepNext w:val="0"/>
              <w:keepLines w:val="0"/>
              <w:widowControl w:val="0"/>
              <w:suppressLineNumbers w:val="0"/>
              <w:autoSpaceDE w:val="0"/>
              <w:autoSpaceDN/>
              <w:spacing w:before="0" w:beforeAutospacing="0" w:after="0" w:afterAutospacing="0" w:line="360" w:lineRule="exact"/>
              <w:ind w:left="0" w:leftChars="0" w:right="0" w:firstLine="180" w:firstLineChars="100"/>
              <w:jc w:val="both"/>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bidi="ar"/>
              </w:rPr>
              <w:t>Let’s Listen</w:t>
            </w:r>
          </w:p>
          <w:p w14:paraId="0C1E992F">
            <w:pPr>
              <w:keepNext w:val="0"/>
              <w:keepLines w:val="0"/>
              <w:widowControl w:val="0"/>
              <w:suppressLineNumbers w:val="0"/>
              <w:autoSpaceDE w:val="0"/>
              <w:autoSpaceDN/>
              <w:spacing w:before="0" w:beforeAutospacing="0" w:after="0" w:afterAutospacing="0" w:line="360" w:lineRule="exact"/>
              <w:ind w:left="0" w:leftChars="0" w:right="0" w:firstLine="180" w:firstLineChars="100"/>
              <w:jc w:val="both"/>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bidi="ar"/>
              </w:rPr>
              <w:t>Let’s Discuss</w:t>
            </w:r>
          </w:p>
          <w:p w14:paraId="3913F1D1">
            <w:pPr>
              <w:keepNext w:val="0"/>
              <w:keepLines w:val="0"/>
              <w:widowControl w:val="0"/>
              <w:suppressLineNumbers w:val="0"/>
              <w:autoSpaceDE w:val="0"/>
              <w:autoSpaceDN/>
              <w:spacing w:before="0" w:beforeAutospacing="0" w:after="0" w:afterAutospacing="0" w:line="360" w:lineRule="exact"/>
              <w:ind w:left="0" w:leftChars="0" w:right="0" w:firstLine="180" w:firstLineChars="100"/>
              <w:jc w:val="both"/>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bidi="ar"/>
              </w:rPr>
              <w:t>Let’s Read</w:t>
            </w:r>
          </w:p>
          <w:p w14:paraId="4457DBE0">
            <w:pPr>
              <w:keepNext w:val="0"/>
              <w:keepLines w:val="0"/>
              <w:widowControl w:val="0"/>
              <w:suppressLineNumbers w:val="0"/>
              <w:autoSpaceDE w:val="0"/>
              <w:autoSpaceDN/>
              <w:spacing w:before="0" w:beforeAutospacing="0" w:after="0" w:afterAutospacing="0" w:line="360" w:lineRule="exact"/>
              <w:ind w:left="0" w:leftChars="0" w:right="0" w:firstLine="180" w:firstLineChars="100"/>
              <w:jc w:val="both"/>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bidi="ar"/>
              </w:rPr>
              <w:t>Grammar</w:t>
            </w:r>
          </w:p>
          <w:p w14:paraId="38721700">
            <w:pPr>
              <w:keepNext w:val="0"/>
              <w:keepLines w:val="0"/>
              <w:widowControl w:val="0"/>
              <w:suppressLineNumbers w:val="0"/>
              <w:autoSpaceDE w:val="0"/>
              <w:autoSpaceDN/>
              <w:spacing w:before="0" w:beforeAutospacing="0" w:after="0" w:afterAutospacing="0" w:line="360" w:lineRule="exact"/>
              <w:ind w:left="0" w:leftChars="0" w:right="0" w:firstLine="180" w:firstLineChars="100"/>
              <w:jc w:val="both"/>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bidi="ar"/>
              </w:rPr>
              <w:t>Let’s Write</w:t>
            </w:r>
          </w:p>
          <w:p w14:paraId="373A3A96">
            <w:pPr>
              <w:keepNext w:val="0"/>
              <w:keepLines w:val="0"/>
              <w:widowControl w:val="0"/>
              <w:suppressLineNumbers w:val="0"/>
              <w:autoSpaceDE w:val="0"/>
              <w:autoSpaceDN/>
              <w:spacing w:before="0" w:beforeAutospacing="0" w:after="0" w:afterAutospacing="0" w:line="360" w:lineRule="exact"/>
              <w:ind w:left="0" w:leftChars="0" w:right="0"/>
              <w:jc w:val="both"/>
              <w:rPr>
                <w:rFonts w:hint="eastAsia" w:ascii="宋体" w:hAnsi="宋体" w:eastAsia="宋体" w:cs="宋体"/>
                <w:b/>
                <w:bCs/>
                <w:kern w:val="2"/>
                <w:sz w:val="18"/>
                <w:szCs w:val="18"/>
              </w:rPr>
            </w:pPr>
            <w:r>
              <w:rPr>
                <w:rFonts w:hint="eastAsia" w:ascii="宋体" w:hAnsi="宋体" w:eastAsia="宋体" w:cs="宋体"/>
                <w:b/>
                <w:bCs/>
                <w:kern w:val="2"/>
                <w:sz w:val="18"/>
                <w:szCs w:val="18"/>
                <w:lang w:val="en-US" w:eastAsia="zh-CN" w:bidi="ar"/>
              </w:rPr>
              <w:t>Unit5. Use Your Smart Phones Wisely</w:t>
            </w:r>
          </w:p>
          <w:p w14:paraId="74ED37FC">
            <w:pPr>
              <w:keepNext w:val="0"/>
              <w:keepLines w:val="0"/>
              <w:widowControl w:val="0"/>
              <w:suppressLineNumbers w:val="0"/>
              <w:autoSpaceDE w:val="0"/>
              <w:autoSpaceDN/>
              <w:spacing w:before="0" w:beforeAutospacing="0" w:after="0" w:afterAutospacing="0" w:line="360" w:lineRule="exact"/>
              <w:ind w:left="0" w:leftChars="0" w:right="0" w:firstLine="180" w:firstLineChars="100"/>
              <w:jc w:val="both"/>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bidi="ar"/>
              </w:rPr>
              <w:t>Let’s Listen</w:t>
            </w:r>
          </w:p>
          <w:p w14:paraId="4D8B214B">
            <w:pPr>
              <w:keepNext w:val="0"/>
              <w:keepLines w:val="0"/>
              <w:widowControl w:val="0"/>
              <w:suppressLineNumbers w:val="0"/>
              <w:autoSpaceDE w:val="0"/>
              <w:autoSpaceDN/>
              <w:spacing w:before="0" w:beforeAutospacing="0" w:after="0" w:afterAutospacing="0" w:line="360" w:lineRule="exact"/>
              <w:ind w:left="0" w:leftChars="0" w:right="0" w:firstLine="180" w:firstLineChars="100"/>
              <w:jc w:val="both"/>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bidi="ar"/>
              </w:rPr>
              <w:t>Let’s Discuss</w:t>
            </w:r>
          </w:p>
          <w:p w14:paraId="7DEB51AE">
            <w:pPr>
              <w:keepNext w:val="0"/>
              <w:keepLines w:val="0"/>
              <w:widowControl w:val="0"/>
              <w:suppressLineNumbers w:val="0"/>
              <w:autoSpaceDE w:val="0"/>
              <w:autoSpaceDN/>
              <w:spacing w:before="0" w:beforeAutospacing="0" w:after="0" w:afterAutospacing="0" w:line="360" w:lineRule="exact"/>
              <w:ind w:left="0" w:leftChars="0" w:right="0" w:firstLine="180" w:firstLineChars="100"/>
              <w:jc w:val="both"/>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bidi="ar"/>
              </w:rPr>
              <w:t>Let’s Read</w:t>
            </w:r>
          </w:p>
          <w:p w14:paraId="7FB9679C">
            <w:pPr>
              <w:keepNext w:val="0"/>
              <w:keepLines w:val="0"/>
              <w:widowControl w:val="0"/>
              <w:suppressLineNumbers w:val="0"/>
              <w:autoSpaceDE w:val="0"/>
              <w:autoSpaceDN/>
              <w:spacing w:before="0" w:beforeAutospacing="0" w:after="0" w:afterAutospacing="0" w:line="360" w:lineRule="exact"/>
              <w:ind w:left="0" w:leftChars="0" w:right="0" w:firstLine="180" w:firstLineChars="100"/>
              <w:jc w:val="both"/>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bidi="ar"/>
              </w:rPr>
              <w:t>Grammar</w:t>
            </w:r>
          </w:p>
          <w:p w14:paraId="20BC4CF7">
            <w:pPr>
              <w:keepNext w:val="0"/>
              <w:keepLines w:val="0"/>
              <w:widowControl w:val="0"/>
              <w:suppressLineNumbers w:val="0"/>
              <w:autoSpaceDE w:val="0"/>
              <w:autoSpaceDN/>
              <w:spacing w:before="0" w:beforeAutospacing="0" w:after="0" w:afterAutospacing="0" w:line="360" w:lineRule="exact"/>
              <w:ind w:left="0" w:leftChars="0" w:right="0" w:firstLine="180" w:firstLineChars="100"/>
              <w:jc w:val="both"/>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bidi="ar"/>
              </w:rPr>
              <w:t>Let’s Write</w:t>
            </w:r>
          </w:p>
          <w:p w14:paraId="76AD40B4">
            <w:pPr>
              <w:keepNext w:val="0"/>
              <w:keepLines w:val="0"/>
              <w:widowControl w:val="0"/>
              <w:suppressLineNumbers w:val="0"/>
              <w:autoSpaceDE w:val="0"/>
              <w:autoSpaceDN/>
              <w:spacing w:before="0" w:beforeAutospacing="0" w:after="0" w:afterAutospacing="0" w:line="360" w:lineRule="exact"/>
              <w:ind w:left="0" w:leftChars="0" w:right="0"/>
              <w:jc w:val="both"/>
              <w:rPr>
                <w:rFonts w:hint="eastAsia" w:ascii="宋体" w:hAnsi="宋体" w:eastAsia="宋体" w:cs="宋体"/>
                <w:b/>
                <w:bCs/>
                <w:kern w:val="2"/>
                <w:sz w:val="18"/>
                <w:szCs w:val="18"/>
              </w:rPr>
            </w:pPr>
            <w:r>
              <w:rPr>
                <w:rFonts w:hint="eastAsia" w:ascii="宋体" w:hAnsi="宋体" w:eastAsia="宋体" w:cs="宋体"/>
                <w:b/>
                <w:bCs/>
                <w:kern w:val="2"/>
                <w:sz w:val="18"/>
                <w:szCs w:val="18"/>
                <w:lang w:val="en-US" w:eastAsia="zh-CN" w:bidi="ar"/>
              </w:rPr>
              <w:t>Unit 6. Love Your Parents</w:t>
            </w:r>
          </w:p>
          <w:p w14:paraId="5E8D1BB4">
            <w:pPr>
              <w:keepNext w:val="0"/>
              <w:keepLines w:val="0"/>
              <w:widowControl w:val="0"/>
              <w:suppressLineNumbers w:val="0"/>
              <w:autoSpaceDE w:val="0"/>
              <w:autoSpaceDN/>
              <w:spacing w:before="0" w:beforeAutospacing="0" w:after="0" w:afterAutospacing="0" w:line="360" w:lineRule="exact"/>
              <w:ind w:left="0" w:leftChars="0" w:right="0" w:firstLine="180" w:firstLineChars="100"/>
              <w:jc w:val="both"/>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bidi="ar"/>
              </w:rPr>
              <w:t>Let’s Listen</w:t>
            </w:r>
          </w:p>
          <w:p w14:paraId="051F8023">
            <w:pPr>
              <w:keepNext w:val="0"/>
              <w:keepLines w:val="0"/>
              <w:widowControl w:val="0"/>
              <w:suppressLineNumbers w:val="0"/>
              <w:autoSpaceDE w:val="0"/>
              <w:autoSpaceDN/>
              <w:spacing w:before="0" w:beforeAutospacing="0" w:after="0" w:afterAutospacing="0" w:line="360" w:lineRule="exact"/>
              <w:ind w:left="0" w:leftChars="0" w:right="0" w:firstLine="180" w:firstLineChars="100"/>
              <w:jc w:val="both"/>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bidi="ar"/>
              </w:rPr>
              <w:t>Let’s Discuss</w:t>
            </w:r>
          </w:p>
          <w:p w14:paraId="4E291FDE">
            <w:pPr>
              <w:keepNext w:val="0"/>
              <w:keepLines w:val="0"/>
              <w:widowControl w:val="0"/>
              <w:suppressLineNumbers w:val="0"/>
              <w:autoSpaceDE w:val="0"/>
              <w:autoSpaceDN/>
              <w:spacing w:before="0" w:beforeAutospacing="0" w:after="0" w:afterAutospacing="0" w:line="360" w:lineRule="exact"/>
              <w:ind w:left="0" w:leftChars="0" w:right="0" w:firstLine="180" w:firstLineChars="100"/>
              <w:jc w:val="both"/>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bidi="ar"/>
              </w:rPr>
              <w:t>Let’s Read</w:t>
            </w:r>
          </w:p>
          <w:p w14:paraId="607680E6">
            <w:pPr>
              <w:keepNext w:val="0"/>
              <w:keepLines w:val="0"/>
              <w:widowControl w:val="0"/>
              <w:suppressLineNumbers w:val="0"/>
              <w:autoSpaceDE w:val="0"/>
              <w:autoSpaceDN/>
              <w:spacing w:before="0" w:beforeAutospacing="0" w:after="0" w:afterAutospacing="0" w:line="360" w:lineRule="exact"/>
              <w:ind w:left="0" w:leftChars="0" w:right="0" w:firstLine="180" w:firstLineChars="100"/>
              <w:jc w:val="both"/>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bidi="ar"/>
              </w:rPr>
              <w:t>Grammar</w:t>
            </w:r>
          </w:p>
          <w:p w14:paraId="68199A20">
            <w:pPr>
              <w:keepNext w:val="0"/>
              <w:keepLines w:val="0"/>
              <w:widowControl w:val="0"/>
              <w:suppressLineNumbers w:val="0"/>
              <w:autoSpaceDE w:val="0"/>
              <w:autoSpaceDN/>
              <w:spacing w:before="0" w:beforeAutospacing="0" w:after="0" w:afterAutospacing="0" w:line="360" w:lineRule="exact"/>
              <w:ind w:left="0" w:leftChars="0" w:right="0" w:firstLine="180" w:firstLineChars="100"/>
              <w:jc w:val="both"/>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bidi="ar"/>
              </w:rPr>
              <w:t>Let’s Write</w:t>
            </w:r>
          </w:p>
          <w:p w14:paraId="38D16179">
            <w:pPr>
              <w:keepNext w:val="0"/>
              <w:keepLines w:val="0"/>
              <w:widowControl w:val="0"/>
              <w:suppressLineNumbers w:val="0"/>
              <w:autoSpaceDE w:val="0"/>
              <w:autoSpaceDN/>
              <w:spacing w:before="0" w:beforeAutospacing="0" w:after="0" w:afterAutospacing="0" w:line="360" w:lineRule="exact"/>
              <w:ind w:left="0" w:leftChars="0" w:right="0"/>
              <w:jc w:val="left"/>
              <w:rPr>
                <w:rFonts w:hint="eastAsia" w:ascii="宋体" w:hAnsi="宋体" w:eastAsia="宋体" w:cs="宋体"/>
                <w:b/>
                <w:bCs/>
                <w:kern w:val="2"/>
                <w:sz w:val="18"/>
                <w:szCs w:val="18"/>
              </w:rPr>
            </w:pPr>
            <w:r>
              <w:rPr>
                <w:rFonts w:hint="eastAsia" w:ascii="宋体" w:hAnsi="宋体" w:eastAsia="宋体" w:cs="宋体"/>
                <w:b/>
                <w:bCs/>
                <w:kern w:val="2"/>
                <w:sz w:val="18"/>
                <w:szCs w:val="18"/>
                <w:lang w:val="en-US" w:eastAsia="zh-CN" w:bidi="ar"/>
              </w:rPr>
              <w:t>Unit7.Have Some Fun in Festivals</w:t>
            </w:r>
          </w:p>
          <w:p w14:paraId="5A078D40">
            <w:pPr>
              <w:keepNext w:val="0"/>
              <w:keepLines w:val="0"/>
              <w:widowControl w:val="0"/>
              <w:suppressLineNumbers w:val="0"/>
              <w:autoSpaceDE w:val="0"/>
              <w:autoSpaceDN/>
              <w:spacing w:before="0" w:beforeAutospacing="0" w:after="0" w:afterAutospacing="0" w:line="360" w:lineRule="exact"/>
              <w:ind w:left="0" w:leftChars="0" w:right="0" w:firstLine="180" w:firstLineChars="100"/>
              <w:jc w:val="both"/>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bidi="ar"/>
              </w:rPr>
              <w:t>Let’s Listen</w:t>
            </w:r>
          </w:p>
          <w:p w14:paraId="497E062D">
            <w:pPr>
              <w:keepNext w:val="0"/>
              <w:keepLines w:val="0"/>
              <w:widowControl w:val="0"/>
              <w:suppressLineNumbers w:val="0"/>
              <w:autoSpaceDE w:val="0"/>
              <w:autoSpaceDN/>
              <w:spacing w:before="0" w:beforeAutospacing="0" w:after="0" w:afterAutospacing="0" w:line="360" w:lineRule="exact"/>
              <w:ind w:left="0" w:leftChars="0" w:right="0" w:firstLine="180" w:firstLineChars="100"/>
              <w:jc w:val="both"/>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bidi="ar"/>
              </w:rPr>
              <w:t>Let’s Discuss</w:t>
            </w:r>
          </w:p>
          <w:p w14:paraId="623613E7">
            <w:pPr>
              <w:keepNext w:val="0"/>
              <w:keepLines w:val="0"/>
              <w:widowControl w:val="0"/>
              <w:suppressLineNumbers w:val="0"/>
              <w:autoSpaceDE w:val="0"/>
              <w:autoSpaceDN/>
              <w:spacing w:before="0" w:beforeAutospacing="0" w:after="0" w:afterAutospacing="0" w:line="360" w:lineRule="exact"/>
              <w:ind w:left="0" w:leftChars="0" w:right="0" w:firstLine="180" w:firstLineChars="100"/>
              <w:jc w:val="both"/>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bidi="ar"/>
              </w:rPr>
              <w:t>Let’s Read</w:t>
            </w:r>
          </w:p>
          <w:p w14:paraId="475654DB">
            <w:pPr>
              <w:keepNext w:val="0"/>
              <w:keepLines w:val="0"/>
              <w:widowControl w:val="0"/>
              <w:suppressLineNumbers w:val="0"/>
              <w:autoSpaceDE w:val="0"/>
              <w:autoSpaceDN/>
              <w:spacing w:before="0" w:beforeAutospacing="0" w:after="0" w:afterAutospacing="0" w:line="360" w:lineRule="exact"/>
              <w:ind w:left="0" w:leftChars="0" w:right="0" w:firstLine="180" w:firstLineChars="100"/>
              <w:jc w:val="both"/>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bidi="ar"/>
              </w:rPr>
              <w:t>Grammar</w:t>
            </w:r>
          </w:p>
          <w:p w14:paraId="68E801CF">
            <w:pPr>
              <w:keepNext w:val="0"/>
              <w:keepLines w:val="0"/>
              <w:widowControl w:val="0"/>
              <w:suppressLineNumbers w:val="0"/>
              <w:autoSpaceDE w:val="0"/>
              <w:autoSpaceDN/>
              <w:spacing w:before="0" w:beforeAutospacing="0" w:after="0" w:afterAutospacing="0" w:line="360" w:lineRule="exact"/>
              <w:ind w:left="0" w:leftChars="0" w:right="0" w:firstLine="180" w:firstLineChars="100"/>
              <w:jc w:val="both"/>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bidi="ar"/>
              </w:rPr>
              <w:t>Let’s Write</w:t>
            </w:r>
          </w:p>
          <w:p w14:paraId="1907AD03">
            <w:pPr>
              <w:keepNext w:val="0"/>
              <w:keepLines w:val="0"/>
              <w:widowControl w:val="0"/>
              <w:suppressLineNumbers w:val="0"/>
              <w:autoSpaceDE w:val="0"/>
              <w:autoSpaceDN/>
              <w:spacing w:before="0" w:beforeAutospacing="0" w:after="0" w:afterAutospacing="0" w:line="360" w:lineRule="exact"/>
              <w:ind w:left="0" w:leftChars="0" w:right="0"/>
              <w:jc w:val="both"/>
              <w:rPr>
                <w:rFonts w:hint="eastAsia" w:ascii="宋体" w:hAnsi="宋体" w:eastAsia="宋体" w:cs="宋体"/>
                <w:b/>
                <w:bCs/>
                <w:kern w:val="2"/>
                <w:sz w:val="18"/>
                <w:szCs w:val="18"/>
              </w:rPr>
            </w:pPr>
            <w:r>
              <w:rPr>
                <w:rFonts w:hint="eastAsia" w:ascii="宋体" w:hAnsi="宋体" w:eastAsia="宋体" w:cs="宋体"/>
                <w:b/>
                <w:bCs/>
                <w:kern w:val="2"/>
                <w:sz w:val="18"/>
                <w:szCs w:val="18"/>
                <w:lang w:val="en-US" w:eastAsia="zh-CN" w:bidi="ar"/>
              </w:rPr>
              <w:t>Unit 8. Travel</w:t>
            </w:r>
          </w:p>
          <w:p w14:paraId="31D8FDF4">
            <w:pPr>
              <w:keepNext w:val="0"/>
              <w:keepLines w:val="0"/>
              <w:widowControl w:val="0"/>
              <w:suppressLineNumbers w:val="0"/>
              <w:autoSpaceDE w:val="0"/>
              <w:autoSpaceDN/>
              <w:spacing w:before="0" w:beforeAutospacing="0" w:after="0" w:afterAutospacing="0" w:line="360" w:lineRule="exact"/>
              <w:ind w:left="0" w:leftChars="0" w:right="0" w:firstLine="180" w:firstLineChars="100"/>
              <w:jc w:val="both"/>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bidi="ar"/>
              </w:rPr>
              <w:t>Let’s Listen</w:t>
            </w:r>
          </w:p>
          <w:p w14:paraId="1CDF3C69">
            <w:pPr>
              <w:keepNext w:val="0"/>
              <w:keepLines w:val="0"/>
              <w:widowControl w:val="0"/>
              <w:suppressLineNumbers w:val="0"/>
              <w:autoSpaceDE w:val="0"/>
              <w:autoSpaceDN/>
              <w:spacing w:before="0" w:beforeAutospacing="0" w:after="0" w:afterAutospacing="0" w:line="360" w:lineRule="exact"/>
              <w:ind w:left="0" w:leftChars="0" w:right="0" w:firstLine="180" w:firstLineChars="100"/>
              <w:jc w:val="both"/>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bidi="ar"/>
              </w:rPr>
              <w:t>Let’s Discuss</w:t>
            </w:r>
          </w:p>
          <w:p w14:paraId="3E9536A1">
            <w:pPr>
              <w:keepNext w:val="0"/>
              <w:keepLines w:val="0"/>
              <w:widowControl w:val="0"/>
              <w:suppressLineNumbers w:val="0"/>
              <w:autoSpaceDE w:val="0"/>
              <w:autoSpaceDN/>
              <w:spacing w:before="0" w:beforeAutospacing="0" w:after="0" w:afterAutospacing="0" w:line="360" w:lineRule="exact"/>
              <w:ind w:left="0" w:leftChars="0" w:right="0" w:firstLine="180" w:firstLineChars="100"/>
              <w:jc w:val="both"/>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bidi="ar"/>
              </w:rPr>
              <w:t>Let’s Read</w:t>
            </w:r>
          </w:p>
          <w:p w14:paraId="415DAF47">
            <w:pPr>
              <w:keepNext w:val="0"/>
              <w:keepLines w:val="0"/>
              <w:widowControl w:val="0"/>
              <w:suppressLineNumbers w:val="0"/>
              <w:autoSpaceDE w:val="0"/>
              <w:autoSpaceDN/>
              <w:spacing w:before="0" w:beforeAutospacing="0" w:after="0" w:afterAutospacing="0" w:line="360" w:lineRule="exact"/>
              <w:ind w:left="0" w:leftChars="0" w:right="0" w:firstLine="180" w:firstLineChars="100"/>
              <w:jc w:val="both"/>
              <w:rPr>
                <w:rFonts w:hint="eastAsia" w:ascii="宋体" w:hAnsi="宋体" w:eastAsia="宋体" w:cs="宋体"/>
                <w:b w:val="0"/>
                <w:bCs w:val="0"/>
                <w:kern w:val="2"/>
                <w:sz w:val="18"/>
                <w:szCs w:val="18"/>
              </w:rPr>
            </w:pPr>
            <w:r>
              <w:rPr>
                <w:rFonts w:hint="eastAsia" w:ascii="宋体" w:hAnsi="宋体" w:eastAsia="宋体" w:cs="宋体"/>
                <w:b w:val="0"/>
                <w:bCs w:val="0"/>
                <w:kern w:val="2"/>
                <w:sz w:val="18"/>
                <w:szCs w:val="18"/>
                <w:lang w:val="en-US" w:eastAsia="zh-CN" w:bidi="ar"/>
              </w:rPr>
              <w:t>Grammar</w:t>
            </w:r>
          </w:p>
          <w:p w14:paraId="29EA54D2">
            <w:pPr>
              <w:keepNext w:val="0"/>
              <w:keepLines w:val="0"/>
              <w:widowControl w:val="0"/>
              <w:suppressLineNumbers w:val="0"/>
              <w:spacing w:before="0" w:beforeAutospacing="0" w:after="0" w:afterAutospacing="0"/>
              <w:ind w:left="0" w:right="0"/>
              <w:jc w:val="both"/>
              <w:rPr>
                <w:rFonts w:hint="default"/>
              </w:rPr>
            </w:pPr>
            <w:r>
              <w:rPr>
                <w:rFonts w:hint="eastAsia" w:ascii="宋体" w:hAnsi="宋体" w:eastAsia="宋体" w:cs="宋体"/>
                <w:b w:val="0"/>
                <w:bCs w:val="0"/>
                <w:kern w:val="2"/>
                <w:sz w:val="18"/>
                <w:szCs w:val="18"/>
                <w:lang w:val="en-US" w:eastAsia="zh-CN" w:bidi="ar"/>
              </w:rPr>
              <w:t>Let’s Write</w:t>
            </w:r>
          </w:p>
          <w:p w14:paraId="305D200D">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1C795C20">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kern w:val="0"/>
                <w:sz w:val="18"/>
                <w:szCs w:val="18"/>
              </w:rPr>
            </w:pPr>
            <w:r>
              <w:rPr>
                <w:rFonts w:hint="default" w:ascii="宋体" w:hAnsi="宋体" w:eastAsia="宋体" w:cs="宋体"/>
                <w:color w:val="auto"/>
                <w:kern w:val="0"/>
                <w:sz w:val="18"/>
                <w:szCs w:val="18"/>
              </w:rPr>
              <w:t>（1）</w:t>
            </w:r>
            <w:r>
              <w:rPr>
                <w:rFonts w:hint="default" w:ascii="宋体" w:hAnsi="宋体" w:eastAsia="宋体" w:cs="宋体"/>
                <w:color w:val="auto"/>
                <w:sz w:val="18"/>
                <w:szCs w:val="18"/>
              </w:rPr>
              <w:t>教学模式</w:t>
            </w:r>
            <w:r>
              <w:rPr>
                <w:rFonts w:hint="default" w:ascii="宋体" w:hAnsi="宋体" w:eastAsia="宋体" w:cs="宋体"/>
                <w:color w:val="auto"/>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01C62D53">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（2）教学方法：运用讨论法、情境教学法、任务驱动教学法、成果导向教学法、启发式教学法等，全面提升课堂效率和学生学习兴趣。</w:t>
            </w:r>
          </w:p>
          <w:p w14:paraId="74105791">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（3）教学条件：多媒体教室、学习通、智谱清言、英语趣配音、网易有道词典等。</w:t>
            </w:r>
          </w:p>
          <w:p w14:paraId="0A512626">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 xml:space="preserve">（4）教师要求：具有高等教育教师资格证书的专职教师，每位教师均需具备深厚的英语语言文学功底和丰富的教学经验。团队成员的专业背景应广泛覆盖英语教育、英语笔译等多个领域，以确保教学内容的丰富性和深度。 </w:t>
            </w:r>
          </w:p>
          <w:p w14:paraId="09442DCA">
            <w:pPr>
              <w:keepNext w:val="0"/>
              <w:keepLines/>
              <w:suppressLineNumbers w:val="0"/>
              <w:spacing w:before="0" w:beforeLines="0" w:beforeAutospacing="0" w:after="0" w:afterLines="0" w:afterAutospacing="0" w:line="360" w:lineRule="exact"/>
              <w:ind w:left="0" w:right="0" w:firstLine="55" w:firstLineChars="0"/>
              <w:rPr>
                <w:rFonts w:hint="default" w:ascii="宋体" w:hAnsi="宋体" w:eastAsia="宋体" w:cs="宋体"/>
                <w:b/>
                <w:color w:val="auto"/>
                <w:sz w:val="18"/>
                <w:szCs w:val="18"/>
              </w:rPr>
            </w:pPr>
            <w:r>
              <w:rPr>
                <w:rFonts w:hint="default" w:ascii="宋体" w:hAnsi="宋体" w:eastAsia="宋体" w:cs="宋体"/>
                <w:color w:val="auto"/>
                <w:sz w:val="18"/>
                <w:szCs w:val="18"/>
              </w:rP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0507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16DE4D">
            <w:pPr>
              <w:keepNext w:val="0"/>
              <w:keepLines/>
              <w:suppressLineNumbers w:val="0"/>
              <w:shd w:val="clear" w:color="auto" w:fill="FFFFFF"/>
              <w:spacing w:before="0" w:beforeLines="0" w:beforeAutospacing="0" w:after="0" w:afterLines="0" w:afterAutospacing="0" w:line="360" w:lineRule="exact"/>
              <w:ind w:left="0" w:right="0"/>
              <w:jc w:val="center"/>
              <w:rPr>
                <w:rFonts w:hint="default" w:ascii="宋体" w:hAnsi="宋体" w:eastAsia="宋体" w:cs="宋体"/>
                <w:b/>
                <w:color w:val="auto"/>
                <w:sz w:val="18"/>
                <w:szCs w:val="18"/>
              </w:rPr>
            </w:pPr>
            <w:r>
              <w:rPr>
                <w:rFonts w:hint="default" w:ascii="宋体" w:hAnsi="宋体" w:eastAsia="宋体" w:cs="宋体"/>
                <w:b/>
                <w:color w:val="auto"/>
                <w:sz w:val="18"/>
                <w:szCs w:val="18"/>
              </w:rPr>
              <w:t>信息技术</w:t>
            </w:r>
          </w:p>
          <w:p w14:paraId="765C10A8">
            <w:pPr>
              <w:keepNext w:val="0"/>
              <w:keepLines/>
              <w:suppressLineNumbers w:val="0"/>
              <w:shd w:val="clear" w:color="auto" w:fill="FFFFFF"/>
              <w:spacing w:before="0" w:beforeLines="0" w:beforeAutospacing="0" w:after="0" w:afterLines="0" w:afterAutospacing="0" w:line="360" w:lineRule="exact"/>
              <w:ind w:left="0" w:right="0"/>
              <w:jc w:val="center"/>
              <w:rPr>
                <w:rFonts w:hint="default" w:ascii="宋体" w:hAnsi="宋体" w:eastAsia="宋体" w:cs="宋体"/>
                <w:color w:val="auto"/>
                <w:sz w:val="18"/>
                <w:szCs w:val="18"/>
              </w:rPr>
            </w:pP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16780FFB">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1.知识目标</w:t>
            </w:r>
          </w:p>
          <w:p w14:paraId="3820B181">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掌握WPSOffice三大核心组件（文字、表格、演示文稿）的基本功能与操作规范，包括文档排版、数据计算、图表制作、幻灯片设计；</w:t>
            </w:r>
          </w:p>
          <w:p w14:paraId="4C8E8223">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理解信息检索的基本原理与流程，熟悉搜索引擎、知网等平台的使用方法；</w:t>
            </w:r>
          </w:p>
          <w:p w14:paraId="2ACAF270">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了解新一代信息技术（人工智能、区块链、5G、量子信息等）的基础概念及典型应用场景。</w:t>
            </w:r>
          </w:p>
          <w:p w14:paraId="076BDEC6">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2.能力目标</w:t>
            </w:r>
          </w:p>
          <w:p w14:paraId="23CBBBC8">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具备使用WPS完成职业场景任务的能力，如制作商务合同、薪资管理表、工作总结演示文稿；</w:t>
            </w:r>
          </w:p>
          <w:p w14:paraId="64751658">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能够运用信息检索技术获取专业资料，并通过数据分析工具（如数据透视表、分类汇总）处理实际问题；</w:t>
            </w:r>
          </w:p>
          <w:p w14:paraId="62E5090B">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掌握协同编辑、云端备份等数字化办公技能，适应现代职场协作需求。</w:t>
            </w:r>
          </w:p>
          <w:p w14:paraId="760E5F69">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3.素质目标</w:t>
            </w:r>
          </w:p>
          <w:p w14:paraId="43B43892">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培养信息伦理意识，正确辨识网络信息真伪（如“鲁迅名言”真伪辨析任务），遵守信息安全规范；</w:t>
            </w:r>
          </w:p>
          <w:p w14:paraId="6730B241">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强化职业责任感，通过案例实践（如社保计算、数字人民币应用）理解技术与社会责任的关联；</w:t>
            </w:r>
          </w:p>
          <w:p w14:paraId="757EE6D9">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激发科技强国意识，结合“量子信息研究成果”“5G测速”等任务融入爱国主义教育。</w:t>
            </w: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15DC856E">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课程分为六大项目，覆盖理论与实践：</w:t>
            </w:r>
          </w:p>
          <w:p w14:paraId="406B5BD2">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1.文档处理</w:t>
            </w:r>
          </w:p>
          <w:p w14:paraId="4DF17BF9">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任务：制作商铺租赁合同、编排调研报告、毕业论文排版等。</w:t>
            </w:r>
          </w:p>
          <w:p w14:paraId="24B1E93E">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技能点：文档加密、修订批注、样式应用、目录生成等。</w:t>
            </w:r>
          </w:p>
          <w:p w14:paraId="6C528F44">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2.电子表格处理</w:t>
            </w:r>
          </w:p>
          <w:p w14:paraId="28D0ECA3">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任务：薪资管理表制作、数据分类汇总、图表与数据透视图分析。</w:t>
            </w:r>
          </w:p>
          <w:p w14:paraId="3A2CD71C">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技能点：公式函数（SUMIFS、VLOOKUP）、条件格式、数据保护。</w:t>
            </w:r>
          </w:p>
          <w:p w14:paraId="561A89D1">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3.演示文稿制作</w:t>
            </w:r>
          </w:p>
          <w:p w14:paraId="55CB2395">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任务：设计“工作总结”演示文稿，设置切换动画与超链接。</w:t>
            </w:r>
          </w:p>
          <w:p w14:paraId="54A31B00">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技能点：母版设计、音频嵌入、打包与放映设置。</w:t>
            </w:r>
          </w:p>
          <w:p w14:paraId="39F0836F">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4.信息检索</w:t>
            </w:r>
          </w:p>
          <w:p w14:paraId="60643892">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任务：检索最新科研信息、使用专业平台获取资料。</w:t>
            </w:r>
          </w:p>
          <w:p w14:paraId="6A59726A">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技能点：检索策略优化、专用平台使用技巧。</w:t>
            </w:r>
          </w:p>
          <w:p w14:paraId="38ADDE91">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5.新一代信息技术概述</w:t>
            </w:r>
          </w:p>
          <w:p w14:paraId="642A5D24">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任务：体验物联网应用、人工智能工具操作、区块链技术案例实践。</w:t>
            </w:r>
          </w:p>
          <w:p w14:paraId="4387A724">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知识点：技术原理、应用场景及社会影响。</w:t>
            </w:r>
          </w:p>
          <w:p w14:paraId="14C4B599">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6.信息素养与社会责任</w:t>
            </w:r>
          </w:p>
          <w:p w14:paraId="01EFAA7F">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任务：线上会议操作、信息安全案例分析、职业场景模拟训练。</w:t>
            </w:r>
          </w:p>
          <w:p w14:paraId="4E5F58FF">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重点：信息伦理、职业自律、终身学习意识培养。</w:t>
            </w: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30667ACA">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（1）教学模式</w:t>
            </w:r>
          </w:p>
          <w:p w14:paraId="77A2B027">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任务驱动：通过“任务工单”引导学习流程（任务描述→分组讨论→实施→评价），强调实践导向。</w:t>
            </w:r>
          </w:p>
          <w:p w14:paraId="77226C69">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混合式教学：结合微课资源与线下实训，支持分层学习。</w:t>
            </w:r>
          </w:p>
          <w:p w14:paraId="150C80D5">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（2）教学条件</w:t>
            </w:r>
          </w:p>
          <w:p w14:paraId="6E863568">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硬件：配备WPS2019软件的计算机实验室，支持云端协作与数据备份。</w:t>
            </w:r>
          </w:p>
          <w:p w14:paraId="0B0032BE">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软件：需安装办公软件、安全工具、线上会议平台等，适配课程任务需求。</w:t>
            </w:r>
          </w:p>
          <w:p w14:paraId="7B084EA3">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（3）教学方法</w:t>
            </w:r>
          </w:p>
          <w:p w14:paraId="52F2464A">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案例教学：以真实职业场景（如企业简介制作、招聘启事协同编辑）为案例，提升应用能力。</w:t>
            </w:r>
          </w:p>
          <w:p w14:paraId="57F3B122">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分组协作：通过小组讨论与协同文档编辑任务培养团队合作能力。</w:t>
            </w:r>
          </w:p>
          <w:p w14:paraId="3A376C12">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（4）教师要求</w:t>
            </w:r>
          </w:p>
          <w:p w14:paraId="0952072C">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熟练掌握WPS高级功能（如邮件合并、数据透视表），具备跨学科案例设计能力。</w:t>
            </w:r>
          </w:p>
          <w:p w14:paraId="7C97C1ED">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能够运用评分软件进行过程性评价。</w:t>
            </w:r>
          </w:p>
          <w:p w14:paraId="65E4DB3B">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（5）考核方式</w:t>
            </w:r>
          </w:p>
          <w:p w14:paraId="541E9B4B">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过程性考核（50%）：实验报告、小组项目、课堂参与度。</w:t>
            </w:r>
          </w:p>
          <w:p w14:paraId="1DD168B9">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终结性考核（50%）：</w:t>
            </w:r>
          </w:p>
          <w:p w14:paraId="54E2D7A1">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理论考试：覆盖信息技术基础概念、伦理规范等。</w:t>
            </w:r>
          </w:p>
          <w:p w14:paraId="2F71F838">
            <w:pPr>
              <w:keepNext w:val="0"/>
              <w:keepLines w:val="0"/>
              <w:suppressLineNumbers w:val="0"/>
              <w:spacing w:before="0" w:beforeLines="0" w:beforeAutospacing="0" w:after="0" w:afterLines="0" w:afterAutospacing="0" w:line="360" w:lineRule="exact"/>
              <w:ind w:left="0" w:right="0"/>
              <w:rPr>
                <w:rFonts w:hint="default" w:ascii="宋体" w:hAnsi="宋体" w:cs="宋体"/>
                <w:b w:val="0"/>
                <w:color w:val="auto"/>
                <w:sz w:val="18"/>
                <w:szCs w:val="18"/>
              </w:rPr>
            </w:pPr>
            <w:r>
              <w:rPr>
                <w:rFonts w:hint="default" w:ascii="宋体" w:hAnsi="宋体" w:eastAsia="宋体" w:cs="宋体"/>
                <w:color w:val="auto"/>
                <w:sz w:val="18"/>
                <w:szCs w:val="18"/>
              </w:rPr>
              <w:t>实操考试：限时完成综合任务（如制作数据分析报告及配套演示文稿）。</w:t>
            </w:r>
          </w:p>
        </w:tc>
      </w:tr>
      <w:tr w14:paraId="48FD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0902EA">
            <w:pPr>
              <w:keepNext w:val="0"/>
              <w:keepLines/>
              <w:suppressLineNumbers w:val="0"/>
              <w:shd w:val="clear" w:color="auto" w:fill="FFFFFF"/>
              <w:spacing w:before="0" w:beforeLines="0" w:beforeAutospacing="0" w:after="0" w:afterLines="0" w:afterAutospacing="0" w:line="360" w:lineRule="exact"/>
              <w:ind w:left="0" w:right="0"/>
              <w:jc w:val="center"/>
              <w:rPr>
                <w:rFonts w:hint="default" w:ascii="宋体" w:hAnsi="宋体" w:eastAsia="宋体" w:cs="宋体"/>
                <w:color w:val="auto"/>
                <w:sz w:val="18"/>
                <w:szCs w:val="18"/>
              </w:rPr>
            </w:pPr>
            <w:r>
              <w:rPr>
                <w:rFonts w:hint="default" w:ascii="宋体" w:hAnsi="宋体" w:eastAsia="宋体" w:cs="宋体"/>
                <w:b/>
                <w:color w:val="auto"/>
                <w:sz w:val="18"/>
                <w:szCs w:val="18"/>
              </w:rPr>
              <w:t>人工智能与应用</w:t>
            </w: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382F17F1">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1.知识目标</w:t>
            </w:r>
          </w:p>
          <w:p w14:paraId="5E5C4266">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掌握人工智能的基本概念、发展简史及前沿技术（如知识图谱、深度学习、自然语言处理等）；</w:t>
            </w:r>
          </w:p>
          <w:p w14:paraId="5C708A3E">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理解核心算法原理，包括知识表示方法（一阶谓词逻辑、产生式、框架）、搜索策略（启发式搜索、盲目搜索）、推理方法（确定性推理、不确定性推理）、机器学习模型（监督/无监督学习、神经网络）；</w:t>
            </w:r>
          </w:p>
          <w:p w14:paraId="6217813F">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熟悉人工智能在典型领域的应用场景，如智能制造、医疗、交通、教育。</w:t>
            </w:r>
          </w:p>
          <w:p w14:paraId="1A322607">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2.能力目标</w:t>
            </w:r>
          </w:p>
          <w:p w14:paraId="4427CF4B">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能够运用人工智能技术分析和解决实际工程问题（如设计智能分拣系统、故障诊断系统）；</w:t>
            </w:r>
          </w:p>
          <w:p w14:paraId="116FC8CE">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具备开发简单人工智能系统的实践能力，包括编程实现算法、使用开发工具（如TensorFlow、PyTorch）和云平台（百度智能云、讯飞云）；</w:t>
            </w:r>
          </w:p>
          <w:p w14:paraId="28FC8F45">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具备跨学科协作能力，能将人工智能思维迁移到专业领域（如材料科学、建筑设计）。</w:t>
            </w:r>
          </w:p>
          <w:p w14:paraId="7D71AF17">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3.素质目标</w:t>
            </w:r>
          </w:p>
          <w:p w14:paraId="707C39E0">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培养科学伦理意识，关注人工智能技术的社会影响（如隐私、安全、就业）。</w:t>
            </w:r>
          </w:p>
          <w:p w14:paraId="209E4A6B">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强化创新精神和团队协作能力，通过项目实践培养解决复杂问题的综合素养；</w:t>
            </w:r>
          </w:p>
          <w:p w14:paraId="7E82AB8D">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树立文化自信，结合中国科技发展案例融入课程思政。</w:t>
            </w: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50D941AE">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课程内容通常分为理论模块与应用模块，涵盖以下主题：</w:t>
            </w:r>
          </w:p>
          <w:p w14:paraId="2D406F76">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1.基础理论</w:t>
            </w:r>
          </w:p>
          <w:p w14:paraId="57FE767B">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人工智能概述：概念、历史、研究领域与伦理。</w:t>
            </w:r>
          </w:p>
          <w:p w14:paraId="4D621333">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知识表示与推理：一阶谓词逻辑、产生式规则、框架表示、知识图谱。</w:t>
            </w:r>
          </w:p>
          <w:p w14:paraId="276F1804">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搜索与优化算法：状态空间搜索、遗传算法、粒子群优化。</w:t>
            </w:r>
          </w:p>
          <w:p w14:paraId="720C65F1">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2.技术方法</w:t>
            </w:r>
          </w:p>
          <w:p w14:paraId="4F22B439">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机器学习：监督学习（线性回归、分类器）、无监督学习（聚类算法）。</w:t>
            </w:r>
          </w:p>
          <w:p w14:paraId="50DE419E">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神经网络与深度学习：BP网络、卷积神经网络（CNN）、生成对抗网络（GAN）。</w:t>
            </w:r>
          </w:p>
          <w:p w14:paraId="704BB35B">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自然语言处理：语音识别、语义分析、机器翻译。</w:t>
            </w:r>
          </w:p>
          <w:p w14:paraId="3305AA5A">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3.应用实践</w:t>
            </w:r>
          </w:p>
          <w:p w14:paraId="5D78509A">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行业应用案例：AI+制造（工艺优化）、AI+医疗（疾病诊断）、AI+教育（个性化推荐）。</w:t>
            </w:r>
          </w:p>
          <w:p w14:paraId="0C843360">
            <w:pPr>
              <w:keepNext w:val="0"/>
              <w:keepLines/>
              <w:widowControl/>
              <w:suppressLineNumbers w:val="0"/>
              <w:spacing w:before="0" w:beforeLines="0" w:beforeAutospacing="0" w:after="0" w:afterLines="0" w:afterAutospacing="0" w:line="36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综合项目：智能游戏设计、人脸识别系统、语音交互设备开发。</w:t>
            </w: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35D70B28">
            <w:pPr>
              <w:pStyle w:val="5"/>
              <w:keepNext w:val="0"/>
              <w:suppressLineNumbers w:val="0"/>
              <w:spacing w:before="0" w:beforeAutospacing="0" w:after="0" w:afterAutospacing="0" w:line="360" w:lineRule="exact"/>
              <w:ind w:left="0" w:right="0" w:hanging="5"/>
              <w:rPr>
                <w:rFonts w:hint="default" w:ascii="宋体" w:hAnsi="宋体" w:cs="宋体"/>
                <w:b w:val="0"/>
                <w:color w:val="auto"/>
                <w:sz w:val="18"/>
                <w:szCs w:val="18"/>
              </w:rPr>
            </w:pPr>
            <w:r>
              <w:rPr>
                <w:rFonts w:hint="default" w:ascii="宋体" w:hAnsi="宋体" w:cs="宋体"/>
                <w:b w:val="0"/>
                <w:color w:val="auto"/>
                <w:sz w:val="18"/>
                <w:szCs w:val="18"/>
              </w:rPr>
              <w:t>（1）教学模式</w:t>
            </w:r>
          </w:p>
          <w:p w14:paraId="3D6F86D1">
            <w:pPr>
              <w:pStyle w:val="5"/>
              <w:keepNext w:val="0"/>
              <w:suppressLineNumbers w:val="0"/>
              <w:spacing w:before="0" w:beforeAutospacing="0" w:after="0" w:afterAutospacing="0" w:line="360" w:lineRule="exact"/>
              <w:ind w:left="0" w:right="0" w:hanging="5"/>
              <w:rPr>
                <w:rFonts w:hint="default" w:ascii="宋体" w:hAnsi="宋体" w:cs="宋体"/>
                <w:b w:val="0"/>
                <w:color w:val="auto"/>
                <w:sz w:val="18"/>
                <w:szCs w:val="18"/>
              </w:rPr>
            </w:pPr>
            <w:r>
              <w:rPr>
                <w:rFonts w:hint="default" w:ascii="宋体" w:hAnsi="宋体" w:cs="宋体"/>
                <w:b w:val="0"/>
                <w:color w:val="auto"/>
                <w:sz w:val="18"/>
                <w:szCs w:val="18"/>
              </w:rPr>
              <w:t>理论与实践结合：采用“课堂讲授+案例研讨+项目实践”模式，例如通过“红军知识图谱”案例融入思政元素，通过“疫情传播仿真”项目培养实际问题解决能力。</w:t>
            </w:r>
          </w:p>
          <w:p w14:paraId="0281596A">
            <w:pPr>
              <w:pStyle w:val="5"/>
              <w:keepNext w:val="0"/>
              <w:suppressLineNumbers w:val="0"/>
              <w:spacing w:before="0" w:beforeAutospacing="0" w:after="0" w:afterAutospacing="0" w:line="360" w:lineRule="exact"/>
              <w:ind w:left="0" w:right="0" w:hanging="5"/>
              <w:rPr>
                <w:rFonts w:hint="default" w:ascii="宋体" w:hAnsi="宋体" w:cs="宋体"/>
                <w:b w:val="0"/>
                <w:color w:val="auto"/>
                <w:sz w:val="18"/>
                <w:szCs w:val="18"/>
              </w:rPr>
            </w:pPr>
            <w:r>
              <w:rPr>
                <w:rFonts w:hint="default" w:ascii="宋体" w:hAnsi="宋体" w:cs="宋体"/>
                <w:b w:val="0"/>
                <w:color w:val="auto"/>
                <w:sz w:val="18"/>
                <w:szCs w:val="18"/>
              </w:rPr>
              <w:t>（2）教学条件</w:t>
            </w:r>
          </w:p>
          <w:p w14:paraId="18F7CBCA">
            <w:pPr>
              <w:pStyle w:val="5"/>
              <w:keepNext w:val="0"/>
              <w:suppressLineNumbers w:val="0"/>
              <w:spacing w:before="0" w:beforeAutospacing="0" w:after="0" w:afterAutospacing="0" w:line="360" w:lineRule="exact"/>
              <w:ind w:left="0" w:right="0" w:hanging="5"/>
              <w:rPr>
                <w:rFonts w:hint="default" w:ascii="宋体" w:hAnsi="宋体" w:cs="宋体"/>
                <w:b w:val="0"/>
                <w:color w:val="auto"/>
                <w:sz w:val="18"/>
                <w:szCs w:val="18"/>
              </w:rPr>
            </w:pPr>
            <w:r>
              <w:rPr>
                <w:rFonts w:hint="default" w:ascii="宋体" w:hAnsi="宋体" w:cs="宋体"/>
                <w:b w:val="0"/>
                <w:color w:val="auto"/>
                <w:sz w:val="18"/>
                <w:szCs w:val="18"/>
              </w:rPr>
              <w:t>硬件设施：需配备智能实验室（如人形机器人、AI体测系统）及云计算资源。</w:t>
            </w:r>
          </w:p>
          <w:p w14:paraId="5BFEDAD0">
            <w:pPr>
              <w:pStyle w:val="5"/>
              <w:keepNext w:val="0"/>
              <w:suppressLineNumbers w:val="0"/>
              <w:spacing w:before="0" w:beforeAutospacing="0" w:after="0" w:afterAutospacing="0" w:line="360" w:lineRule="exact"/>
              <w:ind w:left="0" w:right="0" w:hanging="5"/>
              <w:rPr>
                <w:rFonts w:hint="default" w:ascii="宋体" w:hAnsi="宋体" w:cs="宋体"/>
                <w:b w:val="0"/>
                <w:color w:val="auto"/>
                <w:sz w:val="18"/>
                <w:szCs w:val="18"/>
              </w:rPr>
            </w:pPr>
            <w:r>
              <w:rPr>
                <w:rFonts w:hint="default" w:ascii="宋体" w:hAnsi="宋体" w:cs="宋体"/>
                <w:b w:val="0"/>
                <w:color w:val="auto"/>
                <w:sz w:val="18"/>
                <w:szCs w:val="18"/>
              </w:rPr>
              <w:t>软件工具：常用开发框架（TensorFlow、PyTorch）、云平台接口（百度/讯飞智能云）。</w:t>
            </w:r>
          </w:p>
          <w:p w14:paraId="6BCE3512">
            <w:pPr>
              <w:pStyle w:val="5"/>
              <w:keepNext w:val="0"/>
              <w:suppressLineNumbers w:val="0"/>
              <w:spacing w:before="0" w:beforeAutospacing="0" w:after="0" w:afterAutospacing="0" w:line="360" w:lineRule="exact"/>
              <w:ind w:left="0" w:right="0" w:hanging="5"/>
              <w:rPr>
                <w:rFonts w:hint="default" w:ascii="宋体" w:hAnsi="宋体" w:cs="宋体"/>
                <w:b w:val="0"/>
                <w:color w:val="auto"/>
                <w:sz w:val="18"/>
                <w:szCs w:val="18"/>
              </w:rPr>
            </w:pPr>
            <w:r>
              <w:rPr>
                <w:rFonts w:hint="default" w:ascii="宋体" w:hAnsi="宋体" w:cs="宋体"/>
                <w:b w:val="0"/>
                <w:color w:val="auto"/>
                <w:sz w:val="18"/>
                <w:szCs w:val="18"/>
              </w:rPr>
              <w:t>（3）教学方法</w:t>
            </w:r>
          </w:p>
          <w:p w14:paraId="4B6FBCFC">
            <w:pPr>
              <w:pStyle w:val="5"/>
              <w:keepNext w:val="0"/>
              <w:suppressLineNumbers w:val="0"/>
              <w:spacing w:before="0" w:beforeAutospacing="0" w:after="0" w:afterAutospacing="0" w:line="360" w:lineRule="exact"/>
              <w:ind w:left="0" w:right="0" w:hanging="5"/>
              <w:rPr>
                <w:rFonts w:hint="default" w:ascii="宋体" w:hAnsi="宋体" w:cs="宋体"/>
                <w:b w:val="0"/>
                <w:color w:val="auto"/>
                <w:sz w:val="18"/>
                <w:szCs w:val="18"/>
              </w:rPr>
            </w:pPr>
            <w:r>
              <w:rPr>
                <w:rFonts w:hint="default" w:ascii="宋体" w:hAnsi="宋体" w:cs="宋体"/>
                <w:b w:val="0"/>
                <w:color w:val="auto"/>
                <w:sz w:val="18"/>
                <w:szCs w:val="18"/>
              </w:rPr>
              <w:t>案例驱动教学：通过真实科研项目转化的案例（如“海洋生态系统模拟”）引导学生模仿与创新。</w:t>
            </w:r>
          </w:p>
          <w:p w14:paraId="7B83E854">
            <w:pPr>
              <w:pStyle w:val="5"/>
              <w:keepNext w:val="0"/>
              <w:suppressLineNumbers w:val="0"/>
              <w:spacing w:before="0" w:beforeAutospacing="0" w:after="0" w:afterAutospacing="0" w:line="360" w:lineRule="exact"/>
              <w:ind w:left="0" w:right="0" w:hanging="5"/>
              <w:rPr>
                <w:rFonts w:hint="default" w:ascii="宋体" w:hAnsi="宋体" w:cs="宋体"/>
                <w:b w:val="0"/>
                <w:color w:val="auto"/>
                <w:sz w:val="18"/>
                <w:szCs w:val="18"/>
              </w:rPr>
            </w:pPr>
            <w:r>
              <w:rPr>
                <w:rFonts w:hint="default" w:ascii="宋体" w:hAnsi="宋体" w:cs="宋体"/>
                <w:b w:val="0"/>
                <w:color w:val="auto"/>
                <w:sz w:val="18"/>
                <w:szCs w:val="18"/>
              </w:rPr>
              <w:t>问题导向学习（PBL）：以实际工程问题（如“自动驾驶路径规划”）为任务，推动自主探究。</w:t>
            </w:r>
          </w:p>
          <w:p w14:paraId="02FF1FEF">
            <w:pPr>
              <w:pStyle w:val="5"/>
              <w:keepNext w:val="0"/>
              <w:suppressLineNumbers w:val="0"/>
              <w:spacing w:before="0" w:beforeAutospacing="0" w:after="0" w:afterAutospacing="0" w:line="360" w:lineRule="exact"/>
              <w:ind w:left="0" w:right="0" w:hanging="5"/>
              <w:rPr>
                <w:rFonts w:hint="default" w:ascii="宋体" w:hAnsi="宋体" w:cs="宋体"/>
                <w:b w:val="0"/>
                <w:color w:val="auto"/>
                <w:sz w:val="18"/>
                <w:szCs w:val="18"/>
              </w:rPr>
            </w:pPr>
            <w:r>
              <w:rPr>
                <w:rFonts w:hint="default" w:ascii="宋体" w:hAnsi="宋体" w:cs="宋体"/>
                <w:b w:val="0"/>
                <w:color w:val="auto"/>
                <w:sz w:val="18"/>
                <w:szCs w:val="18"/>
              </w:rPr>
              <w:t>（4）教师要求</w:t>
            </w:r>
          </w:p>
          <w:p w14:paraId="43CF10B4">
            <w:pPr>
              <w:pStyle w:val="5"/>
              <w:keepNext w:val="0"/>
              <w:suppressLineNumbers w:val="0"/>
              <w:spacing w:before="0" w:beforeAutospacing="0" w:after="0" w:afterAutospacing="0" w:line="360" w:lineRule="exact"/>
              <w:ind w:left="0" w:right="0" w:hanging="5"/>
              <w:rPr>
                <w:rFonts w:hint="default" w:ascii="宋体" w:hAnsi="宋体" w:cs="宋体"/>
                <w:b w:val="0"/>
                <w:color w:val="auto"/>
                <w:sz w:val="18"/>
                <w:szCs w:val="18"/>
              </w:rPr>
            </w:pPr>
            <w:r>
              <w:rPr>
                <w:rFonts w:hint="default" w:ascii="宋体" w:hAnsi="宋体" w:cs="宋体"/>
                <w:b w:val="0"/>
                <w:color w:val="auto"/>
                <w:sz w:val="18"/>
                <w:szCs w:val="18"/>
              </w:rPr>
              <w:t>需具备人工智能跨学科知识及项目开发经验，能够将科研转化为教学案例。</w:t>
            </w:r>
          </w:p>
          <w:p w14:paraId="22EAF26C">
            <w:pPr>
              <w:pStyle w:val="5"/>
              <w:keepNext w:val="0"/>
              <w:suppressLineNumbers w:val="0"/>
              <w:spacing w:before="0" w:beforeAutospacing="0" w:after="0" w:afterAutospacing="0" w:line="360" w:lineRule="exact"/>
              <w:ind w:left="0" w:right="0" w:hanging="5"/>
              <w:rPr>
                <w:rFonts w:hint="default" w:ascii="宋体" w:hAnsi="宋体" w:cs="宋体"/>
                <w:b w:val="0"/>
                <w:color w:val="auto"/>
                <w:sz w:val="18"/>
                <w:szCs w:val="18"/>
              </w:rPr>
            </w:pPr>
            <w:r>
              <w:rPr>
                <w:rFonts w:hint="default" w:ascii="宋体" w:hAnsi="宋体" w:cs="宋体"/>
                <w:b w:val="0"/>
                <w:color w:val="auto"/>
                <w:sz w:val="18"/>
                <w:szCs w:val="18"/>
              </w:rPr>
              <w:t>掌握课程思政设计能力，例如通过“专家系统”案例讨论科学求真精神。</w:t>
            </w:r>
          </w:p>
          <w:p w14:paraId="1341C94D">
            <w:pPr>
              <w:pStyle w:val="5"/>
              <w:keepNext w:val="0"/>
              <w:suppressLineNumbers w:val="0"/>
              <w:spacing w:before="0" w:beforeAutospacing="0" w:after="0" w:afterAutospacing="0" w:line="360" w:lineRule="exact"/>
              <w:ind w:left="0" w:right="0" w:hanging="5"/>
              <w:rPr>
                <w:rFonts w:hint="default" w:ascii="宋体" w:hAnsi="宋体" w:cs="宋体"/>
                <w:b w:val="0"/>
                <w:color w:val="auto"/>
                <w:sz w:val="18"/>
                <w:szCs w:val="18"/>
              </w:rPr>
            </w:pPr>
            <w:r>
              <w:rPr>
                <w:rFonts w:hint="default" w:ascii="宋体" w:hAnsi="宋体" w:cs="宋体"/>
                <w:b w:val="0"/>
                <w:color w:val="auto"/>
                <w:sz w:val="18"/>
                <w:szCs w:val="18"/>
              </w:rPr>
              <w:t>（5）考核方式</w:t>
            </w:r>
          </w:p>
          <w:p w14:paraId="038FF122">
            <w:pPr>
              <w:pStyle w:val="5"/>
              <w:keepNext w:val="0"/>
              <w:suppressLineNumbers w:val="0"/>
              <w:spacing w:before="0" w:beforeAutospacing="0" w:after="0" w:afterAutospacing="0" w:line="360" w:lineRule="exact"/>
              <w:ind w:left="0" w:right="0" w:hanging="5"/>
              <w:rPr>
                <w:rFonts w:hint="default" w:ascii="宋体" w:hAnsi="宋体" w:cs="宋体"/>
                <w:b w:val="0"/>
                <w:color w:val="auto"/>
                <w:sz w:val="18"/>
                <w:szCs w:val="18"/>
              </w:rPr>
            </w:pPr>
            <w:r>
              <w:rPr>
                <w:rFonts w:hint="default" w:ascii="宋体" w:hAnsi="宋体" w:cs="宋体"/>
                <w:b w:val="0"/>
                <w:color w:val="auto"/>
                <w:sz w:val="18"/>
                <w:szCs w:val="18"/>
              </w:rPr>
              <w:t>过程性评价（40-50%）：包括课堂互动、实验报告、小组项目（如开发智能推荐系统）。</w:t>
            </w:r>
          </w:p>
          <w:p w14:paraId="21E14720">
            <w:pPr>
              <w:pStyle w:val="5"/>
              <w:keepNext w:val="0"/>
              <w:suppressLineNumbers w:val="0"/>
              <w:spacing w:before="0" w:beforeAutospacing="0" w:after="0" w:afterAutospacing="0" w:line="360" w:lineRule="exact"/>
              <w:ind w:left="0" w:right="0" w:hanging="5"/>
              <w:rPr>
                <w:rFonts w:hint="default" w:ascii="宋体" w:hAnsi="宋体" w:cs="宋体"/>
                <w:b w:val="0"/>
                <w:color w:val="auto"/>
                <w:sz w:val="18"/>
                <w:szCs w:val="18"/>
              </w:rPr>
            </w:pPr>
            <w:r>
              <w:rPr>
                <w:rFonts w:hint="default" w:ascii="宋体" w:hAnsi="宋体" w:cs="宋体"/>
                <w:b w:val="0"/>
                <w:color w:val="auto"/>
                <w:sz w:val="18"/>
                <w:szCs w:val="18"/>
              </w:rPr>
              <w:t>终结性评价（50-60%）：采用笔试（理论考核）、论文（技术综述）或实践作品（如AI应用原型）。</w:t>
            </w:r>
          </w:p>
          <w:p w14:paraId="09A9D356">
            <w:pPr>
              <w:pStyle w:val="5"/>
              <w:keepNext w:val="0"/>
              <w:suppressLineNumbers w:val="0"/>
              <w:spacing w:before="0" w:beforeAutospacing="0" w:after="0" w:afterAutospacing="0" w:line="360" w:lineRule="exact"/>
              <w:ind w:left="0" w:right="0" w:hanging="5" w:firstLineChars="0"/>
              <w:rPr>
                <w:rFonts w:hint="default" w:ascii="宋体" w:hAnsi="宋体" w:cs="宋体"/>
                <w:b w:val="0"/>
                <w:color w:val="auto"/>
                <w:sz w:val="18"/>
                <w:szCs w:val="18"/>
              </w:rPr>
            </w:pPr>
            <w:r>
              <w:rPr>
                <w:rFonts w:hint="default" w:ascii="宋体" w:hAnsi="宋体" w:cs="宋体"/>
                <w:b w:val="0"/>
                <w:color w:val="auto"/>
                <w:sz w:val="18"/>
                <w:szCs w:val="18"/>
              </w:rPr>
              <w:t>创新加分：鼓励参与竞赛（如机器人竞赛、编程设计赛）并纳入成绩评定。</w:t>
            </w:r>
          </w:p>
        </w:tc>
      </w:tr>
      <w:tr w14:paraId="6494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98A76D">
            <w:pPr>
              <w:keepNext w:val="0"/>
              <w:keepLines/>
              <w:suppressLineNumbers w:val="0"/>
              <w:shd w:val="clear" w:color="auto" w:fill="FFFFFF"/>
              <w:spacing w:before="0" w:beforeLines="0" w:beforeAutospacing="0" w:after="0" w:afterLines="0" w:afterAutospacing="0" w:line="360" w:lineRule="exact"/>
              <w:ind w:left="0" w:right="0"/>
              <w:jc w:val="center"/>
              <w:rPr>
                <w:rFonts w:hint="default" w:ascii="宋体" w:hAnsi="宋体" w:eastAsia="宋体" w:cs="宋体"/>
                <w:color w:val="auto"/>
                <w:sz w:val="18"/>
                <w:szCs w:val="18"/>
              </w:rPr>
            </w:pPr>
            <w:r>
              <w:rPr>
                <w:rFonts w:hint="default" w:ascii="宋体" w:hAnsi="宋体" w:eastAsia="宋体" w:cs="宋体"/>
                <w:b/>
                <w:color w:val="auto"/>
                <w:sz w:val="18"/>
                <w:szCs w:val="18"/>
              </w:rPr>
              <w:t>国家安全教育</w:t>
            </w: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1377F6FC">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（1）了解和掌握国家安全基本知识、总体国家安全观的基本内涵、精神实质、地位作用，理解中华民族命运与国家关系，践行总体国家安全观，建立正确国家安全观念，培育宏观国际视野。</w:t>
            </w:r>
          </w:p>
          <w:p w14:paraId="25E8678B">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 xml:space="preserve">（2）理解中国特色国家安全体系，树立国家安全底线思维，提高政治站位和个人鉴别能力，将国家安全意识转化为自觉行动，强化责任担当。 </w:t>
            </w:r>
          </w:p>
          <w:p w14:paraId="3DCFBE87">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（3）了解政治、军事、经济等重要领域安全及深海、极地、太空和生物等新型领域安全的内涵、内容、面临的威胁和挑战、维护各领域国家安全的途径与方法。</w:t>
            </w:r>
          </w:p>
          <w:p w14:paraId="04EDAC8C">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（4）掌握国家安全法律法规，熟悉国家安全应变机制，自觉履行维护国家安全责任。</w:t>
            </w:r>
          </w:p>
          <w:p w14:paraId="3F0FB5A0">
            <w:pPr>
              <w:keepNext w:val="0"/>
              <w:keepLines/>
              <w:widowControl/>
              <w:suppressLineNumbers w:val="0"/>
              <w:spacing w:before="0" w:beforeLines="0" w:beforeAutospacing="0" w:after="0" w:afterLines="0" w:afterAutospacing="0" w:line="36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（5）增强大学生的爱国意识、国家安全意识和自我保护能力，在潜移默化中坚定学生理想信念、厚植爱国主义情怀，加强品德修养，增长知识见识，培养奋斗精神，提升学生综合素质。</w:t>
            </w:r>
          </w:p>
          <w:p w14:paraId="7BE4A0BF">
            <w:pPr>
              <w:keepNext w:val="0"/>
              <w:keepLines/>
              <w:widowControl/>
              <w:suppressLineNumbers w:val="0"/>
              <w:spacing w:before="0" w:beforeLines="0" w:beforeAutospacing="0" w:after="0" w:afterLines="0" w:afterAutospacing="0" w:line="360" w:lineRule="exact"/>
              <w:ind w:left="0" w:right="0" w:firstLine="55" w:firstLineChars="0"/>
              <w:rPr>
                <w:rFonts w:hint="default" w:ascii="宋体" w:hAnsi="宋体" w:cs="宋体"/>
                <w:color w:val="auto"/>
                <w:sz w:val="18"/>
                <w:szCs w:val="18"/>
              </w:rPr>
            </w:pPr>
            <w:r>
              <w:rPr>
                <w:rFonts w:hint="default" w:ascii="宋体" w:hAnsi="宋体" w:eastAsia="宋体" w:cs="宋体"/>
                <w:color w:val="auto"/>
                <w:sz w:val="18"/>
                <w:szCs w:val="18"/>
              </w:rPr>
              <w:t>（6）掌握安全防范知识和主动增强安全防范能力，激发大学生树立安全第一的意识，确立正确的安全观。</w:t>
            </w: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7B6C9459">
            <w:pPr>
              <w:pStyle w:val="6"/>
              <w:keepNext w:val="0"/>
              <w:keepLines/>
              <w:suppressLineNumbers w:val="0"/>
              <w:spacing w:before="0" w:beforeLines="0" w:beforeAutospacing="0" w:after="0" w:afterLines="0" w:afterAutospacing="0" w:line="360" w:lineRule="exact"/>
              <w:ind w:left="0" w:right="0"/>
              <w:jc w:val="both"/>
              <w:rPr>
                <w:rFonts w:hint="default" w:ascii="宋体" w:hAnsi="宋体" w:eastAsia="宋体" w:cs="宋体"/>
                <w:color w:val="auto"/>
                <w:sz w:val="18"/>
                <w:szCs w:val="18"/>
              </w:rPr>
            </w:pPr>
            <w:r>
              <w:rPr>
                <w:rFonts w:hint="default" w:ascii="宋体" w:hAnsi="宋体" w:eastAsia="宋体" w:cs="宋体"/>
                <w:color w:val="auto"/>
                <w:sz w:val="18"/>
                <w:szCs w:val="18"/>
              </w:rPr>
              <w:t>（1）国家安全概念、内涵、重要性，维护国家安全的基本措施，国家安全教育及其内涵，大学生国家安全教育的意义。</w:t>
            </w:r>
          </w:p>
          <w:p w14:paraId="576EC2E9">
            <w:pPr>
              <w:pStyle w:val="6"/>
              <w:keepNext w:val="0"/>
              <w:keepLines/>
              <w:suppressLineNumbers w:val="0"/>
              <w:spacing w:before="0" w:beforeLines="0" w:beforeAutospacing="0" w:after="0" w:afterLines="0" w:afterAutospacing="0" w:line="360" w:lineRule="exact"/>
              <w:ind w:left="0" w:right="0"/>
              <w:jc w:val="both"/>
              <w:rPr>
                <w:rFonts w:hint="default" w:ascii="宋体" w:hAnsi="宋体" w:eastAsia="宋体" w:cs="宋体"/>
                <w:color w:val="auto"/>
                <w:sz w:val="18"/>
                <w:szCs w:val="18"/>
              </w:rPr>
            </w:pPr>
            <w:r>
              <w:rPr>
                <w:rFonts w:hint="default" w:ascii="宋体" w:hAnsi="宋体" w:eastAsia="宋体" w:cs="宋体"/>
                <w:color w:val="auto"/>
                <w:sz w:val="18"/>
                <w:szCs w:val="18"/>
              </w:rPr>
              <w:t>（2）我国新时代国家安全的形势与特点，总体国家安全观的形成背景、基本内容、丰富内涵及伟大意义。</w:t>
            </w:r>
          </w:p>
          <w:p w14:paraId="2B84D928">
            <w:pPr>
              <w:pStyle w:val="6"/>
              <w:keepNext w:val="0"/>
              <w:keepLines/>
              <w:suppressLineNumbers w:val="0"/>
              <w:spacing w:before="0" w:beforeLines="0" w:beforeAutospacing="0" w:after="0" w:afterLines="0" w:afterAutospacing="0" w:line="360" w:lineRule="exact"/>
              <w:ind w:left="0" w:right="0"/>
              <w:jc w:val="both"/>
              <w:rPr>
                <w:rFonts w:hint="default" w:ascii="宋体" w:hAnsi="宋体" w:eastAsia="宋体" w:cs="宋体"/>
                <w:color w:val="auto"/>
                <w:sz w:val="18"/>
                <w:szCs w:val="18"/>
              </w:rPr>
            </w:pPr>
            <w:r>
              <w:rPr>
                <w:rFonts w:hint="default" w:ascii="宋体" w:hAnsi="宋体" w:eastAsia="宋体" w:cs="宋体"/>
                <w:color w:val="auto"/>
                <w:sz w:val="18"/>
                <w:szCs w:val="18"/>
              </w:rPr>
              <w:t>（3）政治、军事、经济等重要领域安全及深海、极地、太空和生物等新型领域安全的内涵、内容、面临的威胁和挑战、维护各领域国家安全的途径与方法。</w:t>
            </w:r>
          </w:p>
          <w:p w14:paraId="4E5EA8E2">
            <w:pPr>
              <w:pStyle w:val="6"/>
              <w:keepNext w:val="0"/>
              <w:keepLines/>
              <w:suppressLineNumbers w:val="0"/>
              <w:spacing w:before="0" w:beforeLines="0" w:beforeAutospacing="0" w:after="0" w:afterLines="0" w:afterAutospacing="0" w:line="360" w:lineRule="exact"/>
              <w:ind w:left="0" w:right="0"/>
              <w:jc w:val="both"/>
              <w:rPr>
                <w:rFonts w:hint="default" w:ascii="宋体" w:hAnsi="宋体" w:eastAsia="宋体" w:cs="宋体"/>
                <w:color w:val="auto"/>
                <w:sz w:val="18"/>
                <w:szCs w:val="18"/>
              </w:rPr>
            </w:pPr>
            <w:r>
              <w:rPr>
                <w:rFonts w:hint="default" w:ascii="宋体" w:hAnsi="宋体" w:eastAsia="宋体" w:cs="宋体"/>
                <w:color w:val="auto"/>
                <w:sz w:val="18"/>
                <w:szCs w:val="18"/>
              </w:rPr>
              <w:t>（4）维护国家安全的制度体系和保障机制。</w:t>
            </w:r>
          </w:p>
          <w:p w14:paraId="7A5D12B7">
            <w:pPr>
              <w:pStyle w:val="6"/>
              <w:keepNext w:val="0"/>
              <w:keepLines/>
              <w:suppressLineNumbers w:val="0"/>
              <w:spacing w:before="0" w:beforeLines="0" w:beforeAutospacing="0" w:after="0" w:afterLines="0" w:afterAutospacing="0" w:line="360" w:lineRule="exact"/>
              <w:ind w:left="0" w:right="0"/>
              <w:jc w:val="both"/>
              <w:rPr>
                <w:rFonts w:hint="default" w:ascii="宋体" w:hAnsi="宋体" w:eastAsia="宋体" w:cs="宋体"/>
                <w:color w:val="auto"/>
                <w:sz w:val="18"/>
                <w:szCs w:val="18"/>
              </w:rPr>
            </w:pPr>
            <w:r>
              <w:rPr>
                <w:rFonts w:hint="default" w:ascii="宋体" w:hAnsi="宋体" w:eastAsia="宋体" w:cs="宋体"/>
                <w:color w:val="auto"/>
                <w:sz w:val="18"/>
                <w:szCs w:val="18"/>
              </w:rPr>
              <w:t>（5）国家安全法律法规，努力践行总体国家安全观。</w:t>
            </w:r>
          </w:p>
          <w:p w14:paraId="77A79505">
            <w:pPr>
              <w:pStyle w:val="6"/>
              <w:keepNext w:val="0"/>
              <w:keepLines/>
              <w:suppressLineNumbers w:val="0"/>
              <w:spacing w:before="0" w:beforeLines="0" w:beforeAutospacing="0" w:after="0" w:afterLines="0" w:afterAutospacing="0" w:line="360" w:lineRule="exact"/>
              <w:ind w:left="0" w:right="0"/>
              <w:jc w:val="both"/>
              <w:rPr>
                <w:rFonts w:hint="default" w:ascii="宋体" w:hAnsi="宋体" w:cs="宋体"/>
                <w:color w:val="auto"/>
                <w:sz w:val="18"/>
                <w:szCs w:val="18"/>
              </w:rPr>
            </w:pPr>
            <w:r>
              <w:rPr>
                <w:rFonts w:hint="default" w:ascii="宋体" w:hAnsi="宋体" w:eastAsia="宋体" w:cs="宋体"/>
                <w:color w:val="auto"/>
                <w:sz w:val="18"/>
                <w:szCs w:val="18"/>
              </w:rPr>
              <w:t>（6）财产安全、网络安全、消防安全、学习安全、公共卫生安全、社会活动安全、灾害自救安全等安全防护。</w:t>
            </w: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349C3750">
            <w:pPr>
              <w:pStyle w:val="5"/>
              <w:keepNext w:val="0"/>
              <w:suppressLineNumbers w:val="0"/>
              <w:spacing w:before="0" w:beforeAutospacing="0" w:after="0" w:afterAutospacing="0" w:line="360" w:lineRule="exact"/>
              <w:ind w:left="0" w:right="0" w:firstLine="55"/>
              <w:rPr>
                <w:rFonts w:hint="default" w:ascii="宋体" w:hAnsi="宋体" w:cs="宋体"/>
                <w:b w:val="0"/>
                <w:color w:val="auto"/>
                <w:sz w:val="18"/>
                <w:szCs w:val="18"/>
              </w:rPr>
            </w:pPr>
            <w:r>
              <w:rPr>
                <w:rFonts w:hint="default" w:ascii="宋体" w:hAnsi="宋体" w:cs="宋体"/>
                <w:b w:val="0"/>
                <w:color w:val="auto"/>
                <w:sz w:val="18"/>
                <w:szCs w:val="18"/>
              </w:rPr>
              <w:t>（1）教学模式：合理选用紧靠主题教学的素材与多维立体化资源，注重课程思政设计与渗透，运用信息化教学资源和手段，采取“教学做一体化”教学模式，将课堂教学和课内外实践相结合。</w:t>
            </w:r>
          </w:p>
          <w:p w14:paraId="7F2C99B3">
            <w:pPr>
              <w:pStyle w:val="5"/>
              <w:keepNext w:val="0"/>
              <w:suppressLineNumbers w:val="0"/>
              <w:spacing w:before="0" w:beforeAutospacing="0" w:after="0" w:afterAutospacing="0" w:line="360" w:lineRule="exact"/>
              <w:ind w:left="0" w:right="0" w:firstLine="55"/>
              <w:rPr>
                <w:rFonts w:hint="default" w:ascii="宋体" w:hAnsi="宋体" w:cs="宋体"/>
                <w:b w:val="0"/>
                <w:color w:val="auto"/>
                <w:sz w:val="18"/>
                <w:szCs w:val="18"/>
              </w:rPr>
            </w:pPr>
            <w:r>
              <w:rPr>
                <w:rFonts w:hint="default" w:ascii="宋体" w:hAnsi="宋体" w:cs="宋体"/>
                <w:b w:val="0"/>
                <w:color w:val="auto"/>
                <w:sz w:val="18"/>
                <w:szCs w:val="18"/>
              </w:rPr>
              <w:t>（2）教学条件：多媒体教室和智慧校园平台。</w:t>
            </w:r>
          </w:p>
          <w:p w14:paraId="67FC0A2C">
            <w:pPr>
              <w:pStyle w:val="5"/>
              <w:keepNext w:val="0"/>
              <w:suppressLineNumbers w:val="0"/>
              <w:spacing w:before="0" w:beforeAutospacing="0" w:after="0" w:afterAutospacing="0" w:line="360" w:lineRule="exact"/>
              <w:ind w:left="0" w:right="0" w:firstLine="55"/>
              <w:rPr>
                <w:rFonts w:hint="default" w:ascii="宋体" w:hAnsi="宋体" w:cs="宋体"/>
                <w:b w:val="0"/>
                <w:color w:val="auto"/>
                <w:sz w:val="18"/>
                <w:szCs w:val="18"/>
              </w:rPr>
            </w:pPr>
            <w:r>
              <w:rPr>
                <w:rFonts w:hint="default" w:ascii="宋体" w:hAnsi="宋体" w:cs="宋体"/>
                <w:b w:val="0"/>
                <w:color w:val="auto"/>
                <w:sz w:val="18"/>
                <w:szCs w:val="18"/>
              </w:rPr>
              <w:t xml:space="preserve">（3）教学方法：精讲基本概念、深入进行知识解读，运用案例式教学、启发式教学、讨论式教学、主题演讲辩论、情境教学法等多种互动教学方法。 </w:t>
            </w:r>
          </w:p>
          <w:p w14:paraId="5107C5BB">
            <w:pPr>
              <w:pStyle w:val="5"/>
              <w:keepNext w:val="0"/>
              <w:suppressLineNumbers w:val="0"/>
              <w:spacing w:before="0" w:beforeAutospacing="0" w:after="0" w:afterAutospacing="0" w:line="360" w:lineRule="exact"/>
              <w:ind w:left="0" w:right="0" w:firstLine="55"/>
              <w:rPr>
                <w:rFonts w:hint="default" w:ascii="宋体" w:hAnsi="宋体" w:cs="宋体"/>
                <w:b w:val="0"/>
                <w:color w:val="auto"/>
                <w:sz w:val="18"/>
                <w:szCs w:val="18"/>
              </w:rPr>
            </w:pPr>
            <w:r>
              <w:rPr>
                <w:rFonts w:hint="default" w:ascii="宋体" w:hAnsi="宋体" w:cs="宋体"/>
                <w:b w:val="0"/>
                <w:color w:val="auto"/>
                <w:sz w:val="18"/>
                <w:szCs w:val="18"/>
              </w:rPr>
              <w:t>（4）教师要求：政治立场坚定，要关注时政要闻及国家安全动态，及时把最新的文件精神融入教学内容。</w:t>
            </w:r>
          </w:p>
          <w:p w14:paraId="58EEE140">
            <w:pPr>
              <w:pStyle w:val="5"/>
              <w:keepNext w:val="0"/>
              <w:suppressLineNumbers w:val="0"/>
              <w:spacing w:before="0" w:beforeAutospacing="0" w:after="0" w:afterAutospacing="0" w:line="360" w:lineRule="exact"/>
              <w:ind w:left="0" w:right="0" w:firstLine="55" w:firstLineChars="0"/>
              <w:rPr>
                <w:rFonts w:hint="default" w:ascii="宋体" w:hAnsi="宋体" w:cs="宋体"/>
                <w:color w:val="auto"/>
                <w:sz w:val="18"/>
                <w:szCs w:val="18"/>
              </w:rPr>
            </w:pPr>
            <w:r>
              <w:rPr>
                <w:rFonts w:hint="default" w:ascii="宋体" w:hAnsi="宋体" w:cs="宋体"/>
                <w:b w:val="0"/>
                <w:color w:val="auto"/>
                <w:sz w:val="18"/>
                <w:szCs w:val="18"/>
              </w:rPr>
              <w:t>（5）考核方式：采取过程考核（30%）+期末测评（70%）评定学习效果。</w:t>
            </w:r>
          </w:p>
        </w:tc>
      </w:tr>
      <w:tr w14:paraId="1FE7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C25E20">
            <w:pPr>
              <w:keepNext w:val="0"/>
              <w:keepLines/>
              <w:suppressLineNumbers w:val="0"/>
              <w:shd w:val="clear" w:color="auto" w:fill="FFFFFF"/>
              <w:spacing w:before="0" w:beforeLines="0" w:beforeAutospacing="0" w:after="0" w:afterLines="0" w:afterAutospacing="0" w:line="360" w:lineRule="exact"/>
              <w:ind w:left="0" w:right="0"/>
              <w:jc w:val="center"/>
              <w:rPr>
                <w:rFonts w:hint="default" w:ascii="宋体" w:hAnsi="宋体" w:eastAsia="宋体" w:cs="宋体"/>
                <w:b/>
                <w:color w:val="auto"/>
                <w:sz w:val="18"/>
                <w:szCs w:val="18"/>
              </w:rPr>
            </w:pPr>
            <w:r>
              <w:rPr>
                <w:rFonts w:hint="default" w:ascii="宋体" w:hAnsi="宋体" w:eastAsia="宋体" w:cs="宋体"/>
                <w:b/>
                <w:color w:val="auto"/>
                <w:sz w:val="18"/>
                <w:szCs w:val="18"/>
              </w:rPr>
              <w:t>大学语文</w:t>
            </w:r>
          </w:p>
          <w:p w14:paraId="5147A665">
            <w:pPr>
              <w:keepNext w:val="0"/>
              <w:keepLines/>
              <w:suppressLineNumbers w:val="0"/>
              <w:shd w:val="clear" w:color="auto" w:fill="FFFFFF"/>
              <w:spacing w:before="0" w:beforeLines="0" w:beforeAutospacing="0" w:after="0" w:afterLines="0" w:afterAutospacing="0" w:line="360" w:lineRule="exact"/>
              <w:ind w:left="0" w:right="0"/>
              <w:jc w:val="center"/>
              <w:rPr>
                <w:rFonts w:hint="default" w:ascii="宋体" w:hAnsi="宋体" w:eastAsia="宋体" w:cs="宋体"/>
                <w:color w:val="auto"/>
                <w:sz w:val="18"/>
                <w:szCs w:val="18"/>
              </w:rPr>
            </w:pP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260579EE">
            <w:pPr>
              <w:pStyle w:val="5"/>
              <w:keepNext w:val="0"/>
              <w:suppressLineNumbers w:val="0"/>
              <w:spacing w:before="0" w:beforeAutospacing="0" w:after="0" w:afterAutospacing="0" w:line="360" w:lineRule="exact"/>
              <w:ind w:left="0" w:right="0"/>
              <w:rPr>
                <w:rFonts w:hint="default" w:ascii="宋体" w:hAnsi="宋体" w:cs="宋体"/>
                <w:b w:val="0"/>
                <w:color w:val="auto"/>
                <w:sz w:val="18"/>
                <w:szCs w:val="18"/>
              </w:rPr>
            </w:pPr>
            <w:r>
              <w:rPr>
                <w:rFonts w:hint="default" w:ascii="宋体" w:hAnsi="宋体" w:cs="宋体"/>
                <w:b w:val="0"/>
                <w:color w:val="auto"/>
                <w:sz w:val="18"/>
                <w:szCs w:val="18"/>
              </w:rPr>
              <w:t>（1）在中学阶段语文学习的基础上，进一步提高学生正确理解和运用语言文字的能力。</w:t>
            </w:r>
          </w:p>
          <w:p w14:paraId="35884742">
            <w:pPr>
              <w:pStyle w:val="5"/>
              <w:keepNext w:val="0"/>
              <w:suppressLineNumbers w:val="0"/>
              <w:spacing w:before="0" w:beforeAutospacing="0" w:after="0" w:afterAutospacing="0" w:line="360" w:lineRule="exact"/>
              <w:ind w:left="0" w:right="0"/>
              <w:rPr>
                <w:rFonts w:hint="default" w:ascii="宋体" w:hAnsi="宋体" w:cs="宋体"/>
                <w:b w:val="0"/>
                <w:color w:val="auto"/>
                <w:sz w:val="18"/>
                <w:szCs w:val="18"/>
              </w:rPr>
            </w:pPr>
            <w:r>
              <w:rPr>
                <w:rFonts w:hint="default" w:ascii="宋体" w:hAnsi="宋体" w:cs="宋体"/>
                <w:b w:val="0"/>
                <w:color w:val="auto"/>
                <w:sz w:val="18"/>
                <w:szCs w:val="18"/>
              </w:rPr>
              <w:t>（2）通过分析文学作品的思想内容和写作手法等，提高学生阅读理解能力和文学鉴赏能力，进而塑造高尚的人文精神，涵育完善的人文品格。</w:t>
            </w:r>
          </w:p>
          <w:p w14:paraId="122E2789">
            <w:pPr>
              <w:pStyle w:val="5"/>
              <w:keepNext w:val="0"/>
              <w:suppressLineNumbers w:val="0"/>
              <w:spacing w:before="0" w:beforeAutospacing="0" w:after="0" w:afterAutospacing="0" w:line="360" w:lineRule="exact"/>
              <w:ind w:left="0" w:right="0"/>
              <w:rPr>
                <w:rFonts w:hint="default" w:ascii="宋体" w:hAnsi="宋体" w:eastAsia="宋体" w:cs="宋体"/>
                <w:color w:val="auto"/>
                <w:sz w:val="18"/>
                <w:szCs w:val="18"/>
              </w:rPr>
            </w:pPr>
            <w:r>
              <w:rPr>
                <w:rFonts w:hint="default" w:ascii="宋体" w:hAnsi="宋体" w:cs="宋体"/>
                <w:b w:val="0"/>
                <w:color w:val="auto"/>
                <w:sz w:val="18"/>
                <w:szCs w:val="18"/>
              </w:rPr>
              <w:t>（3）使学生学会熟练运用语文基础知识进行日常的写作，对学生进行创新思维、口才表达等能力进行系统的指导和训练，使其能够准确有效运用语言进行沟通，致力于职场发展。</w:t>
            </w: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0247C80B">
            <w:pPr>
              <w:pStyle w:val="5"/>
              <w:keepNext w:val="0"/>
              <w:suppressLineNumbers w:val="0"/>
              <w:spacing w:before="0" w:beforeAutospacing="0" w:after="0" w:afterAutospacing="0" w:line="360" w:lineRule="exact"/>
              <w:ind w:left="0" w:right="0"/>
              <w:rPr>
                <w:rFonts w:hint="default" w:ascii="宋体" w:hAnsi="宋体" w:cs="宋体"/>
                <w:b w:val="0"/>
                <w:color w:val="auto"/>
                <w:sz w:val="18"/>
                <w:szCs w:val="18"/>
              </w:rPr>
            </w:pPr>
            <w:r>
              <w:rPr>
                <w:rFonts w:hint="default" w:ascii="宋体" w:hAnsi="宋体" w:cs="宋体"/>
                <w:b w:val="0"/>
                <w:color w:val="auto"/>
                <w:sz w:val="18"/>
                <w:szCs w:val="18"/>
              </w:rPr>
              <w:t>上篇 阅读欣赏能力培养</w:t>
            </w:r>
          </w:p>
          <w:p w14:paraId="048783C5">
            <w:pPr>
              <w:pStyle w:val="5"/>
              <w:keepNext w:val="0"/>
              <w:suppressLineNumbers w:val="0"/>
              <w:spacing w:before="0" w:beforeAutospacing="0" w:after="0" w:afterAutospacing="0" w:line="360" w:lineRule="exact"/>
              <w:ind w:left="0" w:right="0"/>
              <w:rPr>
                <w:rFonts w:hint="default" w:ascii="宋体" w:hAnsi="宋体" w:cs="宋体"/>
                <w:b w:val="0"/>
                <w:color w:val="auto"/>
                <w:sz w:val="18"/>
                <w:szCs w:val="18"/>
              </w:rPr>
            </w:pPr>
            <w:r>
              <w:rPr>
                <w:rFonts w:hint="default" w:ascii="宋体" w:hAnsi="宋体" w:cs="宋体"/>
                <w:b w:val="0"/>
                <w:color w:val="auto"/>
                <w:sz w:val="18"/>
                <w:szCs w:val="18"/>
              </w:rPr>
              <w:t xml:space="preserve">（1）诗歌及其作品赏析 </w:t>
            </w:r>
          </w:p>
          <w:p w14:paraId="59EF4763">
            <w:pPr>
              <w:pStyle w:val="5"/>
              <w:keepNext w:val="0"/>
              <w:suppressLineNumbers w:val="0"/>
              <w:spacing w:before="0" w:beforeAutospacing="0" w:after="0" w:afterAutospacing="0" w:line="360" w:lineRule="exact"/>
              <w:ind w:left="0" w:right="0"/>
              <w:rPr>
                <w:rFonts w:hint="default" w:ascii="宋体" w:hAnsi="宋体" w:cs="宋体"/>
                <w:b w:val="0"/>
                <w:color w:val="auto"/>
                <w:sz w:val="18"/>
                <w:szCs w:val="18"/>
              </w:rPr>
            </w:pPr>
            <w:r>
              <w:rPr>
                <w:rFonts w:hint="default" w:ascii="宋体" w:hAnsi="宋体" w:cs="宋体"/>
                <w:b w:val="0"/>
                <w:color w:val="auto"/>
                <w:sz w:val="18"/>
                <w:szCs w:val="18"/>
              </w:rPr>
              <w:t xml:space="preserve">（2）小说及其作品赏析 </w:t>
            </w:r>
          </w:p>
          <w:p w14:paraId="49E8CCC7">
            <w:pPr>
              <w:pStyle w:val="5"/>
              <w:keepNext w:val="0"/>
              <w:suppressLineNumbers w:val="0"/>
              <w:spacing w:before="0" w:beforeAutospacing="0" w:after="0" w:afterAutospacing="0" w:line="360" w:lineRule="exact"/>
              <w:ind w:left="0" w:right="0"/>
              <w:rPr>
                <w:rFonts w:hint="default" w:ascii="宋体" w:hAnsi="宋体" w:cs="宋体"/>
                <w:b w:val="0"/>
                <w:color w:val="auto"/>
                <w:sz w:val="18"/>
                <w:szCs w:val="18"/>
              </w:rPr>
            </w:pPr>
            <w:r>
              <w:rPr>
                <w:rFonts w:hint="default" w:ascii="宋体" w:hAnsi="宋体" w:cs="宋体"/>
                <w:b w:val="0"/>
                <w:color w:val="auto"/>
                <w:sz w:val="18"/>
                <w:szCs w:val="18"/>
              </w:rPr>
              <w:t xml:space="preserve">（3）散文及其作品赏析  </w:t>
            </w:r>
          </w:p>
          <w:p w14:paraId="4171C4F7">
            <w:pPr>
              <w:pStyle w:val="5"/>
              <w:keepNext w:val="0"/>
              <w:suppressLineNumbers w:val="0"/>
              <w:spacing w:before="0" w:beforeAutospacing="0" w:after="0" w:afterAutospacing="0" w:line="360" w:lineRule="exact"/>
              <w:ind w:left="0" w:right="0"/>
              <w:rPr>
                <w:rFonts w:hint="default" w:ascii="宋体" w:hAnsi="宋体" w:cs="宋体"/>
                <w:b w:val="0"/>
                <w:color w:val="auto"/>
                <w:sz w:val="18"/>
                <w:szCs w:val="18"/>
              </w:rPr>
            </w:pPr>
            <w:r>
              <w:rPr>
                <w:rFonts w:hint="default" w:ascii="宋体" w:hAnsi="宋体" w:cs="宋体"/>
                <w:b w:val="0"/>
                <w:color w:val="auto"/>
                <w:sz w:val="18"/>
                <w:szCs w:val="18"/>
              </w:rPr>
              <w:t xml:space="preserve">（4）戏剧及其作品赏析  </w:t>
            </w:r>
          </w:p>
          <w:p w14:paraId="64E9AFA7">
            <w:pPr>
              <w:pStyle w:val="5"/>
              <w:keepNext w:val="0"/>
              <w:suppressLineNumbers w:val="0"/>
              <w:spacing w:before="0" w:beforeAutospacing="0" w:after="0" w:afterAutospacing="0" w:line="360" w:lineRule="exact"/>
              <w:ind w:left="0" w:right="0"/>
              <w:rPr>
                <w:rFonts w:hint="default" w:ascii="宋体" w:hAnsi="宋体" w:cs="宋体"/>
                <w:b w:val="0"/>
                <w:color w:val="auto"/>
                <w:sz w:val="18"/>
                <w:szCs w:val="18"/>
              </w:rPr>
            </w:pPr>
            <w:r>
              <w:rPr>
                <w:rFonts w:hint="default" w:ascii="宋体" w:hAnsi="宋体" w:cs="宋体"/>
                <w:b w:val="0"/>
                <w:color w:val="auto"/>
                <w:sz w:val="18"/>
                <w:szCs w:val="18"/>
              </w:rPr>
              <w:t>中篇 应用文写作</w:t>
            </w:r>
          </w:p>
          <w:p w14:paraId="5FB16D17">
            <w:pPr>
              <w:pStyle w:val="5"/>
              <w:keepNext w:val="0"/>
              <w:suppressLineNumbers w:val="0"/>
              <w:spacing w:before="0" w:beforeAutospacing="0" w:after="0" w:afterAutospacing="0" w:line="360" w:lineRule="exact"/>
              <w:ind w:left="0" w:right="0"/>
              <w:rPr>
                <w:rFonts w:hint="default" w:ascii="宋体" w:hAnsi="宋体" w:cs="宋体"/>
                <w:b w:val="0"/>
                <w:color w:val="auto"/>
                <w:sz w:val="18"/>
                <w:szCs w:val="18"/>
              </w:rPr>
            </w:pPr>
            <w:r>
              <w:rPr>
                <w:rFonts w:hint="default" w:ascii="宋体" w:hAnsi="宋体" w:cs="宋体"/>
                <w:b w:val="0"/>
                <w:color w:val="auto"/>
                <w:sz w:val="18"/>
                <w:szCs w:val="18"/>
              </w:rPr>
              <w:t xml:space="preserve">（1）日常文书  </w:t>
            </w:r>
          </w:p>
          <w:p w14:paraId="2D908194">
            <w:pPr>
              <w:pStyle w:val="5"/>
              <w:keepNext w:val="0"/>
              <w:suppressLineNumbers w:val="0"/>
              <w:spacing w:before="0" w:beforeAutospacing="0" w:after="0" w:afterAutospacing="0" w:line="360" w:lineRule="exact"/>
              <w:ind w:left="0" w:right="0"/>
              <w:rPr>
                <w:rFonts w:hint="default" w:ascii="宋体" w:hAnsi="宋体" w:cs="宋体"/>
                <w:b w:val="0"/>
                <w:color w:val="auto"/>
                <w:sz w:val="18"/>
                <w:szCs w:val="18"/>
              </w:rPr>
            </w:pPr>
            <w:r>
              <w:rPr>
                <w:rFonts w:hint="default" w:ascii="宋体" w:hAnsi="宋体" w:cs="宋体"/>
                <w:b w:val="0"/>
                <w:color w:val="auto"/>
                <w:sz w:val="18"/>
                <w:szCs w:val="18"/>
              </w:rPr>
              <w:t>（2）事务文书</w:t>
            </w:r>
          </w:p>
          <w:p w14:paraId="7BAF4DCE">
            <w:pPr>
              <w:pStyle w:val="5"/>
              <w:keepNext w:val="0"/>
              <w:suppressLineNumbers w:val="0"/>
              <w:spacing w:before="0" w:beforeAutospacing="0" w:after="0" w:afterAutospacing="0" w:line="360" w:lineRule="exact"/>
              <w:ind w:left="0" w:right="0"/>
              <w:rPr>
                <w:rFonts w:hint="default" w:ascii="宋体" w:hAnsi="宋体" w:cs="宋体"/>
                <w:b w:val="0"/>
                <w:color w:val="auto"/>
                <w:sz w:val="18"/>
                <w:szCs w:val="18"/>
              </w:rPr>
            </w:pPr>
            <w:r>
              <w:rPr>
                <w:rFonts w:hint="default" w:ascii="宋体" w:hAnsi="宋体" w:cs="宋体"/>
                <w:b w:val="0"/>
                <w:color w:val="auto"/>
                <w:sz w:val="18"/>
                <w:szCs w:val="18"/>
              </w:rPr>
              <w:t>（3）公务文书</w:t>
            </w:r>
          </w:p>
          <w:p w14:paraId="2B927725">
            <w:pPr>
              <w:pStyle w:val="5"/>
              <w:keepNext w:val="0"/>
              <w:suppressLineNumbers w:val="0"/>
              <w:spacing w:before="0" w:beforeAutospacing="0" w:after="0" w:afterAutospacing="0" w:line="360" w:lineRule="exact"/>
              <w:ind w:left="0" w:right="0"/>
              <w:rPr>
                <w:rFonts w:hint="default" w:ascii="宋体" w:hAnsi="宋体" w:cs="宋体"/>
                <w:b w:val="0"/>
                <w:color w:val="auto"/>
                <w:sz w:val="18"/>
                <w:szCs w:val="18"/>
              </w:rPr>
            </w:pPr>
            <w:r>
              <w:rPr>
                <w:rFonts w:hint="default" w:ascii="宋体" w:hAnsi="宋体" w:cs="宋体"/>
                <w:b w:val="0"/>
                <w:color w:val="auto"/>
                <w:sz w:val="18"/>
                <w:szCs w:val="18"/>
              </w:rPr>
              <w:t>下篇 沟通表达</w:t>
            </w:r>
          </w:p>
          <w:p w14:paraId="619AE93E">
            <w:pPr>
              <w:pStyle w:val="5"/>
              <w:keepNext w:val="0"/>
              <w:suppressLineNumbers w:val="0"/>
              <w:spacing w:before="0" w:beforeAutospacing="0" w:after="0" w:afterAutospacing="0" w:line="360" w:lineRule="exact"/>
              <w:ind w:left="0" w:right="0"/>
              <w:rPr>
                <w:rFonts w:hint="default" w:ascii="宋体" w:hAnsi="宋体" w:cs="宋体"/>
                <w:b w:val="0"/>
                <w:color w:val="auto"/>
                <w:sz w:val="18"/>
                <w:szCs w:val="18"/>
              </w:rPr>
            </w:pPr>
            <w:r>
              <w:rPr>
                <w:rFonts w:hint="default" w:ascii="宋体" w:hAnsi="宋体" w:cs="宋体"/>
                <w:b w:val="0"/>
                <w:color w:val="auto"/>
                <w:sz w:val="18"/>
                <w:szCs w:val="18"/>
              </w:rPr>
              <w:t xml:space="preserve">（1）普通话基础训练 </w:t>
            </w:r>
          </w:p>
          <w:p w14:paraId="39A8565F">
            <w:pPr>
              <w:pStyle w:val="5"/>
              <w:keepNext w:val="0"/>
              <w:suppressLineNumbers w:val="0"/>
              <w:spacing w:before="0" w:beforeAutospacing="0" w:after="0" w:afterAutospacing="0" w:line="360" w:lineRule="exact"/>
              <w:ind w:left="0" w:right="0"/>
              <w:rPr>
                <w:rFonts w:hint="default" w:ascii="宋体" w:hAnsi="宋体" w:cs="宋体"/>
                <w:b w:val="0"/>
                <w:color w:val="auto"/>
                <w:sz w:val="18"/>
                <w:szCs w:val="18"/>
              </w:rPr>
            </w:pPr>
            <w:r>
              <w:rPr>
                <w:rFonts w:hint="default" w:ascii="宋体" w:hAnsi="宋体" w:cs="宋体"/>
                <w:b w:val="0"/>
                <w:color w:val="auto"/>
                <w:sz w:val="18"/>
                <w:szCs w:val="18"/>
              </w:rPr>
              <w:t xml:space="preserve">（2）日常沟通 </w:t>
            </w:r>
          </w:p>
          <w:p w14:paraId="1DEEE3A2">
            <w:pPr>
              <w:pStyle w:val="5"/>
              <w:keepNext w:val="0"/>
              <w:suppressLineNumbers w:val="0"/>
              <w:spacing w:before="0" w:beforeAutospacing="0" w:after="0" w:afterAutospacing="0" w:line="360" w:lineRule="exact"/>
              <w:ind w:left="0" w:right="0"/>
              <w:rPr>
                <w:rFonts w:hint="default" w:ascii="宋体" w:hAnsi="宋体" w:cs="宋体"/>
                <w:b w:val="0"/>
                <w:color w:val="auto"/>
                <w:sz w:val="18"/>
                <w:szCs w:val="18"/>
              </w:rPr>
            </w:pPr>
            <w:r>
              <w:rPr>
                <w:rFonts w:hint="default" w:ascii="宋体" w:hAnsi="宋体" w:cs="宋体"/>
                <w:b w:val="0"/>
                <w:color w:val="auto"/>
                <w:sz w:val="18"/>
                <w:szCs w:val="18"/>
              </w:rPr>
              <w:t xml:space="preserve">（3）面试口才  </w:t>
            </w:r>
          </w:p>
          <w:p w14:paraId="25EEF7E2">
            <w:pPr>
              <w:pStyle w:val="5"/>
              <w:keepNext w:val="0"/>
              <w:suppressLineNumbers w:val="0"/>
              <w:spacing w:before="0" w:beforeAutospacing="0" w:after="0" w:afterAutospacing="0" w:line="360" w:lineRule="exact"/>
              <w:ind w:left="0" w:right="0"/>
              <w:rPr>
                <w:rFonts w:hint="default" w:ascii="宋体" w:hAnsi="宋体" w:eastAsia="宋体" w:cs="宋体"/>
                <w:color w:val="auto"/>
                <w:sz w:val="18"/>
                <w:szCs w:val="18"/>
              </w:rPr>
            </w:pPr>
            <w:r>
              <w:rPr>
                <w:rFonts w:hint="default" w:ascii="宋体" w:hAnsi="宋体" w:cs="宋体"/>
                <w:b w:val="0"/>
                <w:color w:val="auto"/>
                <w:sz w:val="18"/>
                <w:szCs w:val="18"/>
              </w:rPr>
              <w:t>（4）竞聘演讲</w:t>
            </w:r>
          </w:p>
        </w:tc>
        <w:tc>
          <w:tcPr>
            <w:tcW w:w="2778" w:type="dxa"/>
            <w:tcBorders>
              <w:top w:val="single" w:color="auto" w:sz="4" w:space="0"/>
              <w:left w:val="single" w:color="auto" w:sz="4" w:space="0"/>
              <w:bottom w:val="single" w:color="auto" w:sz="4" w:space="0"/>
              <w:right w:val="single" w:color="auto" w:sz="4" w:space="0"/>
              <w:tl2br w:val="nil"/>
              <w:tr2bl w:val="nil"/>
            </w:tcBorders>
            <w:noWrap w:val="0"/>
            <w:vAlign w:val="top"/>
          </w:tcPr>
          <w:p w14:paraId="14612937">
            <w:pPr>
              <w:pStyle w:val="5"/>
              <w:keepNext w:val="0"/>
              <w:suppressLineNumbers w:val="0"/>
              <w:spacing w:before="0" w:beforeAutospacing="0" w:after="0" w:afterAutospacing="0" w:line="360" w:lineRule="exact"/>
              <w:ind w:left="0" w:right="0"/>
              <w:rPr>
                <w:rFonts w:hint="default" w:ascii="宋体" w:hAnsi="宋体" w:cs="宋体"/>
                <w:b w:val="0"/>
                <w:color w:val="auto"/>
                <w:sz w:val="18"/>
                <w:szCs w:val="18"/>
              </w:rPr>
            </w:pPr>
            <w:r>
              <w:rPr>
                <w:rFonts w:hint="default" w:ascii="宋体" w:hAnsi="宋体" w:cs="宋体"/>
                <w:b w:val="0"/>
                <w:color w:val="auto"/>
                <w:sz w:val="18"/>
                <w:szCs w:val="18"/>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326C16E6">
            <w:pPr>
              <w:pStyle w:val="5"/>
              <w:keepNext w:val="0"/>
              <w:suppressLineNumbers w:val="0"/>
              <w:spacing w:before="0" w:beforeAutospacing="0" w:after="0" w:afterAutospacing="0" w:line="360" w:lineRule="exact"/>
              <w:ind w:left="0" w:right="0"/>
              <w:rPr>
                <w:rFonts w:hint="default" w:ascii="宋体" w:hAnsi="宋体" w:cs="宋体"/>
                <w:b w:val="0"/>
                <w:color w:val="auto"/>
                <w:sz w:val="18"/>
                <w:szCs w:val="18"/>
              </w:rPr>
            </w:pPr>
            <w:r>
              <w:rPr>
                <w:rFonts w:hint="default" w:ascii="宋体" w:hAnsi="宋体" w:cs="宋体"/>
                <w:b w:val="0"/>
                <w:color w:val="auto"/>
                <w:sz w:val="18"/>
                <w:szCs w:val="18"/>
              </w:rPr>
              <w:t>（2）教学条件：多媒体教室、智慧校园平台等。</w:t>
            </w:r>
          </w:p>
          <w:p w14:paraId="564EFEA1">
            <w:pPr>
              <w:pStyle w:val="5"/>
              <w:keepNext w:val="0"/>
              <w:suppressLineNumbers w:val="0"/>
              <w:spacing w:before="0" w:beforeAutospacing="0" w:after="0" w:afterAutospacing="0" w:line="360" w:lineRule="exact"/>
              <w:ind w:left="0" w:right="0"/>
              <w:rPr>
                <w:rFonts w:hint="default" w:ascii="宋体" w:hAnsi="宋体" w:cs="宋体"/>
                <w:b w:val="0"/>
                <w:color w:val="auto"/>
                <w:sz w:val="18"/>
                <w:szCs w:val="18"/>
              </w:rPr>
            </w:pPr>
            <w:r>
              <w:rPr>
                <w:rFonts w:hint="default" w:ascii="宋体" w:hAnsi="宋体" w:cs="宋体"/>
                <w:b w:val="0"/>
                <w:color w:val="auto"/>
                <w:sz w:val="18"/>
                <w:szCs w:val="18"/>
              </w:rPr>
              <w:t>（3）教学方法：主要采用讲授法、启发法、讨论法、提问法、角色扮演法、表演法等多种教学方法。</w:t>
            </w:r>
          </w:p>
          <w:p w14:paraId="4F225807">
            <w:pPr>
              <w:pStyle w:val="5"/>
              <w:keepNext w:val="0"/>
              <w:suppressLineNumbers w:val="0"/>
              <w:spacing w:before="0" w:beforeAutospacing="0" w:after="0" w:afterAutospacing="0" w:line="360" w:lineRule="exact"/>
              <w:ind w:left="0" w:right="0"/>
              <w:rPr>
                <w:rFonts w:hint="default" w:ascii="宋体" w:hAnsi="宋体" w:cs="宋体"/>
                <w:b w:val="0"/>
                <w:color w:val="auto"/>
                <w:sz w:val="18"/>
                <w:szCs w:val="18"/>
              </w:rPr>
            </w:pPr>
            <w:r>
              <w:rPr>
                <w:rFonts w:hint="default" w:ascii="宋体" w:hAnsi="宋体" w:cs="宋体"/>
                <w:b w:val="0"/>
                <w:color w:val="auto"/>
                <w:sz w:val="18"/>
                <w:szCs w:val="18"/>
              </w:rPr>
              <w:t>（4）教师要求：结合网络教学资源平台、信息化教学平台等，实行课内课外双线并行教学，课堂教学中注重师生互动、生生互动，调动学生充分参与到课堂中来。</w:t>
            </w:r>
          </w:p>
          <w:p w14:paraId="45223F8E">
            <w:pPr>
              <w:pStyle w:val="5"/>
              <w:keepNext w:val="0"/>
              <w:suppressLineNumbers w:val="0"/>
              <w:spacing w:before="0" w:beforeAutospacing="0" w:after="0" w:afterAutospacing="0" w:line="360" w:lineRule="exact"/>
              <w:ind w:left="0" w:right="0"/>
              <w:rPr>
                <w:rFonts w:hint="default" w:ascii="宋体" w:hAnsi="宋体" w:eastAsia="宋体" w:cs="宋体"/>
                <w:color w:val="auto"/>
                <w:sz w:val="18"/>
                <w:szCs w:val="18"/>
              </w:rPr>
            </w:pPr>
            <w:r>
              <w:rPr>
                <w:rFonts w:hint="default" w:ascii="宋体" w:hAnsi="宋体" w:cs="宋体"/>
                <w:b w:val="0"/>
                <w:color w:val="auto"/>
                <w:sz w:val="18"/>
                <w:szCs w:val="18"/>
              </w:rPr>
              <w:t>（5）考核方式：采取过程考核（30%）+期末测评（70%）评定学习效果。</w:t>
            </w:r>
          </w:p>
        </w:tc>
      </w:tr>
    </w:tbl>
    <w:p w14:paraId="309E9F16">
      <w:pPr>
        <w:rPr>
          <w:rFonts w:hint="eastAsia"/>
          <w:lang w:val="en-US" w:eastAsia="zh-CN"/>
        </w:rPr>
      </w:pPr>
    </w:p>
    <w:p w14:paraId="3F59CABE">
      <w:pPr>
        <w:spacing w:beforeLines="0" w:afterLines="0" w:line="360" w:lineRule="exact"/>
        <w:ind w:firstLine="422" w:firstLineChars="200"/>
        <w:rPr>
          <w:rFonts w:hint="default" w:ascii="宋体" w:hAnsi="宋体" w:eastAsia="宋体" w:cs="宋体"/>
          <w:color w:val="FF0000"/>
          <w:sz w:val="21"/>
          <w:szCs w:val="21"/>
        </w:rPr>
      </w:pPr>
      <w:r>
        <w:rPr>
          <w:rFonts w:hint="default" w:ascii="宋体" w:hAnsi="宋体" w:eastAsia="宋体" w:cs="宋体"/>
          <w:b/>
          <w:sz w:val="21"/>
          <w:szCs w:val="21"/>
        </w:rPr>
        <w:t>（二）专业课程</w:t>
      </w:r>
    </w:p>
    <w:p w14:paraId="37183D1E">
      <w:pPr>
        <w:spacing w:beforeLines="0" w:afterLines="0" w:line="360" w:lineRule="exact"/>
        <w:ind w:firstLine="422" w:firstLineChars="200"/>
        <w:jc w:val="left"/>
        <w:rPr>
          <w:rFonts w:hint="default" w:ascii="宋体" w:hAnsi="宋体" w:eastAsia="宋体" w:cs="宋体"/>
          <w:sz w:val="21"/>
          <w:szCs w:val="21"/>
        </w:rPr>
      </w:pPr>
      <w:r>
        <w:rPr>
          <w:rFonts w:hint="default" w:ascii="宋体" w:hAnsi="宋体" w:eastAsia="宋体" w:cs="宋体"/>
          <w:b/>
          <w:color w:val="auto"/>
          <w:sz w:val="21"/>
          <w:szCs w:val="21"/>
        </w:rPr>
        <w:t>1.专业基础课程</w:t>
      </w:r>
    </w:p>
    <w:tbl>
      <w:tblPr>
        <w:tblStyle w:val="12"/>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745"/>
        <w:gridCol w:w="2781"/>
        <w:gridCol w:w="2782"/>
      </w:tblGrid>
      <w:tr w14:paraId="3205C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296723">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b/>
                <w:sz w:val="18"/>
                <w:szCs w:val="18"/>
              </w:rPr>
            </w:pPr>
            <w:r>
              <w:rPr>
                <w:rFonts w:hint="default" w:ascii="宋体" w:hAnsi="宋体" w:eastAsia="宋体" w:cs="宋体"/>
                <w:b/>
                <w:sz w:val="18"/>
                <w:szCs w:val="18"/>
              </w:rPr>
              <w:t>课程名称</w:t>
            </w:r>
          </w:p>
        </w:tc>
        <w:tc>
          <w:tcPr>
            <w:tcW w:w="27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0FF040">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b/>
                <w:sz w:val="18"/>
                <w:szCs w:val="18"/>
              </w:rPr>
            </w:pPr>
            <w:r>
              <w:rPr>
                <w:rFonts w:hint="default" w:ascii="宋体" w:hAnsi="宋体" w:eastAsia="宋体" w:cs="宋体"/>
                <w:b/>
                <w:sz w:val="18"/>
                <w:szCs w:val="18"/>
              </w:rPr>
              <w:t>课程目标</w:t>
            </w:r>
          </w:p>
        </w:tc>
        <w:tc>
          <w:tcPr>
            <w:tcW w:w="27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296465">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b/>
                <w:sz w:val="18"/>
                <w:szCs w:val="18"/>
              </w:rPr>
            </w:pPr>
            <w:r>
              <w:rPr>
                <w:rFonts w:hint="default" w:ascii="宋体" w:hAnsi="宋体" w:eastAsia="宋体" w:cs="宋体"/>
                <w:b/>
                <w:sz w:val="18"/>
                <w:szCs w:val="18"/>
              </w:rPr>
              <w:t>主要内容</w:t>
            </w:r>
          </w:p>
        </w:tc>
        <w:tc>
          <w:tcPr>
            <w:tcW w:w="27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78DC67">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b/>
                <w:sz w:val="18"/>
                <w:szCs w:val="18"/>
              </w:rPr>
            </w:pPr>
            <w:r>
              <w:rPr>
                <w:rFonts w:hint="default" w:ascii="宋体" w:hAnsi="宋体" w:eastAsia="宋体" w:cs="宋体"/>
                <w:b/>
                <w:sz w:val="18"/>
                <w:szCs w:val="18"/>
              </w:rPr>
              <w:t>教学要求</w:t>
            </w:r>
          </w:p>
        </w:tc>
      </w:tr>
      <w:tr w14:paraId="0623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D035FB">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548DD4"/>
                <w:sz w:val="18"/>
                <w:szCs w:val="18"/>
              </w:rPr>
            </w:pPr>
            <w:r>
              <w:rPr>
                <w:rFonts w:hint="default" w:ascii="宋体" w:hAnsi="宋体" w:eastAsia="宋体" w:cs="宋体"/>
                <w:b/>
                <w:sz w:val="18"/>
                <w:szCs w:val="18"/>
              </w:rPr>
              <w:t>电子商务基础</w:t>
            </w:r>
          </w:p>
        </w:tc>
        <w:tc>
          <w:tcPr>
            <w:tcW w:w="2745" w:type="dxa"/>
            <w:tcBorders>
              <w:top w:val="single" w:color="auto" w:sz="4" w:space="0"/>
              <w:left w:val="single" w:color="auto" w:sz="4" w:space="0"/>
              <w:bottom w:val="single" w:color="auto" w:sz="4" w:space="0"/>
              <w:right w:val="single" w:color="auto" w:sz="4" w:space="0"/>
              <w:tl2br w:val="nil"/>
              <w:tr2bl w:val="nil"/>
            </w:tcBorders>
            <w:noWrap w:val="0"/>
            <w:vAlign w:val="top"/>
          </w:tcPr>
          <w:p w14:paraId="2E3476D6">
            <w:pPr>
              <w:keepNext w:val="0"/>
              <w:keepLines/>
              <w:widowControl/>
              <w:suppressLineNumbers w:val="0"/>
              <w:spacing w:before="0" w:beforeLines="0" w:beforeAutospacing="0" w:after="0" w:afterLines="0" w:afterAutospacing="0" w:line="400" w:lineRule="exact"/>
              <w:ind w:left="55" w:right="0"/>
              <w:rPr>
                <w:rFonts w:hint="default" w:ascii="宋体" w:hAnsi="宋体" w:eastAsia="宋体" w:cs="宋体"/>
                <w:kern w:val="0"/>
                <w:sz w:val="18"/>
                <w:szCs w:val="18"/>
              </w:rPr>
            </w:pPr>
            <w:r>
              <w:rPr>
                <w:rFonts w:hint="default" w:ascii="宋体" w:hAnsi="宋体" w:eastAsia="宋体" w:cs="宋体"/>
                <w:kern w:val="0"/>
                <w:sz w:val="18"/>
                <w:szCs w:val="18"/>
              </w:rPr>
              <w:t>1.素质目标：</w:t>
            </w:r>
          </w:p>
          <w:p w14:paraId="4A3B868C">
            <w:pPr>
              <w:pStyle w:val="5"/>
              <w:suppressLineNumbers w:val="0"/>
              <w:adjustRightInd w:val="0"/>
              <w:snapToGrid w:val="0"/>
              <w:spacing w:before="0" w:beforeAutospacing="0" w:after="0" w:afterAutospacing="0" w:line="400" w:lineRule="exact"/>
              <w:ind w:left="5" w:right="0" w:hanging="5"/>
              <w:rPr>
                <w:rFonts w:hint="default" w:ascii="宋体" w:hAnsi="宋体" w:cs="宋体"/>
                <w:b w:val="0"/>
                <w:color w:val="auto"/>
                <w:sz w:val="18"/>
                <w:szCs w:val="18"/>
              </w:rPr>
            </w:pPr>
            <w:r>
              <w:rPr>
                <w:rFonts w:hint="default" w:ascii="宋体" w:hAnsi="宋体" w:cs="宋体"/>
                <w:b w:val="0"/>
                <w:color w:val="auto"/>
                <w:sz w:val="18"/>
                <w:szCs w:val="18"/>
              </w:rPr>
              <w:t>（1）感受我国电子商务发展取得的巨大成就，深植家国情怀，增强自身能力，立志为国家经济发展贡献力量。</w:t>
            </w:r>
          </w:p>
          <w:p w14:paraId="6FC1AE2C">
            <w:pPr>
              <w:pStyle w:val="5"/>
              <w:suppressLineNumbers w:val="0"/>
              <w:adjustRightInd w:val="0"/>
              <w:snapToGrid w:val="0"/>
              <w:spacing w:before="0" w:beforeAutospacing="0" w:after="0" w:afterAutospacing="0" w:line="400" w:lineRule="exact"/>
              <w:ind w:left="5" w:right="0" w:hanging="5"/>
              <w:rPr>
                <w:rFonts w:hint="default" w:ascii="宋体" w:hAnsi="宋体" w:cs="宋体"/>
                <w:b w:val="0"/>
                <w:color w:val="auto"/>
                <w:sz w:val="18"/>
                <w:szCs w:val="18"/>
              </w:rPr>
            </w:pPr>
            <w:r>
              <w:rPr>
                <w:rFonts w:hint="default" w:ascii="宋体" w:hAnsi="宋体" w:cs="宋体"/>
                <w:b w:val="0"/>
                <w:color w:val="auto"/>
                <w:sz w:val="18"/>
                <w:szCs w:val="18"/>
              </w:rPr>
              <w:t>（2）提高诚信意识与法律意识，同时学会用法律武器保护自己的合法权益。</w:t>
            </w:r>
          </w:p>
          <w:p w14:paraId="1D1AC953">
            <w:pPr>
              <w:pStyle w:val="5"/>
              <w:suppressLineNumbers w:val="0"/>
              <w:adjustRightInd w:val="0"/>
              <w:snapToGrid w:val="0"/>
              <w:spacing w:before="0" w:beforeAutospacing="0" w:after="0" w:afterAutospacing="0" w:line="400" w:lineRule="exact"/>
              <w:ind w:left="5" w:right="0" w:hanging="5"/>
              <w:rPr>
                <w:rFonts w:hint="default" w:ascii="宋体" w:hAnsi="宋体" w:cs="宋体"/>
                <w:b w:val="0"/>
                <w:color w:val="auto"/>
                <w:sz w:val="18"/>
                <w:szCs w:val="18"/>
              </w:rPr>
            </w:pPr>
            <w:r>
              <w:rPr>
                <w:rFonts w:hint="default" w:ascii="宋体" w:hAnsi="宋体" w:cs="宋体"/>
                <w:b w:val="0"/>
                <w:color w:val="auto"/>
                <w:sz w:val="18"/>
                <w:szCs w:val="18"/>
              </w:rPr>
              <w:t>（3）树立正确的网络安全观，做到知法守法，自觉规范自己的网络行为。</w:t>
            </w:r>
          </w:p>
          <w:p w14:paraId="16AC8508">
            <w:pPr>
              <w:keepNext w:val="0"/>
              <w:keepLines/>
              <w:widowControl/>
              <w:suppressLineNumbers w:val="0"/>
              <w:spacing w:before="0" w:beforeLines="0" w:beforeAutospacing="0" w:after="0" w:afterLines="0" w:afterAutospacing="0" w:line="400" w:lineRule="exact"/>
              <w:ind w:left="55" w:right="0"/>
              <w:rPr>
                <w:rFonts w:hint="default" w:ascii="宋体" w:hAnsi="宋体" w:eastAsia="宋体" w:cs="宋体"/>
                <w:kern w:val="0"/>
                <w:sz w:val="18"/>
                <w:szCs w:val="18"/>
              </w:rPr>
            </w:pPr>
            <w:r>
              <w:rPr>
                <w:rFonts w:hint="default" w:ascii="宋体" w:hAnsi="宋体" w:eastAsia="宋体" w:cs="宋体"/>
                <w:kern w:val="0"/>
                <w:sz w:val="18"/>
                <w:szCs w:val="18"/>
              </w:rPr>
              <w:t>2.知识目标：</w:t>
            </w:r>
          </w:p>
          <w:p w14:paraId="5DDB1318">
            <w:pPr>
              <w:pStyle w:val="5"/>
              <w:suppressLineNumbers w:val="0"/>
              <w:adjustRightInd w:val="0"/>
              <w:snapToGrid w:val="0"/>
              <w:spacing w:before="0" w:beforeAutospacing="0" w:after="0" w:afterAutospacing="0" w:line="400" w:lineRule="exact"/>
              <w:ind w:left="5" w:right="0" w:hanging="5"/>
              <w:rPr>
                <w:rFonts w:hint="default" w:ascii="宋体" w:hAnsi="宋体" w:cs="宋体"/>
                <w:b w:val="0"/>
                <w:color w:val="auto"/>
                <w:sz w:val="18"/>
                <w:szCs w:val="18"/>
              </w:rPr>
            </w:pPr>
            <w:r>
              <w:rPr>
                <w:rFonts w:hint="default" w:ascii="宋体" w:hAnsi="宋体" w:cs="宋体"/>
                <w:b w:val="0"/>
                <w:color w:val="auto"/>
                <w:sz w:val="18"/>
                <w:szCs w:val="18"/>
              </w:rPr>
              <w:t>（1）掌握电子商务的概念、功能与分类，以及电子商务的发展历程和发展现状。</w:t>
            </w:r>
          </w:p>
          <w:p w14:paraId="4F1A61F3">
            <w:pPr>
              <w:pStyle w:val="5"/>
              <w:suppressLineNumbers w:val="0"/>
              <w:adjustRightInd w:val="0"/>
              <w:snapToGrid w:val="0"/>
              <w:spacing w:before="0" w:beforeAutospacing="0" w:after="0" w:afterAutospacing="0" w:line="400" w:lineRule="exact"/>
              <w:ind w:left="5" w:right="0" w:hanging="5"/>
              <w:rPr>
                <w:rFonts w:hint="default" w:ascii="宋体" w:hAnsi="宋体" w:cs="宋体"/>
                <w:b w:val="0"/>
                <w:color w:val="auto"/>
                <w:sz w:val="18"/>
                <w:szCs w:val="18"/>
              </w:rPr>
            </w:pPr>
            <w:r>
              <w:rPr>
                <w:rFonts w:hint="default" w:ascii="宋体" w:hAnsi="宋体" w:cs="宋体"/>
                <w:b w:val="0"/>
                <w:color w:val="auto"/>
                <w:sz w:val="18"/>
                <w:szCs w:val="18"/>
              </w:rPr>
              <w:t>（2）掌握B2B电子商务模式、B2C电子商务模式、C2C电子商务模式。</w:t>
            </w:r>
          </w:p>
          <w:p w14:paraId="77857F2E">
            <w:pPr>
              <w:pStyle w:val="5"/>
              <w:suppressLineNumbers w:val="0"/>
              <w:adjustRightInd w:val="0"/>
              <w:snapToGrid w:val="0"/>
              <w:spacing w:before="0" w:beforeAutospacing="0" w:after="0" w:afterAutospacing="0" w:line="400" w:lineRule="exact"/>
              <w:ind w:left="5" w:right="0" w:hanging="5"/>
              <w:rPr>
                <w:rFonts w:hint="default" w:ascii="宋体" w:hAnsi="宋体" w:cs="宋体"/>
                <w:b w:val="0"/>
                <w:color w:val="auto"/>
                <w:sz w:val="18"/>
                <w:szCs w:val="18"/>
              </w:rPr>
            </w:pPr>
            <w:r>
              <w:rPr>
                <w:rFonts w:hint="default" w:ascii="宋体" w:hAnsi="宋体" w:cs="宋体"/>
                <w:b w:val="0"/>
                <w:color w:val="auto"/>
                <w:sz w:val="18"/>
                <w:szCs w:val="18"/>
              </w:rPr>
              <w:t>（3）掌握O2O电子商务模式的概念、分类、交易流程、盈利模式和平台运营方法。</w:t>
            </w:r>
          </w:p>
          <w:p w14:paraId="0E197DEE">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（4）</w:t>
            </w:r>
            <w:r>
              <w:rPr>
                <w:rFonts w:hint="default" w:ascii="宋体" w:hAnsi="宋体" w:eastAsia="宋体" w:cs="宋体"/>
                <w:color w:val="auto"/>
                <w:sz w:val="18"/>
                <w:szCs w:val="18"/>
              </w:rPr>
              <w:t>掌握</w:t>
            </w:r>
            <w:r>
              <w:rPr>
                <w:rFonts w:hint="default" w:ascii="宋体" w:hAnsi="宋体" w:eastAsia="宋体" w:cs="宋体"/>
                <w:sz w:val="18"/>
                <w:szCs w:val="18"/>
              </w:rPr>
              <w:t>电子商务客户关系管理的内容，如电子商务客户信息管理、电子商务客户满意度与忠诚度管理、电子商务客户服务管理。</w:t>
            </w:r>
          </w:p>
          <w:p w14:paraId="68A4930E">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（5）掌握跨境电子商务相关知识，包括其定义、特点、市场现状、发展趋势等方面</w:t>
            </w:r>
          </w:p>
          <w:p w14:paraId="1E412AF9">
            <w:pPr>
              <w:keepNext w:val="0"/>
              <w:keepLines/>
              <w:widowControl/>
              <w:suppressLineNumbers w:val="0"/>
              <w:spacing w:before="0" w:beforeLines="0" w:beforeAutospacing="0" w:after="0" w:afterLines="0" w:afterAutospacing="0" w:line="400" w:lineRule="exact"/>
              <w:ind w:left="55" w:right="0"/>
              <w:rPr>
                <w:rFonts w:hint="default" w:ascii="宋体" w:hAnsi="宋体" w:eastAsia="宋体" w:cs="宋体"/>
                <w:kern w:val="0"/>
                <w:sz w:val="18"/>
                <w:szCs w:val="18"/>
              </w:rPr>
            </w:pPr>
            <w:r>
              <w:rPr>
                <w:rFonts w:hint="default" w:ascii="宋体" w:hAnsi="宋体" w:eastAsia="宋体" w:cs="宋体"/>
                <w:kern w:val="0"/>
                <w:sz w:val="18"/>
                <w:szCs w:val="18"/>
              </w:rPr>
              <w:t>3.能力目标：</w:t>
            </w:r>
          </w:p>
          <w:p w14:paraId="35DB07E9">
            <w:pPr>
              <w:pStyle w:val="5"/>
              <w:suppressLineNumbers w:val="0"/>
              <w:adjustRightInd w:val="0"/>
              <w:snapToGrid w:val="0"/>
              <w:spacing w:before="0" w:beforeAutospacing="0" w:after="0" w:afterAutospacing="0" w:line="400" w:lineRule="exact"/>
              <w:ind w:left="5" w:right="0" w:hanging="5"/>
              <w:rPr>
                <w:rFonts w:hint="default" w:ascii="宋体" w:hAnsi="宋体" w:cs="宋体"/>
                <w:b w:val="0"/>
                <w:color w:val="auto"/>
                <w:sz w:val="18"/>
                <w:szCs w:val="18"/>
              </w:rPr>
            </w:pPr>
            <w:r>
              <w:rPr>
                <w:rFonts w:hint="default" w:ascii="宋体" w:hAnsi="宋体" w:cs="宋体"/>
                <w:b w:val="0"/>
                <w:color w:val="auto"/>
                <w:sz w:val="18"/>
                <w:szCs w:val="18"/>
              </w:rPr>
              <w:t>（1）能够通过招聘网站熟练掌握电子商务相关岗位，明确自己的就业方向。</w:t>
            </w:r>
          </w:p>
          <w:p w14:paraId="1B99F7C0">
            <w:pPr>
              <w:pStyle w:val="5"/>
              <w:suppressLineNumbers w:val="0"/>
              <w:adjustRightInd w:val="0"/>
              <w:snapToGrid w:val="0"/>
              <w:spacing w:before="0" w:beforeAutospacing="0" w:after="0" w:afterAutospacing="0" w:line="400" w:lineRule="exact"/>
              <w:ind w:left="5" w:right="0" w:hanging="5"/>
              <w:rPr>
                <w:rFonts w:hint="default" w:ascii="宋体" w:hAnsi="宋体" w:cs="宋体"/>
                <w:b w:val="0"/>
                <w:color w:val="auto"/>
                <w:sz w:val="18"/>
                <w:szCs w:val="18"/>
              </w:rPr>
            </w:pPr>
            <w:r>
              <w:rPr>
                <w:rFonts w:hint="default" w:ascii="宋体" w:hAnsi="宋体" w:cs="宋体"/>
                <w:b w:val="0"/>
                <w:color w:val="auto"/>
                <w:sz w:val="18"/>
                <w:szCs w:val="18"/>
              </w:rPr>
              <w:t>（2）能够从网上下载电子商务相关资料，熟练掌握电子商务市场发展现状。</w:t>
            </w:r>
          </w:p>
          <w:p w14:paraId="4491A051">
            <w:pPr>
              <w:pStyle w:val="5"/>
              <w:suppressLineNumbers w:val="0"/>
              <w:adjustRightInd w:val="0"/>
              <w:snapToGrid w:val="0"/>
              <w:spacing w:before="0" w:beforeAutospacing="0" w:after="0" w:afterAutospacing="0" w:line="400" w:lineRule="exact"/>
              <w:ind w:left="5" w:right="0" w:hanging="5"/>
              <w:rPr>
                <w:rFonts w:hint="default" w:ascii="宋体" w:hAnsi="宋体" w:cs="宋体"/>
                <w:b w:val="0"/>
                <w:color w:val="auto"/>
                <w:sz w:val="18"/>
                <w:szCs w:val="18"/>
              </w:rPr>
            </w:pPr>
            <w:r>
              <w:rPr>
                <w:rFonts w:hint="default" w:ascii="宋体" w:hAnsi="宋体" w:cs="宋体"/>
                <w:b w:val="0"/>
                <w:color w:val="auto"/>
                <w:sz w:val="18"/>
                <w:szCs w:val="18"/>
              </w:rPr>
              <w:t>（3）能够使用常用的网店运营工具。</w:t>
            </w:r>
          </w:p>
          <w:p w14:paraId="43B3407F">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color w:val="auto"/>
                <w:sz w:val="18"/>
                <w:szCs w:val="18"/>
              </w:rPr>
            </w:pPr>
            <w:r>
              <w:rPr>
                <w:rFonts w:hint="default" w:ascii="宋体" w:hAnsi="宋体" w:eastAsia="宋体" w:cs="宋体"/>
                <w:color w:val="auto"/>
                <w:sz w:val="18"/>
                <w:szCs w:val="18"/>
              </w:rPr>
              <w:t>（4）能够掌握电子商务的概念、功能与分类，以及电子商务的发展历程和发展现状。</w:t>
            </w:r>
          </w:p>
          <w:p w14:paraId="29DE8F71">
            <w:pPr>
              <w:pStyle w:val="16"/>
              <w:keepNext w:val="0"/>
              <w:keepLines w:val="0"/>
              <w:suppressLineNumbers w:val="0"/>
              <w:spacing w:before="0" w:beforeLines="0" w:beforeAutospacing="0" w:after="0" w:afterLines="0" w:afterAutospacing="0" w:line="400" w:lineRule="exact"/>
              <w:ind w:left="0" w:right="0" w:firstLine="0" w:firstLineChars="0"/>
              <w:rPr>
                <w:rFonts w:hint="default"/>
                <w:color w:val="548DD4"/>
                <w:kern w:val="2"/>
                <w:sz w:val="18"/>
                <w:szCs w:val="18"/>
              </w:rPr>
            </w:pPr>
            <w:r>
              <w:rPr>
                <w:rFonts w:hint="default"/>
                <w:color w:val="auto"/>
                <w:sz w:val="18"/>
                <w:szCs w:val="18"/>
              </w:rPr>
              <w:t>（5）能够掌握</w:t>
            </w:r>
            <w:r>
              <w:rPr>
                <w:rFonts w:hint="default"/>
                <w:sz w:val="18"/>
                <w:szCs w:val="18"/>
              </w:rPr>
              <w:t>电子商务客户关系管理的内容。</w:t>
            </w:r>
          </w:p>
        </w:tc>
        <w:tc>
          <w:tcPr>
            <w:tcW w:w="2781" w:type="dxa"/>
            <w:tcBorders>
              <w:top w:val="single" w:color="auto" w:sz="4" w:space="0"/>
              <w:left w:val="single" w:color="auto" w:sz="4" w:space="0"/>
              <w:bottom w:val="single" w:color="auto" w:sz="4" w:space="0"/>
              <w:right w:val="single" w:color="auto" w:sz="4" w:space="0"/>
              <w:tl2br w:val="nil"/>
              <w:tr2bl w:val="nil"/>
            </w:tcBorders>
            <w:noWrap w:val="0"/>
            <w:vAlign w:val="top"/>
          </w:tcPr>
          <w:p w14:paraId="12EA5520">
            <w:pPr>
              <w:pStyle w:val="5"/>
              <w:suppressLineNumbers w:val="0"/>
              <w:adjustRightInd w:val="0"/>
              <w:snapToGrid w:val="0"/>
              <w:spacing w:before="0" w:beforeAutospacing="0" w:after="0" w:afterAutospacing="0" w:line="400" w:lineRule="exact"/>
              <w:ind w:left="0" w:right="0"/>
              <w:rPr>
                <w:rFonts w:hint="default" w:ascii="宋体" w:hAnsi="宋体" w:cs="宋体"/>
                <w:b w:val="0"/>
                <w:color w:val="auto"/>
                <w:sz w:val="18"/>
                <w:szCs w:val="18"/>
              </w:rPr>
            </w:pPr>
            <w:r>
              <w:rPr>
                <w:rFonts w:hint="default" w:ascii="宋体" w:hAnsi="宋体" w:cs="宋体"/>
                <w:b w:val="0"/>
                <w:color w:val="auto"/>
                <w:sz w:val="18"/>
                <w:szCs w:val="18"/>
              </w:rPr>
              <w:t>模块一：电子商务概述</w:t>
            </w:r>
          </w:p>
          <w:p w14:paraId="249F94FA">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电子商务概念、基本知识</w:t>
            </w:r>
          </w:p>
          <w:p w14:paraId="196A4BE4">
            <w:pPr>
              <w:pStyle w:val="5"/>
              <w:suppressLineNumbers w:val="0"/>
              <w:adjustRightInd w:val="0"/>
              <w:snapToGrid w:val="0"/>
              <w:spacing w:before="0" w:beforeAutospacing="0" w:after="0" w:afterAutospacing="0" w:line="400" w:lineRule="exact"/>
              <w:ind w:left="0" w:right="0"/>
              <w:rPr>
                <w:rFonts w:hint="default" w:ascii="宋体" w:hAnsi="宋体" w:cs="宋体"/>
                <w:b w:val="0"/>
                <w:color w:val="auto"/>
                <w:sz w:val="18"/>
                <w:szCs w:val="18"/>
              </w:rPr>
            </w:pPr>
            <w:r>
              <w:rPr>
                <w:rFonts w:hint="default" w:ascii="宋体" w:hAnsi="宋体" w:cs="宋体"/>
                <w:b w:val="0"/>
                <w:color w:val="auto"/>
                <w:sz w:val="18"/>
                <w:szCs w:val="18"/>
              </w:rPr>
              <w:t>模块二：电子商务技术基础</w:t>
            </w:r>
          </w:p>
          <w:p w14:paraId="00DBB1C6">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color w:val="auto"/>
                <w:sz w:val="18"/>
                <w:szCs w:val="18"/>
              </w:rPr>
              <w:t>电子商务模式、相关技术</w:t>
            </w:r>
          </w:p>
          <w:p w14:paraId="57D5EE30">
            <w:pPr>
              <w:pStyle w:val="5"/>
              <w:suppressLineNumbers w:val="0"/>
              <w:adjustRightInd w:val="0"/>
              <w:snapToGrid w:val="0"/>
              <w:spacing w:before="0" w:beforeAutospacing="0" w:after="0" w:afterAutospacing="0" w:line="400" w:lineRule="exact"/>
              <w:ind w:left="0" w:right="0"/>
              <w:rPr>
                <w:rFonts w:hint="default" w:ascii="宋体" w:hAnsi="宋体" w:cs="宋体"/>
                <w:b w:val="0"/>
                <w:color w:val="auto"/>
                <w:sz w:val="18"/>
                <w:szCs w:val="18"/>
              </w:rPr>
            </w:pPr>
            <w:r>
              <w:rPr>
                <w:rFonts w:hint="default" w:ascii="宋体" w:hAnsi="宋体" w:cs="宋体"/>
                <w:b w:val="0"/>
                <w:color w:val="auto"/>
                <w:sz w:val="18"/>
                <w:szCs w:val="18"/>
              </w:rPr>
              <w:t>模块三：传统电子商务模式</w:t>
            </w:r>
          </w:p>
          <w:p w14:paraId="2BFADB9D">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color w:val="auto"/>
                <w:sz w:val="18"/>
                <w:szCs w:val="18"/>
              </w:rPr>
              <w:t>传统电子商务概念、传统电子商务模式</w:t>
            </w:r>
          </w:p>
          <w:p w14:paraId="3F75B7EC">
            <w:pPr>
              <w:pStyle w:val="5"/>
              <w:suppressLineNumbers w:val="0"/>
              <w:adjustRightInd w:val="0"/>
              <w:snapToGrid w:val="0"/>
              <w:spacing w:before="0" w:beforeAutospacing="0" w:after="0" w:afterAutospacing="0" w:line="400" w:lineRule="exact"/>
              <w:ind w:left="0" w:right="0"/>
              <w:rPr>
                <w:rFonts w:hint="default" w:ascii="宋体" w:hAnsi="宋体" w:cs="宋体"/>
                <w:b w:val="0"/>
                <w:color w:val="auto"/>
                <w:sz w:val="18"/>
                <w:szCs w:val="18"/>
              </w:rPr>
            </w:pPr>
            <w:r>
              <w:rPr>
                <w:rFonts w:hint="default" w:ascii="宋体" w:hAnsi="宋体" w:cs="宋体"/>
                <w:b w:val="0"/>
                <w:color w:val="auto"/>
                <w:sz w:val="18"/>
                <w:szCs w:val="18"/>
              </w:rPr>
              <w:t>模块四：O2O与新零售模式</w:t>
            </w:r>
          </w:p>
          <w:p w14:paraId="445C1654">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color w:val="auto"/>
                <w:sz w:val="18"/>
                <w:szCs w:val="18"/>
              </w:rPr>
              <w:t>O2O模式是什么、新零售模式的概念</w:t>
            </w:r>
          </w:p>
          <w:p w14:paraId="69AEB7C3">
            <w:pPr>
              <w:pStyle w:val="5"/>
              <w:suppressLineNumbers w:val="0"/>
              <w:adjustRightInd w:val="0"/>
              <w:snapToGrid w:val="0"/>
              <w:spacing w:before="0" w:beforeAutospacing="0" w:after="0" w:afterAutospacing="0" w:line="400" w:lineRule="exact"/>
              <w:ind w:left="0" w:right="0"/>
              <w:rPr>
                <w:rFonts w:hint="default" w:ascii="宋体" w:hAnsi="宋体" w:cs="宋体"/>
                <w:b w:val="0"/>
                <w:color w:val="auto"/>
                <w:sz w:val="18"/>
                <w:szCs w:val="18"/>
              </w:rPr>
            </w:pPr>
            <w:r>
              <w:rPr>
                <w:rFonts w:hint="default" w:ascii="宋体" w:hAnsi="宋体" w:cs="宋体"/>
                <w:b w:val="0"/>
                <w:color w:val="auto"/>
                <w:sz w:val="18"/>
                <w:szCs w:val="18"/>
              </w:rPr>
              <w:t>模块五：网络营销</w:t>
            </w:r>
          </w:p>
          <w:p w14:paraId="7A47AECF">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color w:val="auto"/>
                <w:sz w:val="18"/>
                <w:szCs w:val="18"/>
              </w:rPr>
              <w:t>网络营销的概念、如何进行网络营销</w:t>
            </w:r>
          </w:p>
          <w:p w14:paraId="11DFFC82">
            <w:pPr>
              <w:pStyle w:val="5"/>
              <w:suppressLineNumbers w:val="0"/>
              <w:adjustRightInd w:val="0"/>
              <w:snapToGrid w:val="0"/>
              <w:spacing w:before="0" w:beforeAutospacing="0" w:after="0" w:afterAutospacing="0" w:line="400" w:lineRule="exact"/>
              <w:ind w:left="0" w:right="0"/>
              <w:rPr>
                <w:rFonts w:hint="default" w:ascii="宋体" w:hAnsi="宋体" w:cs="宋体"/>
                <w:b w:val="0"/>
                <w:color w:val="auto"/>
                <w:sz w:val="18"/>
                <w:szCs w:val="18"/>
              </w:rPr>
            </w:pPr>
            <w:r>
              <w:rPr>
                <w:rFonts w:hint="default" w:ascii="宋体" w:hAnsi="宋体" w:cs="宋体"/>
                <w:b w:val="0"/>
                <w:color w:val="auto"/>
                <w:sz w:val="18"/>
                <w:szCs w:val="18"/>
              </w:rPr>
              <w:t>模块六：网络支付</w:t>
            </w:r>
          </w:p>
          <w:p w14:paraId="23DF2D1E">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color w:val="auto"/>
                <w:sz w:val="18"/>
                <w:szCs w:val="18"/>
              </w:rPr>
              <w:t>网络支付的几种方式</w:t>
            </w:r>
          </w:p>
          <w:p w14:paraId="1667CA9D">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模块七：电子商务物流</w:t>
            </w:r>
          </w:p>
          <w:p w14:paraId="674362D5">
            <w:pPr>
              <w:pStyle w:val="16"/>
              <w:keepNext w:val="0"/>
              <w:keepLines w:val="0"/>
              <w:suppressLineNumbers w:val="0"/>
              <w:spacing w:before="0" w:beforeLines="0" w:beforeAutospacing="0" w:after="0" w:afterLines="0" w:afterAutospacing="0" w:line="400" w:lineRule="exact"/>
              <w:ind w:left="0" w:right="0" w:firstLine="0" w:firstLineChars="0"/>
              <w:rPr>
                <w:rFonts w:hint="default"/>
                <w:sz w:val="18"/>
                <w:szCs w:val="18"/>
              </w:rPr>
            </w:pPr>
            <w:r>
              <w:rPr>
                <w:rFonts w:hint="default"/>
                <w:sz w:val="18"/>
                <w:szCs w:val="18"/>
              </w:rPr>
              <w:t>电子商务物流的流程</w:t>
            </w:r>
          </w:p>
          <w:p w14:paraId="473A9542">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模块八：电子商务安全</w:t>
            </w:r>
          </w:p>
          <w:p w14:paraId="7E36336A">
            <w:pPr>
              <w:pStyle w:val="16"/>
              <w:keepNext w:val="0"/>
              <w:keepLines w:val="0"/>
              <w:suppressLineNumbers w:val="0"/>
              <w:spacing w:before="0" w:beforeLines="0" w:beforeAutospacing="0" w:after="0" w:afterLines="0" w:afterAutospacing="0" w:line="400" w:lineRule="exact"/>
              <w:ind w:left="0" w:right="0" w:firstLine="0" w:firstLineChars="0"/>
              <w:rPr>
                <w:rFonts w:hint="default"/>
                <w:sz w:val="18"/>
                <w:szCs w:val="18"/>
              </w:rPr>
            </w:pPr>
            <w:r>
              <w:rPr>
                <w:rFonts w:hint="default"/>
                <w:sz w:val="18"/>
                <w:szCs w:val="18"/>
              </w:rPr>
              <w:t>网络安全、相关网络法律法规</w:t>
            </w:r>
          </w:p>
          <w:p w14:paraId="56114F37">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模块九：客户关系管理</w:t>
            </w:r>
          </w:p>
          <w:p w14:paraId="7586E946">
            <w:pPr>
              <w:pStyle w:val="16"/>
              <w:keepNext w:val="0"/>
              <w:keepLines w:val="0"/>
              <w:suppressLineNumbers w:val="0"/>
              <w:spacing w:before="0" w:beforeLines="0" w:beforeAutospacing="0" w:after="0" w:afterLines="0" w:afterAutospacing="0" w:line="400" w:lineRule="exact"/>
              <w:ind w:left="0" w:right="0" w:firstLine="0" w:firstLineChars="0"/>
              <w:rPr>
                <w:rFonts w:hint="default"/>
                <w:sz w:val="18"/>
                <w:szCs w:val="18"/>
              </w:rPr>
            </w:pPr>
            <w:r>
              <w:rPr>
                <w:rFonts w:hint="default"/>
                <w:sz w:val="18"/>
                <w:szCs w:val="18"/>
              </w:rPr>
              <w:t>客户关系管理定义、客户的高满意度和忠诚度</w:t>
            </w:r>
          </w:p>
          <w:p w14:paraId="3FDAA8A1">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模块十：移动电子商务</w:t>
            </w:r>
          </w:p>
          <w:p w14:paraId="0DD3598E">
            <w:pPr>
              <w:pStyle w:val="16"/>
              <w:keepNext w:val="0"/>
              <w:keepLines w:val="0"/>
              <w:suppressLineNumbers w:val="0"/>
              <w:spacing w:before="0" w:beforeLines="0" w:beforeAutospacing="0" w:after="0" w:afterLines="0" w:afterAutospacing="0" w:line="400" w:lineRule="exact"/>
              <w:ind w:left="0" w:right="0" w:firstLine="0" w:firstLineChars="0"/>
              <w:rPr>
                <w:rFonts w:hint="default"/>
                <w:sz w:val="18"/>
                <w:szCs w:val="18"/>
              </w:rPr>
            </w:pPr>
            <w:r>
              <w:rPr>
                <w:rFonts w:hint="default"/>
                <w:sz w:val="18"/>
                <w:szCs w:val="18"/>
              </w:rPr>
              <w:t>包括其定义、特点、应用领域及发展趋势</w:t>
            </w:r>
          </w:p>
          <w:p w14:paraId="5DF07597">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模块十一：跨境电子商务</w:t>
            </w:r>
          </w:p>
          <w:p w14:paraId="5B273445">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color w:val="548DD4"/>
                <w:sz w:val="18"/>
                <w:szCs w:val="18"/>
              </w:rPr>
            </w:pPr>
            <w:r>
              <w:rPr>
                <w:rFonts w:hint="default" w:ascii="宋体" w:hAnsi="宋体" w:eastAsia="宋体" w:cs="宋体"/>
                <w:sz w:val="18"/>
                <w:szCs w:val="18"/>
              </w:rPr>
              <w:t>包括其定义、特点、市场现状、发展趋势等方面</w:t>
            </w:r>
          </w:p>
        </w:tc>
        <w:tc>
          <w:tcPr>
            <w:tcW w:w="2782" w:type="dxa"/>
            <w:tcBorders>
              <w:top w:val="single" w:color="auto" w:sz="4" w:space="0"/>
              <w:left w:val="single" w:color="auto" w:sz="4" w:space="0"/>
              <w:bottom w:val="single" w:color="auto" w:sz="4" w:space="0"/>
              <w:right w:val="single" w:color="auto" w:sz="4" w:space="0"/>
              <w:tl2br w:val="nil"/>
              <w:tr2bl w:val="nil"/>
            </w:tcBorders>
            <w:noWrap w:val="0"/>
            <w:vAlign w:val="top"/>
          </w:tcPr>
          <w:p w14:paraId="68C5FBD1">
            <w:pPr>
              <w:keepNext w:val="0"/>
              <w:keepLines/>
              <w:widowControl/>
              <w:numPr>
                <w:ilvl w:val="0"/>
                <w:numId w:val="0"/>
              </w:numPr>
              <w:suppressLineNumbers w:val="0"/>
              <w:spacing w:before="0" w:beforeLines="0" w:beforeAutospacing="0" w:after="0" w:afterLines="0" w:afterAutospacing="0" w:line="400" w:lineRule="exact"/>
              <w:ind w:left="0" w:right="0" w:firstLine="55"/>
              <w:rPr>
                <w:rFonts w:hint="default" w:ascii="宋体" w:hAnsi="宋体" w:eastAsia="宋体" w:cs="宋体"/>
                <w:sz w:val="18"/>
                <w:szCs w:val="18"/>
              </w:rPr>
            </w:pPr>
            <w:r>
              <w:rPr>
                <w:rFonts w:hint="default" w:ascii="宋体" w:hAnsi="宋体" w:eastAsia="宋体" w:cs="宋体"/>
                <w:sz w:val="18"/>
                <w:szCs w:val="18"/>
              </w:rPr>
              <w:t>1.教学模式：</w:t>
            </w:r>
          </w:p>
          <w:p w14:paraId="345537FF">
            <w:pPr>
              <w:keepNext w:val="0"/>
              <w:keepLines/>
              <w:widowControl/>
              <w:numPr>
                <w:ilvl w:val="0"/>
                <w:numId w:val="0"/>
              </w:numPr>
              <w:suppressLineNumbers w:val="0"/>
              <w:spacing w:before="0" w:beforeLines="0" w:beforeAutospacing="0" w:after="0" w:afterLines="0" w:afterAutospacing="0" w:line="400" w:lineRule="exact"/>
              <w:ind w:left="0" w:right="0" w:firstLine="55"/>
              <w:rPr>
                <w:rFonts w:hint="default" w:ascii="宋体" w:hAnsi="宋体" w:eastAsia="宋体" w:cs="宋体"/>
                <w:sz w:val="18"/>
                <w:szCs w:val="18"/>
              </w:rPr>
            </w:pPr>
            <w:r>
              <w:rPr>
                <w:rFonts w:hint="default" w:ascii="宋体" w:hAnsi="宋体" w:eastAsia="宋体" w:cs="宋体"/>
                <w:sz w:val="18"/>
                <w:szCs w:val="18"/>
              </w:rPr>
              <w:t>按照专业注重个性化指导，注重教学时效性、针对性。合理选用教学素材与多维立体化资源，采取“教学做一体”的教学模式。</w:t>
            </w:r>
          </w:p>
          <w:p w14:paraId="721E0C98">
            <w:pPr>
              <w:keepNext w:val="0"/>
              <w:keepLines w:val="0"/>
              <w:numPr>
                <w:ilvl w:val="0"/>
                <w:numId w:val="0"/>
              </w:numPr>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2.教学方法：</w:t>
            </w:r>
          </w:p>
          <w:p w14:paraId="780A7122">
            <w:pPr>
              <w:keepNext w:val="0"/>
              <w:keepLines/>
              <w:widowControl/>
              <w:numPr>
                <w:ilvl w:val="0"/>
                <w:numId w:val="0"/>
              </w:numPr>
              <w:suppressLineNumbers w:val="0"/>
              <w:spacing w:before="0" w:beforeLines="0" w:beforeAutospacing="0" w:after="0" w:afterLines="0" w:afterAutospacing="0" w:line="400" w:lineRule="exact"/>
              <w:ind w:left="0" w:right="0" w:firstLine="55"/>
              <w:rPr>
                <w:rFonts w:hint="default" w:ascii="宋体" w:hAnsi="宋体" w:eastAsia="宋体" w:cs="宋体"/>
                <w:sz w:val="18"/>
                <w:szCs w:val="18"/>
              </w:rPr>
            </w:pPr>
            <w:r>
              <w:rPr>
                <w:rFonts w:hint="default" w:ascii="宋体" w:hAnsi="宋体" w:eastAsia="宋体" w:cs="宋体"/>
                <w:sz w:val="18"/>
                <w:szCs w:val="18"/>
              </w:rPr>
              <w:t>运用案例式教学、启发式教学、讨论式教学、主题演讲、情景教学法等多种互动教学方法进行。</w:t>
            </w:r>
          </w:p>
          <w:p w14:paraId="23C77936">
            <w:pPr>
              <w:keepNext w:val="0"/>
              <w:keepLines w:val="0"/>
              <w:numPr>
                <w:ilvl w:val="0"/>
                <w:numId w:val="0"/>
              </w:numPr>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3.教学条件：</w:t>
            </w:r>
          </w:p>
          <w:p w14:paraId="17D30641">
            <w:pPr>
              <w:pStyle w:val="5"/>
              <w:numPr>
                <w:ilvl w:val="0"/>
                <w:numId w:val="0"/>
              </w:numPr>
              <w:suppressLineNumbers w:val="0"/>
              <w:adjustRightInd w:val="0"/>
              <w:snapToGrid w:val="0"/>
              <w:spacing w:before="0" w:beforeAutospacing="0" w:after="0" w:afterAutospacing="0" w:line="400" w:lineRule="exact"/>
              <w:ind w:left="0" w:right="0"/>
              <w:rPr>
                <w:rFonts w:hint="default" w:ascii="宋体" w:hAnsi="宋体" w:cs="宋体"/>
                <w:b w:val="0"/>
                <w:color w:val="auto"/>
                <w:sz w:val="18"/>
                <w:szCs w:val="18"/>
              </w:rPr>
            </w:pPr>
            <w:r>
              <w:rPr>
                <w:rFonts w:hint="default" w:ascii="宋体" w:hAnsi="宋体" w:cs="宋体"/>
                <w:b w:val="0"/>
                <w:color w:val="auto"/>
                <w:sz w:val="18"/>
                <w:szCs w:val="18"/>
              </w:rPr>
              <w:t>实训室、多媒体教学</w:t>
            </w:r>
          </w:p>
          <w:p w14:paraId="372B3B5C">
            <w:pPr>
              <w:keepNext w:val="0"/>
              <w:keepLines w:val="0"/>
              <w:numPr>
                <w:ilvl w:val="0"/>
                <w:numId w:val="0"/>
              </w:numPr>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4.教师要求：</w:t>
            </w:r>
          </w:p>
          <w:p w14:paraId="2B53ECA0">
            <w:pPr>
              <w:keepNext w:val="0"/>
              <w:keepLines/>
              <w:widowControl/>
              <w:numPr>
                <w:ilvl w:val="0"/>
                <w:numId w:val="0"/>
              </w:numPr>
              <w:suppressLineNumbers w:val="0"/>
              <w:spacing w:before="0" w:beforeLines="0" w:beforeAutospacing="0" w:after="0" w:afterLines="0" w:afterAutospacing="0" w:line="400" w:lineRule="exact"/>
              <w:ind w:left="0" w:right="0" w:firstLine="55"/>
              <w:rPr>
                <w:rFonts w:hint="default" w:ascii="宋体" w:hAnsi="宋体" w:eastAsia="宋体" w:cs="宋体"/>
                <w:sz w:val="18"/>
                <w:szCs w:val="18"/>
              </w:rPr>
            </w:pPr>
            <w:r>
              <w:rPr>
                <w:rFonts w:hint="default" w:ascii="宋体" w:hAnsi="宋体" w:eastAsia="宋体" w:cs="宋体"/>
                <w:sz w:val="18"/>
                <w:szCs w:val="18"/>
              </w:rPr>
              <w:t>具备电子商务相关知识，以及一定的计算机技术</w:t>
            </w:r>
          </w:p>
          <w:p w14:paraId="1E8834BE">
            <w:pPr>
              <w:keepNext w:val="0"/>
              <w:keepLines w:val="0"/>
              <w:numPr>
                <w:ilvl w:val="0"/>
                <w:numId w:val="0"/>
              </w:numPr>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5.评价建议：</w:t>
            </w:r>
          </w:p>
          <w:p w14:paraId="20DADE10">
            <w:pPr>
              <w:keepNext w:val="0"/>
              <w:keepLines w:val="0"/>
              <w:numPr>
                <w:ilvl w:val="0"/>
                <w:numId w:val="0"/>
              </w:numPr>
              <w:suppressLineNumbers w:val="0"/>
              <w:spacing w:before="0" w:beforeLines="0" w:beforeAutospacing="0" w:after="0" w:afterLines="0" w:afterAutospacing="0" w:line="400" w:lineRule="exact"/>
              <w:ind w:left="0" w:right="0"/>
              <w:rPr>
                <w:rFonts w:hint="default" w:ascii="宋体" w:hAnsi="宋体" w:eastAsia="宋体" w:cs="宋体"/>
                <w:color w:val="548DD4"/>
                <w:sz w:val="18"/>
                <w:szCs w:val="18"/>
              </w:rPr>
            </w:pPr>
            <w:r>
              <w:rPr>
                <w:rFonts w:hint="default" w:ascii="宋体" w:hAnsi="宋体" w:eastAsia="宋体" w:cs="宋体"/>
                <w:sz w:val="18"/>
                <w:szCs w:val="18"/>
              </w:rPr>
              <w:t>采取学习过程考核+期末测评评定学习效果。</w:t>
            </w:r>
          </w:p>
        </w:tc>
      </w:tr>
      <w:tr w14:paraId="6546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03C9A3">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sz w:val="18"/>
                <w:szCs w:val="18"/>
              </w:rPr>
            </w:pPr>
            <w:r>
              <w:rPr>
                <w:rFonts w:hint="default" w:ascii="宋体" w:hAnsi="宋体" w:eastAsia="宋体" w:cs="宋体"/>
                <w:b/>
                <w:color w:val="000000"/>
                <w:sz w:val="18"/>
                <w:szCs w:val="18"/>
              </w:rPr>
              <w:t>零售基础</w:t>
            </w:r>
          </w:p>
        </w:tc>
        <w:tc>
          <w:tcPr>
            <w:tcW w:w="2745" w:type="dxa"/>
            <w:tcBorders>
              <w:top w:val="single" w:color="auto" w:sz="4" w:space="0"/>
              <w:left w:val="single" w:color="auto" w:sz="4" w:space="0"/>
              <w:bottom w:val="single" w:color="auto" w:sz="4" w:space="0"/>
              <w:right w:val="single" w:color="auto" w:sz="4" w:space="0"/>
              <w:tl2br w:val="nil"/>
              <w:tr2bl w:val="nil"/>
            </w:tcBorders>
            <w:noWrap w:val="0"/>
            <w:vAlign w:val="top"/>
          </w:tcPr>
          <w:p w14:paraId="351AF731">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1.素质目标：</w:t>
            </w:r>
          </w:p>
          <w:p w14:paraId="225A2A50">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（1）培养「以客户为中心」的服务意识与职业责任感</w:t>
            </w:r>
          </w:p>
          <w:p w14:paraId="798B0B43">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形成数据驱动的商业思维与创新意识。</w:t>
            </w:r>
          </w:p>
          <w:p w14:paraId="750A4523">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（2）强化团队协作能力与跨部门沟通技巧。</w:t>
            </w:r>
          </w:p>
          <w:p w14:paraId="0F8E5F01">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（3）建立商业伦理观念与合规运营意识</w:t>
            </w:r>
          </w:p>
          <w:p w14:paraId="3B14E228">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2.知识目标：</w:t>
            </w:r>
          </w:p>
          <w:p w14:paraId="05B21C6D">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（1）掌握零售业态分类与商业模式演变规律</w:t>
            </w:r>
          </w:p>
          <w:p w14:paraId="1BF4DEF0">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（2）理解全渠道零售运营核心流程（选址-采购-库存-销售-服务）。</w:t>
            </w:r>
          </w:p>
          <w:p w14:paraId="7C88E6B2">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（3）熟悉消费者行为分析与精准营销方法论。</w:t>
            </w:r>
          </w:p>
          <w:p w14:paraId="7E49F4F7">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（4）认知零售技术发展趋势（智能POS、RFID、大数据分析）</w:t>
            </w:r>
          </w:p>
          <w:p w14:paraId="25085BED">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3.能力目标:</w:t>
            </w:r>
          </w:p>
          <w:p w14:paraId="59E37F31">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（1）能运用SWOT分析完成商圈调研报告。</w:t>
            </w:r>
          </w:p>
          <w:p w14:paraId="137BCA78">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（2）能设计基础的商品陈列与动线规划方案。</w:t>
            </w:r>
          </w:p>
          <w:p w14:paraId="1FFBD7F3">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（3）具备处理客诉的危机公关能力。</w:t>
            </w:r>
          </w:p>
          <w:p w14:paraId="11CB8416">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color w:val="FF0000"/>
                <w:sz w:val="18"/>
                <w:szCs w:val="18"/>
              </w:rPr>
            </w:pPr>
            <w:r>
              <w:rPr>
                <w:rFonts w:hint="default" w:ascii="宋体" w:hAnsi="宋体" w:eastAsia="宋体" w:cs="宋体"/>
                <w:sz w:val="18"/>
                <w:szCs w:val="18"/>
              </w:rPr>
              <w:t>（4）能使用Excel完成销售数据透视分析。</w:t>
            </w:r>
          </w:p>
        </w:tc>
        <w:tc>
          <w:tcPr>
            <w:tcW w:w="2781" w:type="dxa"/>
            <w:tcBorders>
              <w:top w:val="single" w:color="auto" w:sz="4" w:space="0"/>
              <w:left w:val="single" w:color="auto" w:sz="4" w:space="0"/>
              <w:bottom w:val="single" w:color="auto" w:sz="4" w:space="0"/>
              <w:right w:val="single" w:color="auto" w:sz="4" w:space="0"/>
              <w:tl2br w:val="nil"/>
              <w:tr2bl w:val="nil"/>
            </w:tcBorders>
            <w:noWrap w:val="0"/>
            <w:vAlign w:val="top"/>
          </w:tcPr>
          <w:p w14:paraId="2760ADD8">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模块一：零售基础概述</w:t>
            </w:r>
          </w:p>
          <w:p w14:paraId="16F38894">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感受商业发展与零售变革、</w:t>
            </w:r>
          </w:p>
          <w:p w14:paraId="6A30072D">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零售基础认知、商业发展与零售演变、零售发展的技术支撑</w:t>
            </w:r>
          </w:p>
          <w:p w14:paraId="5AA23EBE">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模块二：零售店铺开设</w:t>
            </w:r>
          </w:p>
          <w:p w14:paraId="06A689BF">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打造独特的店铺体验、店铺客群确定与画像构建、店铺商圈定位与选址、店铺装修与布置、店铺开业准备</w:t>
            </w:r>
          </w:p>
          <w:p w14:paraId="3CB4B1D0">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模块三：零售商品管理</w:t>
            </w:r>
          </w:p>
          <w:p w14:paraId="73D5BD7D">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定位具备市场竞争力的商品与陈列、商品选择与定价、商品陈列与灯光设计、商品更新</w:t>
            </w:r>
          </w:p>
          <w:p w14:paraId="555097E4">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模块四：零售经营管理</w:t>
            </w:r>
          </w:p>
          <w:p w14:paraId="63999B3E">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建立高效的数字化经营管理体系、店铺经营管理主要系统与应用、店铺行业经营情况评估与管理、店铺营收状况分析与控制、店铺客户需求分析与维护</w:t>
            </w:r>
          </w:p>
          <w:p w14:paraId="2D7CE51C">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模块五：零售供应链管理</w:t>
            </w:r>
          </w:p>
          <w:p w14:paraId="4DE16817">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构建完善的商品供应链环节、供应链采购流程与渠道管理、供应链商品储存结构规划与分类、供应链数据分析与优化</w:t>
            </w:r>
          </w:p>
        </w:tc>
        <w:tc>
          <w:tcPr>
            <w:tcW w:w="2782" w:type="dxa"/>
            <w:tcBorders>
              <w:top w:val="single" w:color="auto" w:sz="4" w:space="0"/>
              <w:left w:val="single" w:color="auto" w:sz="4" w:space="0"/>
              <w:bottom w:val="single" w:color="auto" w:sz="4" w:space="0"/>
              <w:right w:val="single" w:color="auto" w:sz="4" w:space="0"/>
              <w:tl2br w:val="nil"/>
              <w:tr2bl w:val="nil"/>
            </w:tcBorders>
            <w:noWrap w:val="0"/>
            <w:vAlign w:val="top"/>
          </w:tcPr>
          <w:p w14:paraId="5F820C1E">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1.教学模式：</w:t>
            </w:r>
          </w:p>
          <w:p w14:paraId="51482279">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企业导师远程连线讲解真实案例、通过3D虚拟卖场软件进行动线设计；模式完成零售快闪店项目</w:t>
            </w:r>
          </w:p>
          <w:p w14:paraId="29B02619">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2.教学方法</w:t>
            </w:r>
          </w:p>
          <w:p w14:paraId="6F3B9A3A">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探究教学法：让学生主动思考。决策模拟：分组运营虚拟门店应对市场变化。情景模拟：绘制顾客触点地图优化服务流程。</w:t>
            </w:r>
          </w:p>
          <w:p w14:paraId="7A388A5B">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3.教学条件配置</w:t>
            </w:r>
          </w:p>
          <w:p w14:paraId="59BD9CC5">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数字化工具包：数据分析软件、网店系统。实景实训室：配备智能货架、电子价签、自助结账机。</w:t>
            </w:r>
          </w:p>
          <w:p w14:paraId="07A2EF1D">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4.教师要求</w:t>
            </w:r>
          </w:p>
          <w:p w14:paraId="6F27659A">
            <w:pPr>
              <w:keepNext w:val="0"/>
              <w:keepLines w:val="0"/>
              <w:numPr>
                <w:ilvl w:val="0"/>
                <w:numId w:val="0"/>
              </w:numPr>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具备零售相关知识，以及一定的零售相关从业经验。</w:t>
            </w:r>
          </w:p>
          <w:p w14:paraId="345C0EF9">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5.多维评价体系</w:t>
            </w:r>
          </w:p>
          <w:p w14:paraId="75A7B095">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过程性评估（30%）+终结性评估（50%）+行业资格认证（10%，如CCFA注册品类管理师）+增值评价（20%）：、企业导师推荐信、创新创业大赛积分。</w:t>
            </w:r>
          </w:p>
        </w:tc>
      </w:tr>
      <w:tr w14:paraId="21F66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02466E">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sz w:val="18"/>
                <w:szCs w:val="18"/>
              </w:rPr>
            </w:pPr>
            <w:r>
              <w:rPr>
                <w:rFonts w:hint="default" w:ascii="宋体" w:hAnsi="宋体" w:eastAsia="宋体" w:cs="宋体"/>
                <w:b/>
                <w:color w:val="000000"/>
                <w:sz w:val="18"/>
                <w:szCs w:val="18"/>
              </w:rPr>
              <w:t>商务数据分析</w:t>
            </w:r>
          </w:p>
        </w:tc>
        <w:tc>
          <w:tcPr>
            <w:tcW w:w="2745" w:type="dxa"/>
            <w:tcBorders>
              <w:top w:val="single" w:color="auto" w:sz="4" w:space="0"/>
              <w:left w:val="single" w:color="auto" w:sz="4" w:space="0"/>
              <w:bottom w:val="single" w:color="auto" w:sz="4" w:space="0"/>
              <w:right w:val="single" w:color="auto" w:sz="4" w:space="0"/>
              <w:tl2br w:val="nil"/>
              <w:tr2bl w:val="nil"/>
            </w:tcBorders>
            <w:noWrap w:val="0"/>
            <w:vAlign w:val="top"/>
          </w:tcPr>
          <w:p w14:paraId="57BF88F2">
            <w:pPr>
              <w:keepNext w:val="0"/>
              <w:keepLines/>
              <w:widowControl/>
              <w:suppressLineNumbers w:val="0"/>
              <w:spacing w:before="0" w:beforeLines="0" w:beforeAutospacing="0" w:after="0" w:afterLines="0" w:afterAutospacing="0" w:line="400" w:lineRule="exact"/>
              <w:ind w:left="55" w:right="0"/>
              <w:rPr>
                <w:rFonts w:hint="default" w:ascii="宋体" w:hAnsi="宋体" w:eastAsia="宋体" w:cs="宋体"/>
                <w:kern w:val="0"/>
                <w:sz w:val="18"/>
                <w:szCs w:val="18"/>
              </w:rPr>
            </w:pPr>
            <w:r>
              <w:rPr>
                <w:rFonts w:hint="default" w:ascii="宋体" w:hAnsi="宋体" w:eastAsia="宋体" w:cs="宋体"/>
                <w:kern w:val="0"/>
                <w:sz w:val="18"/>
                <w:szCs w:val="18"/>
              </w:rPr>
              <w:t>1.知识目标:</w:t>
            </w:r>
          </w:p>
          <w:p w14:paraId="0E841077">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（1）掌握商务数据分析的概念和意义；</w:t>
            </w:r>
          </w:p>
          <w:p w14:paraId="13E0CB68">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（2）掌握商务数据分析流程；</w:t>
            </w:r>
          </w:p>
          <w:p w14:paraId="2F3B1057">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（3）掌握常用的商务数据分析模型；</w:t>
            </w:r>
          </w:p>
          <w:p w14:paraId="387D423B">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（4）掌握常用的商务数据分析方法；</w:t>
            </w:r>
          </w:p>
          <w:p w14:paraId="1922B033">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（5）掌握常见的商务数据分析工具。</w:t>
            </w:r>
          </w:p>
          <w:p w14:paraId="12796982">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（6）掌握数据可视化的常用图表类型；了解商务数据可视化的分析方法。</w:t>
            </w:r>
          </w:p>
          <w:p w14:paraId="15522176">
            <w:pPr>
              <w:keepNext w:val="0"/>
              <w:keepLines/>
              <w:widowControl/>
              <w:suppressLineNumbers w:val="0"/>
              <w:spacing w:before="0" w:beforeLines="0" w:beforeAutospacing="0" w:after="0" w:afterLines="0" w:afterAutospacing="0" w:line="400" w:lineRule="exact"/>
              <w:ind w:left="55" w:right="0"/>
              <w:rPr>
                <w:rFonts w:hint="default" w:ascii="宋体" w:hAnsi="宋体" w:eastAsia="宋体" w:cs="宋体"/>
                <w:kern w:val="0"/>
                <w:sz w:val="18"/>
                <w:szCs w:val="18"/>
              </w:rPr>
            </w:pPr>
            <w:r>
              <w:rPr>
                <w:rFonts w:hint="default" w:ascii="宋体" w:hAnsi="宋体" w:eastAsia="宋体" w:cs="宋体"/>
                <w:kern w:val="0"/>
                <w:sz w:val="18"/>
                <w:szCs w:val="18"/>
              </w:rPr>
              <w:t>2.能力目标：</w:t>
            </w:r>
          </w:p>
          <w:p w14:paraId="2F1A3B35">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（1）能够分辨各种商务数据分析方法适用的场景；能熟练使用一到两款常用的商务数据分析工具处理和分析商务数据。</w:t>
            </w:r>
          </w:p>
          <w:p w14:paraId="4B939ED5">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（2）能够恰当使用颜色可视化、图形可视化等方法进行数据可视化；能正确判断不同的数据分析场景应采用的数据可视化图表类型；</w:t>
            </w:r>
          </w:p>
          <w:p w14:paraId="4F8C2BB1">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（3）能够根据数据可视化需求制作简单的数据可视化图表。</w:t>
            </w:r>
          </w:p>
          <w:p w14:paraId="6BE41E12">
            <w:pPr>
              <w:keepNext w:val="0"/>
              <w:keepLines/>
              <w:widowControl/>
              <w:suppressLineNumbers w:val="0"/>
              <w:spacing w:before="0" w:beforeLines="0" w:beforeAutospacing="0" w:after="0" w:afterLines="0" w:afterAutospacing="0" w:line="400" w:lineRule="exact"/>
              <w:ind w:left="55" w:right="0"/>
              <w:rPr>
                <w:rFonts w:hint="default" w:ascii="宋体" w:hAnsi="宋体" w:eastAsia="宋体" w:cs="宋体"/>
                <w:kern w:val="0"/>
                <w:sz w:val="18"/>
                <w:szCs w:val="18"/>
              </w:rPr>
            </w:pPr>
            <w:r>
              <w:rPr>
                <w:rFonts w:hint="default" w:ascii="宋体" w:hAnsi="宋体" w:eastAsia="宋体" w:cs="宋体"/>
                <w:kern w:val="0"/>
                <w:sz w:val="18"/>
                <w:szCs w:val="18"/>
              </w:rPr>
              <w:t>3.素质目标：</w:t>
            </w:r>
          </w:p>
          <w:p w14:paraId="0577CF53">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（1）认同国家大数据战略，树立大数据思维和时代意识，自觉遵守职业道德和法律法规。</w:t>
            </w:r>
          </w:p>
          <w:p w14:paraId="56469066">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（2）树立远大理想和正确的职业观。树立严谨务实的作风；培养多维度思考能力和具象思维能力。</w:t>
            </w:r>
          </w:p>
          <w:p w14:paraId="789BAAF1">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（3）弘扬精益求精和实事求是的精神。培养全局战略眼光。</w:t>
            </w:r>
          </w:p>
          <w:p w14:paraId="11E50C0B">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color w:val="FF0000"/>
                <w:sz w:val="18"/>
                <w:szCs w:val="18"/>
              </w:rPr>
            </w:pPr>
            <w:r>
              <w:rPr>
                <w:rFonts w:hint="default" w:ascii="宋体" w:hAnsi="宋体" w:eastAsia="宋体" w:cs="宋体"/>
                <w:sz w:val="18"/>
                <w:szCs w:val="18"/>
              </w:rPr>
              <w:t>（4）秉持“知行合一”理念，增强诚实守信意识；树立公平竞争意识，培养自主创新观念。</w:t>
            </w:r>
          </w:p>
        </w:tc>
        <w:tc>
          <w:tcPr>
            <w:tcW w:w="2781" w:type="dxa"/>
            <w:tcBorders>
              <w:top w:val="single" w:color="auto" w:sz="4" w:space="0"/>
              <w:left w:val="single" w:color="auto" w:sz="4" w:space="0"/>
              <w:bottom w:val="single" w:color="auto" w:sz="4" w:space="0"/>
              <w:right w:val="single" w:color="auto" w:sz="4" w:space="0"/>
              <w:tl2br w:val="nil"/>
              <w:tr2bl w:val="nil"/>
            </w:tcBorders>
            <w:noWrap w:val="0"/>
            <w:vAlign w:val="top"/>
          </w:tcPr>
          <w:p w14:paraId="6893340D">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模块一：商务数据分析基础</w:t>
            </w:r>
          </w:p>
          <w:p w14:paraId="488992F9">
            <w:pPr>
              <w:pStyle w:val="16"/>
              <w:keepNext w:val="0"/>
              <w:keepLines w:val="0"/>
              <w:suppressLineNumbers w:val="0"/>
              <w:spacing w:before="0" w:beforeLines="0" w:beforeAutospacing="0" w:after="0" w:afterLines="0" w:afterAutospacing="0" w:line="400" w:lineRule="exact"/>
              <w:ind w:left="0" w:right="0" w:firstLine="0" w:firstLineChars="0"/>
              <w:rPr>
                <w:rFonts w:hint="default"/>
                <w:sz w:val="18"/>
                <w:szCs w:val="18"/>
              </w:rPr>
            </w:pPr>
            <w:r>
              <w:rPr>
                <w:rFonts w:hint="default"/>
                <w:sz w:val="18"/>
                <w:szCs w:val="18"/>
              </w:rPr>
              <w:t>收集的数据类型多样，包括结构化数据和非结构化数据。</w:t>
            </w:r>
          </w:p>
          <w:p w14:paraId="186F0760">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模块二：商务数据可视化</w:t>
            </w:r>
          </w:p>
          <w:p w14:paraId="50D245A9">
            <w:pPr>
              <w:pStyle w:val="16"/>
              <w:keepNext w:val="0"/>
              <w:keepLines w:val="0"/>
              <w:suppressLineNumbers w:val="0"/>
              <w:spacing w:before="0" w:beforeLines="0" w:beforeAutospacing="0" w:after="0" w:afterLines="0" w:afterAutospacing="0" w:line="400" w:lineRule="exact"/>
              <w:ind w:left="0" w:right="0" w:firstLine="0" w:firstLineChars="0"/>
              <w:rPr>
                <w:rFonts w:hint="default"/>
                <w:sz w:val="18"/>
                <w:szCs w:val="18"/>
              </w:rPr>
            </w:pPr>
            <w:r>
              <w:rPr>
                <w:rFonts w:hint="default"/>
                <w:sz w:val="18"/>
                <w:szCs w:val="18"/>
              </w:rPr>
              <w:t>包括数据去重、缺失值处理、异常值检测与处理、数据格式标准化等。</w:t>
            </w:r>
          </w:p>
          <w:p w14:paraId="374874BD">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模块三：行业数据分析</w:t>
            </w:r>
          </w:p>
          <w:p w14:paraId="6F0DB3B1">
            <w:pPr>
              <w:pStyle w:val="16"/>
              <w:keepNext w:val="0"/>
              <w:keepLines w:val="0"/>
              <w:suppressLineNumbers w:val="0"/>
              <w:spacing w:before="0" w:beforeLines="0" w:beforeAutospacing="0" w:after="0" w:afterLines="0" w:afterAutospacing="0" w:line="400" w:lineRule="exact"/>
              <w:ind w:left="0" w:right="0" w:firstLine="0" w:firstLineChars="0"/>
              <w:rPr>
                <w:rFonts w:hint="default"/>
                <w:sz w:val="18"/>
                <w:szCs w:val="18"/>
              </w:rPr>
            </w:pPr>
            <w:r>
              <w:rPr>
                <w:rFonts w:hint="default"/>
                <w:sz w:val="18"/>
                <w:szCs w:val="18"/>
              </w:rPr>
              <w:t>对数据进行深入分析，以揭示数据中的隐藏模式和关联，预测未来趋势。</w:t>
            </w:r>
          </w:p>
          <w:p w14:paraId="0294B2E2">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模块四：客户数据分析</w:t>
            </w:r>
          </w:p>
          <w:p w14:paraId="1C0AE4C2">
            <w:pPr>
              <w:pStyle w:val="16"/>
              <w:keepNext w:val="0"/>
              <w:keepLines w:val="0"/>
              <w:suppressLineNumbers w:val="0"/>
              <w:spacing w:before="0" w:beforeLines="0" w:beforeAutospacing="0" w:after="0" w:afterLines="0" w:afterAutospacing="0" w:line="400" w:lineRule="exact"/>
              <w:ind w:left="0" w:right="0" w:firstLine="0" w:firstLineChars="0"/>
              <w:rPr>
                <w:rFonts w:hint="default"/>
                <w:sz w:val="18"/>
                <w:szCs w:val="18"/>
              </w:rPr>
            </w:pPr>
            <w:r>
              <w:rPr>
                <w:rFonts w:hint="default"/>
                <w:sz w:val="18"/>
                <w:szCs w:val="18"/>
              </w:rPr>
              <w:t>使用统计方法、数据可视化技术等手段，帮助发现数据中的模式和异常。</w:t>
            </w:r>
          </w:p>
          <w:p w14:paraId="73134BC5">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模块五：店铺运营数据分析</w:t>
            </w:r>
          </w:p>
          <w:p w14:paraId="0F87916E">
            <w:pPr>
              <w:pStyle w:val="16"/>
              <w:keepNext w:val="0"/>
              <w:keepLines w:val="0"/>
              <w:suppressLineNumbers w:val="0"/>
              <w:spacing w:before="0" w:beforeLines="0" w:beforeAutospacing="0" w:after="0" w:afterLines="0" w:afterAutospacing="0" w:line="400" w:lineRule="exact"/>
              <w:ind w:left="0" w:right="0" w:firstLine="0" w:firstLineChars="0"/>
              <w:rPr>
                <w:rFonts w:hint="default"/>
                <w:sz w:val="18"/>
                <w:szCs w:val="18"/>
              </w:rPr>
            </w:pPr>
            <w:r>
              <w:rPr>
                <w:rFonts w:hint="default"/>
                <w:sz w:val="18"/>
                <w:szCs w:val="18"/>
              </w:rPr>
              <w:t>使用专业的数据可视化工具，如Tableau、Power BI、Echarts等，提高可视化效果。</w:t>
            </w:r>
          </w:p>
          <w:p w14:paraId="617E93F8">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模块六：商务数据分析报告</w:t>
            </w:r>
          </w:p>
          <w:p w14:paraId="6D21C51F">
            <w:pPr>
              <w:pStyle w:val="16"/>
              <w:keepNext w:val="0"/>
              <w:keepLines w:val="0"/>
              <w:suppressLineNumbers w:val="0"/>
              <w:spacing w:before="0" w:beforeLines="0" w:beforeAutospacing="0" w:after="0" w:afterLines="0" w:afterAutospacing="0" w:line="400" w:lineRule="exact"/>
              <w:ind w:left="0" w:right="0" w:firstLine="0" w:firstLineChars="0"/>
              <w:rPr>
                <w:rFonts w:hint="default"/>
                <w:sz w:val="18"/>
                <w:szCs w:val="18"/>
              </w:rPr>
            </w:pPr>
            <w:r>
              <w:rPr>
                <w:rFonts w:hint="default"/>
                <w:sz w:val="18"/>
                <w:szCs w:val="18"/>
              </w:rPr>
              <w:t>遵守相关法律法规和行业规范，确保数据分析活动的合法性和合规性。</w:t>
            </w:r>
          </w:p>
        </w:tc>
        <w:tc>
          <w:tcPr>
            <w:tcW w:w="2782" w:type="dxa"/>
            <w:tcBorders>
              <w:top w:val="single" w:color="auto" w:sz="4" w:space="0"/>
              <w:left w:val="single" w:color="auto" w:sz="4" w:space="0"/>
              <w:bottom w:val="single" w:color="auto" w:sz="4" w:space="0"/>
              <w:right w:val="single" w:color="auto" w:sz="4" w:space="0"/>
              <w:tl2br w:val="nil"/>
              <w:tr2bl w:val="nil"/>
            </w:tcBorders>
            <w:noWrap w:val="0"/>
            <w:vAlign w:val="top"/>
          </w:tcPr>
          <w:p w14:paraId="5D452ADA">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1.教学模式：</w:t>
            </w:r>
          </w:p>
          <w:p w14:paraId="3EF79513">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以“知识、应用、技能、发展”为要素，以学生为中心，教师讲解为辅，学生练习为主，讲练结合。对学生的共性问题进行答疑，课内课外相结合，开展形式多样的教学，提升课程教学浸润感和实效性。</w:t>
            </w:r>
          </w:p>
          <w:p w14:paraId="038FB57E">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2.教学方法</w:t>
            </w:r>
          </w:p>
          <w:p w14:paraId="46411374">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本课程遵循“教师引导，学生为主”的原则，采用讲练结合法、多媒体演示、讨论、翻转课堂等多种方法，努力为学生创设更多知识应用的机会。</w:t>
            </w:r>
          </w:p>
          <w:p w14:paraId="2E68F762">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3.教学条件</w:t>
            </w:r>
          </w:p>
          <w:p w14:paraId="2B4D8899">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我校十分注重建设和完善本课程的教学设施，如多媒体教室、计算机室、网络教学平台、网络数据库等。</w:t>
            </w:r>
          </w:p>
          <w:p w14:paraId="08D01851">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同时，我校有一支强大的师资队伍，可以为本课程的教学出谋划策。</w:t>
            </w:r>
          </w:p>
          <w:p w14:paraId="446311DE">
            <w:pPr>
              <w:keepNext w:val="0"/>
              <w:keepLines w:val="0"/>
              <w:numPr>
                <w:ilvl w:val="0"/>
                <w:numId w:val="0"/>
              </w:numPr>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4.教师要求：</w:t>
            </w:r>
          </w:p>
          <w:p w14:paraId="53824DD0">
            <w:pPr>
              <w:keepNext w:val="0"/>
              <w:keepLines w:val="0"/>
              <w:numPr>
                <w:ilvl w:val="0"/>
                <w:numId w:val="0"/>
              </w:numPr>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具备电子商务相关知识，以及一定的计算机技术</w:t>
            </w:r>
          </w:p>
          <w:p w14:paraId="76FF04A7">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5.评价建议：</w:t>
            </w:r>
          </w:p>
          <w:p w14:paraId="552DCEF3">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课程的教学评价由形成性测评（30%）和终结性测评（70%）组成，</w:t>
            </w:r>
          </w:p>
        </w:tc>
      </w:tr>
      <w:tr w14:paraId="5D3D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70FEF1">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sz w:val="18"/>
                <w:szCs w:val="18"/>
              </w:rPr>
            </w:pPr>
            <w:r>
              <w:rPr>
                <w:rFonts w:hint="default" w:ascii="宋体" w:hAnsi="宋体" w:eastAsia="宋体" w:cs="宋体"/>
                <w:b/>
                <w:sz w:val="18"/>
                <w:szCs w:val="18"/>
              </w:rPr>
              <w:t>电子商务法律法规</w:t>
            </w:r>
          </w:p>
        </w:tc>
        <w:tc>
          <w:tcPr>
            <w:tcW w:w="2745" w:type="dxa"/>
            <w:tcBorders>
              <w:top w:val="single" w:color="auto" w:sz="4" w:space="0"/>
              <w:left w:val="single" w:color="auto" w:sz="4" w:space="0"/>
              <w:bottom w:val="single" w:color="auto" w:sz="4" w:space="0"/>
              <w:right w:val="single" w:color="auto" w:sz="4" w:space="0"/>
              <w:tl2br w:val="nil"/>
              <w:tr2bl w:val="nil"/>
            </w:tcBorders>
            <w:noWrap w:val="0"/>
            <w:vAlign w:val="top"/>
          </w:tcPr>
          <w:p w14:paraId="4298463C">
            <w:pPr>
              <w:keepNext w:val="0"/>
              <w:keepLines/>
              <w:widowControl/>
              <w:suppressLineNumbers w:val="0"/>
              <w:spacing w:before="0" w:beforeLines="0" w:beforeAutospacing="0" w:after="0" w:afterLines="0" w:afterAutospacing="0" w:line="400" w:lineRule="exact"/>
              <w:ind w:left="55" w:right="0"/>
              <w:rPr>
                <w:rFonts w:hint="default" w:ascii="宋体" w:hAnsi="宋体" w:eastAsia="宋体" w:cs="宋体"/>
                <w:kern w:val="0"/>
                <w:sz w:val="18"/>
                <w:szCs w:val="18"/>
              </w:rPr>
            </w:pPr>
            <w:r>
              <w:rPr>
                <w:rFonts w:hint="default" w:ascii="宋体" w:hAnsi="宋体" w:eastAsia="宋体" w:cs="宋体"/>
                <w:kern w:val="0"/>
                <w:sz w:val="18"/>
                <w:szCs w:val="18"/>
              </w:rPr>
              <w:t>1.知识目标：</w:t>
            </w:r>
          </w:p>
          <w:p w14:paraId="512808B2">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（1）掌握电子商务安全隐患和威胁、电子商务安全隐患的防范措施。</w:t>
            </w:r>
          </w:p>
          <w:p w14:paraId="0CAC0655">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（2）掌握电子商务安全的中心内容、电子商务法律的立法目的和意义。</w:t>
            </w:r>
          </w:p>
          <w:p w14:paraId="6255A0B8">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（3）掌握电子商务安全体系的具体内容、防范工具的种类和特点。</w:t>
            </w:r>
          </w:p>
          <w:p w14:paraId="196AFE98">
            <w:pPr>
              <w:pStyle w:val="16"/>
              <w:keepNext w:val="0"/>
              <w:keepLines w:val="0"/>
              <w:suppressLineNumbers w:val="0"/>
              <w:spacing w:before="0" w:beforeLines="0" w:beforeAutospacing="0" w:after="0" w:afterLines="0" w:afterAutospacing="0" w:line="400" w:lineRule="exact"/>
              <w:ind w:left="0" w:right="0" w:firstLine="0" w:firstLineChars="0"/>
              <w:rPr>
                <w:rFonts w:hint="default"/>
                <w:sz w:val="18"/>
                <w:szCs w:val="18"/>
              </w:rPr>
            </w:pPr>
            <w:r>
              <w:rPr>
                <w:rFonts w:hint="default"/>
                <w:sz w:val="18"/>
                <w:szCs w:val="18"/>
              </w:rPr>
              <w:t>（4）掌握相关网络技术</w:t>
            </w:r>
          </w:p>
          <w:p w14:paraId="63DBEFFB">
            <w:pPr>
              <w:pStyle w:val="16"/>
              <w:keepNext w:val="0"/>
              <w:keepLines w:val="0"/>
              <w:suppressLineNumbers w:val="0"/>
              <w:spacing w:before="0" w:beforeLines="0" w:beforeAutospacing="0" w:after="0" w:afterLines="0" w:afterAutospacing="0" w:line="400" w:lineRule="exact"/>
              <w:ind w:left="0" w:right="0" w:firstLine="0" w:firstLineChars="0"/>
              <w:rPr>
                <w:rFonts w:hint="default"/>
                <w:sz w:val="18"/>
                <w:szCs w:val="18"/>
              </w:rPr>
            </w:pPr>
            <w:r>
              <w:rPr>
                <w:rFonts w:hint="default"/>
                <w:sz w:val="18"/>
                <w:szCs w:val="18"/>
              </w:rPr>
              <w:t>防治病毒技术、网络入侵</w:t>
            </w:r>
            <w:r>
              <w:rPr>
                <w:rFonts w:hint="eastAsia"/>
                <w:sz w:val="18"/>
                <w:szCs w:val="18"/>
                <w:lang w:val="en-US" w:eastAsia="zh-CN"/>
              </w:rPr>
              <w:t>监测</w:t>
            </w:r>
            <w:r>
              <w:rPr>
                <w:rFonts w:hint="default"/>
                <w:sz w:val="18"/>
                <w:szCs w:val="18"/>
              </w:rPr>
              <w:t>方法。</w:t>
            </w:r>
          </w:p>
          <w:p w14:paraId="4C8B369E">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（5）掌握全电子商务支付机制，安全电子商务支付协议、移动电子商务安全、电子商务安全管理与法律保障、在线电子银行系统和证券交易系统的安全、</w:t>
            </w:r>
          </w:p>
          <w:p w14:paraId="418BD1BE">
            <w:pPr>
              <w:keepNext w:val="0"/>
              <w:keepLines/>
              <w:widowControl/>
              <w:suppressLineNumbers w:val="0"/>
              <w:spacing w:before="0" w:beforeLines="0" w:beforeAutospacing="0" w:after="0" w:afterLines="0" w:afterAutospacing="0" w:line="400" w:lineRule="exact"/>
              <w:ind w:left="55" w:right="0"/>
              <w:rPr>
                <w:rFonts w:hint="default" w:ascii="宋体" w:hAnsi="宋体" w:eastAsia="宋体" w:cs="宋体"/>
                <w:kern w:val="0"/>
                <w:sz w:val="18"/>
                <w:szCs w:val="18"/>
              </w:rPr>
            </w:pPr>
            <w:r>
              <w:rPr>
                <w:rFonts w:hint="default" w:ascii="宋体" w:hAnsi="宋体" w:eastAsia="宋体" w:cs="宋体"/>
                <w:kern w:val="0"/>
                <w:sz w:val="18"/>
                <w:szCs w:val="18"/>
              </w:rPr>
              <w:t>2.能力目标：</w:t>
            </w:r>
          </w:p>
          <w:p w14:paraId="1074F7B2">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（1）能够熟练使用常用信息加密工具对商务信息进行加解密处理，熟练使用数字证书对电子邮件进行签名发送和接收。</w:t>
            </w:r>
          </w:p>
          <w:p w14:paraId="523C8C92">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（2）能够熟练防火墙软件常用功能的设置，保护电子商务平台的安全。</w:t>
            </w:r>
          </w:p>
          <w:p w14:paraId="59AFD323">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（3）能够熟练使用常用杀毒软件的应用，保护计算机系统的正常运行。</w:t>
            </w:r>
          </w:p>
          <w:p w14:paraId="12A07181">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（4）熟练使用计算机系统备份和恢复工具实现系统的备份和恢复.</w:t>
            </w:r>
          </w:p>
          <w:p w14:paraId="4C6C76C9">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（5）能够运用电子商务法律知识规避电子商务交易风险。</w:t>
            </w:r>
          </w:p>
          <w:p w14:paraId="6C345286">
            <w:pPr>
              <w:keepNext w:val="0"/>
              <w:keepLines/>
              <w:widowControl/>
              <w:suppressLineNumbers w:val="0"/>
              <w:spacing w:before="0" w:beforeLines="0" w:beforeAutospacing="0" w:after="0" w:afterLines="0" w:afterAutospacing="0" w:line="400" w:lineRule="exact"/>
              <w:ind w:left="55" w:right="0"/>
              <w:rPr>
                <w:rFonts w:hint="default" w:ascii="宋体" w:hAnsi="宋体" w:eastAsia="宋体" w:cs="宋体"/>
                <w:kern w:val="0"/>
                <w:sz w:val="18"/>
                <w:szCs w:val="18"/>
              </w:rPr>
            </w:pPr>
            <w:r>
              <w:rPr>
                <w:rFonts w:hint="default" w:ascii="宋体" w:hAnsi="宋体" w:eastAsia="宋体" w:cs="宋体"/>
                <w:kern w:val="0"/>
                <w:sz w:val="18"/>
                <w:szCs w:val="18"/>
              </w:rPr>
              <w:t>3.素质目标：</w:t>
            </w:r>
          </w:p>
          <w:p w14:paraId="0BC31A4E">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（1）树立电子商务安全意识和诚信意识。</w:t>
            </w:r>
          </w:p>
          <w:p w14:paraId="1747E983">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（2）培养学生锐意进取的开拓精神，培养学生与时俱进的创新精神。</w:t>
            </w:r>
          </w:p>
          <w:p w14:paraId="3AAD5AD3">
            <w:pPr>
              <w:pStyle w:val="16"/>
              <w:keepNext w:val="0"/>
              <w:keepLines w:val="0"/>
              <w:suppressLineNumbers w:val="0"/>
              <w:spacing w:before="0" w:beforeLines="0" w:beforeAutospacing="0" w:after="0" w:afterLines="0" w:afterAutospacing="0" w:line="400" w:lineRule="exact"/>
              <w:ind w:left="0" w:right="0" w:firstLine="0" w:firstLineChars="0"/>
              <w:rPr>
                <w:rFonts w:hint="default"/>
                <w:sz w:val="18"/>
                <w:szCs w:val="18"/>
              </w:rPr>
            </w:pPr>
            <w:r>
              <w:rPr>
                <w:rFonts w:hint="default"/>
                <w:sz w:val="18"/>
                <w:szCs w:val="18"/>
              </w:rPr>
              <w:t>（3）培养学生团结协作的合作意识。</w:t>
            </w:r>
          </w:p>
          <w:p w14:paraId="4513519E">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color w:val="FF0000"/>
                <w:sz w:val="18"/>
                <w:szCs w:val="18"/>
              </w:rPr>
            </w:pPr>
            <w:r>
              <w:rPr>
                <w:rFonts w:hint="default" w:ascii="宋体" w:hAnsi="宋体" w:eastAsia="宋体" w:cs="宋体"/>
                <w:sz w:val="18"/>
                <w:szCs w:val="18"/>
              </w:rPr>
              <w:t>（4）树立远大理想和正确的职业观。树立严谨务实的作风；培养多维度思考能力和具象思维能力。</w:t>
            </w:r>
          </w:p>
        </w:tc>
        <w:tc>
          <w:tcPr>
            <w:tcW w:w="2781" w:type="dxa"/>
            <w:tcBorders>
              <w:top w:val="single" w:color="auto" w:sz="4" w:space="0"/>
              <w:left w:val="single" w:color="auto" w:sz="4" w:space="0"/>
              <w:bottom w:val="single" w:color="auto" w:sz="4" w:space="0"/>
              <w:right w:val="single" w:color="auto" w:sz="4" w:space="0"/>
              <w:tl2br w:val="nil"/>
              <w:tr2bl w:val="nil"/>
            </w:tcBorders>
            <w:noWrap w:val="0"/>
            <w:vAlign w:val="top"/>
          </w:tcPr>
          <w:p w14:paraId="39680368">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模块一：安全电子商务的体系结构</w:t>
            </w:r>
          </w:p>
          <w:p w14:paraId="40858E2C">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现代密码技术、数字签名技术、身份和信息认证技术、防火墙技术。</w:t>
            </w:r>
          </w:p>
          <w:p w14:paraId="6A59A1AB">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模块二：网络虚拟系统</w:t>
            </w:r>
          </w:p>
          <w:p w14:paraId="617E616C">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虚拟专用网络、Web安全协议、安全电子邮件系统</w:t>
            </w:r>
          </w:p>
          <w:p w14:paraId="470836AD">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模块三：相关网络技术</w:t>
            </w:r>
          </w:p>
          <w:p w14:paraId="467A6A06">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防治病毒技术、网络入侵检测方法、</w:t>
            </w:r>
          </w:p>
          <w:p w14:paraId="258F9A61">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模块四：网络数字系统管理</w:t>
            </w:r>
          </w:p>
          <w:p w14:paraId="01208C52">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数字证书管理、公钥基础设施</w:t>
            </w:r>
          </w:p>
          <w:p w14:paraId="4404D676">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模块五：数字水印技术</w:t>
            </w:r>
          </w:p>
          <w:p w14:paraId="658DAFF4">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数字版权保护技术</w:t>
            </w:r>
          </w:p>
          <w:p w14:paraId="67D1A09B">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模块六：安全电子商务支付机制</w:t>
            </w:r>
          </w:p>
          <w:p w14:paraId="020D377C">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安全电子商务支付协议、移动电子商务安全、电子商务安全管理与法律保障、在线电子银行系统和证券交易系统的安全、安全电子商务应用。</w:t>
            </w:r>
          </w:p>
        </w:tc>
        <w:tc>
          <w:tcPr>
            <w:tcW w:w="2782" w:type="dxa"/>
            <w:tcBorders>
              <w:top w:val="single" w:color="auto" w:sz="4" w:space="0"/>
              <w:left w:val="single" w:color="auto" w:sz="4" w:space="0"/>
              <w:bottom w:val="single" w:color="auto" w:sz="4" w:space="0"/>
              <w:right w:val="single" w:color="auto" w:sz="4" w:space="0"/>
              <w:tl2br w:val="nil"/>
              <w:tr2bl w:val="nil"/>
            </w:tcBorders>
            <w:noWrap w:val="0"/>
            <w:vAlign w:val="top"/>
          </w:tcPr>
          <w:p w14:paraId="32FA653D">
            <w:pPr>
              <w:pStyle w:val="5"/>
              <w:keepNext w:val="0"/>
              <w:numPr>
                <w:ilvl w:val="0"/>
                <w:numId w:val="0"/>
              </w:numPr>
              <w:suppressLineNumbers w:val="0"/>
              <w:spacing w:before="0" w:beforeAutospacing="0" w:after="0" w:afterAutospacing="0" w:line="400" w:lineRule="exact"/>
              <w:ind w:left="0" w:right="0" w:firstLine="55"/>
              <w:rPr>
                <w:rFonts w:hint="default" w:ascii="宋体" w:hAnsi="宋体" w:cs="宋体"/>
                <w:b w:val="0"/>
                <w:color w:val="auto"/>
                <w:sz w:val="18"/>
                <w:szCs w:val="18"/>
              </w:rPr>
            </w:pPr>
            <w:r>
              <w:rPr>
                <w:rFonts w:hint="default" w:ascii="宋体" w:hAnsi="宋体" w:cs="宋体"/>
                <w:b w:val="0"/>
                <w:color w:val="auto"/>
                <w:sz w:val="18"/>
                <w:szCs w:val="18"/>
              </w:rPr>
              <w:t>1.教学模式：</w:t>
            </w:r>
          </w:p>
          <w:p w14:paraId="6FCAFDAB">
            <w:pPr>
              <w:pStyle w:val="5"/>
              <w:keepNext w:val="0"/>
              <w:numPr>
                <w:ilvl w:val="0"/>
                <w:numId w:val="0"/>
              </w:numPr>
              <w:suppressLineNumbers w:val="0"/>
              <w:spacing w:before="0" w:beforeAutospacing="0" w:after="0" w:afterAutospacing="0" w:line="400" w:lineRule="exact"/>
              <w:ind w:left="0" w:right="0" w:firstLine="55"/>
              <w:rPr>
                <w:rFonts w:hint="default" w:ascii="宋体" w:hAnsi="宋体" w:cs="宋体"/>
                <w:b w:val="0"/>
                <w:color w:val="auto"/>
                <w:sz w:val="18"/>
                <w:szCs w:val="18"/>
              </w:rPr>
            </w:pPr>
            <w:r>
              <w:rPr>
                <w:rFonts w:hint="default" w:ascii="宋体" w:hAnsi="宋体" w:cs="宋体"/>
                <w:b w:val="0"/>
                <w:color w:val="auto"/>
                <w:sz w:val="18"/>
                <w:szCs w:val="18"/>
              </w:rPr>
              <w:t>本课程采用混合式教学模式，结合教材配套教学资源，以课堂面授+微信、微信沟通，实现线上线下、理论实操一体化的教学模式。</w:t>
            </w:r>
          </w:p>
          <w:p w14:paraId="3CC2846C">
            <w:pPr>
              <w:pStyle w:val="5"/>
              <w:keepNext w:val="0"/>
              <w:numPr>
                <w:ilvl w:val="0"/>
                <w:numId w:val="0"/>
              </w:numPr>
              <w:suppressLineNumbers w:val="0"/>
              <w:spacing w:before="0" w:beforeAutospacing="0" w:after="0" w:afterAutospacing="0" w:line="400" w:lineRule="exact"/>
              <w:ind w:left="0" w:right="0" w:firstLine="55"/>
              <w:rPr>
                <w:rFonts w:hint="default" w:ascii="宋体" w:hAnsi="宋体" w:cs="宋体"/>
                <w:b w:val="0"/>
                <w:color w:val="auto"/>
                <w:sz w:val="18"/>
                <w:szCs w:val="18"/>
              </w:rPr>
            </w:pPr>
            <w:r>
              <w:rPr>
                <w:rFonts w:hint="default" w:ascii="宋体" w:hAnsi="宋体" w:cs="宋体"/>
                <w:b w:val="0"/>
                <w:color w:val="auto"/>
                <w:sz w:val="18"/>
                <w:szCs w:val="18"/>
              </w:rPr>
              <w:t>2.教学条件：</w:t>
            </w:r>
          </w:p>
          <w:p w14:paraId="63C49177">
            <w:pPr>
              <w:keepNext w:val="0"/>
              <w:keepLines/>
              <w:suppressLineNumbers w:val="0"/>
              <w:spacing w:before="0" w:beforeLines="0" w:beforeAutospacing="0" w:after="0" w:afterLines="0" w:afterAutospacing="0" w:line="400" w:lineRule="exact"/>
              <w:ind w:left="0" w:right="0" w:firstLine="55"/>
              <w:rPr>
                <w:rFonts w:hint="default" w:ascii="宋体" w:hAnsi="宋体" w:eastAsia="宋体" w:cs="宋体"/>
                <w:sz w:val="18"/>
                <w:szCs w:val="18"/>
              </w:rPr>
            </w:pPr>
            <w:r>
              <w:rPr>
                <w:rFonts w:hint="default" w:ascii="宋体" w:hAnsi="宋体" w:eastAsia="宋体" w:cs="宋体"/>
                <w:sz w:val="18"/>
                <w:szCs w:val="18"/>
              </w:rPr>
              <w:t>多媒体教学</w:t>
            </w:r>
          </w:p>
          <w:p w14:paraId="440CC169">
            <w:pPr>
              <w:pStyle w:val="5"/>
              <w:keepNext w:val="0"/>
              <w:numPr>
                <w:ilvl w:val="0"/>
                <w:numId w:val="0"/>
              </w:numPr>
              <w:suppressLineNumbers w:val="0"/>
              <w:spacing w:before="0" w:beforeAutospacing="0" w:after="0" w:afterAutospacing="0" w:line="400" w:lineRule="exact"/>
              <w:ind w:left="0" w:right="0" w:firstLine="55"/>
              <w:rPr>
                <w:rFonts w:hint="default" w:ascii="宋体" w:hAnsi="宋体" w:cs="宋体"/>
                <w:b w:val="0"/>
                <w:color w:val="auto"/>
                <w:sz w:val="18"/>
                <w:szCs w:val="18"/>
              </w:rPr>
            </w:pPr>
            <w:r>
              <w:rPr>
                <w:rFonts w:hint="default" w:ascii="宋体" w:hAnsi="宋体" w:cs="宋体"/>
                <w:b w:val="0"/>
                <w:color w:val="auto"/>
                <w:sz w:val="18"/>
                <w:szCs w:val="18"/>
              </w:rPr>
              <w:t>3.教学方法：</w:t>
            </w:r>
          </w:p>
          <w:p w14:paraId="419F63A7">
            <w:pPr>
              <w:keepNext w:val="0"/>
              <w:keepLines/>
              <w:suppressLineNumbers w:val="0"/>
              <w:spacing w:before="0" w:beforeLines="0" w:beforeAutospacing="0" w:after="0" w:afterLines="0" w:afterAutospacing="0" w:line="400" w:lineRule="exact"/>
              <w:ind w:left="0" w:right="0" w:firstLine="55"/>
              <w:rPr>
                <w:rFonts w:hint="default" w:ascii="宋体" w:hAnsi="宋体" w:eastAsia="宋体" w:cs="宋体"/>
                <w:sz w:val="18"/>
                <w:szCs w:val="18"/>
              </w:rPr>
            </w:pPr>
            <w:r>
              <w:rPr>
                <w:rFonts w:hint="default" w:ascii="宋体" w:hAnsi="宋体" w:eastAsia="宋体" w:cs="宋体"/>
                <w:sz w:val="18"/>
                <w:szCs w:val="18"/>
              </w:rPr>
              <w:t>运用多种教学方法，以课堂教学为主阵地，以新生入学心理健康普查数据为基础，综合使用讲授分析、案例研讨、合作学习、体验式、直观演示等多种教学方法。</w:t>
            </w:r>
          </w:p>
          <w:p w14:paraId="44976EB5">
            <w:pPr>
              <w:pStyle w:val="5"/>
              <w:keepNext w:val="0"/>
              <w:numPr>
                <w:ilvl w:val="0"/>
                <w:numId w:val="0"/>
              </w:numPr>
              <w:suppressLineNumbers w:val="0"/>
              <w:spacing w:before="0" w:beforeAutospacing="0" w:after="0" w:afterAutospacing="0" w:line="400" w:lineRule="exact"/>
              <w:ind w:left="0" w:right="0" w:firstLine="55"/>
              <w:rPr>
                <w:rFonts w:hint="default" w:ascii="宋体" w:hAnsi="宋体" w:cs="宋体"/>
                <w:b w:val="0"/>
                <w:color w:val="auto"/>
                <w:sz w:val="18"/>
                <w:szCs w:val="18"/>
              </w:rPr>
            </w:pPr>
            <w:r>
              <w:rPr>
                <w:rFonts w:hint="default" w:ascii="宋体" w:hAnsi="宋体" w:cs="宋体"/>
                <w:b w:val="0"/>
                <w:color w:val="auto"/>
                <w:sz w:val="18"/>
                <w:szCs w:val="18"/>
              </w:rPr>
              <w:t>4.教师要求：</w:t>
            </w:r>
          </w:p>
          <w:p w14:paraId="39997A64">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具备电子商务相关知识，要求教师有理想信念、有道德情操、有扎实学识、有仁爱之心。</w:t>
            </w:r>
          </w:p>
          <w:p w14:paraId="1645276F">
            <w:pPr>
              <w:pStyle w:val="5"/>
              <w:keepNext w:val="0"/>
              <w:numPr>
                <w:ilvl w:val="0"/>
                <w:numId w:val="0"/>
              </w:numPr>
              <w:suppressLineNumbers w:val="0"/>
              <w:spacing w:before="0" w:beforeAutospacing="0" w:after="0" w:afterAutospacing="0" w:line="400" w:lineRule="exact"/>
              <w:ind w:left="0" w:right="0" w:firstLine="55"/>
              <w:rPr>
                <w:rFonts w:hint="default" w:ascii="宋体" w:hAnsi="宋体" w:cs="宋体"/>
                <w:b w:val="0"/>
                <w:color w:val="auto"/>
                <w:sz w:val="18"/>
                <w:szCs w:val="18"/>
              </w:rPr>
            </w:pPr>
            <w:r>
              <w:rPr>
                <w:rFonts w:hint="default" w:ascii="宋体" w:hAnsi="宋体" w:cs="宋体"/>
                <w:b w:val="0"/>
                <w:color w:val="auto"/>
                <w:sz w:val="18"/>
                <w:szCs w:val="18"/>
              </w:rPr>
              <w:t>5.评价建议：</w:t>
            </w:r>
          </w:p>
          <w:p w14:paraId="2A41257B">
            <w:pPr>
              <w:keepNext w:val="0"/>
              <w:keepLines/>
              <w:suppressLineNumbers w:val="0"/>
              <w:spacing w:before="0" w:beforeLines="0" w:beforeAutospacing="0" w:after="0" w:afterLines="0" w:afterAutospacing="0" w:line="400" w:lineRule="exact"/>
              <w:ind w:left="0" w:right="0" w:firstLine="55"/>
              <w:rPr>
                <w:rFonts w:hint="default" w:ascii="宋体" w:hAnsi="宋体" w:eastAsia="宋体" w:cs="宋体"/>
                <w:sz w:val="18"/>
                <w:szCs w:val="18"/>
              </w:rPr>
            </w:pPr>
            <w:r>
              <w:rPr>
                <w:rFonts w:hint="default" w:ascii="宋体" w:hAnsi="宋体" w:eastAsia="宋体" w:cs="宋体"/>
                <w:sz w:val="18"/>
                <w:szCs w:val="18"/>
              </w:rPr>
              <w:t>采用过程化考核（70%）+期末测评（30%）评定学习效果</w:t>
            </w:r>
          </w:p>
          <w:p w14:paraId="60BECA62">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p>
        </w:tc>
      </w:tr>
      <w:tr w14:paraId="30CD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CC95FC">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sz w:val="18"/>
                <w:szCs w:val="18"/>
              </w:rPr>
            </w:pPr>
            <w:r>
              <w:rPr>
                <w:rFonts w:hint="default" w:ascii="宋体" w:hAnsi="宋体" w:eastAsia="宋体" w:cs="宋体"/>
                <w:b/>
                <w:sz w:val="18"/>
                <w:szCs w:val="18"/>
              </w:rPr>
              <w:t>管理学基础</w:t>
            </w:r>
          </w:p>
        </w:tc>
        <w:tc>
          <w:tcPr>
            <w:tcW w:w="2745" w:type="dxa"/>
            <w:tcBorders>
              <w:top w:val="single" w:color="auto" w:sz="4" w:space="0"/>
              <w:left w:val="single" w:color="auto" w:sz="4" w:space="0"/>
              <w:bottom w:val="single" w:color="auto" w:sz="4" w:space="0"/>
              <w:right w:val="single" w:color="auto" w:sz="4" w:space="0"/>
              <w:tl2br w:val="nil"/>
              <w:tr2bl w:val="nil"/>
            </w:tcBorders>
            <w:noWrap w:val="0"/>
            <w:vAlign w:val="top"/>
          </w:tcPr>
          <w:p w14:paraId="0FAFB40A">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color w:val="000000"/>
                <w:sz w:val="18"/>
                <w:szCs w:val="18"/>
              </w:rPr>
            </w:pPr>
            <w:r>
              <w:rPr>
                <w:rFonts w:hint="default" w:ascii="宋体" w:hAnsi="宋体" w:eastAsia="宋体" w:cs="宋体"/>
                <w:color w:val="000000"/>
                <w:sz w:val="18"/>
                <w:szCs w:val="18"/>
              </w:rPr>
              <w:t>1.素质目标：</w:t>
            </w:r>
          </w:p>
          <w:p w14:paraId="480E2EAA">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（1）通过掌握管理者的职责与角色，提高自身的管理素质和管理意识。</w:t>
            </w:r>
          </w:p>
          <w:p w14:paraId="4AFA6CD0">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（2）通过学习管理道德与社会责任，提高道德水平，增强管理的社会责任感。</w:t>
            </w:r>
          </w:p>
          <w:p w14:paraId="7EF35BA5">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（3）树立终身学习的理念，主动学习管理知识，提高管理能力。</w:t>
            </w:r>
          </w:p>
          <w:p w14:paraId="05D2E645">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（4）培养学生具有主动参与、积极进取、探究程式编码的学习态度和思想意识。</w:t>
            </w:r>
          </w:p>
          <w:p w14:paraId="65F2FD43">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color w:val="000000"/>
                <w:sz w:val="18"/>
                <w:szCs w:val="18"/>
              </w:rPr>
            </w:pPr>
            <w:r>
              <w:rPr>
                <w:rFonts w:hint="default" w:ascii="宋体" w:hAnsi="宋体" w:eastAsia="宋体" w:cs="宋体"/>
                <w:color w:val="000000"/>
                <w:sz w:val="18"/>
                <w:szCs w:val="18"/>
              </w:rPr>
              <w:t>2.知识目标：</w:t>
            </w:r>
          </w:p>
          <w:p w14:paraId="01C401FA">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（1）掌握管理的概念与特征、管理学的概念、学习管理学的意义、管理者的类型；</w:t>
            </w:r>
          </w:p>
          <w:p w14:paraId="3246FD70">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（2）能够管理的性质与意义、管理学的研究内容、管理者的技能与素质；</w:t>
            </w:r>
          </w:p>
          <w:p w14:paraId="3E2E6DD8">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（3）掌握管理的职能与过程、管理学的研究方法、管理者的职责与角色。</w:t>
            </w:r>
          </w:p>
          <w:p w14:paraId="060A9232">
            <w:pPr>
              <w:pStyle w:val="16"/>
              <w:keepNext w:val="0"/>
              <w:keepLines w:val="0"/>
              <w:suppressLineNumbers w:val="0"/>
              <w:spacing w:before="0" w:beforeLines="0" w:beforeAutospacing="0" w:after="0" w:afterLines="0" w:afterAutospacing="0" w:line="400" w:lineRule="exact"/>
              <w:ind w:left="0" w:right="0" w:firstLine="0" w:firstLineChars="0"/>
              <w:rPr>
                <w:rFonts w:hint="default"/>
                <w:sz w:val="18"/>
                <w:szCs w:val="18"/>
              </w:rPr>
            </w:pPr>
            <w:r>
              <w:rPr>
                <w:rFonts w:hint="default"/>
                <w:sz w:val="18"/>
                <w:szCs w:val="18"/>
              </w:rPr>
              <w:t>（4）掌握行为科学理论：探讨梅奥的人际关系学说、马斯洛的需求层次理论等。</w:t>
            </w:r>
          </w:p>
          <w:p w14:paraId="0B0184CA">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（5）掌握组织设计：讲解组织设计的原则、要素和步骤，包括部门化、管理幅度与层次等。</w:t>
            </w:r>
          </w:p>
          <w:p w14:paraId="079DFF47">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color w:val="000000"/>
                <w:sz w:val="18"/>
                <w:szCs w:val="18"/>
              </w:rPr>
            </w:pPr>
            <w:r>
              <w:rPr>
                <w:rFonts w:hint="default" w:ascii="宋体" w:hAnsi="宋体" w:eastAsia="宋体" w:cs="宋体"/>
                <w:color w:val="000000"/>
                <w:sz w:val="18"/>
                <w:szCs w:val="18"/>
              </w:rPr>
              <w:t>3.能力目标：</w:t>
            </w:r>
          </w:p>
          <w:p w14:paraId="0C158CE3">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（1）能够运用管理知识分析真实的管理案例并解决实际的管理问题。</w:t>
            </w:r>
          </w:p>
          <w:p w14:paraId="3CB1C3CA">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（2）能够识别企业管理者所采用的管理思想和管理理论。</w:t>
            </w:r>
          </w:p>
          <w:p w14:paraId="6B4698C3">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（3）能够运用管理理论解决企业管理中出现的问题。</w:t>
            </w:r>
          </w:p>
          <w:p w14:paraId="1AA3C5FB">
            <w:pPr>
              <w:pStyle w:val="16"/>
              <w:keepNext w:val="0"/>
              <w:keepLines w:val="0"/>
              <w:suppressLineNumbers w:val="0"/>
              <w:spacing w:before="0" w:beforeLines="0" w:beforeAutospacing="0" w:after="0" w:afterLines="0" w:afterAutospacing="0" w:line="400" w:lineRule="exact"/>
              <w:ind w:left="0" w:right="0" w:firstLine="0" w:firstLineChars="0"/>
              <w:rPr>
                <w:rFonts w:hint="default"/>
                <w:sz w:val="18"/>
                <w:szCs w:val="18"/>
              </w:rPr>
            </w:pPr>
            <w:r>
              <w:rPr>
                <w:rFonts w:hint="default"/>
                <w:sz w:val="18"/>
                <w:szCs w:val="18"/>
              </w:rPr>
              <w:t>（4）能够识别管理者的角色和技能。</w:t>
            </w:r>
          </w:p>
          <w:p w14:paraId="4B7E87A1">
            <w:pPr>
              <w:pStyle w:val="16"/>
              <w:keepNext w:val="0"/>
              <w:keepLines w:val="0"/>
              <w:suppressLineNumbers w:val="0"/>
              <w:spacing w:before="0" w:beforeLines="0" w:beforeAutospacing="0" w:after="0" w:afterLines="0" w:afterAutospacing="0" w:line="400" w:lineRule="exact"/>
              <w:ind w:left="0" w:right="0" w:firstLine="0" w:firstLineChars="0"/>
              <w:rPr>
                <w:rFonts w:hint="default"/>
                <w:color w:val="FF0000"/>
                <w:sz w:val="18"/>
                <w:szCs w:val="18"/>
              </w:rPr>
            </w:pPr>
            <w:r>
              <w:rPr>
                <w:rFonts w:hint="default"/>
                <w:sz w:val="18"/>
                <w:szCs w:val="18"/>
              </w:rPr>
              <w:t>（5）能够分析控制的过程，包括确定标准、衡量绩效、纠正偏差等。</w:t>
            </w:r>
          </w:p>
        </w:tc>
        <w:tc>
          <w:tcPr>
            <w:tcW w:w="2781" w:type="dxa"/>
            <w:tcBorders>
              <w:top w:val="single" w:color="auto" w:sz="4" w:space="0"/>
              <w:left w:val="single" w:color="auto" w:sz="4" w:space="0"/>
              <w:bottom w:val="single" w:color="auto" w:sz="4" w:space="0"/>
              <w:right w:val="single" w:color="auto" w:sz="4" w:space="0"/>
              <w:tl2br w:val="nil"/>
              <w:tr2bl w:val="nil"/>
            </w:tcBorders>
            <w:noWrap w:val="0"/>
            <w:vAlign w:val="top"/>
          </w:tcPr>
          <w:p w14:paraId="2FBE7E8A">
            <w:pPr>
              <w:pStyle w:val="4"/>
              <w:keepNext w:val="0"/>
              <w:keepLines w:val="0"/>
              <w:widowControl/>
              <w:suppressLineNumbers w:val="0"/>
              <w:shd w:val="clear" w:color="auto" w:fill="FDFDFE"/>
              <w:spacing w:before="0" w:beforeLines="0" w:beforeAutospacing="0" w:after="0" w:afterLines="0" w:afterAutospacing="0" w:line="400" w:lineRule="exact"/>
              <w:ind w:left="0" w:right="0"/>
              <w:rPr>
                <w:rFonts w:hint="default" w:ascii="宋体" w:hAnsi="宋体" w:eastAsia="宋体" w:cs="宋体"/>
                <w:b w:val="0"/>
                <w:sz w:val="18"/>
                <w:szCs w:val="18"/>
              </w:rPr>
            </w:pPr>
            <w:r>
              <w:rPr>
                <w:rFonts w:hint="default" w:ascii="宋体" w:hAnsi="宋体" w:eastAsia="宋体" w:cs="宋体"/>
                <w:b w:val="0"/>
                <w:sz w:val="18"/>
                <w:szCs w:val="18"/>
              </w:rPr>
              <w:t>模块一：管理概述</w:t>
            </w:r>
          </w:p>
          <w:p w14:paraId="6A93A52C">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管理的基本概念：介绍管理的定义、性质和特点，以及管理与管理学的关系。</w:t>
            </w:r>
          </w:p>
          <w:p w14:paraId="4DE04601">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管理职能：阐述管理的四大基本职能：计划、组织、领导和控制。</w:t>
            </w:r>
          </w:p>
          <w:p w14:paraId="78EB3C22">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管理者角色：分析管理者的角色和技能要求，如决策制定、沟通协调等。</w:t>
            </w:r>
          </w:p>
          <w:p w14:paraId="48B8DE4B">
            <w:pPr>
              <w:pStyle w:val="4"/>
              <w:keepNext w:val="0"/>
              <w:keepLines w:val="0"/>
              <w:widowControl/>
              <w:suppressLineNumbers w:val="0"/>
              <w:shd w:val="clear" w:color="auto" w:fill="FDFDFE"/>
              <w:spacing w:before="0" w:beforeLines="0" w:beforeAutospacing="0" w:after="0" w:afterLines="0" w:afterAutospacing="0" w:line="400" w:lineRule="exact"/>
              <w:ind w:left="0" w:right="0"/>
              <w:rPr>
                <w:rFonts w:hint="default" w:ascii="宋体" w:hAnsi="宋体" w:eastAsia="宋体" w:cs="宋体"/>
                <w:b w:val="0"/>
                <w:color w:val="05073B"/>
                <w:sz w:val="18"/>
                <w:szCs w:val="18"/>
                <w:shd w:val="clear" w:color="auto" w:fill="FDFDFE"/>
              </w:rPr>
            </w:pPr>
            <w:r>
              <w:rPr>
                <w:rFonts w:hint="default" w:ascii="宋体" w:hAnsi="宋体" w:eastAsia="宋体" w:cs="宋体"/>
                <w:b w:val="0"/>
                <w:sz w:val="18"/>
                <w:szCs w:val="18"/>
              </w:rPr>
              <w:t>模块二：管理理论</w:t>
            </w:r>
          </w:p>
          <w:p w14:paraId="3C0444F9">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古典管理理论：介绍泰勒的科学管理理论、法约尔的一般管理理论等。</w:t>
            </w:r>
          </w:p>
          <w:p w14:paraId="72AB150D">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行为科学理论：探讨梅奥的人际关系学说、马斯洛的需求层次理论等。</w:t>
            </w:r>
          </w:p>
          <w:p w14:paraId="0424FE58">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现代管理理论：概述系统管理理论、权变管理理论等现代管理思想。</w:t>
            </w:r>
          </w:p>
          <w:p w14:paraId="0EDB4509">
            <w:pPr>
              <w:pStyle w:val="4"/>
              <w:keepNext w:val="0"/>
              <w:keepLines w:val="0"/>
              <w:widowControl/>
              <w:suppressLineNumbers w:val="0"/>
              <w:shd w:val="clear" w:color="auto" w:fill="FDFDFE"/>
              <w:spacing w:before="0" w:beforeLines="0" w:beforeAutospacing="0" w:after="0" w:afterLines="0" w:afterAutospacing="0" w:line="400" w:lineRule="exact"/>
              <w:ind w:left="0" w:right="0"/>
              <w:rPr>
                <w:rFonts w:hint="default" w:ascii="宋体" w:hAnsi="宋体" w:eastAsia="宋体" w:cs="宋体"/>
                <w:b w:val="0"/>
                <w:sz w:val="18"/>
                <w:szCs w:val="18"/>
              </w:rPr>
            </w:pPr>
            <w:r>
              <w:rPr>
                <w:rFonts w:hint="default" w:ascii="宋体" w:hAnsi="宋体" w:eastAsia="宋体" w:cs="宋体"/>
                <w:b w:val="0"/>
                <w:sz w:val="18"/>
                <w:szCs w:val="18"/>
              </w:rPr>
              <w:t>模块三：计划工作</w:t>
            </w:r>
          </w:p>
          <w:p w14:paraId="6C7F3F11">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计划的概念与特点：解释计划的定义、特点及其在管理中的作用。</w:t>
            </w:r>
          </w:p>
          <w:p w14:paraId="60B97EBA">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计划的制定：阐述计划制定的步骤、方法和工具，如SWOT分析、PEST分析等。</w:t>
            </w:r>
          </w:p>
          <w:p w14:paraId="6F24750C">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目标管理：介绍目标管理的概念、特点和实施方法。</w:t>
            </w:r>
          </w:p>
          <w:p w14:paraId="0E46B7E0">
            <w:pPr>
              <w:pStyle w:val="4"/>
              <w:keepNext w:val="0"/>
              <w:keepLines w:val="0"/>
              <w:widowControl/>
              <w:suppressLineNumbers w:val="0"/>
              <w:shd w:val="clear" w:color="auto" w:fill="FDFDFE"/>
              <w:spacing w:before="0" w:beforeLines="0" w:beforeAutospacing="0" w:after="0" w:afterLines="0" w:afterAutospacing="0" w:line="400" w:lineRule="exact"/>
              <w:ind w:left="0" w:right="0"/>
              <w:rPr>
                <w:rFonts w:hint="default" w:ascii="宋体" w:hAnsi="宋体" w:eastAsia="宋体" w:cs="宋体"/>
                <w:b w:val="0"/>
                <w:sz w:val="18"/>
                <w:szCs w:val="18"/>
              </w:rPr>
            </w:pPr>
            <w:r>
              <w:rPr>
                <w:rFonts w:hint="default" w:ascii="宋体" w:hAnsi="宋体" w:eastAsia="宋体" w:cs="宋体"/>
                <w:b w:val="0"/>
                <w:sz w:val="18"/>
                <w:szCs w:val="18"/>
              </w:rPr>
              <w:t>模块四：组织工作</w:t>
            </w:r>
          </w:p>
          <w:p w14:paraId="628688A8">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组织设计：讲解组织设计的原则、要素和步骤，包括部门化、管理幅度与层次等。</w:t>
            </w:r>
          </w:p>
          <w:p w14:paraId="06560C76">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组织结构类型：介绍常见的组织结构类型，如直线制、职能制、事业部制等。</w:t>
            </w:r>
          </w:p>
          <w:p w14:paraId="34DE2462">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组织变革：分析组织变革的原因、过程和阻力，以及变革管理的策略。</w:t>
            </w:r>
          </w:p>
          <w:p w14:paraId="5CA339CE">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模块五：领导工作</w:t>
            </w:r>
          </w:p>
          <w:p w14:paraId="07CDD4C3">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领导的定义与特征：解释领导的概念、特点和作用。</w:t>
            </w:r>
          </w:p>
          <w:p w14:paraId="16F54FEA">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领导理论：介绍特质理论、行为理论、权变理论等领导理论。</w:t>
            </w:r>
          </w:p>
          <w:p w14:paraId="7BAF7034">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激励与沟通：阐述激励的原理、方法和技巧，以及沟通的类型、障碍和技巧。</w:t>
            </w:r>
          </w:p>
          <w:p w14:paraId="3C4CD308">
            <w:pPr>
              <w:pStyle w:val="4"/>
              <w:keepNext w:val="0"/>
              <w:keepLines w:val="0"/>
              <w:widowControl/>
              <w:suppressLineNumbers w:val="0"/>
              <w:shd w:val="clear" w:color="auto" w:fill="FDFDFE"/>
              <w:spacing w:before="0" w:beforeLines="0" w:beforeAutospacing="0" w:after="0" w:afterLines="0" w:afterAutospacing="0" w:line="400" w:lineRule="exact"/>
              <w:ind w:left="0" w:right="0"/>
              <w:rPr>
                <w:rFonts w:hint="default" w:ascii="宋体" w:hAnsi="宋体" w:eastAsia="宋体" w:cs="宋体"/>
                <w:b w:val="0"/>
                <w:sz w:val="18"/>
                <w:szCs w:val="18"/>
              </w:rPr>
            </w:pPr>
            <w:r>
              <w:rPr>
                <w:rFonts w:hint="default" w:ascii="宋体" w:hAnsi="宋体" w:eastAsia="宋体" w:cs="宋体"/>
                <w:b w:val="0"/>
                <w:sz w:val="18"/>
                <w:szCs w:val="18"/>
              </w:rPr>
              <w:t>模块六：控制工作</w:t>
            </w:r>
          </w:p>
          <w:p w14:paraId="4B71FC89">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控制的概念与重要性：解释控制的定义、目的和重要性。</w:t>
            </w:r>
          </w:p>
          <w:p w14:paraId="2AA27D35">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控制过程：分析控制的过程，包括确定标准、衡量绩效、纠正偏差等。</w:t>
            </w:r>
          </w:p>
          <w:p w14:paraId="0E65712F">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控制技术与方法：介绍常见的控制技术与方法，如预算控制、审计控制等。</w:t>
            </w:r>
          </w:p>
          <w:p w14:paraId="63C9C861">
            <w:pPr>
              <w:pStyle w:val="4"/>
              <w:keepNext w:val="0"/>
              <w:keepLines w:val="0"/>
              <w:widowControl/>
              <w:suppressLineNumbers w:val="0"/>
              <w:shd w:val="clear" w:color="auto" w:fill="FDFDFE"/>
              <w:spacing w:before="0" w:beforeLines="0" w:beforeAutospacing="0" w:after="0" w:afterLines="0" w:afterAutospacing="0" w:line="400" w:lineRule="exact"/>
              <w:ind w:left="0" w:right="0"/>
              <w:rPr>
                <w:rFonts w:hint="default" w:ascii="宋体" w:hAnsi="宋体" w:eastAsia="宋体" w:cs="宋体"/>
                <w:b w:val="0"/>
                <w:sz w:val="18"/>
                <w:szCs w:val="18"/>
              </w:rPr>
            </w:pPr>
            <w:r>
              <w:rPr>
                <w:rFonts w:hint="default" w:ascii="宋体" w:hAnsi="宋体" w:eastAsia="宋体" w:cs="宋体"/>
                <w:b w:val="0"/>
                <w:sz w:val="18"/>
                <w:szCs w:val="18"/>
              </w:rPr>
              <w:t>模块七：管理技能与实践</w:t>
            </w:r>
          </w:p>
          <w:p w14:paraId="6B96D588">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管理技能：讲解管理者需要掌握的基本技能，如决策能力、沟通能力、协调能力等。</w:t>
            </w:r>
          </w:p>
          <w:p w14:paraId="70CE0DE8">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管理实践：通过案例分析、角色扮演等方式，让学生体验管理实践，提升管理能力。</w:t>
            </w:r>
          </w:p>
          <w:p w14:paraId="10FA0C21">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管理伦理与社会责任：强调管理伦理的重要性，以及管理者应承担的社会责任。</w:t>
            </w:r>
          </w:p>
        </w:tc>
        <w:tc>
          <w:tcPr>
            <w:tcW w:w="2782" w:type="dxa"/>
            <w:tcBorders>
              <w:top w:val="single" w:color="auto" w:sz="4" w:space="0"/>
              <w:left w:val="single" w:color="auto" w:sz="4" w:space="0"/>
              <w:bottom w:val="single" w:color="auto" w:sz="4" w:space="0"/>
              <w:right w:val="single" w:color="auto" w:sz="4" w:space="0"/>
              <w:tl2br w:val="nil"/>
              <w:tr2bl w:val="nil"/>
            </w:tcBorders>
            <w:noWrap w:val="0"/>
            <w:vAlign w:val="top"/>
          </w:tcPr>
          <w:p w14:paraId="356C2EF6">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1.教学模式：</w:t>
            </w:r>
          </w:p>
          <w:p w14:paraId="212791AF">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教学以学生为中心，采取“课前导学－课中研学－课后延学”的线上线下混合式教学模式，以第一课堂为主，课内课外结合，以形式多样的语言实践活动为载体满足学生个性化学习需求。</w:t>
            </w:r>
          </w:p>
          <w:p w14:paraId="12044503">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2.教学方法：</w:t>
            </w:r>
          </w:p>
          <w:p w14:paraId="1DDC98E8">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运用讨论法、情境教学法、任务驱动教学法、成果导向教学法、启发式教学法等，全面提升课堂效率和学生学习兴趣。</w:t>
            </w:r>
          </w:p>
          <w:p w14:paraId="736AFF7B">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3.教学条件：</w:t>
            </w:r>
          </w:p>
          <w:p w14:paraId="344EB4D3">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多媒体教室、智慧校园平台等</w:t>
            </w:r>
          </w:p>
          <w:p w14:paraId="0BBE8BC6">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4.教师要求：</w:t>
            </w:r>
          </w:p>
          <w:p w14:paraId="6AA36F90">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要求教师有理想信念、有道德情操、有扎实学识、有仁爱之心。</w:t>
            </w:r>
          </w:p>
          <w:p w14:paraId="2029BB9E">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5.评价建议：</w:t>
            </w:r>
          </w:p>
          <w:p w14:paraId="2C815560">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采用过程化考核（30%）+期末测评（70%）评定学习效果。过程性评价：关注学生在学习过程中的表现，如参与度、团队协作能力、创新能力等。通过课堂讨论、小组协作、项目实践等方式进行评价。结果性评价：考核学生对本门课程的掌握程度。通过作业、考试、项目报告等方式进行评价。</w:t>
            </w:r>
          </w:p>
        </w:tc>
      </w:tr>
    </w:tbl>
    <w:p w14:paraId="7358159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kern w:val="2"/>
          <w:sz w:val="21"/>
          <w:szCs w:val="21"/>
          <w:lang w:val="en-US" w:eastAsia="zh-CN" w:bidi="ar-SA"/>
        </w:rPr>
        <w:t>2.</w:t>
      </w:r>
      <w:r>
        <w:rPr>
          <w:rFonts w:hint="eastAsia" w:ascii="宋体" w:hAnsi="宋体" w:eastAsia="宋体" w:cs="宋体"/>
          <w:b/>
          <w:bCs/>
          <w:color w:val="auto"/>
          <w:sz w:val="21"/>
          <w:szCs w:val="21"/>
          <w:lang w:val="en-US" w:eastAsia="zh-CN"/>
        </w:rPr>
        <w:t>专业核心课程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2415"/>
        <w:gridCol w:w="2701"/>
        <w:gridCol w:w="3079"/>
      </w:tblGrid>
      <w:tr w14:paraId="7FD6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093" w:type="dxa"/>
            <w:vAlign w:val="center"/>
          </w:tcPr>
          <w:p w14:paraId="30C521AA">
            <w:pPr>
              <w:keepNext w:val="0"/>
              <w:keepLines w:val="0"/>
              <w:suppressLineNumbers w:val="0"/>
              <w:spacing w:before="0" w:beforeLines="0" w:beforeAutospacing="0" w:after="0" w:afterLines="0" w:afterAutospacing="0" w:line="360" w:lineRule="exact"/>
              <w:ind w:left="0" w:right="0"/>
              <w:jc w:val="center"/>
              <w:rPr>
                <w:rFonts w:hint="eastAsia" w:ascii="宋体" w:hAnsi="宋体" w:eastAsia="宋体" w:cs="宋体"/>
                <w:b/>
                <w:bCs w:val="0"/>
                <w:sz w:val="18"/>
                <w:szCs w:val="18"/>
              </w:rPr>
            </w:pPr>
            <w:r>
              <w:rPr>
                <w:rFonts w:hint="default" w:ascii="宋体" w:hAnsi="宋体" w:eastAsia="宋体" w:cs="宋体"/>
                <w:b/>
                <w:sz w:val="18"/>
                <w:szCs w:val="18"/>
              </w:rPr>
              <w:t>课程名称</w:t>
            </w:r>
          </w:p>
        </w:tc>
        <w:tc>
          <w:tcPr>
            <w:tcW w:w="2415" w:type="dxa"/>
            <w:vAlign w:val="center"/>
          </w:tcPr>
          <w:p w14:paraId="499953A4">
            <w:pPr>
              <w:keepNext w:val="0"/>
              <w:keepLines w:val="0"/>
              <w:suppressLineNumbers w:val="0"/>
              <w:spacing w:before="0" w:beforeLines="0" w:beforeAutospacing="0" w:after="0" w:afterLines="0" w:afterAutospacing="0" w:line="360" w:lineRule="exact"/>
              <w:ind w:left="0" w:right="0"/>
              <w:jc w:val="center"/>
              <w:rPr>
                <w:rFonts w:hint="eastAsia" w:ascii="宋体" w:hAnsi="宋体" w:eastAsia="宋体" w:cs="宋体"/>
                <w:b/>
                <w:bCs w:val="0"/>
                <w:sz w:val="18"/>
                <w:szCs w:val="18"/>
              </w:rPr>
            </w:pPr>
            <w:r>
              <w:rPr>
                <w:rFonts w:hint="default" w:ascii="宋体" w:hAnsi="宋体" w:eastAsia="宋体" w:cs="宋体"/>
                <w:b/>
                <w:sz w:val="18"/>
                <w:szCs w:val="18"/>
              </w:rPr>
              <w:t>课程目标</w:t>
            </w:r>
          </w:p>
        </w:tc>
        <w:tc>
          <w:tcPr>
            <w:tcW w:w="2701" w:type="dxa"/>
            <w:vAlign w:val="center"/>
          </w:tcPr>
          <w:p w14:paraId="267561CA">
            <w:pPr>
              <w:keepNext w:val="0"/>
              <w:keepLines w:val="0"/>
              <w:suppressLineNumbers w:val="0"/>
              <w:spacing w:before="0" w:beforeLines="0" w:beforeAutospacing="0" w:after="0" w:afterLines="0" w:afterAutospacing="0" w:line="360" w:lineRule="exact"/>
              <w:ind w:left="0" w:right="0"/>
              <w:jc w:val="center"/>
              <w:rPr>
                <w:rFonts w:hint="eastAsia" w:ascii="宋体" w:hAnsi="宋体" w:eastAsia="宋体" w:cs="宋体"/>
                <w:b/>
                <w:bCs w:val="0"/>
                <w:sz w:val="18"/>
                <w:szCs w:val="18"/>
              </w:rPr>
            </w:pPr>
            <w:r>
              <w:rPr>
                <w:rFonts w:hint="default" w:ascii="宋体" w:hAnsi="宋体" w:eastAsia="宋体" w:cs="宋体"/>
                <w:b/>
                <w:sz w:val="18"/>
                <w:szCs w:val="18"/>
              </w:rPr>
              <w:t>主要内容</w:t>
            </w:r>
          </w:p>
        </w:tc>
        <w:tc>
          <w:tcPr>
            <w:tcW w:w="3079" w:type="dxa"/>
            <w:vAlign w:val="center"/>
          </w:tcPr>
          <w:p w14:paraId="1C42AAFE">
            <w:pPr>
              <w:keepNext w:val="0"/>
              <w:keepLines w:val="0"/>
              <w:suppressLineNumbers w:val="0"/>
              <w:spacing w:before="0" w:beforeLines="0" w:beforeAutospacing="0" w:after="0" w:afterLines="0" w:afterAutospacing="0" w:line="360" w:lineRule="exact"/>
              <w:ind w:left="0" w:right="0"/>
              <w:jc w:val="center"/>
              <w:rPr>
                <w:rFonts w:hint="eastAsia" w:ascii="宋体" w:hAnsi="宋体" w:eastAsia="宋体" w:cs="宋体"/>
                <w:b/>
                <w:bCs w:val="0"/>
                <w:sz w:val="18"/>
                <w:szCs w:val="18"/>
              </w:rPr>
            </w:pPr>
            <w:r>
              <w:rPr>
                <w:rFonts w:hint="default" w:ascii="宋体" w:hAnsi="宋体" w:eastAsia="宋体" w:cs="宋体"/>
                <w:b/>
                <w:sz w:val="18"/>
                <w:szCs w:val="18"/>
              </w:rPr>
              <w:t>教学要求</w:t>
            </w:r>
          </w:p>
        </w:tc>
      </w:tr>
      <w:tr w14:paraId="5E22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6600EC3F">
            <w:pPr>
              <w:keepNext w:val="0"/>
              <w:keepLines w:val="0"/>
              <w:suppressLineNumbers w:val="0"/>
              <w:spacing w:before="0" w:beforeLines="0" w:beforeAutospacing="0" w:after="0" w:afterLines="0" w:afterAutospacing="0" w:line="360" w:lineRule="exact"/>
              <w:ind w:left="0" w:right="0"/>
              <w:jc w:val="center"/>
              <w:rPr>
                <w:rFonts w:hint="eastAsia" w:ascii="宋体" w:hAnsi="宋体" w:eastAsia="宋体" w:cs="宋体"/>
                <w:bCs/>
                <w:sz w:val="21"/>
                <w:szCs w:val="21"/>
              </w:rPr>
            </w:pPr>
            <w:r>
              <w:rPr>
                <w:rFonts w:hint="default" w:ascii="宋体" w:hAnsi="宋体" w:eastAsia="宋体" w:cs="宋体"/>
                <w:b/>
                <w:sz w:val="18"/>
                <w:szCs w:val="18"/>
              </w:rPr>
              <w:t>社群营销</w:t>
            </w:r>
          </w:p>
        </w:tc>
        <w:tc>
          <w:tcPr>
            <w:tcW w:w="2415" w:type="dxa"/>
            <w:vAlign w:val="top"/>
          </w:tcPr>
          <w:p w14:paraId="48F27207">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1.素质目标：</w:t>
            </w:r>
          </w:p>
          <w:p w14:paraId="092FC2CA">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（1）树立「用户即资产」的私域运营价值观。</w:t>
            </w:r>
          </w:p>
          <w:p w14:paraId="3B26067F">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（2）培养基于数据反馈的精细化运营思维。</w:t>
            </w:r>
          </w:p>
          <w:p w14:paraId="46770901">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（3）强化社群氛围营造与情绪引导能力。</w:t>
            </w:r>
          </w:p>
          <w:p w14:paraId="6486F974">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（4）建立社群合规运营的法律红线意识</w:t>
            </w:r>
          </w:p>
          <w:p w14:paraId="2CF2917C">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2.知识目标：</w:t>
            </w:r>
          </w:p>
          <w:p w14:paraId="46C30D9B">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（1）掌握社群构成五要素（同好-结构-输出-运营-复制）。</w:t>
            </w:r>
          </w:p>
          <w:p w14:paraId="5B3B13CD">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（2）理解不同平台社群运营机制差异（微信群/QQ群/知识星球）。</w:t>
            </w:r>
          </w:p>
          <w:p w14:paraId="14045F66">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（3）熟悉社群生命周期四阶段（萌芽期-成长期-成熟期-衰退期）</w:t>
            </w:r>
          </w:p>
          <w:p w14:paraId="119AFB77">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（4）认知AARRR模型在社群增长中的应用</w:t>
            </w:r>
          </w:p>
          <w:p w14:paraId="10D544D1">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3.能力目标：</w:t>
            </w:r>
          </w:p>
          <w:p w14:paraId="41CA763B">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（1）能运用SPIN法则设计社群裂变增长方案。</w:t>
            </w:r>
          </w:p>
          <w:p w14:paraId="4C1CD960">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（2）具备搭建分层社群体系的能力（核心群-会员群-福利群）。</w:t>
            </w:r>
          </w:p>
          <w:p w14:paraId="6122A9D0">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（3）能通过ChatGPT+人工审核实现高效内容共创。</w:t>
            </w:r>
          </w:p>
          <w:p w14:paraId="0E403522">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（4）会使用问卷星+石墨文档开展社群需求调研。</w:t>
            </w:r>
          </w:p>
          <w:p w14:paraId="68FE2A8F">
            <w:pPr>
              <w:keepNext w:val="0"/>
              <w:keepLines w:val="0"/>
              <w:suppressLineNumbers w:val="0"/>
              <w:spacing w:before="0" w:beforeLines="0" w:beforeAutospacing="0" w:after="0" w:afterLines="0" w:afterAutospacing="0" w:line="360" w:lineRule="exact"/>
              <w:ind w:left="0" w:right="0"/>
              <w:rPr>
                <w:rFonts w:hint="eastAsia" w:ascii="宋体" w:hAnsi="宋体" w:eastAsia="宋体" w:cs="宋体"/>
                <w:bCs/>
                <w:sz w:val="21"/>
                <w:szCs w:val="21"/>
              </w:rPr>
            </w:pPr>
            <w:r>
              <w:rPr>
                <w:rFonts w:hint="default" w:ascii="宋体" w:hAnsi="宋体" w:eastAsia="宋体" w:cs="宋体"/>
                <w:sz w:val="18"/>
                <w:szCs w:val="18"/>
              </w:rPr>
              <w:t>（5）掌握社群危机事件处理SOP（谣言处理-负面舆情应对）。</w:t>
            </w:r>
          </w:p>
        </w:tc>
        <w:tc>
          <w:tcPr>
            <w:tcW w:w="2701" w:type="dxa"/>
            <w:vAlign w:val="top"/>
          </w:tcPr>
          <w:p w14:paraId="21DE6CE1">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模块一：社群之谜?</w:t>
            </w:r>
          </w:p>
          <w:p w14:paraId="18C0C0C9">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社群的构成与价值、什么是社群?构成社群的五要素、社区和社群是一个东西吗?与粉丝经济相比，为什么社群营销更有优势?如何从粉丝经济到社群运营?</w:t>
            </w:r>
          </w:p>
          <w:p w14:paraId="18D28A96">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模块二：续命之方?</w:t>
            </w:r>
          </w:p>
          <w:p w14:paraId="62502028">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社群的生命周期、怎样让社群长寿、社群短命的七宗罪、社群活跃的结构模型、群越大越好吗?</w:t>
            </w:r>
          </w:p>
          <w:p w14:paraId="4DADB1B2">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模块三：平台之惑?</w:t>
            </w:r>
          </w:p>
          <w:p w14:paraId="2CCFD700">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社群依托的平台、微信群 vs.QQ 群第一回合:加入机制、、微信群 vs.QQ群等第二回合:信息呈现、微信群vs.QQ群第三回合:管理工具、微信群 vs.QQ群第四回合:运营特征、微信群和 QQ群哪个更适合社群运营、其他社群工具简介</w:t>
            </w:r>
          </w:p>
          <w:p w14:paraId="2C7766FA">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模块四：建群之术?</w:t>
            </w:r>
          </w:p>
          <w:p w14:paraId="2C0D54C3">
            <w:pPr>
              <w:keepNext w:val="0"/>
              <w:keepLines w:val="0"/>
              <w:suppressLineNumbers w:val="0"/>
              <w:spacing w:before="0" w:beforeLines="0" w:beforeAutospacing="0" w:after="0" w:afterLines="0" w:afterAutospacing="0" w:line="360" w:lineRule="exact"/>
              <w:ind w:left="0" w:right="0"/>
              <w:rPr>
                <w:rFonts w:hint="eastAsia"/>
              </w:rPr>
            </w:pPr>
            <w:r>
              <w:rPr>
                <w:rFonts w:hint="default" w:ascii="宋体" w:hAnsi="宋体" w:eastAsia="宋体" w:cs="宋体"/>
                <w:sz w:val="18"/>
                <w:szCs w:val="18"/>
              </w:rPr>
              <w:t>从无到有建社群、建群五步骤、找同好、定结构、产输出、巧运营、能复制</w:t>
            </w:r>
          </w:p>
        </w:tc>
        <w:tc>
          <w:tcPr>
            <w:tcW w:w="3079" w:type="dxa"/>
            <w:vAlign w:val="top"/>
          </w:tcPr>
          <w:p w14:paraId="5A37A0C8">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1.创新教学模式</w:t>
            </w:r>
          </w:p>
          <w:p w14:paraId="44F01440">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双场景驱动：线上社群实战+线下工作坊复盘</w:t>
            </w:r>
          </w:p>
          <w:p w14:paraId="01CD264D">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AI增强教学：利用ChatGPT生成社群话术模板库</w:t>
            </w:r>
          </w:p>
          <w:p w14:paraId="76F50CE0">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生态化学习：建立课程专属知识星球实践社区</w:t>
            </w:r>
          </w:p>
          <w:p w14:paraId="6D62A6BA">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2.特色教学方法</w:t>
            </w:r>
          </w:p>
          <w:p w14:paraId="1BC82D22">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影子计划：跟踪观察头部社群（如樊登读书会）运营节奏</w:t>
            </w:r>
          </w:p>
          <w:p w14:paraId="7FBB06A9">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热力图诊断：用腾讯问卷分析社群发言活跃时段</w:t>
            </w:r>
          </w:p>
          <w:p w14:paraId="6BC854CF">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剧本杀演练：模拟社群突发事件应急处理</w:t>
            </w:r>
          </w:p>
          <w:p w14:paraId="52C34087">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增长黑客实验：开展AB测试优化入群转化率</w:t>
            </w:r>
          </w:p>
          <w:p w14:paraId="43FCCAA6">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3.教学条件配置</w:t>
            </w:r>
          </w:p>
          <w:p w14:paraId="23D95EBB">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数字工具包</w:t>
            </w:r>
          </w:p>
          <w:p w14:paraId="507BA6BD">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社群管理：WeTool/小U管家</w:t>
            </w:r>
          </w:p>
          <w:p w14:paraId="0FCA9C9A">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数据分析：新榜/友盟U-App</w:t>
            </w:r>
          </w:p>
          <w:p w14:paraId="4F43AD29">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内容创作：Canva/剪映</w:t>
            </w:r>
          </w:p>
          <w:p w14:paraId="5997FCA2">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实景沙盘</w:t>
            </w:r>
          </w:p>
          <w:p w14:paraId="4B77C28F">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企业微信客户群运营模拟系统</w:t>
            </w:r>
          </w:p>
          <w:p w14:paraId="7AE34AC4">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抖音粉丝群直播转化路径追踪器</w:t>
            </w:r>
          </w:p>
          <w:p w14:paraId="03D00DAA">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4.教师能力要求</w:t>
            </w:r>
          </w:p>
          <w:p w14:paraId="5A9E2DF6">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具备3年以上社群实战经验（需提供运营案例）</w:t>
            </w:r>
          </w:p>
          <w:p w14:paraId="388D5328">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熟悉《互联网群组信息服务管理规定》</w:t>
            </w:r>
          </w:p>
          <w:p w14:paraId="634F9151">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能指导学生完成从0到1的社群搭建</w:t>
            </w:r>
          </w:p>
          <w:p w14:paraId="4C34480B">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掌握社群舆情监测工具（如清博大数据）</w:t>
            </w:r>
          </w:p>
          <w:p w14:paraId="0073FBE2">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5.多维评价体系</w:t>
            </w:r>
          </w:p>
          <w:p w14:paraId="0C84D226">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过程性评估（40%）：</w:t>
            </w:r>
          </w:p>
          <w:p w14:paraId="5E8AD81B">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社群健康度诊断报告（20%）；</w:t>
            </w:r>
          </w:p>
          <w:p w14:paraId="7C24B3E2">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7日快闪群运营日志（25%）；</w:t>
            </w:r>
          </w:p>
          <w:p w14:paraId="43B892BC">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社群内容日历策划（15%）</w:t>
            </w:r>
          </w:p>
          <w:p w14:paraId="71AAE345">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终结性评估（60%）</w:t>
            </w:r>
          </w:p>
          <w:p w14:paraId="3BD7E6F2">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增值评价：</w:t>
            </w:r>
          </w:p>
          <w:p w14:paraId="75368D55">
            <w:pPr>
              <w:keepNext w:val="0"/>
              <w:keepLines w:val="0"/>
              <w:suppressLineNumbers w:val="0"/>
              <w:spacing w:before="0" w:beforeLines="0" w:beforeAutospacing="0" w:after="0" w:afterLines="0" w:afterAutospacing="0" w:line="360" w:lineRule="exact"/>
              <w:ind w:left="0" w:right="0"/>
              <w:rPr>
                <w:rFonts w:hint="eastAsia" w:ascii="宋体" w:hAnsi="宋体" w:eastAsia="宋体" w:cs="宋体"/>
                <w:bCs/>
                <w:sz w:val="21"/>
                <w:szCs w:val="21"/>
              </w:rPr>
            </w:pPr>
            <w:r>
              <w:rPr>
                <w:rFonts w:hint="default" w:ascii="宋体" w:hAnsi="宋体" w:eastAsia="宋体" w:cs="宋体"/>
                <w:sz w:val="18"/>
                <w:szCs w:val="18"/>
              </w:rPr>
              <w:t>社群用户NPS值（净推荐值）、企业合作方满意度评分</w:t>
            </w:r>
          </w:p>
        </w:tc>
      </w:tr>
      <w:tr w14:paraId="709B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7AA80468">
            <w:pPr>
              <w:keepNext w:val="0"/>
              <w:keepLines w:val="0"/>
              <w:suppressLineNumbers w:val="0"/>
              <w:spacing w:before="0" w:beforeLines="0" w:beforeAutospacing="0" w:after="0" w:afterLines="0" w:afterAutospacing="0" w:line="400" w:lineRule="exact"/>
              <w:ind w:left="0" w:right="0"/>
              <w:jc w:val="center"/>
              <w:rPr>
                <w:rFonts w:hint="eastAsia" w:ascii="宋体" w:hAnsi="宋体" w:eastAsia="宋体" w:cs="宋体"/>
                <w:bCs/>
                <w:sz w:val="21"/>
                <w:szCs w:val="21"/>
              </w:rPr>
            </w:pPr>
            <w:r>
              <w:rPr>
                <w:rFonts w:hint="default" w:ascii="宋体" w:hAnsi="宋体" w:eastAsia="宋体" w:cs="宋体"/>
                <w:b/>
                <w:color w:val="000000"/>
                <w:sz w:val="18"/>
                <w:szCs w:val="18"/>
              </w:rPr>
              <w:t>视觉营销设计</w:t>
            </w:r>
          </w:p>
        </w:tc>
        <w:tc>
          <w:tcPr>
            <w:tcW w:w="2415" w:type="dxa"/>
            <w:vAlign w:val="top"/>
          </w:tcPr>
          <w:p w14:paraId="744364C0">
            <w:pPr>
              <w:keepNext w:val="0"/>
              <w:keepLines/>
              <w:widowControl/>
              <w:suppressLineNumbers w:val="0"/>
              <w:spacing w:before="0" w:beforeLines="0" w:beforeAutospacing="0" w:after="0" w:afterLines="0" w:afterAutospacing="0" w:line="400" w:lineRule="exact"/>
              <w:ind w:left="55" w:right="0"/>
              <w:rPr>
                <w:rFonts w:hint="default" w:ascii="宋体" w:hAnsi="宋体" w:eastAsia="宋体" w:cs="宋体"/>
                <w:kern w:val="0"/>
                <w:sz w:val="18"/>
                <w:szCs w:val="18"/>
              </w:rPr>
            </w:pPr>
            <w:r>
              <w:rPr>
                <w:rFonts w:hint="default" w:ascii="宋体" w:hAnsi="宋体" w:eastAsia="宋体" w:cs="宋体"/>
                <w:kern w:val="0"/>
                <w:sz w:val="18"/>
                <w:szCs w:val="18"/>
              </w:rPr>
              <w:t>1.知识目标：</w:t>
            </w:r>
          </w:p>
          <w:p w14:paraId="7105B6DF">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（1）掌握电商视觉营销的基本理论、原则和概念。</w:t>
            </w:r>
          </w:p>
          <w:p w14:paraId="6BCBACEA">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（2）掌握视觉营销在电商领域的重要性和作用。</w:t>
            </w:r>
          </w:p>
          <w:p w14:paraId="1181B148">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（3）掌握电商平台的设计规范和限制。</w:t>
            </w:r>
          </w:p>
          <w:p w14:paraId="6809E257">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（4）掌握不同平台上的视觉营销要求。</w:t>
            </w:r>
          </w:p>
          <w:p w14:paraId="471DF797">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（5）掌握市场调研方法和消费者行为分析，消费者的需求和偏好。</w:t>
            </w:r>
          </w:p>
          <w:p w14:paraId="39C4AF1F">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（6）掌握电商视觉设计的基本技能，包括设计原则、色彩搭配、排版布局和图像编辑等。</w:t>
            </w:r>
          </w:p>
          <w:p w14:paraId="5A30D234">
            <w:pPr>
              <w:keepNext w:val="0"/>
              <w:keepLines/>
              <w:widowControl/>
              <w:suppressLineNumbers w:val="0"/>
              <w:spacing w:before="0" w:beforeLines="0" w:beforeAutospacing="0" w:after="0" w:afterLines="0" w:afterAutospacing="0" w:line="400" w:lineRule="exact"/>
              <w:ind w:left="55" w:right="0"/>
              <w:rPr>
                <w:rFonts w:hint="default" w:ascii="宋体" w:hAnsi="宋体" w:eastAsia="宋体" w:cs="宋体"/>
                <w:kern w:val="0"/>
                <w:sz w:val="18"/>
                <w:szCs w:val="18"/>
              </w:rPr>
            </w:pPr>
            <w:r>
              <w:rPr>
                <w:rFonts w:hint="default" w:ascii="宋体" w:hAnsi="宋体" w:eastAsia="宋体" w:cs="宋体"/>
                <w:kern w:val="0"/>
                <w:sz w:val="18"/>
                <w:szCs w:val="18"/>
              </w:rPr>
              <w:t>2.能力目标：</w:t>
            </w:r>
          </w:p>
          <w:p w14:paraId="044B8381">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（1）能够运用所学的知识和技能，设计吸引人、符合品牌形象的产品形象和广告形象。</w:t>
            </w:r>
          </w:p>
          <w:p w14:paraId="43A4AC8A">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（2）能够根据不同平台的要求，进行视觉设计和营销策略的灵活运用。</w:t>
            </w:r>
          </w:p>
          <w:p w14:paraId="5F365E04">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（3）具备基本的市场调研和数据分析能力。</w:t>
            </w:r>
          </w:p>
          <w:p w14:paraId="7526BB23">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（4）能够根据市场需求制定相应的视觉营销方案。</w:t>
            </w:r>
          </w:p>
          <w:p w14:paraId="3FAB0CF6">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（5）设计并制作气质套装详情页和巴旦木详情页。</w:t>
            </w:r>
          </w:p>
          <w:p w14:paraId="305E4CF2">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（6）设计并制作女装店铺专题页和零食店铺专题页。</w:t>
            </w:r>
          </w:p>
          <w:p w14:paraId="70B66B98">
            <w:pPr>
              <w:keepNext w:val="0"/>
              <w:keepLines/>
              <w:widowControl/>
              <w:suppressLineNumbers w:val="0"/>
              <w:spacing w:before="0" w:beforeLines="0" w:beforeAutospacing="0" w:after="0" w:afterLines="0" w:afterAutospacing="0" w:line="400" w:lineRule="exact"/>
              <w:ind w:left="55" w:right="0"/>
              <w:rPr>
                <w:rFonts w:hint="default" w:ascii="宋体" w:hAnsi="宋体" w:eastAsia="宋体" w:cs="宋体"/>
                <w:kern w:val="0"/>
                <w:sz w:val="18"/>
                <w:szCs w:val="18"/>
              </w:rPr>
            </w:pPr>
            <w:r>
              <w:rPr>
                <w:rFonts w:hint="default" w:ascii="宋体" w:hAnsi="宋体" w:eastAsia="宋体" w:cs="宋体"/>
                <w:kern w:val="0"/>
                <w:sz w:val="18"/>
                <w:szCs w:val="18"/>
              </w:rPr>
              <w:t>3.素质目标：</w:t>
            </w:r>
          </w:p>
          <w:p w14:paraId="6BBA208D">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（1）培养创新思维和创意表达能力，能够提供独特且有效的视觉营销方案。</w:t>
            </w:r>
          </w:p>
          <w:p w14:paraId="4135A80F">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（2）培养对市场变化的敏感性和适应能力。</w:t>
            </w:r>
          </w:p>
          <w:p w14:paraId="4A254504">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（3）具备持续学习和更新视觉营销知识的意识。</w:t>
            </w:r>
          </w:p>
          <w:p w14:paraId="66E68BE6">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（4）培养一定的项目管理和时间管理能力。</w:t>
            </w:r>
          </w:p>
          <w:p w14:paraId="0A24EAD1">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（5）能够按时高效地完成视觉营销项目。</w:t>
            </w:r>
          </w:p>
          <w:p w14:paraId="65CA8D52">
            <w:pPr>
              <w:pStyle w:val="16"/>
              <w:keepNext w:val="0"/>
              <w:keepLines w:val="0"/>
              <w:suppressLineNumbers w:val="0"/>
              <w:spacing w:before="0" w:beforeLines="0" w:beforeAutospacing="0" w:after="0" w:afterLines="0" w:afterAutospacing="0" w:line="400" w:lineRule="exact"/>
              <w:ind w:left="0" w:right="0" w:firstLine="0" w:firstLineChars="0"/>
              <w:rPr>
                <w:rFonts w:hint="eastAsia"/>
                <w:lang w:eastAsia="zh-CN"/>
              </w:rPr>
            </w:pPr>
            <w:r>
              <w:rPr>
                <w:rFonts w:hint="default"/>
                <w:sz w:val="18"/>
                <w:szCs w:val="18"/>
              </w:rPr>
              <w:t>（6）提升对企业运营管理方面的认知能力，为培养一名高素质的从业者奠定基础。</w:t>
            </w:r>
          </w:p>
        </w:tc>
        <w:tc>
          <w:tcPr>
            <w:tcW w:w="2701" w:type="dxa"/>
            <w:vAlign w:val="top"/>
          </w:tcPr>
          <w:p w14:paraId="65248F0A">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模块一：初识电商视觉营销</w:t>
            </w:r>
          </w:p>
          <w:p w14:paraId="00B9E074">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详解电商视觉营销的内容构成；揭秘电商视觉营销的主要应用，分析电商视觉营销在故宫文化店中的作用及了解电商视觉设计师</w:t>
            </w:r>
          </w:p>
          <w:p w14:paraId="6700A5E5">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模块二：初识电商视觉营销设计</w:t>
            </w:r>
          </w:p>
          <w:p w14:paraId="2C24B9A9">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合理运用色彩和点线面；打造最佳构图和赏析优秀店铺；设计女装店铺促销海报</w:t>
            </w:r>
          </w:p>
          <w:p w14:paraId="58CE67D4">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模块三：学习写好营销文案</w:t>
            </w:r>
          </w:p>
          <w:p w14:paraId="214EC60C">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学习营销文案的三大要点；赏析食品店铺专题页营销文案；为手表编写并设计营销文案</w:t>
            </w:r>
          </w:p>
          <w:p w14:paraId="51A9E40B">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模块四：认识店铺首页</w:t>
            </w:r>
          </w:p>
          <w:p w14:paraId="0DCA53CB">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设计并制作女装店铺首页；设计并制作零食店铺首页</w:t>
            </w:r>
          </w:p>
          <w:p w14:paraId="3FA907F0">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模块五：认识商品详情页</w:t>
            </w:r>
          </w:p>
          <w:p w14:paraId="0B7B1D55">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设计并制作气质套装详情页和巴旦木详情页</w:t>
            </w:r>
          </w:p>
          <w:p w14:paraId="3690EAD9">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模块六：认识专题页和解析专题页</w:t>
            </w:r>
          </w:p>
          <w:p w14:paraId="35460F02">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设计并制作女装店铺专题页和零食店铺专题页</w:t>
            </w:r>
          </w:p>
          <w:p w14:paraId="6F947D49">
            <w:pPr>
              <w:keepNext w:val="0"/>
              <w:keepLines w:val="0"/>
              <w:suppressLineNumbers w:val="0"/>
              <w:spacing w:before="0" w:beforeLines="0" w:beforeAutospacing="0" w:after="0" w:afterLines="0" w:afterAutospacing="0" w:line="400" w:lineRule="exact"/>
              <w:ind w:left="0" w:right="0"/>
              <w:rPr>
                <w:rFonts w:hint="eastAsia" w:ascii="宋体" w:hAnsi="宋体" w:eastAsia="宋体" w:cs="宋体"/>
                <w:bCs/>
                <w:sz w:val="21"/>
                <w:szCs w:val="21"/>
              </w:rPr>
            </w:pPr>
          </w:p>
        </w:tc>
        <w:tc>
          <w:tcPr>
            <w:tcW w:w="3079" w:type="dxa"/>
            <w:vAlign w:val="top"/>
          </w:tcPr>
          <w:p w14:paraId="463786CE">
            <w:pPr>
              <w:keepNext w:val="0"/>
              <w:keepLines w:val="0"/>
              <w:numPr>
                <w:ilvl w:val="0"/>
                <w:numId w:val="0"/>
              </w:numPr>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1.教学条件：</w:t>
            </w:r>
          </w:p>
          <w:p w14:paraId="01D2B201">
            <w:pPr>
              <w:keepNext w:val="0"/>
              <w:keepLines w:val="0"/>
              <w:numPr>
                <w:ilvl w:val="0"/>
                <w:numId w:val="0"/>
              </w:numPr>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我校十分注重建设和完善教学设施，如多媒体教室、机房、网络教学平台、网络数据库等。</w:t>
            </w:r>
          </w:p>
          <w:p w14:paraId="5FD9628A">
            <w:pPr>
              <w:keepNext w:val="0"/>
              <w:keepLines w:val="0"/>
              <w:numPr>
                <w:ilvl w:val="0"/>
                <w:numId w:val="0"/>
              </w:numPr>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2.教学方法：</w:t>
            </w:r>
          </w:p>
          <w:p w14:paraId="31EB3D79">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本课程遵循“教师引导，学生为主”的原则，采用讲解、多媒体演示、场景模拟法、讨论、翻转课堂等多种方法，努力为学生创设更多知识应用的机会。</w:t>
            </w:r>
          </w:p>
          <w:p w14:paraId="76AADAFB">
            <w:pPr>
              <w:keepNext w:val="0"/>
              <w:keepLines w:val="0"/>
              <w:numPr>
                <w:ilvl w:val="0"/>
                <w:numId w:val="0"/>
              </w:numPr>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3.教学模式：</w:t>
            </w:r>
          </w:p>
          <w:p w14:paraId="566ED9A2">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以学生“学”为主，老师“教”为辅，注重学生自主学习。</w:t>
            </w:r>
          </w:p>
          <w:p w14:paraId="129C6B10">
            <w:pPr>
              <w:keepNext w:val="0"/>
              <w:keepLines w:val="0"/>
              <w:numPr>
                <w:ilvl w:val="0"/>
                <w:numId w:val="0"/>
              </w:numPr>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4.教师要求：</w:t>
            </w:r>
          </w:p>
          <w:p w14:paraId="5866100A">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具备市场营销相关知识，和一定的艺术设计能力。</w:t>
            </w:r>
          </w:p>
          <w:p w14:paraId="572ACAAA">
            <w:pPr>
              <w:keepNext w:val="0"/>
              <w:keepLines w:val="0"/>
              <w:numPr>
                <w:ilvl w:val="0"/>
                <w:numId w:val="0"/>
              </w:numPr>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5.考核方式：</w:t>
            </w:r>
          </w:p>
          <w:p w14:paraId="33225657">
            <w:pPr>
              <w:keepNext w:val="0"/>
              <w:keepLines w:val="0"/>
              <w:suppressLineNumbers w:val="0"/>
              <w:spacing w:before="0" w:beforeLines="0" w:beforeAutospacing="0" w:after="0" w:afterLines="0" w:afterAutospacing="0" w:line="400" w:lineRule="exact"/>
              <w:ind w:left="0" w:right="0"/>
              <w:rPr>
                <w:rFonts w:hint="eastAsia" w:ascii="宋体" w:hAnsi="宋体" w:eastAsia="宋体" w:cs="宋体"/>
                <w:bCs/>
                <w:sz w:val="21"/>
                <w:szCs w:val="21"/>
              </w:rPr>
            </w:pPr>
            <w:r>
              <w:rPr>
                <w:rFonts w:hint="default" w:ascii="宋体" w:hAnsi="宋体" w:eastAsia="宋体" w:cs="宋体"/>
                <w:sz w:val="18"/>
                <w:szCs w:val="18"/>
              </w:rPr>
              <w:t>采取学习过程考核+期末测评评定学习效果。</w:t>
            </w:r>
          </w:p>
        </w:tc>
      </w:tr>
      <w:tr w14:paraId="0AD3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34C9EB4F">
            <w:pPr>
              <w:keepNext w:val="0"/>
              <w:keepLines w:val="0"/>
              <w:suppressLineNumbers w:val="0"/>
              <w:spacing w:before="0" w:beforeLines="0" w:beforeAutospacing="0" w:after="0" w:afterLines="0" w:afterAutospacing="0" w:line="360" w:lineRule="exact"/>
              <w:ind w:left="0" w:right="0"/>
              <w:jc w:val="center"/>
              <w:rPr>
                <w:rFonts w:hint="eastAsia" w:ascii="宋体" w:hAnsi="宋体" w:eastAsia="宋体" w:cs="宋体"/>
                <w:color w:val="000000"/>
                <w:sz w:val="21"/>
                <w:szCs w:val="21"/>
              </w:rPr>
            </w:pPr>
            <w:r>
              <w:rPr>
                <w:rFonts w:hint="default" w:ascii="宋体" w:hAnsi="宋体" w:eastAsia="宋体" w:cs="宋体"/>
                <w:b/>
                <w:sz w:val="18"/>
                <w:szCs w:val="18"/>
              </w:rPr>
              <w:t>零售门店020运营</w:t>
            </w:r>
          </w:p>
        </w:tc>
        <w:tc>
          <w:tcPr>
            <w:tcW w:w="2415" w:type="dxa"/>
            <w:vAlign w:val="top"/>
          </w:tcPr>
          <w:p w14:paraId="4E176197">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1.素质目标</w:t>
            </w:r>
          </w:p>
          <w:p w14:paraId="016F51C0">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（1）树立「以消费者体验为中心」的全渠道服务理念</w:t>
            </w:r>
          </w:p>
          <w:p w14:paraId="3CC1D74D">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培养线上线下融合的数字化运营思维。</w:t>
            </w:r>
          </w:p>
          <w:p w14:paraId="6AE798ED">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（2）强化门店突发事件应急处理与抗压能力。</w:t>
            </w:r>
          </w:p>
          <w:p w14:paraId="18CF38E8">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（3）建立合规经营意识（如价格法、消费者权益保护法）。</w:t>
            </w:r>
          </w:p>
          <w:p w14:paraId="714F0390">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2.知识目标</w:t>
            </w:r>
          </w:p>
          <w:p w14:paraId="16C0E1BF">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（1）掌握O2O模式下的「线上下单-线下履约」闭环设计。</w:t>
            </w:r>
          </w:p>
          <w:p w14:paraId="06AF8973">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（2）理解门店坪效、人效、品效三大核心指标计算逻辑。</w:t>
            </w:r>
          </w:p>
          <w:p w14:paraId="508165D0">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（3）熟悉全渠道会员系统（CRM）的积分通兑规则。</w:t>
            </w:r>
          </w:p>
          <w:p w14:paraId="258A5118">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（4）认知智能硬件在门店数字化中的应用（如电子价签、AI摄像头）。</w:t>
            </w:r>
          </w:p>
          <w:p w14:paraId="4CAADB6D">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3.能力目标</w:t>
            </w:r>
          </w:p>
          <w:p w14:paraId="294821D6">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（1）能制定门店O2O全渠道营销方案（线上领券+线下核销）。</w:t>
            </w:r>
          </w:p>
          <w:p w14:paraId="002CAD5F">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（2）会操作ERP系统完成跨渠道库存调拨。</w:t>
            </w:r>
          </w:p>
          <w:p w14:paraId="03A02DDA">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（3）具备处理「线上下单缺货」客诉的危机公关能力。</w:t>
            </w:r>
          </w:p>
          <w:p w14:paraId="61399A71">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（4）能通过BI工具分析全渠道用户行为路径。</w:t>
            </w:r>
          </w:p>
          <w:p w14:paraId="2B2FEF84">
            <w:pPr>
              <w:keepNext w:val="0"/>
              <w:keepLines w:val="0"/>
              <w:suppressLineNumbers w:val="0"/>
              <w:spacing w:before="0" w:beforeLines="0" w:beforeAutospacing="0" w:after="0" w:afterLines="0" w:afterAutospacing="0" w:line="360" w:lineRule="exact"/>
              <w:ind w:left="0" w:right="0"/>
              <w:rPr>
                <w:rFonts w:hint="default" w:cs="宋体"/>
                <w:bCs/>
                <w:sz w:val="21"/>
                <w:szCs w:val="21"/>
                <w:lang w:val="en-US" w:eastAsia="zh-CN"/>
              </w:rPr>
            </w:pPr>
            <w:r>
              <w:rPr>
                <w:rFonts w:hint="default" w:ascii="宋体" w:hAnsi="宋体" w:eastAsia="宋体" w:cs="宋体"/>
                <w:sz w:val="18"/>
                <w:szCs w:val="18"/>
              </w:rPr>
              <w:t>（5）掌握直播带货与门店自提的联动运营技巧。</w:t>
            </w:r>
          </w:p>
        </w:tc>
        <w:tc>
          <w:tcPr>
            <w:tcW w:w="2701" w:type="dxa"/>
            <w:vAlign w:val="top"/>
          </w:tcPr>
          <w:p w14:paraId="7585BE00">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模块一：O2O运营概述</w:t>
            </w:r>
          </w:p>
          <w:p w14:paraId="7DFA862E">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新零售演进史与O2O本质、人货场重构理论、双线融合四要素（商品通、服务通、会员通、营销通）</w:t>
            </w:r>
          </w:p>
          <w:p w14:paraId="00CAD80E">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模块二：开业准备</w:t>
            </w:r>
          </w:p>
          <w:p w14:paraId="1290F8AC">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数字化门店选址与筹建、热力图选址分析法、智能设备选型标准（POS/ERP/客流统计）、制定社区生鲜店O2O开店计划书</w:t>
            </w:r>
          </w:p>
          <w:p w14:paraId="5E190C95">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模块三：商品管理</w:t>
            </w:r>
          </w:p>
          <w:p w14:paraId="4F3055B6">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全渠道商品运营策略、智能补货算法应用、临期品跨渠道处理方案、设计"线上拼团+线下体验"促销活动</w:t>
            </w:r>
          </w:p>
          <w:p w14:paraId="0754E7C7">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模块四：人员配置</w:t>
            </w:r>
          </w:p>
          <w:p w14:paraId="39112A59">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复合型门店团队建设、一专多能排班法、企业微信协同SOP设计、模拟处理直播爆单引发的人力短缺危机</w:t>
            </w:r>
          </w:p>
          <w:p w14:paraId="396DF4D5">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模块五：线上运营</w:t>
            </w:r>
          </w:p>
          <w:p w14:paraId="6AEBB341">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私域流量池构建、小程序商城运营策略、抖音POI引流技巧、开展门店直播带货实战演练</w:t>
            </w:r>
          </w:p>
          <w:p w14:paraId="3DFB552E">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模块六：线下服务</w:t>
            </w:r>
          </w:p>
          <w:p w14:paraId="308F5220">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场景化体验设计、AR试妆镜应用场景、到店自提流程优化方案、策划周末亲子烘焙体验活动</w:t>
            </w:r>
          </w:p>
          <w:p w14:paraId="0098728B">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模块七：运营保障</w:t>
            </w:r>
          </w:p>
          <w:p w14:paraId="346B1EBE">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全链路协同管理、供应链可视化系统搭建、客诉预警机制设计、编写暴雨天气履约应急预案</w:t>
            </w:r>
          </w:p>
          <w:p w14:paraId="6EC234AD">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模块八：绩效管控</w:t>
            </w:r>
          </w:p>
          <w:p w14:paraId="1EAEE937">
            <w:pPr>
              <w:keepNext w:val="0"/>
              <w:keepLines w:val="0"/>
              <w:suppressLineNumbers w:val="0"/>
              <w:spacing w:before="0" w:beforeLines="0" w:beforeAutospacing="0" w:after="0" w:afterLines="0" w:afterAutospacing="0" w:line="360" w:lineRule="exact"/>
              <w:ind w:left="0" w:right="0"/>
              <w:rPr>
                <w:rFonts w:hint="eastAsia" w:ascii="宋体" w:hAnsi="宋体" w:eastAsia="宋体" w:cs="宋体"/>
                <w:sz w:val="21"/>
                <w:szCs w:val="21"/>
              </w:rPr>
            </w:pPr>
            <w:r>
              <w:rPr>
                <w:rFonts w:hint="default" w:ascii="宋体" w:hAnsi="宋体" w:eastAsia="宋体" w:cs="宋体"/>
                <w:sz w:val="18"/>
                <w:szCs w:val="18"/>
              </w:rPr>
              <w:t>数字化经营分析、全渠道ROI计算方法、顾客LTV（生命周期价值）预测模型、制作门店季度经营诊断报告</w:t>
            </w:r>
          </w:p>
        </w:tc>
        <w:tc>
          <w:tcPr>
            <w:tcW w:w="3079" w:type="dxa"/>
            <w:vAlign w:val="top"/>
          </w:tcPr>
          <w:p w14:paraId="3B5097A8">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1.创新教学模式</w:t>
            </w:r>
          </w:p>
          <w:p w14:paraId="20EAFF78">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校企双元育人：与永辉/盒马共建「店长孵化工作坊」</w:t>
            </w:r>
          </w:p>
          <w:p w14:paraId="7E4554C8">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虚拟仿真训练：使用RetailSim门店运营沙盘系统</w:t>
            </w:r>
          </w:p>
          <w:p w14:paraId="787FCF67">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任务驱动教学：承接企业真实项目（如618全渠道促销策划）</w:t>
            </w:r>
          </w:p>
          <w:p w14:paraId="6FF4F36C">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2.特色教学方法</w:t>
            </w:r>
          </w:p>
          <w:p w14:paraId="1BE24C4D">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案例复盘法：拆解名创优品「线上种草+线下打卡」案例</w:t>
            </w:r>
          </w:p>
          <w:p w14:paraId="4186260D">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角色轮岗制：学生交替扮演店长/导购/顾客完成服务闭环</w:t>
            </w:r>
          </w:p>
          <w:p w14:paraId="6E410FC4">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敏捷工作坊：快速迭代优化O2O履约方案</w:t>
            </w:r>
          </w:p>
          <w:p w14:paraId="557F5675">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3.教学条件配置</w:t>
            </w:r>
          </w:p>
          <w:p w14:paraId="7B19B8D9">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智能实训室：</w:t>
            </w:r>
          </w:p>
          <w:p w14:paraId="113A9794">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配备商米智能POS、云货架、客流统计摄像头</w:t>
            </w:r>
          </w:p>
          <w:p w14:paraId="7F115452">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部署ERP模拟系统（金蝶云星空零售版）</w:t>
            </w:r>
          </w:p>
          <w:p w14:paraId="3D7FCEF0">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企业资源库：</w:t>
            </w:r>
          </w:p>
          <w:p w14:paraId="11D94D7B">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屈臣氏OMO运营手册</w:t>
            </w:r>
          </w:p>
          <w:p w14:paraId="6430C8F1">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美团闪购商家后台数据沙箱</w:t>
            </w:r>
          </w:p>
          <w:p w14:paraId="464D90B1">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4.教师能力要求</w:t>
            </w:r>
          </w:p>
          <w:p w14:paraId="50F94CDD">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具备连锁零售企业区域经理以上岗位经验</w:t>
            </w:r>
          </w:p>
          <w:p w14:paraId="7FCEC67F">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熟悉有赞/微盟等O2O解决方案</w:t>
            </w:r>
          </w:p>
          <w:p w14:paraId="7C9717DF">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能指导直播设备搭建与话术设计</w:t>
            </w:r>
          </w:p>
          <w:p w14:paraId="4F58DE85">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掌握Python数据分析基础技能</w:t>
            </w:r>
          </w:p>
          <w:p w14:paraId="4BFA0B14">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5.多维评价体系</w:t>
            </w:r>
          </w:p>
          <w:p w14:paraId="3BF6F934">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过程性评估（30%）：</w:t>
            </w:r>
          </w:p>
          <w:p w14:paraId="26B440A3">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门店数字化改造方案</w:t>
            </w:r>
          </w:p>
          <w:p w14:paraId="02F936C6">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全渠道促销活动ROI分析报告</w:t>
            </w:r>
          </w:p>
          <w:p w14:paraId="46FD60CA">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突发客诉处理情景剧演绎</w:t>
            </w:r>
          </w:p>
          <w:p w14:paraId="2BAE31B8">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终结性评估（70%）：</w:t>
            </w:r>
          </w:p>
          <w:p w14:paraId="238A7D51">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门店季度经营改善计划答辩</w:t>
            </w:r>
          </w:p>
          <w:p w14:paraId="55F5D0EB">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连锁经营协会O2O运营师</w:t>
            </w:r>
          </w:p>
          <w:p w14:paraId="324A795F">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增值评价：</w:t>
            </w:r>
          </w:p>
          <w:p w14:paraId="33617692">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企业导师对实战项目评分</w:t>
            </w:r>
          </w:p>
          <w:p w14:paraId="5FE64F60">
            <w:pPr>
              <w:keepNext w:val="0"/>
              <w:keepLines w:val="0"/>
              <w:suppressLineNumbers w:val="0"/>
              <w:spacing w:before="0" w:beforeLines="0" w:beforeAutospacing="0" w:after="0" w:afterLines="0" w:afterAutospacing="0" w:line="360" w:lineRule="exact"/>
              <w:ind w:left="0" w:right="0"/>
              <w:rPr>
                <w:rFonts w:hint="eastAsia" w:ascii="宋体" w:hAnsi="宋体" w:eastAsia="宋体" w:cs="宋体"/>
                <w:bCs/>
                <w:sz w:val="21"/>
                <w:szCs w:val="21"/>
              </w:rPr>
            </w:pPr>
            <w:r>
              <w:rPr>
                <w:rFonts w:hint="default" w:ascii="宋体" w:hAnsi="宋体" w:eastAsia="宋体" w:cs="宋体"/>
                <w:sz w:val="18"/>
                <w:szCs w:val="18"/>
              </w:rPr>
              <w:t>顾客满意度NPS值（真实门店数据）</w:t>
            </w:r>
          </w:p>
        </w:tc>
      </w:tr>
      <w:tr w14:paraId="2307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03307808">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center"/>
              <w:rPr>
                <w:rFonts w:hint="eastAsia" w:ascii="宋体" w:hAnsi="宋体" w:eastAsia="宋体" w:cs="宋体"/>
                <w:bCs/>
                <w:sz w:val="21"/>
                <w:szCs w:val="21"/>
                <w:lang w:eastAsia="zh-CN"/>
              </w:rPr>
            </w:pPr>
            <w:r>
              <w:rPr>
                <w:rFonts w:hint="eastAsia" w:ascii="宋体" w:hAnsi="宋体" w:eastAsia="宋体" w:cs="宋体"/>
                <w:b/>
                <w:bCs w:val="0"/>
                <w:kern w:val="2"/>
                <w:sz w:val="18"/>
                <w:szCs w:val="18"/>
                <w:lang w:val="en-US" w:eastAsia="zh-CN" w:bidi="ar"/>
              </w:rPr>
              <w:t>营销渠道管理</w:t>
            </w:r>
          </w:p>
        </w:tc>
        <w:tc>
          <w:tcPr>
            <w:tcW w:w="2415" w:type="dxa"/>
            <w:vAlign w:val="top"/>
          </w:tcPr>
          <w:p w14:paraId="334114D9">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1.素质目标：</w:t>
            </w:r>
          </w:p>
          <w:p w14:paraId="40919284">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（1）培养学生的市场洞察力和创新思维，能够识别和开发新的营销渠道机会。</w:t>
            </w:r>
          </w:p>
          <w:p w14:paraId="7DCC67FD">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（2）培养学生的分析和解决问题的能力，能够应对渠道管理中的挑战和变化。</w:t>
            </w:r>
          </w:p>
          <w:p w14:paraId="0667780B">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（3）培养学生的团队合作和沟通能力，能够有效地与渠道成员和合作伙伴合作。</w:t>
            </w:r>
          </w:p>
          <w:p w14:paraId="3C4F42EA">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2.知识目标：</w:t>
            </w:r>
          </w:p>
          <w:p w14:paraId="41391529">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（1）</w:t>
            </w:r>
            <w:r>
              <w:rPr>
                <w:rFonts w:hint="eastAsia" w:ascii="宋体" w:hAnsi="宋体" w:eastAsia="宋体" w:cs="宋体"/>
                <w:b w:val="0"/>
                <w:bCs/>
                <w:color w:val="000000"/>
                <w:kern w:val="2"/>
                <w:sz w:val="18"/>
                <w:szCs w:val="18"/>
                <w:lang w:val="en-US" w:eastAsia="zh-CN" w:bidi="ar"/>
              </w:rPr>
              <w:t>熟练掌握</w:t>
            </w:r>
            <w:r>
              <w:rPr>
                <w:rFonts w:hint="eastAsia" w:ascii="宋体" w:hAnsi="宋体" w:eastAsia="宋体" w:cs="宋体"/>
                <w:b w:val="0"/>
                <w:bCs/>
                <w:kern w:val="2"/>
                <w:sz w:val="18"/>
                <w:szCs w:val="18"/>
                <w:lang w:val="en-US" w:eastAsia="zh-CN" w:bidi="ar"/>
              </w:rPr>
              <w:t>营销渠道的概念、功能和作用。</w:t>
            </w:r>
          </w:p>
          <w:p w14:paraId="1EA8226D">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（2）掌握不同类型的营销渠道，包括直销、零售、批发、代理等。</w:t>
            </w:r>
          </w:p>
          <w:p w14:paraId="24B4D6BD">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（3）</w:t>
            </w:r>
            <w:r>
              <w:rPr>
                <w:rFonts w:hint="eastAsia" w:ascii="宋体" w:hAnsi="宋体" w:eastAsia="宋体" w:cs="宋体"/>
                <w:b w:val="0"/>
                <w:bCs/>
                <w:color w:val="000000"/>
                <w:kern w:val="2"/>
                <w:sz w:val="18"/>
                <w:szCs w:val="18"/>
                <w:lang w:val="en-US" w:eastAsia="zh-CN" w:bidi="ar"/>
              </w:rPr>
              <w:t>熟练掌握</w:t>
            </w:r>
            <w:r>
              <w:rPr>
                <w:rFonts w:hint="eastAsia" w:ascii="宋体" w:hAnsi="宋体" w:eastAsia="宋体" w:cs="宋体"/>
                <w:b w:val="0"/>
                <w:bCs/>
                <w:kern w:val="2"/>
                <w:sz w:val="18"/>
                <w:szCs w:val="18"/>
                <w:lang w:val="en-US" w:eastAsia="zh-CN" w:bidi="ar"/>
              </w:rPr>
              <w:t>渠道成员的角色和职责，包括制造商、分销商、零售商等。</w:t>
            </w:r>
          </w:p>
          <w:p w14:paraId="0E770E9B">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3.能力目标：</w:t>
            </w:r>
          </w:p>
          <w:p w14:paraId="2206DCAA">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（1）能够分析和评估不同营销渠道的优缺点，选择适合的渠道模式。</w:t>
            </w:r>
          </w:p>
          <w:p w14:paraId="2C624929">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（2）具备设计和建立营销渠道的能力，包括渠道成员的招募、培训和管理。</w:t>
            </w:r>
          </w:p>
          <w:p w14:paraId="51AB8318">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both"/>
              <w:rPr>
                <w:rFonts w:hint="eastAsia" w:eastAsia="宋体"/>
                <w:lang w:eastAsia="zh-CN"/>
              </w:rPr>
            </w:pPr>
            <w:r>
              <w:rPr>
                <w:rFonts w:hint="eastAsia" w:ascii="宋体" w:hAnsi="宋体" w:eastAsia="宋体" w:cs="宋体"/>
                <w:b w:val="0"/>
                <w:bCs/>
                <w:kern w:val="2"/>
                <w:sz w:val="18"/>
                <w:szCs w:val="18"/>
                <w:lang w:val="en-US" w:eastAsia="zh-CN" w:bidi="ar"/>
              </w:rPr>
              <w:t>（3）能够制定渠道政策和合同，协调渠道成员之间的关系。</w:t>
            </w:r>
          </w:p>
        </w:tc>
        <w:tc>
          <w:tcPr>
            <w:tcW w:w="2701" w:type="dxa"/>
            <w:vAlign w:val="top"/>
          </w:tcPr>
          <w:p w14:paraId="3F025385">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模块一：渠道概述</w:t>
            </w:r>
          </w:p>
          <w:p w14:paraId="0E9DD7E6">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介绍渠道的基本概念、类型和功能，以及渠道的演变和发展趋势。</w:t>
            </w:r>
          </w:p>
          <w:p w14:paraId="1491613F">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模块二：渠道设计与选择</w:t>
            </w:r>
          </w:p>
          <w:p w14:paraId="488B7240">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讲解如何设计和选择适合企业的营销渠道，包括渠道结构、渠道成员的选择和合作关系的建立等。</w:t>
            </w:r>
          </w:p>
          <w:p w14:paraId="780821A1">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模块三：渠道管理与激励</w:t>
            </w:r>
          </w:p>
          <w:p w14:paraId="78A9632E">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探讨如何管理和激励渠道成员，包括渠道关系管理、分销政策制定、激励机制设计等。</w:t>
            </w:r>
          </w:p>
          <w:p w14:paraId="5FCE2043">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模块四：渠道冲突与协调</w:t>
            </w:r>
          </w:p>
          <w:p w14:paraId="7A96903A">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讨论渠道冲突的原因和解决方法，以及如何协调不同渠道成员之间的利益和合作关系。</w:t>
            </w:r>
          </w:p>
          <w:p w14:paraId="5B9DAC20">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模块五：渠道评估与调整</w:t>
            </w:r>
          </w:p>
          <w:p w14:paraId="4D80B1A9">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介绍渠道绩效评估的指标和方法，以及如何根据评估结果进行渠道调整和优化。</w:t>
            </w:r>
          </w:p>
          <w:p w14:paraId="75A9CAAB">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模块六：电子商务渠道管理</w:t>
            </w:r>
          </w:p>
          <w:p w14:paraId="6D300CEC">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both"/>
              <w:rPr>
                <w:rFonts w:hint="eastAsia" w:ascii="宋体" w:hAnsi="宋体" w:eastAsia="宋体" w:cs="宋体"/>
                <w:bCs/>
                <w:sz w:val="21"/>
                <w:szCs w:val="21"/>
              </w:rPr>
            </w:pPr>
            <w:r>
              <w:rPr>
                <w:rFonts w:hint="eastAsia" w:ascii="宋体" w:hAnsi="宋体" w:eastAsia="宋体" w:cs="宋体"/>
                <w:b w:val="0"/>
                <w:bCs/>
                <w:kern w:val="2"/>
                <w:sz w:val="18"/>
                <w:szCs w:val="18"/>
                <w:lang w:val="en-US" w:eastAsia="zh-CN" w:bidi="ar"/>
              </w:rPr>
              <w:t>探讨如何利用互联网和电子商务平台构建和管理渠道，包括电子商务渠道的特点、运营和监控等。</w:t>
            </w:r>
          </w:p>
        </w:tc>
        <w:tc>
          <w:tcPr>
            <w:tcW w:w="3079" w:type="dxa"/>
            <w:vAlign w:val="top"/>
          </w:tcPr>
          <w:p w14:paraId="65560787">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1.教学模式：</w:t>
            </w:r>
          </w:p>
          <w:p w14:paraId="7E48A4E8">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遵循“人的发展”和“职业准备”的设计理念和“活动导向、价值引导、注重应用、提高素养” 的基本思路，在工具性与人文性的结合中，实现知识、技能、态度三位一体，将单篇教学和专题教学相结合，提高学生解决问题的能力。</w:t>
            </w:r>
          </w:p>
          <w:p w14:paraId="78223BC6">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2.教学条件：</w:t>
            </w:r>
          </w:p>
          <w:p w14:paraId="6A4E54F7">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多媒体教室、智慧校园平台等。</w:t>
            </w:r>
          </w:p>
          <w:p w14:paraId="73BA15CC">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3.教学方法：</w:t>
            </w:r>
          </w:p>
          <w:p w14:paraId="22E7BDC7">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主要采用讲授法、启发法、讨论法、提问法、角色扮演法、表演法等多种教学方法。</w:t>
            </w:r>
          </w:p>
          <w:p w14:paraId="48FA0625">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4.教师要求：</w:t>
            </w:r>
          </w:p>
          <w:p w14:paraId="7ED93FB9">
            <w:pPr>
              <w:keepNext w:val="0"/>
              <w:keepLines w:val="0"/>
              <w:widowControl w:val="0"/>
              <w:suppressLineNumbers w:val="0"/>
              <w:autoSpaceDE w:val="0"/>
              <w:autoSpaceDN/>
              <w:spacing w:before="0" w:beforeAutospacing="0" w:after="0" w:afterAutospacing="0" w:line="360" w:lineRule="exact"/>
              <w:ind w:left="0" w:right="0" w:firstLine="0" w:firstLineChars="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结合网络教学资源平台、信息化教学平台等，实行课内课外双线并行教学，课堂教学中注重师生互动、生生互动，调动学生充分参与到课堂中来。</w:t>
            </w:r>
          </w:p>
          <w:p w14:paraId="0A7F4EEA">
            <w:pPr>
              <w:keepNext w:val="0"/>
              <w:keepLines/>
              <w:widowControl/>
              <w:suppressLineNumbers w:val="0"/>
              <w:autoSpaceDE w:val="0"/>
              <w:autoSpaceDN/>
              <w:spacing w:before="0" w:beforeAutospacing="0" w:after="0" w:afterAutospacing="0" w:line="360" w:lineRule="exact"/>
              <w:ind w:left="0" w:right="0" w:firstLine="55"/>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5.评价建议：</w:t>
            </w:r>
          </w:p>
          <w:p w14:paraId="20FF27D0">
            <w:pPr>
              <w:keepNext w:val="0"/>
              <w:keepLines w:val="0"/>
              <w:widowControl w:val="0"/>
              <w:suppressLineNumbers w:val="0"/>
              <w:autoSpaceDE w:val="0"/>
              <w:autoSpaceDN/>
              <w:spacing w:before="0" w:beforeAutospacing="0" w:after="0" w:afterAutospacing="0" w:line="360" w:lineRule="exact"/>
              <w:ind w:left="0" w:leftChars="0" w:right="0" w:rightChars="0" w:firstLine="0" w:firstLineChars="0"/>
              <w:jc w:val="both"/>
              <w:rPr>
                <w:rFonts w:hint="eastAsia" w:ascii="宋体" w:hAnsi="宋体" w:eastAsia="宋体" w:cs="宋体"/>
                <w:bCs/>
                <w:sz w:val="21"/>
                <w:szCs w:val="21"/>
              </w:rPr>
            </w:pPr>
            <w:r>
              <w:rPr>
                <w:rFonts w:hint="eastAsia" w:ascii="宋体" w:hAnsi="宋体" w:eastAsia="宋体" w:cs="宋体"/>
                <w:b w:val="0"/>
                <w:bCs/>
                <w:kern w:val="2"/>
                <w:sz w:val="18"/>
                <w:szCs w:val="18"/>
                <w:lang w:val="en-US" w:eastAsia="zh-CN" w:bidi="ar"/>
              </w:rPr>
              <w:t>采取学习过程考核+期末测评评定学习效果。</w:t>
            </w:r>
          </w:p>
        </w:tc>
      </w:tr>
      <w:tr w14:paraId="6294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3" w:type="dxa"/>
            <w:vAlign w:val="center"/>
          </w:tcPr>
          <w:p w14:paraId="3F1B0640">
            <w:pPr>
              <w:keepNext w:val="0"/>
              <w:keepLines w:val="0"/>
              <w:suppressLineNumbers w:val="0"/>
              <w:spacing w:before="0" w:beforeLines="0" w:beforeAutospacing="0" w:after="0" w:afterLines="0" w:afterAutospacing="0" w:line="400" w:lineRule="exact"/>
              <w:ind w:left="0" w:right="0"/>
              <w:jc w:val="center"/>
              <w:rPr>
                <w:rFonts w:hint="eastAsia" w:ascii="宋体" w:hAnsi="宋体" w:eastAsia="宋体" w:cs="宋体"/>
                <w:color w:val="000000"/>
                <w:sz w:val="21"/>
                <w:szCs w:val="21"/>
              </w:rPr>
            </w:pPr>
            <w:r>
              <w:rPr>
                <w:rFonts w:hint="default" w:ascii="宋体" w:hAnsi="宋体" w:eastAsia="宋体" w:cs="宋体"/>
                <w:b/>
                <w:color w:val="000000"/>
                <w:sz w:val="18"/>
                <w:szCs w:val="18"/>
              </w:rPr>
              <w:t>互联网销售</w:t>
            </w:r>
          </w:p>
        </w:tc>
        <w:tc>
          <w:tcPr>
            <w:tcW w:w="2415" w:type="dxa"/>
            <w:vAlign w:val="top"/>
          </w:tcPr>
          <w:p w14:paraId="146B1C18">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素质目标：</w:t>
            </w:r>
          </w:p>
          <w:p w14:paraId="7D6255FB">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（1）培养学生的创新思维和问题解决能力。</w:t>
            </w:r>
          </w:p>
          <w:p w14:paraId="16993F03">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（2）提高学生的沟通和协作能力。</w:t>
            </w:r>
          </w:p>
          <w:p w14:paraId="23F81D8D">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（3）培养学生的市场意识和顾客导向的思维方式。</w:t>
            </w:r>
          </w:p>
          <w:p w14:paraId="5994F9A9">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（4）培养学生的团队合作和领导能力。</w:t>
            </w:r>
          </w:p>
          <w:p w14:paraId="6EAB8468">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（5）增强学生的职业道德和社会责任意识。</w:t>
            </w:r>
          </w:p>
          <w:p w14:paraId="720B17D1">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知识目标：</w:t>
            </w:r>
          </w:p>
          <w:p w14:paraId="1DDB23D1">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（1）掌握互联网销售的概念、原理和重要性。</w:t>
            </w:r>
          </w:p>
          <w:p w14:paraId="111453BE">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（2）掌握服务产品的特点和分类。</w:t>
            </w:r>
          </w:p>
          <w:p w14:paraId="3E117CBC">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（3）熟悉互联网营销的战略规划和市场定位。</w:t>
            </w:r>
          </w:p>
          <w:p w14:paraId="37F7C324">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（4）熟练掌握服务质量管理和客户满意度的重要性。</w:t>
            </w:r>
          </w:p>
          <w:p w14:paraId="302C86D3">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（5）掌握服务创新和服务技术的应用。</w:t>
            </w:r>
          </w:p>
          <w:p w14:paraId="40B8EAC1">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能力目标：</w:t>
            </w:r>
          </w:p>
          <w:p w14:paraId="0FF1FC91">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（1）能够分析和评估服务市场的机会和竞争环境。</w:t>
            </w:r>
          </w:p>
          <w:p w14:paraId="5BB97233">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（2）具备制定和实施服务营销策略的能力。</w:t>
            </w:r>
          </w:p>
          <w:p w14:paraId="01945B8F">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（3）能够识别和解决服务质量和客户满意度问题。</w:t>
            </w:r>
          </w:p>
          <w:p w14:paraId="34485C13">
            <w:pPr>
              <w:keepNext w:val="0"/>
              <w:keepLines w:val="0"/>
              <w:suppressLineNumbers w:val="0"/>
              <w:spacing w:before="0" w:beforeLines="0" w:beforeAutospacing="0" w:after="0" w:afterLines="0" w:afterAutospacing="0" w:line="360" w:lineRule="exact"/>
              <w:ind w:left="0" w:right="0"/>
              <w:rPr>
                <w:rFonts w:hint="default" w:ascii="宋体" w:hAnsi="宋体" w:eastAsia="宋体" w:cs="宋体"/>
                <w:sz w:val="18"/>
                <w:szCs w:val="18"/>
              </w:rPr>
            </w:pPr>
            <w:r>
              <w:rPr>
                <w:rFonts w:hint="default" w:ascii="宋体" w:hAnsi="宋体" w:eastAsia="宋体" w:cs="宋体"/>
                <w:sz w:val="18"/>
                <w:szCs w:val="18"/>
              </w:rPr>
              <w:t>（4）具备创新服务产品和服务技术的能力。</w:t>
            </w:r>
          </w:p>
          <w:p w14:paraId="4605948F">
            <w:pPr>
              <w:keepNext w:val="0"/>
              <w:keepLines w:val="0"/>
              <w:suppressLineNumbers w:val="0"/>
              <w:spacing w:before="0" w:beforeLines="0" w:beforeAutospacing="0" w:after="0" w:afterLines="0" w:afterAutospacing="0" w:line="360" w:lineRule="exact"/>
              <w:ind w:left="0" w:right="0"/>
              <w:rPr>
                <w:rFonts w:hint="eastAsia" w:cs="宋体"/>
                <w:bCs/>
                <w:sz w:val="21"/>
                <w:szCs w:val="21"/>
                <w:lang w:val="en-US" w:eastAsia="zh-CN"/>
              </w:rPr>
            </w:pPr>
            <w:r>
              <w:rPr>
                <w:rFonts w:hint="default" w:ascii="宋体" w:hAnsi="宋体" w:eastAsia="宋体" w:cs="宋体"/>
                <w:sz w:val="18"/>
                <w:szCs w:val="18"/>
              </w:rPr>
              <w:t>（5）能够运用市场调研方法和工具进行服务营销分析。</w:t>
            </w:r>
          </w:p>
        </w:tc>
        <w:tc>
          <w:tcPr>
            <w:tcW w:w="2701" w:type="dxa"/>
            <w:vAlign w:val="top"/>
          </w:tcPr>
          <w:p w14:paraId="1E3B4590">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b w:val="0"/>
                <w:bCs/>
                <w:sz w:val="18"/>
                <w:szCs w:val="18"/>
              </w:rPr>
            </w:pPr>
            <w:r>
              <w:rPr>
                <w:rFonts w:hint="default" w:ascii="宋体" w:hAnsi="宋体" w:eastAsia="宋体" w:cs="宋体"/>
                <w:b w:val="0"/>
                <w:bCs/>
                <w:sz w:val="18"/>
                <w:szCs w:val="18"/>
              </w:rPr>
              <w:t>模块一：互联网营销的基本概念和特点。</w:t>
            </w:r>
          </w:p>
          <w:p w14:paraId="49788A40">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b w:val="0"/>
                <w:bCs/>
                <w:sz w:val="18"/>
                <w:szCs w:val="18"/>
              </w:rPr>
            </w:pPr>
            <w:r>
              <w:rPr>
                <w:rFonts w:hint="default" w:ascii="宋体" w:hAnsi="宋体" w:eastAsia="宋体" w:cs="宋体"/>
                <w:b w:val="0"/>
                <w:bCs/>
                <w:sz w:val="18"/>
                <w:szCs w:val="18"/>
              </w:rPr>
              <w:t>互联网营销的概念、特点。</w:t>
            </w:r>
          </w:p>
          <w:p w14:paraId="45410FD4">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b w:val="0"/>
                <w:bCs/>
                <w:sz w:val="18"/>
                <w:szCs w:val="18"/>
              </w:rPr>
            </w:pPr>
            <w:r>
              <w:rPr>
                <w:rFonts w:hint="default" w:ascii="宋体" w:hAnsi="宋体" w:eastAsia="宋体" w:cs="宋体"/>
                <w:b w:val="0"/>
                <w:bCs/>
                <w:sz w:val="18"/>
                <w:szCs w:val="18"/>
              </w:rPr>
              <w:t>模块二：互联网营销产品和服务分类。</w:t>
            </w:r>
          </w:p>
          <w:p w14:paraId="452D49A6">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b w:val="0"/>
                <w:bCs/>
                <w:sz w:val="18"/>
                <w:szCs w:val="18"/>
              </w:rPr>
            </w:pPr>
            <w:r>
              <w:rPr>
                <w:rFonts w:hint="default" w:ascii="宋体" w:hAnsi="宋体" w:eastAsia="宋体" w:cs="宋体"/>
                <w:b w:val="0"/>
                <w:bCs/>
                <w:sz w:val="18"/>
                <w:szCs w:val="18"/>
              </w:rPr>
              <w:t>包括互联网营销适合销售的产品类型及服务种类。</w:t>
            </w:r>
          </w:p>
          <w:p w14:paraId="451FB479">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b w:val="0"/>
                <w:bCs/>
                <w:sz w:val="18"/>
                <w:szCs w:val="18"/>
              </w:rPr>
            </w:pPr>
            <w:r>
              <w:rPr>
                <w:rFonts w:hint="default" w:ascii="宋体" w:hAnsi="宋体" w:eastAsia="宋体" w:cs="宋体"/>
                <w:b w:val="0"/>
                <w:bCs/>
                <w:sz w:val="18"/>
                <w:szCs w:val="18"/>
              </w:rPr>
              <w:t>模块三：网络市场的机会和竞争环境分析</w:t>
            </w:r>
          </w:p>
          <w:p w14:paraId="187AC909">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b w:val="0"/>
                <w:bCs/>
                <w:sz w:val="18"/>
                <w:szCs w:val="18"/>
              </w:rPr>
            </w:pPr>
            <w:r>
              <w:rPr>
                <w:rFonts w:hint="default" w:ascii="宋体" w:hAnsi="宋体" w:eastAsia="宋体" w:cs="宋体"/>
                <w:b w:val="0"/>
                <w:bCs/>
                <w:sz w:val="18"/>
                <w:szCs w:val="18"/>
              </w:rPr>
              <w:t>包括行业环境分析、内部环境分析、外部环境分析和竞争对手分析。</w:t>
            </w:r>
          </w:p>
          <w:p w14:paraId="041A13D6">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b w:val="0"/>
                <w:bCs/>
                <w:sz w:val="18"/>
                <w:szCs w:val="18"/>
              </w:rPr>
            </w:pPr>
            <w:r>
              <w:rPr>
                <w:rFonts w:hint="default" w:ascii="宋体" w:hAnsi="宋体" w:eastAsia="宋体" w:cs="宋体"/>
                <w:b w:val="0"/>
                <w:bCs/>
                <w:sz w:val="18"/>
                <w:szCs w:val="18"/>
              </w:rPr>
              <w:t>模块四：互联网营销策略的制定和市场定位。</w:t>
            </w:r>
          </w:p>
          <w:p w14:paraId="66CF8599">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b w:val="0"/>
                <w:bCs/>
                <w:sz w:val="18"/>
                <w:szCs w:val="18"/>
              </w:rPr>
            </w:pPr>
            <w:r>
              <w:rPr>
                <w:rFonts w:hint="default" w:ascii="宋体" w:hAnsi="宋体" w:eastAsia="宋体" w:cs="宋体"/>
                <w:b w:val="0"/>
                <w:bCs/>
                <w:sz w:val="18"/>
                <w:szCs w:val="18"/>
              </w:rPr>
              <w:t>互联网营销策略的制定、目标市场细分、市场定位。</w:t>
            </w:r>
          </w:p>
          <w:p w14:paraId="54544448">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b w:val="0"/>
                <w:bCs/>
                <w:sz w:val="18"/>
                <w:szCs w:val="18"/>
              </w:rPr>
            </w:pPr>
            <w:r>
              <w:rPr>
                <w:rFonts w:hint="default" w:ascii="宋体" w:hAnsi="宋体" w:eastAsia="宋体" w:cs="宋体"/>
                <w:b w:val="0"/>
                <w:bCs/>
                <w:sz w:val="18"/>
                <w:szCs w:val="18"/>
              </w:rPr>
              <w:t>模块五：服务质量管理和客户满意度的重要性。</w:t>
            </w:r>
          </w:p>
          <w:p w14:paraId="058F87B2">
            <w:pPr>
              <w:keepNext w:val="0"/>
              <w:keepLines w:val="0"/>
              <w:suppressLineNumbers w:val="0"/>
              <w:spacing w:before="0" w:beforeLines="0" w:beforeAutospacing="0" w:after="0" w:afterLines="0" w:afterAutospacing="0" w:line="400" w:lineRule="exact"/>
              <w:ind w:left="0" w:right="0"/>
              <w:rPr>
                <w:rFonts w:hint="eastAsia" w:ascii="宋体" w:hAnsi="宋体" w:eastAsia="宋体" w:cs="宋体"/>
                <w:bCs/>
                <w:sz w:val="21"/>
                <w:szCs w:val="21"/>
              </w:rPr>
            </w:pPr>
            <w:r>
              <w:rPr>
                <w:rFonts w:hint="default" w:ascii="宋体" w:hAnsi="宋体" w:eastAsia="宋体" w:cs="宋体"/>
                <w:b w:val="0"/>
                <w:bCs/>
                <w:sz w:val="18"/>
                <w:szCs w:val="18"/>
              </w:rPr>
              <w:t>如何提高客服服务质量，客户满意度与客户忠诚度对销售的重要性。</w:t>
            </w:r>
          </w:p>
        </w:tc>
        <w:tc>
          <w:tcPr>
            <w:tcW w:w="3079" w:type="dxa"/>
            <w:vAlign w:val="top"/>
          </w:tcPr>
          <w:p w14:paraId="06A79E65">
            <w:pPr>
              <w:keepNext w:val="0"/>
              <w:keepLines w:val="0"/>
              <w:numPr>
                <w:ilvl w:val="0"/>
                <w:numId w:val="0"/>
              </w:numPr>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1.教学模式</w:t>
            </w:r>
          </w:p>
          <w:p w14:paraId="2E9AF587">
            <w:pPr>
              <w:keepNext w:val="0"/>
              <w:keepLines w:val="0"/>
              <w:numPr>
                <w:ilvl w:val="0"/>
                <w:numId w:val="0"/>
              </w:numPr>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遵循“人的发展”和“职业准备”的设计理念和“活动导向、价值引导、注重应用、提高素养” 的基本思路，在工具性与人文性的结合中，实现知识、技能、态度三位一体，将单篇教学和专题教学相结合，提高学生解决问题的能力。</w:t>
            </w:r>
          </w:p>
          <w:p w14:paraId="2BDB0E8B">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2.教学条件</w:t>
            </w:r>
          </w:p>
          <w:p w14:paraId="700CCCB4">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多媒体教室、智慧校园平台等。3.教学方法</w:t>
            </w:r>
          </w:p>
          <w:p w14:paraId="309D01DC">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主要采用讲授法、启发法、讨论法、提问法、角色扮演法、表演法等多种教学方法。</w:t>
            </w:r>
          </w:p>
          <w:p w14:paraId="5D284F58">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4.教师要求</w:t>
            </w:r>
          </w:p>
          <w:p w14:paraId="105699CA">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结合网络教学资源平台、信息化教学平台等，实行课内课外双线并行教学，课堂教学中注重师生互动、生生互动，调动学生充分参与到课堂中来。</w:t>
            </w:r>
          </w:p>
          <w:p w14:paraId="079FF501">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5.考核方式</w:t>
            </w:r>
          </w:p>
          <w:p w14:paraId="4FA3436A">
            <w:pPr>
              <w:keepNext w:val="0"/>
              <w:keepLines w:val="0"/>
              <w:suppressLineNumbers w:val="0"/>
              <w:spacing w:before="0" w:beforeLines="0" w:beforeAutospacing="0" w:after="0" w:afterLines="0" w:afterAutospacing="0" w:line="400" w:lineRule="exact"/>
              <w:ind w:left="0" w:right="0"/>
              <w:rPr>
                <w:rFonts w:hint="eastAsia" w:ascii="宋体" w:hAnsi="宋体" w:eastAsia="宋体" w:cs="宋体"/>
                <w:bCs/>
                <w:sz w:val="21"/>
                <w:szCs w:val="21"/>
              </w:rPr>
            </w:pPr>
            <w:r>
              <w:rPr>
                <w:rFonts w:hint="default" w:ascii="宋体" w:hAnsi="宋体" w:eastAsia="宋体" w:cs="宋体"/>
                <w:sz w:val="18"/>
                <w:szCs w:val="18"/>
              </w:rPr>
              <w:t>采取学习过程考核+期末测评评定学习效果。</w:t>
            </w:r>
          </w:p>
        </w:tc>
      </w:tr>
    </w:tbl>
    <w:p w14:paraId="6C38C76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kern w:val="2"/>
          <w:sz w:val="21"/>
          <w:szCs w:val="21"/>
          <w:lang w:val="en-US" w:eastAsia="zh-CN" w:bidi="ar-SA"/>
        </w:rPr>
        <w:t>3.</w:t>
      </w:r>
      <w:r>
        <w:rPr>
          <w:rFonts w:hint="eastAsia" w:ascii="宋体" w:hAnsi="宋体" w:eastAsia="宋体" w:cs="宋体"/>
          <w:b/>
          <w:bCs/>
          <w:color w:val="auto"/>
          <w:sz w:val="21"/>
          <w:szCs w:val="21"/>
          <w:lang w:val="en-US" w:eastAsia="zh-CN"/>
        </w:rPr>
        <w:t>专业拓展课程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2421"/>
        <w:gridCol w:w="2694"/>
        <w:gridCol w:w="3077"/>
      </w:tblGrid>
      <w:tr w14:paraId="6DC1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Align w:val="center"/>
          </w:tcPr>
          <w:p w14:paraId="7918F1BE">
            <w:pPr>
              <w:keepNext w:val="0"/>
              <w:keepLines w:val="0"/>
              <w:suppressLineNumbers w:val="0"/>
              <w:spacing w:before="0" w:beforeLines="0" w:beforeAutospacing="0" w:after="0" w:afterLines="0" w:afterAutospacing="0" w:line="360" w:lineRule="exact"/>
              <w:ind w:left="0" w:right="0"/>
              <w:jc w:val="center"/>
              <w:rPr>
                <w:rFonts w:hint="eastAsia" w:ascii="宋体" w:hAnsi="宋体" w:eastAsia="宋体" w:cs="宋体"/>
                <w:b/>
                <w:bCs w:val="0"/>
                <w:sz w:val="21"/>
                <w:szCs w:val="21"/>
              </w:rPr>
            </w:pPr>
            <w:r>
              <w:rPr>
                <w:rFonts w:hint="default" w:ascii="宋体" w:hAnsi="宋体" w:eastAsia="宋体" w:cs="宋体"/>
                <w:b/>
                <w:sz w:val="18"/>
                <w:szCs w:val="18"/>
              </w:rPr>
              <w:t>课程名称</w:t>
            </w:r>
          </w:p>
        </w:tc>
        <w:tc>
          <w:tcPr>
            <w:tcW w:w="2421" w:type="dxa"/>
            <w:vAlign w:val="center"/>
          </w:tcPr>
          <w:p w14:paraId="032FFA4C">
            <w:pPr>
              <w:keepNext w:val="0"/>
              <w:keepLines w:val="0"/>
              <w:suppressLineNumbers w:val="0"/>
              <w:spacing w:before="0" w:beforeLines="0" w:beforeAutospacing="0" w:after="0" w:afterLines="0" w:afterAutospacing="0" w:line="360" w:lineRule="exact"/>
              <w:ind w:left="0" w:right="0"/>
              <w:jc w:val="center"/>
              <w:rPr>
                <w:rFonts w:hint="eastAsia" w:ascii="宋体" w:hAnsi="宋体" w:eastAsia="宋体" w:cs="宋体"/>
                <w:b/>
                <w:bCs w:val="0"/>
                <w:sz w:val="21"/>
                <w:szCs w:val="21"/>
              </w:rPr>
            </w:pPr>
            <w:r>
              <w:rPr>
                <w:rFonts w:hint="default" w:ascii="宋体" w:hAnsi="宋体" w:eastAsia="宋体" w:cs="宋体"/>
                <w:b/>
                <w:sz w:val="18"/>
                <w:szCs w:val="18"/>
              </w:rPr>
              <w:t>课程目标</w:t>
            </w:r>
          </w:p>
        </w:tc>
        <w:tc>
          <w:tcPr>
            <w:tcW w:w="2694" w:type="dxa"/>
            <w:vAlign w:val="center"/>
          </w:tcPr>
          <w:p w14:paraId="333AE52F">
            <w:pPr>
              <w:keepNext w:val="0"/>
              <w:keepLines w:val="0"/>
              <w:suppressLineNumbers w:val="0"/>
              <w:spacing w:before="0" w:beforeLines="0" w:beforeAutospacing="0" w:after="0" w:afterLines="0" w:afterAutospacing="0" w:line="360" w:lineRule="exact"/>
              <w:ind w:left="0" w:right="0"/>
              <w:jc w:val="center"/>
              <w:rPr>
                <w:rFonts w:hint="eastAsia" w:ascii="宋体" w:hAnsi="宋体" w:eastAsia="宋体" w:cs="宋体"/>
                <w:b/>
                <w:bCs w:val="0"/>
                <w:sz w:val="21"/>
                <w:szCs w:val="21"/>
              </w:rPr>
            </w:pPr>
            <w:r>
              <w:rPr>
                <w:rFonts w:hint="default" w:ascii="宋体" w:hAnsi="宋体" w:eastAsia="宋体" w:cs="宋体"/>
                <w:b/>
                <w:sz w:val="18"/>
                <w:szCs w:val="18"/>
              </w:rPr>
              <w:t>主要内容</w:t>
            </w:r>
          </w:p>
        </w:tc>
        <w:tc>
          <w:tcPr>
            <w:tcW w:w="3077" w:type="dxa"/>
            <w:vAlign w:val="center"/>
          </w:tcPr>
          <w:p w14:paraId="6F2FBE97">
            <w:pPr>
              <w:keepNext w:val="0"/>
              <w:keepLines w:val="0"/>
              <w:suppressLineNumbers w:val="0"/>
              <w:spacing w:before="0" w:beforeLines="0" w:beforeAutospacing="0" w:after="0" w:afterLines="0" w:afterAutospacing="0" w:line="360" w:lineRule="exact"/>
              <w:ind w:left="0" w:right="0"/>
              <w:jc w:val="center"/>
              <w:rPr>
                <w:rFonts w:hint="eastAsia" w:ascii="宋体" w:hAnsi="宋体" w:eastAsia="宋体" w:cs="宋体"/>
                <w:b/>
                <w:bCs w:val="0"/>
                <w:sz w:val="21"/>
                <w:szCs w:val="21"/>
              </w:rPr>
            </w:pPr>
            <w:r>
              <w:rPr>
                <w:rFonts w:hint="default" w:ascii="宋体" w:hAnsi="宋体" w:eastAsia="宋体" w:cs="宋体"/>
                <w:b/>
                <w:sz w:val="18"/>
                <w:szCs w:val="18"/>
              </w:rPr>
              <w:t>教学要求</w:t>
            </w:r>
          </w:p>
        </w:tc>
      </w:tr>
      <w:tr w14:paraId="4B62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Align w:val="center"/>
          </w:tcPr>
          <w:p w14:paraId="7FCDDF50">
            <w:pPr>
              <w:keepNext w:val="0"/>
              <w:keepLines w:val="0"/>
              <w:suppressLineNumbers w:val="0"/>
              <w:spacing w:before="0" w:beforeLines="0" w:beforeAutospacing="0" w:after="0" w:afterLines="0" w:afterAutospacing="0" w:line="400" w:lineRule="exact"/>
              <w:ind w:left="0" w:right="0"/>
              <w:jc w:val="center"/>
              <w:rPr>
                <w:rFonts w:hint="eastAsia" w:ascii="宋体" w:hAnsi="宋体" w:eastAsia="宋体" w:cs="宋体"/>
                <w:color w:val="000000"/>
                <w:sz w:val="21"/>
                <w:szCs w:val="21"/>
              </w:rPr>
            </w:pPr>
            <w:r>
              <w:rPr>
                <w:rFonts w:hint="default" w:ascii="宋体" w:hAnsi="宋体" w:eastAsia="宋体" w:cs="宋体"/>
                <w:b/>
                <w:sz w:val="18"/>
                <w:szCs w:val="18"/>
              </w:rPr>
              <w:t>Photo shop商务设计</w:t>
            </w:r>
          </w:p>
        </w:tc>
        <w:tc>
          <w:tcPr>
            <w:tcW w:w="2421" w:type="dxa"/>
            <w:vAlign w:val="top"/>
          </w:tcPr>
          <w:p w14:paraId="52749AA2">
            <w:pPr>
              <w:keepNext w:val="0"/>
              <w:keepLines/>
              <w:widowControl/>
              <w:suppressLineNumbers w:val="0"/>
              <w:spacing w:before="0" w:beforeLines="0" w:beforeAutospacing="0" w:after="0" w:afterLines="0" w:afterAutospacing="0" w:line="400" w:lineRule="exact"/>
              <w:ind w:left="55" w:right="0"/>
              <w:rPr>
                <w:rFonts w:hint="default" w:ascii="宋体" w:hAnsi="宋体" w:eastAsia="宋体" w:cs="宋体"/>
                <w:kern w:val="0"/>
                <w:sz w:val="18"/>
                <w:szCs w:val="18"/>
              </w:rPr>
            </w:pPr>
            <w:r>
              <w:rPr>
                <w:rFonts w:hint="default" w:ascii="宋体" w:hAnsi="宋体" w:eastAsia="宋体" w:cs="宋体"/>
                <w:kern w:val="0"/>
                <w:sz w:val="18"/>
                <w:szCs w:val="18"/>
              </w:rPr>
              <w:t>1.素质目标：</w:t>
            </w:r>
          </w:p>
          <w:p w14:paraId="2638978F">
            <w:pPr>
              <w:pStyle w:val="5"/>
              <w:suppressLineNumbers w:val="0"/>
              <w:adjustRightInd w:val="0"/>
              <w:snapToGrid w:val="0"/>
              <w:spacing w:before="0" w:beforeAutospacing="0" w:after="0" w:afterAutospacing="0" w:line="400" w:lineRule="exact"/>
              <w:ind w:left="0" w:right="0"/>
              <w:rPr>
                <w:rFonts w:hint="default" w:ascii="宋体" w:hAnsi="宋体" w:cs="宋体"/>
                <w:b w:val="0"/>
                <w:color w:val="000000"/>
                <w:sz w:val="18"/>
                <w:szCs w:val="18"/>
              </w:rPr>
            </w:pPr>
            <w:r>
              <w:rPr>
                <w:rFonts w:hint="default" w:ascii="宋体" w:hAnsi="宋体" w:cs="宋体"/>
                <w:b w:val="0"/>
                <w:color w:val="000000"/>
                <w:sz w:val="18"/>
                <w:szCs w:val="18"/>
              </w:rPr>
              <w:t>（1）培养学生的创意和艺术感知能力，使其能够通过图像编辑和设计表达独特的创意和视觉效果。</w:t>
            </w:r>
          </w:p>
          <w:p w14:paraId="263B77E5">
            <w:pPr>
              <w:keepNext w:val="0"/>
              <w:keepLines/>
              <w:widowControl/>
              <w:suppressLineNumbers w:val="0"/>
              <w:spacing w:before="0" w:beforeLines="0" w:beforeAutospacing="0" w:after="0" w:afterLines="0" w:afterAutospacing="0" w:line="400" w:lineRule="exact"/>
              <w:ind w:left="55" w:right="0"/>
              <w:rPr>
                <w:rFonts w:hint="default" w:ascii="宋体" w:hAnsi="宋体" w:eastAsia="宋体" w:cs="宋体"/>
                <w:kern w:val="0"/>
                <w:sz w:val="18"/>
                <w:szCs w:val="18"/>
              </w:rPr>
            </w:pPr>
            <w:r>
              <w:rPr>
                <w:rFonts w:hint="default" w:ascii="宋体" w:hAnsi="宋体" w:eastAsia="宋体" w:cs="宋体"/>
                <w:kern w:val="0"/>
                <w:sz w:val="18"/>
                <w:szCs w:val="18"/>
              </w:rPr>
              <w:t>2.知识目标：</w:t>
            </w:r>
          </w:p>
          <w:p w14:paraId="1DEFA0B6">
            <w:pPr>
              <w:pStyle w:val="5"/>
              <w:suppressLineNumbers w:val="0"/>
              <w:adjustRightInd w:val="0"/>
              <w:snapToGrid w:val="0"/>
              <w:spacing w:before="0" w:beforeAutospacing="0" w:after="0" w:afterAutospacing="0" w:line="400" w:lineRule="exact"/>
              <w:ind w:left="0" w:right="0"/>
              <w:rPr>
                <w:rFonts w:hint="default" w:ascii="宋体" w:hAnsi="宋体" w:cs="宋体"/>
                <w:b w:val="0"/>
                <w:color w:val="000000"/>
                <w:sz w:val="18"/>
                <w:szCs w:val="18"/>
              </w:rPr>
            </w:pPr>
            <w:r>
              <w:rPr>
                <w:rFonts w:hint="default" w:ascii="宋体" w:hAnsi="宋体" w:cs="宋体"/>
                <w:b w:val="0"/>
                <w:color w:val="000000"/>
                <w:sz w:val="18"/>
                <w:szCs w:val="18"/>
              </w:rPr>
              <w:t>（1）掌握Photoshop软件的基本概念、功能和工作原理，包括图像编辑、图层管理、色彩调整、特效添加等方面的知识。</w:t>
            </w:r>
          </w:p>
          <w:p w14:paraId="3F47BF16">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color w:val="000000"/>
                <w:sz w:val="18"/>
                <w:szCs w:val="18"/>
              </w:rPr>
              <w:t>（2）</w:t>
            </w:r>
            <w:r>
              <w:rPr>
                <w:rFonts w:hint="default" w:ascii="宋体" w:hAnsi="宋体" w:eastAsia="宋体" w:cs="宋体"/>
                <w:sz w:val="18"/>
                <w:szCs w:val="18"/>
              </w:rPr>
              <w:t>掌握图像修复和调整技术。</w:t>
            </w:r>
          </w:p>
          <w:p w14:paraId="073BEC46">
            <w:pPr>
              <w:pStyle w:val="16"/>
              <w:keepNext w:val="0"/>
              <w:keepLines w:val="0"/>
              <w:suppressLineNumbers w:val="0"/>
              <w:spacing w:before="0" w:beforeLines="0" w:beforeAutospacing="0" w:after="0" w:afterLines="0" w:afterAutospacing="0" w:line="400" w:lineRule="exact"/>
              <w:ind w:left="0" w:right="0" w:firstLine="0" w:firstLineChars="0"/>
              <w:rPr>
                <w:rFonts w:hint="default"/>
                <w:sz w:val="18"/>
                <w:szCs w:val="18"/>
              </w:rPr>
            </w:pPr>
            <w:r>
              <w:rPr>
                <w:rFonts w:hint="default"/>
                <w:sz w:val="18"/>
                <w:szCs w:val="18"/>
              </w:rPr>
              <w:t>（3）掌握图像剪裁和合成技术，包括图像剪裁、图层合并、选区和蒙版的使用等。</w:t>
            </w:r>
          </w:p>
          <w:p w14:paraId="2AD39CE3">
            <w:pPr>
              <w:pStyle w:val="16"/>
              <w:keepNext w:val="0"/>
              <w:keepLines w:val="0"/>
              <w:suppressLineNumbers w:val="0"/>
              <w:spacing w:before="0" w:beforeLines="0" w:beforeAutospacing="0" w:after="0" w:afterLines="0" w:afterAutospacing="0" w:line="400" w:lineRule="exact"/>
              <w:ind w:left="0" w:right="0" w:firstLine="0" w:firstLineChars="0"/>
              <w:rPr>
                <w:rFonts w:hint="default"/>
                <w:sz w:val="18"/>
                <w:szCs w:val="18"/>
              </w:rPr>
            </w:pPr>
            <w:r>
              <w:rPr>
                <w:rFonts w:hint="default"/>
                <w:sz w:val="18"/>
                <w:szCs w:val="18"/>
              </w:rPr>
              <w:t>（4）掌握图像特效和创意设计，如滤镜效果、文字设计、图形添加、合成效果等。</w:t>
            </w:r>
          </w:p>
          <w:p w14:paraId="14E967C7">
            <w:pPr>
              <w:keepNext w:val="0"/>
              <w:keepLines/>
              <w:widowControl/>
              <w:suppressLineNumbers w:val="0"/>
              <w:spacing w:before="0" w:beforeLines="0" w:beforeAutospacing="0" w:after="0" w:afterLines="0" w:afterAutospacing="0" w:line="400" w:lineRule="exact"/>
              <w:ind w:left="55" w:right="0"/>
              <w:rPr>
                <w:rFonts w:hint="default" w:ascii="宋体" w:hAnsi="宋体" w:eastAsia="宋体" w:cs="宋体"/>
                <w:kern w:val="0"/>
                <w:sz w:val="18"/>
                <w:szCs w:val="18"/>
              </w:rPr>
            </w:pPr>
            <w:r>
              <w:rPr>
                <w:rFonts w:hint="default" w:ascii="宋体" w:hAnsi="宋体" w:eastAsia="宋体" w:cs="宋体"/>
                <w:kern w:val="0"/>
                <w:sz w:val="18"/>
                <w:szCs w:val="18"/>
              </w:rPr>
              <w:t>3.能力目标：</w:t>
            </w:r>
          </w:p>
          <w:p w14:paraId="2F06F28C">
            <w:pPr>
              <w:pStyle w:val="5"/>
              <w:suppressLineNumbers w:val="0"/>
              <w:wordWrap w:val="0"/>
              <w:topLinePunct/>
              <w:adjustRightInd w:val="0"/>
              <w:snapToGrid w:val="0"/>
              <w:spacing w:before="0" w:beforeAutospacing="0" w:after="0" w:afterAutospacing="0" w:line="400" w:lineRule="exact"/>
              <w:ind w:left="0" w:right="0"/>
              <w:rPr>
                <w:rFonts w:hint="eastAsia" w:eastAsia="宋体"/>
                <w:lang w:eastAsia="zh-CN"/>
              </w:rPr>
            </w:pPr>
            <w:r>
              <w:rPr>
                <w:rFonts w:hint="default" w:ascii="宋体" w:hAnsi="宋体" w:cs="宋体"/>
                <w:b w:val="0"/>
                <w:color w:val="000000"/>
                <w:sz w:val="18"/>
                <w:szCs w:val="18"/>
              </w:rPr>
              <w:t>（1）能够熟练操作Photoshop软件，进行图像的修复、剪裁、调整、合成、特效添加等技能。</w:t>
            </w:r>
          </w:p>
        </w:tc>
        <w:tc>
          <w:tcPr>
            <w:tcW w:w="2694" w:type="dxa"/>
            <w:vAlign w:val="top"/>
          </w:tcPr>
          <w:p w14:paraId="4DE0E2A8">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color w:val="000000"/>
                <w:sz w:val="18"/>
                <w:szCs w:val="18"/>
              </w:rPr>
            </w:pPr>
            <w:r>
              <w:rPr>
                <w:rFonts w:hint="default" w:ascii="宋体" w:hAnsi="宋体" w:eastAsia="宋体" w:cs="宋体"/>
                <w:color w:val="000000"/>
                <w:sz w:val="18"/>
                <w:szCs w:val="18"/>
              </w:rPr>
              <w:t>模块一：Photoshop软件的介绍和基本操作指导</w:t>
            </w:r>
          </w:p>
          <w:p w14:paraId="044AF94B">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color w:val="000000"/>
                <w:sz w:val="18"/>
                <w:szCs w:val="18"/>
              </w:rPr>
            </w:pPr>
            <w:r>
              <w:rPr>
                <w:rFonts w:hint="default" w:ascii="宋体" w:hAnsi="宋体" w:eastAsia="宋体" w:cs="宋体"/>
                <w:color w:val="000000"/>
                <w:sz w:val="18"/>
                <w:szCs w:val="18"/>
              </w:rPr>
              <w:t>包括界面布局、图像导入、工具使用和图层管理等。</w:t>
            </w:r>
          </w:p>
          <w:p w14:paraId="708755EC">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color w:val="000000"/>
                <w:sz w:val="18"/>
                <w:szCs w:val="18"/>
              </w:rPr>
            </w:pPr>
            <w:r>
              <w:rPr>
                <w:rFonts w:hint="default" w:ascii="宋体" w:hAnsi="宋体" w:eastAsia="宋体" w:cs="宋体"/>
                <w:color w:val="000000"/>
                <w:sz w:val="18"/>
                <w:szCs w:val="18"/>
              </w:rPr>
              <w:t>模块二：图像修复和调整技术</w:t>
            </w:r>
          </w:p>
          <w:p w14:paraId="3DF55F5B">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color w:val="000000"/>
                <w:sz w:val="18"/>
                <w:szCs w:val="18"/>
              </w:rPr>
            </w:pPr>
            <w:r>
              <w:rPr>
                <w:rFonts w:hint="default" w:ascii="宋体" w:hAnsi="宋体" w:eastAsia="宋体" w:cs="宋体"/>
                <w:color w:val="000000"/>
                <w:sz w:val="18"/>
                <w:szCs w:val="18"/>
              </w:rPr>
              <w:t>包括去除噪点、修复瑕疵、调整亮度、对比度、饱和度等。</w:t>
            </w:r>
          </w:p>
          <w:p w14:paraId="4EF73F06">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color w:val="000000"/>
                <w:sz w:val="18"/>
                <w:szCs w:val="18"/>
              </w:rPr>
            </w:pPr>
            <w:r>
              <w:rPr>
                <w:rFonts w:hint="default" w:ascii="宋体" w:hAnsi="宋体" w:eastAsia="宋体" w:cs="宋体"/>
                <w:color w:val="000000"/>
                <w:sz w:val="18"/>
                <w:szCs w:val="18"/>
              </w:rPr>
              <w:t>模块三：图像剪裁和合成技术</w:t>
            </w:r>
          </w:p>
          <w:p w14:paraId="49364CAF">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color w:val="000000"/>
                <w:sz w:val="18"/>
                <w:szCs w:val="18"/>
              </w:rPr>
            </w:pPr>
            <w:r>
              <w:rPr>
                <w:rFonts w:hint="default" w:ascii="宋体" w:hAnsi="宋体" w:eastAsia="宋体" w:cs="宋体"/>
                <w:color w:val="000000"/>
                <w:sz w:val="18"/>
                <w:szCs w:val="18"/>
              </w:rPr>
              <w:t>包括图像剪裁、图层合并、选区和蒙版的使用等。</w:t>
            </w:r>
          </w:p>
          <w:p w14:paraId="39DD8030">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color w:val="000000"/>
                <w:sz w:val="18"/>
                <w:szCs w:val="18"/>
              </w:rPr>
            </w:pPr>
            <w:r>
              <w:rPr>
                <w:rFonts w:hint="default" w:ascii="宋体" w:hAnsi="宋体" w:eastAsia="宋体" w:cs="宋体"/>
                <w:color w:val="000000"/>
                <w:sz w:val="18"/>
                <w:szCs w:val="18"/>
              </w:rPr>
              <w:t>模块四：图像特效和创意设计</w:t>
            </w:r>
          </w:p>
          <w:p w14:paraId="0FE11302">
            <w:pPr>
              <w:keepNext w:val="0"/>
              <w:keepLines w:val="0"/>
              <w:suppressLineNumbers w:val="0"/>
              <w:spacing w:before="0" w:beforeLines="0" w:beforeAutospacing="0" w:after="0" w:afterLines="0" w:afterAutospacing="0" w:line="400" w:lineRule="exact"/>
              <w:ind w:left="0" w:right="0"/>
              <w:rPr>
                <w:rFonts w:hint="eastAsia" w:ascii="宋体" w:hAnsi="宋体" w:eastAsia="宋体" w:cs="宋体"/>
                <w:color w:val="000000"/>
                <w:sz w:val="21"/>
                <w:szCs w:val="21"/>
              </w:rPr>
            </w:pPr>
            <w:r>
              <w:rPr>
                <w:rFonts w:hint="default" w:ascii="宋体" w:hAnsi="宋体" w:eastAsia="宋体" w:cs="宋体"/>
                <w:color w:val="000000"/>
                <w:sz w:val="18"/>
                <w:szCs w:val="18"/>
              </w:rPr>
              <w:t>如滤镜效果、文字设计、图形添加、合成效果等。</w:t>
            </w:r>
          </w:p>
        </w:tc>
        <w:tc>
          <w:tcPr>
            <w:tcW w:w="3077" w:type="dxa"/>
            <w:vAlign w:val="top"/>
          </w:tcPr>
          <w:p w14:paraId="6B240632">
            <w:pPr>
              <w:keepNext w:val="0"/>
              <w:keepLines w:val="0"/>
              <w:numPr>
                <w:ilvl w:val="0"/>
                <w:numId w:val="0"/>
              </w:numPr>
              <w:suppressLineNumbers w:val="0"/>
              <w:spacing w:before="0" w:beforeLines="0" w:beforeAutospacing="0" w:after="0" w:afterLines="0" w:afterAutospacing="0" w:line="400" w:lineRule="exact"/>
              <w:ind w:left="0" w:right="0"/>
              <w:rPr>
                <w:rFonts w:hint="default" w:ascii="宋体" w:hAnsi="宋体" w:eastAsia="宋体" w:cs="宋体"/>
                <w:color w:val="000000"/>
                <w:sz w:val="18"/>
                <w:szCs w:val="18"/>
              </w:rPr>
            </w:pPr>
            <w:r>
              <w:rPr>
                <w:rFonts w:hint="default" w:ascii="宋体" w:hAnsi="宋体" w:eastAsia="宋体" w:cs="宋体"/>
                <w:color w:val="000000"/>
                <w:sz w:val="18"/>
                <w:szCs w:val="18"/>
              </w:rPr>
              <w:t>1.教学模式：</w:t>
            </w:r>
          </w:p>
          <w:p w14:paraId="02E6F74D">
            <w:pPr>
              <w:keepNext w:val="0"/>
              <w:keepLines w:val="0"/>
              <w:numPr>
                <w:ilvl w:val="0"/>
                <w:numId w:val="0"/>
              </w:numPr>
              <w:suppressLineNumbers w:val="0"/>
              <w:spacing w:before="0" w:beforeLines="0" w:beforeAutospacing="0" w:after="0" w:afterLines="0" w:afterAutospacing="0" w:line="400" w:lineRule="exact"/>
              <w:ind w:left="0" w:right="0"/>
              <w:rPr>
                <w:rFonts w:hint="default" w:ascii="宋体" w:hAnsi="宋体" w:eastAsia="宋体" w:cs="宋体"/>
                <w:color w:val="000000"/>
                <w:sz w:val="18"/>
                <w:szCs w:val="18"/>
              </w:rPr>
            </w:pPr>
            <w:r>
              <w:rPr>
                <w:rFonts w:hint="default" w:ascii="宋体" w:hAnsi="宋体" w:eastAsia="宋体" w:cs="宋体"/>
                <w:color w:val="000000"/>
                <w:sz w:val="18"/>
                <w:szCs w:val="18"/>
              </w:rPr>
              <w:t>按照专业注重个性化指导，注重教学时效性、针对性。合理选用教学素材与多维立体化资源，采取“教学做一体”的教学模式。</w:t>
            </w:r>
          </w:p>
          <w:p w14:paraId="74B18FFD">
            <w:pPr>
              <w:keepNext w:val="0"/>
              <w:keepLines w:val="0"/>
              <w:numPr>
                <w:ilvl w:val="0"/>
                <w:numId w:val="0"/>
              </w:numPr>
              <w:suppressLineNumbers w:val="0"/>
              <w:spacing w:before="0" w:beforeLines="0" w:beforeAutospacing="0" w:after="0" w:afterLines="0" w:afterAutospacing="0" w:line="400" w:lineRule="exact"/>
              <w:ind w:left="0" w:right="0"/>
              <w:rPr>
                <w:rFonts w:hint="default" w:ascii="宋体" w:hAnsi="宋体" w:eastAsia="宋体" w:cs="宋体"/>
                <w:color w:val="000000"/>
                <w:sz w:val="18"/>
                <w:szCs w:val="18"/>
              </w:rPr>
            </w:pPr>
            <w:r>
              <w:rPr>
                <w:rFonts w:hint="default" w:ascii="宋体" w:hAnsi="宋体" w:eastAsia="宋体" w:cs="宋体"/>
                <w:color w:val="000000"/>
                <w:sz w:val="18"/>
                <w:szCs w:val="18"/>
              </w:rPr>
              <w:t>2.教学方法：</w:t>
            </w:r>
          </w:p>
          <w:p w14:paraId="04366E5F">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color w:val="000000"/>
                <w:sz w:val="18"/>
                <w:szCs w:val="18"/>
              </w:rPr>
            </w:pPr>
            <w:r>
              <w:rPr>
                <w:rFonts w:hint="default" w:ascii="宋体" w:hAnsi="宋体" w:eastAsia="宋体" w:cs="宋体"/>
                <w:color w:val="000000"/>
                <w:sz w:val="18"/>
                <w:szCs w:val="18"/>
              </w:rPr>
              <w:t>实际训练法。</w:t>
            </w:r>
          </w:p>
          <w:p w14:paraId="595101E1">
            <w:pPr>
              <w:keepNext w:val="0"/>
              <w:keepLines w:val="0"/>
              <w:numPr>
                <w:ilvl w:val="0"/>
                <w:numId w:val="0"/>
              </w:numPr>
              <w:suppressLineNumbers w:val="0"/>
              <w:spacing w:before="0" w:beforeLines="0" w:beforeAutospacing="0" w:after="0" w:afterLines="0" w:afterAutospacing="0" w:line="400" w:lineRule="exact"/>
              <w:ind w:left="0" w:right="0"/>
              <w:rPr>
                <w:rFonts w:hint="default" w:ascii="宋体" w:hAnsi="宋体" w:eastAsia="宋体" w:cs="宋体"/>
                <w:color w:val="000000"/>
                <w:sz w:val="18"/>
                <w:szCs w:val="18"/>
              </w:rPr>
            </w:pPr>
            <w:r>
              <w:rPr>
                <w:rFonts w:hint="default" w:ascii="宋体" w:hAnsi="宋体" w:eastAsia="宋体" w:cs="宋体"/>
                <w:color w:val="000000"/>
                <w:sz w:val="18"/>
                <w:szCs w:val="18"/>
              </w:rPr>
              <w:t>3.教学条件：</w:t>
            </w:r>
          </w:p>
          <w:p w14:paraId="74F517D7">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color w:val="000000"/>
                <w:sz w:val="18"/>
                <w:szCs w:val="18"/>
              </w:rPr>
            </w:pPr>
            <w:r>
              <w:rPr>
                <w:rFonts w:hint="default" w:ascii="宋体" w:hAnsi="宋体" w:eastAsia="宋体" w:cs="宋体"/>
                <w:color w:val="000000"/>
                <w:sz w:val="18"/>
                <w:szCs w:val="18"/>
              </w:rPr>
              <w:t>多媒体实训室和智慧校园平台。</w:t>
            </w:r>
          </w:p>
          <w:p w14:paraId="3409AFF7">
            <w:pPr>
              <w:keepNext w:val="0"/>
              <w:keepLines w:val="0"/>
              <w:numPr>
                <w:ilvl w:val="0"/>
                <w:numId w:val="0"/>
              </w:numPr>
              <w:suppressLineNumbers w:val="0"/>
              <w:spacing w:before="0" w:beforeLines="0" w:beforeAutospacing="0" w:after="0" w:afterLines="0" w:afterAutospacing="0" w:line="400" w:lineRule="exact"/>
              <w:ind w:left="0" w:right="0"/>
              <w:rPr>
                <w:rFonts w:hint="default" w:ascii="宋体" w:hAnsi="宋体" w:eastAsia="宋体" w:cs="宋体"/>
                <w:color w:val="000000"/>
                <w:sz w:val="18"/>
                <w:szCs w:val="18"/>
              </w:rPr>
            </w:pPr>
            <w:r>
              <w:rPr>
                <w:rFonts w:hint="default" w:ascii="宋体" w:hAnsi="宋体" w:eastAsia="宋体" w:cs="宋体"/>
                <w:color w:val="000000"/>
                <w:sz w:val="18"/>
                <w:szCs w:val="18"/>
              </w:rPr>
              <w:t>4.教师要求：</w:t>
            </w:r>
          </w:p>
          <w:p w14:paraId="328D8562">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color w:val="auto"/>
                <w:sz w:val="18"/>
                <w:szCs w:val="18"/>
              </w:rPr>
              <w:t>结合网络教学资源平台、信息化教学平台等。</w:t>
            </w:r>
          </w:p>
          <w:p w14:paraId="587BEE37">
            <w:pPr>
              <w:keepNext w:val="0"/>
              <w:keepLines w:val="0"/>
              <w:numPr>
                <w:ilvl w:val="0"/>
                <w:numId w:val="0"/>
              </w:numPr>
              <w:suppressLineNumbers w:val="0"/>
              <w:spacing w:before="0" w:beforeLines="0" w:beforeAutospacing="0" w:after="0" w:afterLines="0" w:afterAutospacing="0" w:line="400" w:lineRule="exact"/>
              <w:ind w:left="0" w:right="0"/>
              <w:rPr>
                <w:rFonts w:hint="default" w:ascii="宋体" w:hAnsi="宋体" w:eastAsia="宋体" w:cs="宋体"/>
                <w:color w:val="000000"/>
                <w:sz w:val="18"/>
                <w:szCs w:val="18"/>
              </w:rPr>
            </w:pPr>
            <w:r>
              <w:rPr>
                <w:rFonts w:hint="default" w:ascii="宋体" w:hAnsi="宋体" w:eastAsia="宋体" w:cs="宋体"/>
                <w:color w:val="000000"/>
                <w:sz w:val="18"/>
                <w:szCs w:val="18"/>
              </w:rPr>
              <w:t>5.评价建议：</w:t>
            </w:r>
          </w:p>
          <w:p w14:paraId="77569E06">
            <w:pPr>
              <w:keepNext w:val="0"/>
              <w:keepLines w:val="0"/>
              <w:suppressLineNumbers w:val="0"/>
              <w:spacing w:before="0" w:beforeLines="0" w:beforeAutospacing="0" w:after="0" w:afterLines="0" w:afterAutospacing="0" w:line="400" w:lineRule="exact"/>
              <w:ind w:left="0" w:right="0"/>
              <w:rPr>
                <w:rFonts w:hint="eastAsia" w:ascii="宋体" w:hAnsi="宋体" w:eastAsia="宋体" w:cs="宋体"/>
                <w:color w:val="000000"/>
                <w:sz w:val="21"/>
                <w:szCs w:val="21"/>
              </w:rPr>
            </w:pPr>
            <w:r>
              <w:rPr>
                <w:rFonts w:hint="default" w:ascii="宋体" w:hAnsi="宋体" w:eastAsia="宋体" w:cs="宋体"/>
                <w:color w:val="000000"/>
                <w:sz w:val="18"/>
                <w:szCs w:val="18"/>
              </w:rPr>
              <w:t>提供评估机制，评价学生对Photoshop软件操作和图像编辑技能的掌握程度，并能够评估他们的创意和艺术表现。</w:t>
            </w:r>
          </w:p>
        </w:tc>
      </w:tr>
      <w:tr w14:paraId="512E1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Align w:val="center"/>
          </w:tcPr>
          <w:p w14:paraId="311C7AFD">
            <w:pPr>
              <w:keepNext w:val="0"/>
              <w:keepLines w:val="0"/>
              <w:suppressLineNumbers w:val="0"/>
              <w:spacing w:before="0" w:beforeLines="0" w:beforeAutospacing="0" w:after="0" w:afterLines="0" w:afterAutospacing="0" w:line="400" w:lineRule="exact"/>
              <w:ind w:left="0" w:right="0"/>
              <w:jc w:val="center"/>
              <w:rPr>
                <w:rFonts w:hint="eastAsia" w:ascii="宋体" w:hAnsi="宋体" w:eastAsia="宋体" w:cs="宋体"/>
                <w:bCs/>
                <w:sz w:val="21"/>
                <w:szCs w:val="21"/>
              </w:rPr>
            </w:pPr>
            <w:r>
              <w:rPr>
                <w:rFonts w:hint="default" w:ascii="宋体" w:hAnsi="宋体" w:eastAsia="宋体" w:cs="宋体"/>
                <w:b/>
                <w:sz w:val="18"/>
                <w:szCs w:val="18"/>
              </w:rPr>
              <w:t>python程序设计</w:t>
            </w:r>
          </w:p>
        </w:tc>
        <w:tc>
          <w:tcPr>
            <w:tcW w:w="2421" w:type="dxa"/>
            <w:vAlign w:val="top"/>
          </w:tcPr>
          <w:p w14:paraId="15CF7AD4">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kern w:val="0"/>
                <w:sz w:val="18"/>
                <w:szCs w:val="18"/>
              </w:rPr>
            </w:pPr>
            <w:r>
              <w:rPr>
                <w:rFonts w:hint="default" w:ascii="宋体" w:hAnsi="宋体" w:eastAsia="宋体" w:cs="宋体"/>
                <w:kern w:val="0"/>
                <w:sz w:val="18"/>
                <w:szCs w:val="18"/>
              </w:rPr>
              <w:t>1.素质目标：</w:t>
            </w:r>
          </w:p>
          <w:p w14:paraId="6A8AB948">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color w:val="000000"/>
                <w:sz w:val="18"/>
                <w:szCs w:val="18"/>
              </w:rPr>
            </w:pPr>
            <w:r>
              <w:rPr>
                <w:rFonts w:hint="default" w:ascii="宋体" w:hAnsi="宋体" w:eastAsia="宋体" w:cs="宋体"/>
                <w:sz w:val="18"/>
                <w:szCs w:val="18"/>
              </w:rPr>
              <w:t>培养学生网页设计与制作能力，从而能创建出具有个性的、功能较为完善的、具有良好视觉效果的网站。与此同时，</w:t>
            </w:r>
            <w:r>
              <w:rPr>
                <w:rFonts w:hint="default" w:ascii="宋体" w:hAnsi="宋体" w:eastAsia="宋体" w:cs="宋体"/>
                <w:color w:val="000000"/>
                <w:sz w:val="18"/>
                <w:szCs w:val="18"/>
              </w:rPr>
              <w:t>通过对网页创意及制作工具的学习，使学生对于网页设计中所涉及的相关知识有一个全面的了解。</w:t>
            </w:r>
          </w:p>
          <w:p w14:paraId="494A8AF1">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kern w:val="0"/>
                <w:sz w:val="18"/>
                <w:szCs w:val="18"/>
              </w:rPr>
            </w:pPr>
            <w:r>
              <w:rPr>
                <w:rFonts w:hint="default" w:ascii="宋体" w:hAnsi="宋体" w:eastAsia="宋体" w:cs="宋体"/>
                <w:kern w:val="0"/>
                <w:sz w:val="18"/>
                <w:szCs w:val="18"/>
              </w:rPr>
              <w:t>2.知识目标：</w:t>
            </w:r>
          </w:p>
          <w:p w14:paraId="0DB13A4B">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掌握HTML语言的语法规则及文字、链接、列表、表格、表单、图像、多媒体、框架元素标记及属性以及CSS样式等相关知识。</w:t>
            </w:r>
          </w:p>
          <w:p w14:paraId="321E50F1">
            <w:pPr>
              <w:keepNext w:val="0"/>
              <w:keepLines/>
              <w:widowControl/>
              <w:suppressLineNumbers w:val="0"/>
              <w:spacing w:before="0" w:beforeLines="0" w:beforeAutospacing="0" w:after="0" w:afterLines="0" w:afterAutospacing="0" w:line="400" w:lineRule="exact"/>
              <w:ind w:left="0" w:right="0"/>
              <w:rPr>
                <w:rFonts w:hint="default" w:ascii="宋体" w:hAnsi="宋体" w:eastAsia="宋体" w:cs="宋体"/>
                <w:kern w:val="0"/>
                <w:sz w:val="18"/>
                <w:szCs w:val="18"/>
              </w:rPr>
            </w:pPr>
            <w:r>
              <w:rPr>
                <w:rFonts w:hint="default" w:ascii="宋体" w:hAnsi="宋体" w:eastAsia="宋体" w:cs="宋体"/>
                <w:kern w:val="0"/>
                <w:sz w:val="18"/>
                <w:szCs w:val="18"/>
              </w:rPr>
              <w:t>3.能力目标：</w:t>
            </w:r>
          </w:p>
          <w:p w14:paraId="78210704">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能够运用WEB站点设计的基本操作技术和使用技巧解决问题。</w:t>
            </w:r>
          </w:p>
          <w:p w14:paraId="3ECC0FC2">
            <w:pPr>
              <w:keepNext w:val="0"/>
              <w:keepLines w:val="0"/>
              <w:suppressLineNumbers w:val="0"/>
              <w:spacing w:before="0" w:beforeLines="0" w:beforeAutospacing="0" w:after="0" w:afterLines="0" w:afterAutospacing="0" w:line="400" w:lineRule="exact"/>
              <w:ind w:left="0" w:right="0"/>
              <w:rPr>
                <w:rFonts w:hint="eastAsia" w:ascii="宋体" w:hAnsi="宋体" w:eastAsia="宋体" w:cs="宋体"/>
                <w:bCs/>
                <w:sz w:val="21"/>
                <w:szCs w:val="21"/>
              </w:rPr>
            </w:pPr>
          </w:p>
        </w:tc>
        <w:tc>
          <w:tcPr>
            <w:tcW w:w="2694" w:type="dxa"/>
            <w:vAlign w:val="top"/>
          </w:tcPr>
          <w:p w14:paraId="301AA80B">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模块一：HTML的入门与工具安装</w:t>
            </w:r>
          </w:p>
          <w:p w14:paraId="3E6A2161">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文本和图像标签，列表与表格；表单标签；超链接标签。</w:t>
            </w:r>
          </w:p>
          <w:p w14:paraId="5A68C66E">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模块二：CSS的基本使用方式</w:t>
            </w:r>
          </w:p>
          <w:p w14:paraId="4A2BF3DB">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常用选择器、伪类选择器，复合选择器。</w:t>
            </w:r>
          </w:p>
          <w:p w14:paraId="5A3DA242">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模块三：颜色、文本、字体属性</w:t>
            </w:r>
          </w:p>
          <w:p w14:paraId="537573BB">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背景属性；边框属性、三大特性，行内元素和块级元素。</w:t>
            </w:r>
          </w:p>
          <w:p w14:paraId="0BCBEE3A">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模块四：CSS布局_内边距</w:t>
            </w:r>
          </w:p>
          <w:p w14:paraId="140958CB">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布局_外边距，盒子模型。</w:t>
            </w:r>
          </w:p>
          <w:p w14:paraId="35598514">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模块五：CSS布局_定位,布局_浮动</w:t>
            </w:r>
          </w:p>
          <w:p w14:paraId="42F435B5">
            <w:pPr>
              <w:keepNext w:val="0"/>
              <w:keepLines w:val="0"/>
              <w:suppressLineNumbers w:val="0"/>
              <w:spacing w:before="0" w:beforeLines="0" w:beforeAutospacing="0" w:after="0" w:afterLines="0" w:afterAutospacing="0" w:line="400" w:lineRule="exact"/>
              <w:ind w:left="0" w:right="0"/>
              <w:rPr>
                <w:rFonts w:hint="eastAsia" w:ascii="宋体" w:hAnsi="宋体" w:eastAsia="宋体" w:cs="宋体"/>
                <w:bCs/>
                <w:sz w:val="21"/>
                <w:szCs w:val="21"/>
              </w:rPr>
            </w:pPr>
            <w:r>
              <w:rPr>
                <w:rFonts w:hint="default" w:ascii="宋体" w:hAnsi="宋体" w:eastAsia="宋体" w:cs="宋体"/>
                <w:sz w:val="18"/>
                <w:szCs w:val="18"/>
              </w:rPr>
              <w:t>CSS_浮动属性，Flex网页布局等。</w:t>
            </w:r>
          </w:p>
        </w:tc>
        <w:tc>
          <w:tcPr>
            <w:tcW w:w="3077" w:type="dxa"/>
            <w:vAlign w:val="top"/>
          </w:tcPr>
          <w:p w14:paraId="2A5733F9">
            <w:pPr>
              <w:keepNext w:val="0"/>
              <w:keepLines w:val="0"/>
              <w:numPr>
                <w:ilvl w:val="0"/>
                <w:numId w:val="0"/>
              </w:numPr>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1.教学模式：</w:t>
            </w:r>
          </w:p>
          <w:p w14:paraId="79EA28E9">
            <w:pPr>
              <w:keepNext w:val="0"/>
              <w:keepLines w:val="0"/>
              <w:numPr>
                <w:ilvl w:val="0"/>
                <w:numId w:val="0"/>
              </w:numPr>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巩固展示课”则是追求知识的“再生成”，教师要善于利用某些奇思妙想，让有“创见”的学生展示自己的独到思维见解，通过学生“兵练兵”、“兵教兵”、“兵强兵”的过程，达到对知识的再认识和巩固的“目的”。</w:t>
            </w:r>
          </w:p>
          <w:p w14:paraId="31710601">
            <w:pPr>
              <w:keepNext w:val="0"/>
              <w:keepLines w:val="0"/>
              <w:numPr>
                <w:ilvl w:val="0"/>
                <w:numId w:val="0"/>
              </w:numPr>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2.教学方法：</w:t>
            </w:r>
          </w:p>
          <w:p w14:paraId="2B5ABA6B">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运用专题式教学、案例式教学等多种互动教学方法。</w:t>
            </w:r>
          </w:p>
          <w:p w14:paraId="174B8241">
            <w:pPr>
              <w:keepNext w:val="0"/>
              <w:keepLines w:val="0"/>
              <w:numPr>
                <w:ilvl w:val="0"/>
                <w:numId w:val="0"/>
              </w:numPr>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3.教学条件：</w:t>
            </w:r>
          </w:p>
          <w:p w14:paraId="0AE1CF0B">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本课程既注重知识的传授，也注重技能的培养，还有态度、观念的转变，是集理论课、实务课和经验课为一体的综合课程。</w:t>
            </w:r>
          </w:p>
          <w:p w14:paraId="4BA02285">
            <w:pPr>
              <w:keepNext w:val="0"/>
              <w:keepLines w:val="0"/>
              <w:numPr>
                <w:ilvl w:val="0"/>
                <w:numId w:val="0"/>
              </w:numPr>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4.教师要求：</w:t>
            </w:r>
          </w:p>
          <w:p w14:paraId="1515D974">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color w:val="auto"/>
                <w:sz w:val="18"/>
                <w:szCs w:val="18"/>
              </w:rPr>
              <w:t>具备一定的计算机操作能力，和相关计算机证书。</w:t>
            </w:r>
          </w:p>
          <w:p w14:paraId="370DBD00">
            <w:pPr>
              <w:keepNext w:val="0"/>
              <w:keepLines/>
              <w:widowControl/>
              <w:suppressLineNumbers w:val="0"/>
              <w:spacing w:before="0" w:beforeLines="0" w:beforeAutospacing="0" w:after="0" w:afterLines="0" w:afterAutospacing="0" w:line="400" w:lineRule="exact"/>
              <w:ind w:left="0" w:right="0" w:firstLine="55"/>
              <w:rPr>
                <w:rFonts w:hint="default" w:ascii="宋体" w:hAnsi="宋体" w:eastAsia="宋体" w:cs="宋体"/>
                <w:color w:val="auto"/>
                <w:sz w:val="18"/>
                <w:szCs w:val="18"/>
              </w:rPr>
            </w:pPr>
            <w:r>
              <w:rPr>
                <w:rFonts w:hint="default" w:ascii="宋体" w:hAnsi="宋体" w:eastAsia="宋体" w:cs="宋体"/>
                <w:color w:val="auto"/>
                <w:sz w:val="18"/>
                <w:szCs w:val="18"/>
              </w:rPr>
              <w:t>5.评价建议：</w:t>
            </w:r>
          </w:p>
          <w:p w14:paraId="47E02213">
            <w:pPr>
              <w:keepNext w:val="0"/>
              <w:keepLines w:val="0"/>
              <w:suppressLineNumbers w:val="0"/>
              <w:spacing w:before="0" w:beforeLines="0" w:beforeAutospacing="0" w:after="0" w:afterLines="0" w:afterAutospacing="0" w:line="400" w:lineRule="exact"/>
              <w:ind w:left="0" w:right="0"/>
              <w:rPr>
                <w:rFonts w:hint="eastAsia" w:ascii="宋体" w:hAnsi="宋体" w:eastAsia="宋体" w:cs="宋体"/>
                <w:bCs/>
                <w:sz w:val="21"/>
                <w:szCs w:val="21"/>
              </w:rPr>
            </w:pPr>
            <w:r>
              <w:rPr>
                <w:rFonts w:hint="default" w:ascii="宋体" w:hAnsi="宋体" w:eastAsia="宋体" w:cs="宋体"/>
                <w:sz w:val="18"/>
                <w:szCs w:val="18"/>
              </w:rPr>
              <w:t>采取学习过程考核评定学习效果。</w:t>
            </w:r>
          </w:p>
        </w:tc>
      </w:tr>
      <w:tr w14:paraId="61966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Align w:val="center"/>
          </w:tcPr>
          <w:p w14:paraId="49E49200">
            <w:pPr>
              <w:keepNext w:val="0"/>
              <w:keepLines w:val="0"/>
              <w:suppressLineNumbers w:val="0"/>
              <w:spacing w:before="0" w:beforeLines="0" w:beforeAutospacing="0" w:after="0" w:afterLines="0" w:afterAutospacing="0" w:line="400" w:lineRule="exact"/>
              <w:ind w:left="0" w:right="0"/>
              <w:jc w:val="center"/>
              <w:rPr>
                <w:rFonts w:hint="eastAsia" w:ascii="宋体" w:hAnsi="宋体" w:eastAsia="宋体" w:cs="宋体"/>
                <w:bCs/>
                <w:sz w:val="21"/>
                <w:szCs w:val="21"/>
                <w:lang w:val="en-US" w:eastAsia="zh-CN"/>
              </w:rPr>
            </w:pPr>
            <w:r>
              <w:rPr>
                <w:rFonts w:hint="default" w:ascii="宋体" w:hAnsi="宋体" w:eastAsia="宋体" w:cs="宋体"/>
                <w:b/>
                <w:sz w:val="18"/>
                <w:szCs w:val="18"/>
              </w:rPr>
              <w:t>Premiere视频剪辑</w:t>
            </w:r>
          </w:p>
        </w:tc>
        <w:tc>
          <w:tcPr>
            <w:tcW w:w="2421" w:type="dxa"/>
            <w:vAlign w:val="top"/>
          </w:tcPr>
          <w:p w14:paraId="5A336D60">
            <w:pPr>
              <w:pStyle w:val="5"/>
              <w:numPr>
                <w:ilvl w:val="0"/>
                <w:numId w:val="0"/>
              </w:numPr>
              <w:suppressLineNumbers w:val="0"/>
              <w:wordWrap w:val="0"/>
              <w:topLinePunct/>
              <w:adjustRightInd w:val="0"/>
              <w:snapToGrid w:val="0"/>
              <w:spacing w:before="0" w:beforeAutospacing="0" w:after="0" w:afterAutospacing="0" w:line="400" w:lineRule="exact"/>
              <w:ind w:left="0" w:right="0"/>
              <w:rPr>
                <w:rFonts w:hint="default" w:ascii="宋体" w:hAnsi="宋体" w:cs="宋体"/>
                <w:b w:val="0"/>
                <w:color w:val="000000"/>
                <w:sz w:val="18"/>
                <w:szCs w:val="18"/>
              </w:rPr>
            </w:pPr>
            <w:r>
              <w:rPr>
                <w:rFonts w:hint="default" w:ascii="宋体" w:hAnsi="宋体" w:cs="宋体"/>
                <w:b w:val="0"/>
                <w:color w:val="000000"/>
                <w:sz w:val="18"/>
                <w:szCs w:val="18"/>
              </w:rPr>
              <w:t>1.知识目标：</w:t>
            </w:r>
          </w:p>
          <w:p w14:paraId="0EFB8512">
            <w:pPr>
              <w:pStyle w:val="5"/>
              <w:numPr>
                <w:ilvl w:val="0"/>
                <w:numId w:val="0"/>
              </w:numPr>
              <w:suppressLineNumbers w:val="0"/>
              <w:wordWrap w:val="0"/>
              <w:topLinePunct/>
              <w:adjustRightInd w:val="0"/>
              <w:snapToGrid w:val="0"/>
              <w:spacing w:before="0" w:beforeAutospacing="0" w:after="0" w:afterAutospacing="0" w:line="400" w:lineRule="exact"/>
              <w:ind w:left="0" w:right="0"/>
              <w:rPr>
                <w:rFonts w:hint="default" w:ascii="宋体" w:hAnsi="宋体" w:cs="宋体"/>
                <w:b w:val="0"/>
                <w:color w:val="000000"/>
                <w:sz w:val="18"/>
                <w:szCs w:val="18"/>
              </w:rPr>
            </w:pPr>
            <w:r>
              <w:rPr>
                <w:rFonts w:hint="default" w:ascii="宋体" w:hAnsi="宋体" w:cs="宋体"/>
                <w:b w:val="0"/>
                <w:color w:val="000000"/>
                <w:sz w:val="18"/>
                <w:szCs w:val="18"/>
              </w:rPr>
              <w:t>（1）掌握视频剪辑的基本概念、原理和工作流程，包括视频文件的导入、剪辑、修剪、添加特效和导出等方面的知识。</w:t>
            </w:r>
          </w:p>
          <w:p w14:paraId="386F61E3">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color w:val="000000"/>
                <w:sz w:val="18"/>
                <w:szCs w:val="18"/>
              </w:rPr>
            </w:pPr>
            <w:r>
              <w:rPr>
                <w:rFonts w:hint="default" w:ascii="宋体" w:hAnsi="宋体" w:eastAsia="宋体" w:cs="宋体"/>
                <w:color w:val="000000"/>
                <w:sz w:val="18"/>
                <w:szCs w:val="18"/>
              </w:rPr>
              <w:t>（2）掌握视频剪辑的基本技巧和方法</w:t>
            </w:r>
          </w:p>
          <w:p w14:paraId="1DA705D6">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color w:val="000000"/>
                <w:sz w:val="18"/>
                <w:szCs w:val="18"/>
              </w:rPr>
            </w:pPr>
            <w:r>
              <w:rPr>
                <w:rFonts w:hint="default" w:ascii="宋体" w:hAnsi="宋体" w:eastAsia="宋体" w:cs="宋体"/>
                <w:color w:val="000000"/>
                <w:sz w:val="18"/>
                <w:szCs w:val="18"/>
              </w:rPr>
              <w:t>如剪辑点的选择、剪辑顺序的安排、过渡效果的添加等。</w:t>
            </w:r>
          </w:p>
          <w:p w14:paraId="3ACCF1D4">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color w:val="000000"/>
                <w:sz w:val="18"/>
                <w:szCs w:val="18"/>
              </w:rPr>
            </w:pPr>
            <w:r>
              <w:rPr>
                <w:rFonts w:hint="default" w:ascii="宋体" w:hAnsi="宋体" w:eastAsia="宋体" w:cs="宋体"/>
                <w:color w:val="000000"/>
                <w:sz w:val="18"/>
                <w:szCs w:val="18"/>
              </w:rPr>
              <w:t>（3）掌握视频修剪和分割技术。</w:t>
            </w:r>
          </w:p>
          <w:p w14:paraId="3BF20574">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color w:val="000000"/>
                <w:sz w:val="18"/>
                <w:szCs w:val="18"/>
              </w:rPr>
            </w:pPr>
            <w:r>
              <w:rPr>
                <w:rFonts w:hint="default" w:ascii="宋体" w:hAnsi="宋体" w:eastAsia="宋体" w:cs="宋体"/>
                <w:color w:val="000000"/>
                <w:sz w:val="18"/>
                <w:szCs w:val="18"/>
              </w:rPr>
              <w:t>（4）掌握视频特效和过渡效果的应用。</w:t>
            </w:r>
          </w:p>
          <w:p w14:paraId="37354747">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color w:val="000000"/>
                <w:sz w:val="18"/>
                <w:szCs w:val="18"/>
              </w:rPr>
            </w:pPr>
            <w:r>
              <w:rPr>
                <w:rFonts w:hint="default" w:ascii="宋体" w:hAnsi="宋体" w:eastAsia="宋体" w:cs="宋体"/>
                <w:color w:val="000000"/>
                <w:sz w:val="18"/>
                <w:szCs w:val="18"/>
              </w:rPr>
              <w:t>（5）掌握音频处理技术。</w:t>
            </w:r>
          </w:p>
          <w:p w14:paraId="55E774CB">
            <w:pPr>
              <w:pStyle w:val="5"/>
              <w:numPr>
                <w:ilvl w:val="0"/>
                <w:numId w:val="0"/>
              </w:numPr>
              <w:suppressLineNumbers w:val="0"/>
              <w:wordWrap w:val="0"/>
              <w:topLinePunct/>
              <w:adjustRightInd w:val="0"/>
              <w:snapToGrid w:val="0"/>
              <w:spacing w:before="0" w:beforeAutospacing="0" w:after="0" w:afterAutospacing="0" w:line="400" w:lineRule="exact"/>
              <w:ind w:left="0" w:right="0"/>
              <w:rPr>
                <w:rFonts w:hint="default" w:ascii="宋体" w:hAnsi="宋体" w:cs="宋体"/>
                <w:b w:val="0"/>
                <w:color w:val="000000"/>
                <w:sz w:val="18"/>
                <w:szCs w:val="18"/>
              </w:rPr>
            </w:pPr>
            <w:r>
              <w:rPr>
                <w:rFonts w:hint="default" w:ascii="宋体" w:hAnsi="宋体" w:cs="宋体"/>
                <w:b w:val="0"/>
                <w:color w:val="000000"/>
                <w:sz w:val="18"/>
                <w:szCs w:val="18"/>
              </w:rPr>
              <w:t>2.能力目标：</w:t>
            </w:r>
          </w:p>
          <w:p w14:paraId="2F026C3C">
            <w:pPr>
              <w:pStyle w:val="5"/>
              <w:numPr>
                <w:ilvl w:val="0"/>
                <w:numId w:val="0"/>
              </w:numPr>
              <w:suppressLineNumbers w:val="0"/>
              <w:wordWrap w:val="0"/>
              <w:topLinePunct/>
              <w:adjustRightInd w:val="0"/>
              <w:snapToGrid w:val="0"/>
              <w:spacing w:before="0" w:beforeAutospacing="0" w:after="0" w:afterAutospacing="0" w:line="400" w:lineRule="exact"/>
              <w:ind w:left="0" w:right="0"/>
              <w:rPr>
                <w:rFonts w:hint="default" w:ascii="宋体" w:hAnsi="宋体" w:cs="宋体"/>
                <w:b w:val="0"/>
                <w:color w:val="000000"/>
                <w:sz w:val="18"/>
                <w:szCs w:val="18"/>
              </w:rPr>
            </w:pPr>
            <w:r>
              <w:rPr>
                <w:rFonts w:hint="default" w:ascii="宋体" w:hAnsi="宋体" w:cs="宋体"/>
                <w:b w:val="0"/>
                <w:color w:val="000000"/>
                <w:sz w:val="18"/>
                <w:szCs w:val="18"/>
              </w:rPr>
              <w:t>（1）能够熟练操作Premiere软件，进行视频素材的剪辑、修剪、合并、分割、添加特效和调整画面效果等技能。</w:t>
            </w:r>
          </w:p>
          <w:p w14:paraId="63C08011">
            <w:pPr>
              <w:pStyle w:val="5"/>
              <w:numPr>
                <w:ilvl w:val="0"/>
                <w:numId w:val="0"/>
              </w:numPr>
              <w:suppressLineNumbers w:val="0"/>
              <w:wordWrap w:val="0"/>
              <w:topLinePunct/>
              <w:adjustRightInd w:val="0"/>
              <w:snapToGrid w:val="0"/>
              <w:spacing w:before="0" w:beforeAutospacing="0" w:after="0" w:afterAutospacing="0" w:line="400" w:lineRule="exact"/>
              <w:ind w:left="0" w:right="0"/>
              <w:rPr>
                <w:rFonts w:hint="default" w:ascii="宋体" w:hAnsi="宋体" w:cs="宋体"/>
                <w:b w:val="0"/>
                <w:color w:val="000000"/>
                <w:sz w:val="18"/>
                <w:szCs w:val="18"/>
              </w:rPr>
            </w:pPr>
            <w:r>
              <w:rPr>
                <w:rFonts w:hint="default" w:ascii="宋体" w:hAnsi="宋体" w:cs="宋体"/>
                <w:b w:val="0"/>
                <w:color w:val="000000"/>
                <w:sz w:val="18"/>
                <w:szCs w:val="18"/>
              </w:rPr>
              <w:t>3.素质目标：</w:t>
            </w:r>
          </w:p>
          <w:p w14:paraId="275D7610">
            <w:pPr>
              <w:pStyle w:val="5"/>
              <w:numPr>
                <w:ilvl w:val="0"/>
                <w:numId w:val="0"/>
              </w:numPr>
              <w:suppressLineNumbers w:val="0"/>
              <w:wordWrap w:val="0"/>
              <w:topLinePunct/>
              <w:adjustRightInd w:val="0"/>
              <w:snapToGrid w:val="0"/>
              <w:spacing w:before="0" w:beforeAutospacing="0" w:after="0" w:afterAutospacing="0" w:line="400" w:lineRule="exact"/>
              <w:ind w:left="0" w:leftChars="0" w:right="0" w:firstLine="0" w:firstLineChars="0"/>
              <w:rPr>
                <w:rFonts w:hint="eastAsia" w:ascii="宋体" w:hAnsi="宋体" w:eastAsia="宋体" w:cs="宋体"/>
                <w:bCs/>
                <w:sz w:val="21"/>
                <w:szCs w:val="21"/>
              </w:rPr>
            </w:pPr>
            <w:r>
              <w:rPr>
                <w:rFonts w:hint="default" w:ascii="宋体" w:hAnsi="宋体" w:cs="宋体"/>
                <w:b w:val="0"/>
                <w:color w:val="000000"/>
                <w:sz w:val="18"/>
                <w:szCs w:val="18"/>
              </w:rPr>
              <w:t>（1）培养学生的创意和艺术感知能力，使其能够通过剪辑技术表达独特的创意和视觉效果。</w:t>
            </w:r>
          </w:p>
        </w:tc>
        <w:tc>
          <w:tcPr>
            <w:tcW w:w="2694" w:type="dxa"/>
            <w:vAlign w:val="top"/>
          </w:tcPr>
          <w:p w14:paraId="2954E6DB">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模块一：Premiere软件的介绍和基本操作指导</w:t>
            </w:r>
          </w:p>
          <w:p w14:paraId="4B7A544A">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包括界面布局、文件导入、剪辑工具和时间轴的使用等。</w:t>
            </w:r>
          </w:p>
          <w:p w14:paraId="1C94E03D">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模块二：视频剪辑的基本技巧和方法</w:t>
            </w:r>
          </w:p>
          <w:p w14:paraId="13BF9518">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如剪辑点的选择、剪辑顺序的安排、过渡效果的添加等。</w:t>
            </w:r>
          </w:p>
          <w:p w14:paraId="2D7A3715">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模块三：视频修剪和分割技术</w:t>
            </w:r>
          </w:p>
          <w:p w14:paraId="33636AEB">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包括删除不需要的片段、调整剪辑长度和顺序等。</w:t>
            </w:r>
          </w:p>
          <w:p w14:paraId="731F3BDC">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模块四：视频特效和过渡效果的应用</w:t>
            </w:r>
          </w:p>
          <w:p w14:paraId="413E1CA0">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如颜色校正、滤镜、字幕、动画效果等。</w:t>
            </w:r>
          </w:p>
          <w:p w14:paraId="299A9FBD">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模块五：音频处理技术</w:t>
            </w:r>
          </w:p>
          <w:p w14:paraId="550CD201">
            <w:pPr>
              <w:keepNext w:val="0"/>
              <w:keepLines w:val="0"/>
              <w:suppressLineNumbers w:val="0"/>
              <w:spacing w:before="0" w:beforeLines="0" w:beforeAutospacing="0" w:after="0" w:afterLines="0" w:afterAutospacing="0" w:line="400" w:lineRule="exact"/>
              <w:ind w:left="0" w:right="0"/>
              <w:rPr>
                <w:rFonts w:hint="eastAsia" w:ascii="宋体" w:hAnsi="宋体" w:eastAsia="宋体" w:cs="宋体"/>
                <w:bCs/>
                <w:sz w:val="21"/>
                <w:szCs w:val="21"/>
              </w:rPr>
            </w:pPr>
            <w:r>
              <w:rPr>
                <w:rFonts w:hint="default" w:ascii="宋体" w:hAnsi="宋体" w:eastAsia="宋体" w:cs="宋体"/>
                <w:sz w:val="18"/>
                <w:szCs w:val="18"/>
              </w:rPr>
              <w:t>包括音频剪辑、音量调整、音频效果的添加等</w:t>
            </w:r>
          </w:p>
        </w:tc>
        <w:tc>
          <w:tcPr>
            <w:tcW w:w="3077" w:type="dxa"/>
            <w:vAlign w:val="top"/>
          </w:tcPr>
          <w:p w14:paraId="7A644909">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1.教学模式：</w:t>
            </w:r>
          </w:p>
          <w:p w14:paraId="780E4726">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以“知识、应用、技能、发展”为要素，以学生为中心，教师讲解为辅，学生练习为主，讲练结合。对学生的共性问题进行答疑，课内课外相结合，开展形式多样的教学，提升课程教学浸润感和实效性。</w:t>
            </w:r>
          </w:p>
          <w:p w14:paraId="65E57088">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2.教学方法</w:t>
            </w:r>
          </w:p>
          <w:p w14:paraId="5859405B">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本课程遵循“教师引导，学生为主”的原则，采用讲练结合法、多媒体演示、讨论、翻转课堂等多种方法，努力为学生创设更多知识应用的机会。</w:t>
            </w:r>
          </w:p>
          <w:p w14:paraId="2DC8F227">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3.教学条件</w:t>
            </w:r>
          </w:p>
          <w:p w14:paraId="7B6F1B19">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我校十分注重建设和完善本课程的教学设施，如多媒体教室、计算机室、网络教学平台、网络数据库等。</w:t>
            </w:r>
          </w:p>
          <w:p w14:paraId="02626BFC">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同时，我校有一支强大的师资队伍，可以为本课程的教学出谋划策。</w:t>
            </w:r>
          </w:p>
          <w:p w14:paraId="55B966DA">
            <w:pPr>
              <w:keepNext w:val="0"/>
              <w:keepLines w:val="0"/>
              <w:numPr>
                <w:ilvl w:val="0"/>
                <w:numId w:val="0"/>
              </w:numPr>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4.教师要求：</w:t>
            </w:r>
          </w:p>
          <w:p w14:paraId="04B6A4A7">
            <w:pPr>
              <w:keepNext w:val="0"/>
              <w:keepLines w:val="0"/>
              <w:numPr>
                <w:ilvl w:val="0"/>
                <w:numId w:val="0"/>
              </w:numPr>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具备电子商务相关知识，以及一定的计算机技术</w:t>
            </w:r>
          </w:p>
          <w:p w14:paraId="2A504D20">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5.评价建议：</w:t>
            </w:r>
          </w:p>
          <w:p w14:paraId="7F067239">
            <w:pPr>
              <w:keepNext w:val="0"/>
              <w:keepLines w:val="0"/>
              <w:suppressLineNumbers w:val="0"/>
              <w:spacing w:before="0" w:beforeLines="0" w:beforeAutospacing="0" w:after="0" w:afterLines="0" w:afterAutospacing="0" w:line="400" w:lineRule="exact"/>
              <w:ind w:left="0" w:right="0"/>
              <w:rPr>
                <w:rFonts w:hint="eastAsia" w:ascii="宋体" w:hAnsi="宋体" w:eastAsia="宋体" w:cs="宋体"/>
                <w:bCs/>
                <w:sz w:val="21"/>
                <w:szCs w:val="21"/>
              </w:rPr>
            </w:pPr>
            <w:r>
              <w:rPr>
                <w:rFonts w:hint="default" w:ascii="宋体" w:hAnsi="宋体" w:eastAsia="宋体" w:cs="宋体"/>
                <w:sz w:val="18"/>
                <w:szCs w:val="18"/>
              </w:rPr>
              <w:t>课程的教学评价由形成性测评（30%）和终结性测评（70%）组成，</w:t>
            </w:r>
          </w:p>
        </w:tc>
      </w:tr>
      <w:tr w14:paraId="501CA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Align w:val="center"/>
          </w:tcPr>
          <w:p w14:paraId="72C15D00">
            <w:pPr>
              <w:keepNext w:val="0"/>
              <w:keepLines w:val="0"/>
              <w:suppressLineNumbers w:val="0"/>
              <w:spacing w:before="0" w:beforeLines="0" w:beforeAutospacing="0" w:after="0" w:afterLines="0" w:afterAutospacing="0" w:line="400" w:lineRule="exact"/>
              <w:ind w:left="0" w:right="0"/>
              <w:jc w:val="center"/>
              <w:rPr>
                <w:rFonts w:hint="eastAsia" w:ascii="宋体" w:hAnsi="宋体" w:eastAsia="宋体" w:cs="宋体"/>
                <w:sz w:val="21"/>
                <w:szCs w:val="21"/>
                <w:lang w:val="en-US" w:eastAsia="zh-CN"/>
              </w:rPr>
            </w:pPr>
            <w:r>
              <w:rPr>
                <w:rFonts w:hint="default" w:ascii="宋体" w:hAnsi="宋体" w:eastAsia="宋体" w:cs="宋体"/>
                <w:b/>
                <w:sz w:val="18"/>
                <w:szCs w:val="18"/>
              </w:rPr>
              <w:t>网页设计</w:t>
            </w:r>
          </w:p>
        </w:tc>
        <w:tc>
          <w:tcPr>
            <w:tcW w:w="2421" w:type="dxa"/>
            <w:vAlign w:val="top"/>
          </w:tcPr>
          <w:p w14:paraId="0D9CCCB3">
            <w:pPr>
              <w:pStyle w:val="5"/>
              <w:numPr>
                <w:ilvl w:val="0"/>
                <w:numId w:val="0"/>
              </w:numPr>
              <w:suppressLineNumbers w:val="0"/>
              <w:wordWrap w:val="0"/>
              <w:topLinePunct/>
              <w:adjustRightInd w:val="0"/>
              <w:snapToGrid w:val="0"/>
              <w:spacing w:before="0" w:beforeAutospacing="0" w:after="0" w:afterAutospacing="0" w:line="400" w:lineRule="exact"/>
              <w:ind w:left="0" w:right="0"/>
              <w:rPr>
                <w:rFonts w:hint="default" w:ascii="宋体" w:hAnsi="宋体" w:cs="宋体"/>
                <w:b w:val="0"/>
                <w:color w:val="000000"/>
                <w:sz w:val="18"/>
                <w:szCs w:val="18"/>
              </w:rPr>
            </w:pPr>
            <w:r>
              <w:rPr>
                <w:rFonts w:hint="default" w:ascii="宋体" w:hAnsi="宋体" w:cs="宋体"/>
                <w:b w:val="0"/>
                <w:color w:val="000000"/>
                <w:sz w:val="18"/>
                <w:szCs w:val="18"/>
              </w:rPr>
              <w:t>1.知识目标：</w:t>
            </w:r>
          </w:p>
          <w:p w14:paraId="46BBA8BA">
            <w:pPr>
              <w:pStyle w:val="5"/>
              <w:numPr>
                <w:ilvl w:val="0"/>
                <w:numId w:val="0"/>
              </w:numPr>
              <w:suppressLineNumbers w:val="0"/>
              <w:wordWrap w:val="0"/>
              <w:topLinePunct/>
              <w:adjustRightInd w:val="0"/>
              <w:snapToGrid w:val="0"/>
              <w:spacing w:before="0" w:beforeAutospacing="0" w:after="0" w:afterAutospacing="0" w:line="400" w:lineRule="exact"/>
              <w:ind w:left="0" w:right="0"/>
              <w:rPr>
                <w:rFonts w:hint="default" w:ascii="宋体" w:hAnsi="宋体" w:cs="宋体"/>
                <w:b w:val="0"/>
                <w:color w:val="000000"/>
                <w:sz w:val="18"/>
                <w:szCs w:val="18"/>
              </w:rPr>
            </w:pPr>
            <w:r>
              <w:rPr>
                <w:rFonts w:hint="default" w:ascii="宋体" w:hAnsi="宋体" w:cs="宋体"/>
                <w:b w:val="0"/>
                <w:color w:val="000000"/>
                <w:sz w:val="18"/>
                <w:szCs w:val="18"/>
              </w:rPr>
              <w:t>（1）掌握HTML语言的语法规则及文字、链接、列表、表格、表单、图像、多媒体、框架元素标记及属性以及CSS样式等相关知识。</w:t>
            </w:r>
          </w:p>
          <w:p w14:paraId="163B3ECB">
            <w:pPr>
              <w:pStyle w:val="5"/>
              <w:numPr>
                <w:ilvl w:val="0"/>
                <w:numId w:val="0"/>
              </w:numPr>
              <w:suppressLineNumbers w:val="0"/>
              <w:wordWrap w:val="0"/>
              <w:topLinePunct/>
              <w:adjustRightInd w:val="0"/>
              <w:snapToGrid w:val="0"/>
              <w:spacing w:before="0" w:beforeAutospacing="0" w:after="0" w:afterAutospacing="0" w:line="400" w:lineRule="exact"/>
              <w:ind w:left="0" w:right="0"/>
              <w:rPr>
                <w:rFonts w:hint="default" w:ascii="宋体" w:hAnsi="宋体" w:cs="宋体"/>
                <w:b w:val="0"/>
                <w:color w:val="000000"/>
                <w:sz w:val="18"/>
                <w:szCs w:val="18"/>
              </w:rPr>
            </w:pPr>
            <w:r>
              <w:rPr>
                <w:rFonts w:hint="default" w:ascii="宋体" w:hAnsi="宋体" w:cs="宋体"/>
                <w:b w:val="0"/>
                <w:color w:val="000000"/>
                <w:sz w:val="18"/>
                <w:szCs w:val="18"/>
              </w:rPr>
              <w:t>2.能力目标：</w:t>
            </w:r>
          </w:p>
          <w:p w14:paraId="2AF532EF">
            <w:pPr>
              <w:pStyle w:val="5"/>
              <w:numPr>
                <w:ilvl w:val="0"/>
                <w:numId w:val="0"/>
              </w:numPr>
              <w:suppressLineNumbers w:val="0"/>
              <w:wordWrap w:val="0"/>
              <w:topLinePunct/>
              <w:adjustRightInd w:val="0"/>
              <w:snapToGrid w:val="0"/>
              <w:spacing w:before="0" w:beforeAutospacing="0" w:after="0" w:afterAutospacing="0" w:line="400" w:lineRule="exact"/>
              <w:ind w:left="0" w:right="0"/>
              <w:rPr>
                <w:rFonts w:hint="default" w:ascii="宋体" w:hAnsi="宋体" w:cs="宋体"/>
                <w:b w:val="0"/>
                <w:color w:val="000000"/>
                <w:sz w:val="18"/>
                <w:szCs w:val="18"/>
              </w:rPr>
            </w:pPr>
            <w:r>
              <w:rPr>
                <w:rFonts w:hint="default" w:ascii="宋体" w:hAnsi="宋体" w:cs="宋体"/>
                <w:b w:val="0"/>
                <w:color w:val="000000"/>
                <w:sz w:val="18"/>
                <w:szCs w:val="18"/>
              </w:rPr>
              <w:t>（1）掌握WEB站点设计的基本操作技术和使用技巧。</w:t>
            </w:r>
          </w:p>
          <w:p w14:paraId="4104B7B7">
            <w:pPr>
              <w:pStyle w:val="5"/>
              <w:numPr>
                <w:ilvl w:val="0"/>
                <w:numId w:val="0"/>
              </w:numPr>
              <w:suppressLineNumbers w:val="0"/>
              <w:wordWrap w:val="0"/>
              <w:topLinePunct/>
              <w:adjustRightInd w:val="0"/>
              <w:snapToGrid w:val="0"/>
              <w:spacing w:before="0" w:beforeAutospacing="0" w:after="0" w:afterAutospacing="0" w:line="400" w:lineRule="exact"/>
              <w:ind w:left="0" w:right="0"/>
              <w:rPr>
                <w:rFonts w:hint="default" w:ascii="宋体" w:hAnsi="宋体" w:cs="宋体"/>
                <w:b w:val="0"/>
                <w:color w:val="000000"/>
                <w:sz w:val="18"/>
                <w:szCs w:val="18"/>
              </w:rPr>
            </w:pPr>
            <w:r>
              <w:rPr>
                <w:rFonts w:hint="default" w:ascii="宋体" w:hAnsi="宋体" w:cs="宋体"/>
                <w:b w:val="0"/>
                <w:color w:val="000000"/>
                <w:sz w:val="18"/>
                <w:szCs w:val="18"/>
              </w:rPr>
              <w:t>3.素质目标：</w:t>
            </w:r>
          </w:p>
          <w:p w14:paraId="75D0C87C">
            <w:pPr>
              <w:pStyle w:val="5"/>
              <w:numPr>
                <w:ilvl w:val="0"/>
                <w:numId w:val="0"/>
              </w:numPr>
              <w:suppressLineNumbers w:val="0"/>
              <w:wordWrap w:val="0"/>
              <w:topLinePunct/>
              <w:adjustRightInd w:val="0"/>
              <w:snapToGrid w:val="0"/>
              <w:spacing w:before="0" w:beforeAutospacing="0" w:after="0" w:afterAutospacing="0" w:line="400" w:lineRule="exact"/>
              <w:ind w:left="0" w:leftChars="0" w:right="0" w:firstLine="0" w:firstLineChars="0"/>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default" w:ascii="宋体" w:hAnsi="宋体" w:cs="宋体"/>
                <w:b w:val="0"/>
                <w:color w:val="000000"/>
                <w:sz w:val="18"/>
                <w:szCs w:val="18"/>
              </w:rPr>
              <w:t>（3）本课程使学生较为全面地掌握网页设计与制作技术，从而能创建出具有个性的、功能较为完善的、具有良好视觉效果的网站，与此同时，通过对网页创意及制作工具的学习，使学生对于网页设计中所涉及的相关知识有一个全面的熟练掌握。</w:t>
            </w:r>
          </w:p>
        </w:tc>
        <w:tc>
          <w:tcPr>
            <w:tcW w:w="2694" w:type="dxa"/>
            <w:vAlign w:val="top"/>
          </w:tcPr>
          <w:p w14:paraId="1F4298BA">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模块一：HTML的入门与工具安装</w:t>
            </w:r>
          </w:p>
          <w:p w14:paraId="749370CA">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文本和图像标签，列表与表格。</w:t>
            </w:r>
          </w:p>
          <w:p w14:paraId="01E812BE">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模块二：表单标签</w:t>
            </w:r>
          </w:p>
          <w:p w14:paraId="58B352AC">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超链接标签。</w:t>
            </w:r>
          </w:p>
          <w:p w14:paraId="62D3C1DD">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模块三：CSS的基本使用方式</w:t>
            </w:r>
          </w:p>
          <w:p w14:paraId="54560364">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常用选择器、伪类选择器，复合选择器。</w:t>
            </w:r>
          </w:p>
          <w:p w14:paraId="6BB4094C">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模块四：颜色、文本、字体属性，背景属性</w:t>
            </w:r>
          </w:p>
          <w:p w14:paraId="243F6A18">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边框属性、三大特性，行内元素和块级元素。</w:t>
            </w:r>
          </w:p>
          <w:p w14:paraId="7333839D">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模块五：CSS布局_内边距</w:t>
            </w:r>
          </w:p>
          <w:p w14:paraId="63E209E5">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布局_外边距，盒子模型。模块六：CSS布局_定位,布局_浮动</w:t>
            </w:r>
          </w:p>
          <w:p w14:paraId="67122262">
            <w:pPr>
              <w:keepNext w:val="0"/>
              <w:keepLines w:val="0"/>
              <w:suppressLineNumbers w:val="0"/>
              <w:spacing w:before="0" w:beforeLines="0" w:beforeAutospacing="0" w:after="0" w:afterLines="0" w:afterAutospacing="0" w:line="400" w:lineRule="exact"/>
              <w:ind w:left="0" w:right="0"/>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default" w:ascii="宋体" w:hAnsi="宋体" w:eastAsia="宋体" w:cs="宋体"/>
                <w:sz w:val="18"/>
                <w:szCs w:val="18"/>
              </w:rPr>
              <w:t>CSS_浮动属性，Flex网页布局等。</w:t>
            </w:r>
          </w:p>
        </w:tc>
        <w:tc>
          <w:tcPr>
            <w:tcW w:w="3077" w:type="dxa"/>
            <w:vAlign w:val="top"/>
          </w:tcPr>
          <w:p w14:paraId="6B80362D">
            <w:pPr>
              <w:pStyle w:val="5"/>
              <w:keepNext w:val="0"/>
              <w:numPr>
                <w:ilvl w:val="0"/>
                <w:numId w:val="0"/>
              </w:numPr>
              <w:suppressLineNumbers w:val="0"/>
              <w:spacing w:before="0" w:beforeAutospacing="0" w:after="0" w:afterAutospacing="0" w:line="400" w:lineRule="exact"/>
              <w:ind w:left="0" w:right="0" w:firstLine="55"/>
              <w:rPr>
                <w:rFonts w:hint="default" w:ascii="宋体" w:hAnsi="宋体" w:cs="宋体"/>
                <w:b w:val="0"/>
                <w:color w:val="auto"/>
                <w:sz w:val="18"/>
                <w:szCs w:val="18"/>
              </w:rPr>
            </w:pPr>
            <w:r>
              <w:rPr>
                <w:rFonts w:hint="default" w:ascii="宋体" w:hAnsi="宋体" w:cs="宋体"/>
                <w:b w:val="0"/>
                <w:color w:val="auto"/>
                <w:sz w:val="18"/>
                <w:szCs w:val="18"/>
              </w:rPr>
              <w:t>1.教学模式：</w:t>
            </w:r>
          </w:p>
          <w:p w14:paraId="78C5014D">
            <w:pPr>
              <w:pStyle w:val="5"/>
              <w:keepNext w:val="0"/>
              <w:numPr>
                <w:ilvl w:val="0"/>
                <w:numId w:val="0"/>
              </w:numPr>
              <w:suppressLineNumbers w:val="0"/>
              <w:spacing w:before="0" w:beforeAutospacing="0" w:after="0" w:afterAutospacing="0" w:line="400" w:lineRule="exact"/>
              <w:ind w:left="0" w:right="0" w:firstLine="55"/>
              <w:rPr>
                <w:rFonts w:hint="default" w:ascii="宋体" w:hAnsi="宋体" w:cs="宋体"/>
                <w:b w:val="0"/>
                <w:color w:val="auto"/>
                <w:sz w:val="18"/>
                <w:szCs w:val="18"/>
              </w:rPr>
            </w:pPr>
            <w:r>
              <w:rPr>
                <w:rFonts w:hint="default" w:ascii="宋体" w:hAnsi="宋体" w:cs="宋体"/>
                <w:b w:val="0"/>
                <w:color w:val="auto"/>
                <w:sz w:val="18"/>
                <w:szCs w:val="18"/>
              </w:rPr>
              <w:t>本课程采用混合式教学模式，结合教材配套教学资源，以课堂面授+微信、微信沟通，实现线上线下、理论实操一体化的教学模式。</w:t>
            </w:r>
          </w:p>
          <w:p w14:paraId="14D8F573">
            <w:pPr>
              <w:pStyle w:val="5"/>
              <w:keepNext w:val="0"/>
              <w:numPr>
                <w:ilvl w:val="0"/>
                <w:numId w:val="0"/>
              </w:numPr>
              <w:suppressLineNumbers w:val="0"/>
              <w:spacing w:before="0" w:beforeAutospacing="0" w:after="0" w:afterAutospacing="0" w:line="400" w:lineRule="exact"/>
              <w:ind w:left="0" w:right="0" w:firstLine="55"/>
              <w:rPr>
                <w:rFonts w:hint="default" w:ascii="宋体" w:hAnsi="宋体" w:cs="宋体"/>
                <w:b w:val="0"/>
                <w:color w:val="auto"/>
                <w:sz w:val="18"/>
                <w:szCs w:val="18"/>
              </w:rPr>
            </w:pPr>
            <w:r>
              <w:rPr>
                <w:rFonts w:hint="default" w:ascii="宋体" w:hAnsi="宋体" w:cs="宋体"/>
                <w:b w:val="0"/>
                <w:color w:val="auto"/>
                <w:sz w:val="18"/>
                <w:szCs w:val="18"/>
              </w:rPr>
              <w:t>2.教学条件：</w:t>
            </w:r>
          </w:p>
          <w:p w14:paraId="64147A74">
            <w:pPr>
              <w:keepNext w:val="0"/>
              <w:keepLines/>
              <w:suppressLineNumbers w:val="0"/>
              <w:spacing w:before="0" w:beforeLines="0" w:beforeAutospacing="0" w:after="0" w:afterLines="0" w:afterAutospacing="0" w:line="400" w:lineRule="exact"/>
              <w:ind w:left="0" w:right="0" w:firstLine="55"/>
              <w:rPr>
                <w:rFonts w:hint="default" w:ascii="宋体" w:hAnsi="宋体" w:eastAsia="宋体" w:cs="宋体"/>
                <w:sz w:val="18"/>
                <w:szCs w:val="18"/>
              </w:rPr>
            </w:pPr>
            <w:r>
              <w:rPr>
                <w:rFonts w:hint="default" w:ascii="宋体" w:hAnsi="宋体" w:eastAsia="宋体" w:cs="宋体"/>
                <w:sz w:val="18"/>
                <w:szCs w:val="18"/>
              </w:rPr>
              <w:t>多媒体教学</w:t>
            </w:r>
          </w:p>
          <w:p w14:paraId="7AB22EBD">
            <w:pPr>
              <w:pStyle w:val="5"/>
              <w:keepNext w:val="0"/>
              <w:numPr>
                <w:ilvl w:val="0"/>
                <w:numId w:val="0"/>
              </w:numPr>
              <w:suppressLineNumbers w:val="0"/>
              <w:spacing w:before="0" w:beforeAutospacing="0" w:after="0" w:afterAutospacing="0" w:line="400" w:lineRule="exact"/>
              <w:ind w:left="0" w:right="0" w:firstLine="55"/>
              <w:rPr>
                <w:rFonts w:hint="default" w:ascii="宋体" w:hAnsi="宋体" w:cs="宋体"/>
                <w:b w:val="0"/>
                <w:color w:val="auto"/>
                <w:sz w:val="18"/>
                <w:szCs w:val="18"/>
              </w:rPr>
            </w:pPr>
            <w:r>
              <w:rPr>
                <w:rFonts w:hint="default" w:ascii="宋体" w:hAnsi="宋体" w:cs="宋体"/>
                <w:b w:val="0"/>
                <w:color w:val="auto"/>
                <w:sz w:val="18"/>
                <w:szCs w:val="18"/>
              </w:rPr>
              <w:t>3.教学方法：</w:t>
            </w:r>
          </w:p>
          <w:p w14:paraId="5A678066">
            <w:pPr>
              <w:keepNext w:val="0"/>
              <w:keepLines/>
              <w:suppressLineNumbers w:val="0"/>
              <w:spacing w:before="0" w:beforeLines="0" w:beforeAutospacing="0" w:after="0" w:afterLines="0" w:afterAutospacing="0" w:line="400" w:lineRule="exact"/>
              <w:ind w:left="0" w:right="0" w:firstLine="55"/>
              <w:rPr>
                <w:rFonts w:hint="default" w:ascii="宋体" w:hAnsi="宋体" w:eastAsia="宋体" w:cs="宋体"/>
                <w:sz w:val="18"/>
                <w:szCs w:val="18"/>
              </w:rPr>
            </w:pPr>
            <w:r>
              <w:rPr>
                <w:rFonts w:hint="default" w:ascii="宋体" w:hAnsi="宋体" w:eastAsia="宋体" w:cs="宋体"/>
                <w:sz w:val="18"/>
                <w:szCs w:val="18"/>
              </w:rPr>
              <w:t>运用多种教学方法，以课堂教学为主阵地，以新生入学心理健康普查数据为基础，综合使用讲授分析、案例研讨、合作学习、体验式、直观演示等多种教学方法。</w:t>
            </w:r>
          </w:p>
          <w:p w14:paraId="5CF3FCCE">
            <w:pPr>
              <w:pStyle w:val="5"/>
              <w:keepNext w:val="0"/>
              <w:numPr>
                <w:ilvl w:val="0"/>
                <w:numId w:val="0"/>
              </w:numPr>
              <w:suppressLineNumbers w:val="0"/>
              <w:spacing w:before="0" w:beforeAutospacing="0" w:after="0" w:afterAutospacing="0" w:line="400" w:lineRule="exact"/>
              <w:ind w:left="0" w:right="0" w:firstLine="55"/>
              <w:rPr>
                <w:rFonts w:hint="default" w:ascii="宋体" w:hAnsi="宋体" w:cs="宋体"/>
                <w:b w:val="0"/>
                <w:color w:val="auto"/>
                <w:sz w:val="18"/>
                <w:szCs w:val="18"/>
              </w:rPr>
            </w:pPr>
            <w:r>
              <w:rPr>
                <w:rFonts w:hint="default" w:ascii="宋体" w:hAnsi="宋体" w:cs="宋体"/>
                <w:b w:val="0"/>
                <w:color w:val="auto"/>
                <w:sz w:val="18"/>
                <w:szCs w:val="18"/>
              </w:rPr>
              <w:t>4.教师要求：</w:t>
            </w:r>
          </w:p>
          <w:p w14:paraId="6E24E929">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sz w:val="18"/>
                <w:szCs w:val="18"/>
              </w:rPr>
              <w:t>具备计算机相关知识，要求教师有理想信念、有道德情操、有扎实学识、有仁爱之心。</w:t>
            </w:r>
          </w:p>
          <w:p w14:paraId="6DF3936C">
            <w:pPr>
              <w:pStyle w:val="5"/>
              <w:keepNext w:val="0"/>
              <w:numPr>
                <w:ilvl w:val="0"/>
                <w:numId w:val="0"/>
              </w:numPr>
              <w:suppressLineNumbers w:val="0"/>
              <w:spacing w:before="0" w:beforeAutospacing="0" w:after="0" w:afterAutospacing="0" w:line="400" w:lineRule="exact"/>
              <w:ind w:left="0" w:right="0" w:firstLine="55"/>
              <w:rPr>
                <w:rFonts w:hint="default" w:ascii="宋体" w:hAnsi="宋体" w:cs="宋体"/>
                <w:b w:val="0"/>
                <w:color w:val="auto"/>
                <w:sz w:val="18"/>
                <w:szCs w:val="18"/>
              </w:rPr>
            </w:pPr>
            <w:r>
              <w:rPr>
                <w:rFonts w:hint="default" w:ascii="宋体" w:hAnsi="宋体" w:cs="宋体"/>
                <w:b w:val="0"/>
                <w:color w:val="auto"/>
                <w:sz w:val="18"/>
                <w:szCs w:val="18"/>
              </w:rPr>
              <w:t>5.评价建议：</w:t>
            </w:r>
          </w:p>
          <w:p w14:paraId="300CB12F">
            <w:pPr>
              <w:keepNext w:val="0"/>
              <w:keepLines/>
              <w:suppressLineNumbers w:val="0"/>
              <w:spacing w:before="0" w:beforeLines="0" w:beforeAutospacing="0" w:after="0" w:afterLines="0" w:afterAutospacing="0" w:line="400" w:lineRule="exact"/>
              <w:ind w:left="0" w:right="0" w:firstLine="55"/>
              <w:rPr>
                <w:rFonts w:hint="eastAsia" w:ascii="宋体" w:hAnsi="宋体" w:eastAsia="宋体" w:cs="宋体"/>
                <w:b w:val="0"/>
                <w:bCs/>
                <w:color w:val="000000" w:themeColor="text1"/>
                <w:kern w:val="2"/>
                <w:sz w:val="21"/>
                <w:szCs w:val="21"/>
                <w:lang w:val="en-US" w:eastAsia="zh-CN" w:bidi="ar-SA"/>
                <w14:textFill>
                  <w14:solidFill>
                    <w14:schemeClr w14:val="tx1"/>
                  </w14:solidFill>
                </w14:textFill>
              </w:rPr>
            </w:pPr>
            <w:r>
              <w:rPr>
                <w:rFonts w:hint="default" w:ascii="宋体" w:hAnsi="宋体" w:eastAsia="宋体" w:cs="宋体"/>
                <w:sz w:val="18"/>
                <w:szCs w:val="18"/>
              </w:rPr>
              <w:t>采用过程化考核（70%）+期末测评（30%）评定学习效果。</w:t>
            </w:r>
          </w:p>
        </w:tc>
      </w:tr>
      <w:tr w14:paraId="595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Align w:val="center"/>
          </w:tcPr>
          <w:p w14:paraId="3FE79984">
            <w:pPr>
              <w:keepNext w:val="0"/>
              <w:keepLines w:val="0"/>
              <w:widowControl w:val="0"/>
              <w:suppressLineNumbers w:val="0"/>
              <w:autoSpaceDE w:val="0"/>
              <w:autoSpaceDN/>
              <w:spacing w:before="0" w:beforeAutospacing="0" w:after="0" w:afterAutospacing="0" w:line="360" w:lineRule="exact"/>
              <w:ind w:left="0" w:leftChars="0" w:right="0" w:rightChars="0"/>
              <w:jc w:val="center"/>
              <w:rPr>
                <w:rFonts w:hint="default" w:ascii="宋体" w:hAnsi="宋体" w:eastAsia="宋体" w:cs="宋体"/>
                <w:b/>
                <w:sz w:val="18"/>
                <w:szCs w:val="18"/>
              </w:rPr>
            </w:pPr>
            <w:bookmarkStart w:id="22" w:name="_Toc16644"/>
            <w:r>
              <w:rPr>
                <w:rFonts w:hint="eastAsia" w:ascii="宋体" w:hAnsi="宋体" w:eastAsia="宋体" w:cs="宋体"/>
                <w:b/>
                <w:bCs/>
                <w:color w:val="000000"/>
                <w:kern w:val="2"/>
                <w:sz w:val="18"/>
                <w:szCs w:val="18"/>
                <w:lang w:val="en-US" w:eastAsia="zh-CN" w:bidi="ar"/>
              </w:rPr>
              <w:t>客户服务与管理</w:t>
            </w:r>
          </w:p>
        </w:tc>
        <w:tc>
          <w:tcPr>
            <w:tcW w:w="2421" w:type="dxa"/>
            <w:vAlign w:val="top"/>
          </w:tcPr>
          <w:p w14:paraId="3E2360EA">
            <w:pPr>
              <w:keepNext w:val="0"/>
              <w:keepLines/>
              <w:widowControl/>
              <w:suppressLineNumbers w:val="0"/>
              <w:autoSpaceDE w:val="0"/>
              <w:autoSpaceDN/>
              <w:spacing w:before="0" w:beforeAutospacing="0" w:after="0" w:afterAutospacing="0" w:line="360" w:lineRule="exact"/>
              <w:ind w:left="55" w:right="0"/>
              <w:jc w:val="both"/>
              <w:rPr>
                <w:rFonts w:hint="eastAsia" w:ascii="宋体" w:hAnsi="宋体" w:eastAsia="宋体" w:cs="宋体"/>
                <w:b w:val="0"/>
                <w:bCs/>
                <w:kern w:val="0"/>
                <w:sz w:val="18"/>
                <w:szCs w:val="18"/>
              </w:rPr>
            </w:pPr>
            <w:r>
              <w:rPr>
                <w:rFonts w:hint="eastAsia" w:ascii="宋体" w:hAnsi="宋体" w:eastAsia="宋体" w:cs="宋体"/>
                <w:b w:val="0"/>
                <w:bCs/>
                <w:kern w:val="0"/>
                <w:sz w:val="18"/>
                <w:szCs w:val="18"/>
                <w:lang w:val="en-US" w:eastAsia="zh-CN" w:bidi="ar"/>
              </w:rPr>
              <w:t>1.知识目标：</w:t>
            </w:r>
          </w:p>
          <w:p w14:paraId="64C2969F">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（1）掌握客户服务与管理相关知识；</w:t>
            </w:r>
          </w:p>
          <w:p w14:paraId="374AEF58">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（2）学会使用客户服务工具</w:t>
            </w:r>
          </w:p>
          <w:p w14:paraId="7CA5EB70">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（3）掌握妥善处理客户投诉的方法；</w:t>
            </w:r>
          </w:p>
          <w:p w14:paraId="60957B78">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（4）掌握提升客户满意度与忠诚度的策略；</w:t>
            </w:r>
          </w:p>
          <w:p w14:paraId="7A51B279">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（5）掌握客户关系管理系统。</w:t>
            </w:r>
          </w:p>
          <w:p w14:paraId="4D7E84FF">
            <w:pPr>
              <w:pStyle w:val="10"/>
              <w:keepNext w:val="0"/>
              <w:keepLines w:val="0"/>
              <w:widowControl/>
              <w:suppressLineNumbers w:val="0"/>
              <w:autoSpaceDE w:val="0"/>
              <w:autoSpaceDN/>
              <w:spacing w:before="0" w:beforeAutospacing="0" w:after="0" w:afterAutospacing="0" w:line="360" w:lineRule="exact"/>
              <w:ind w:left="0" w:leftChars="0" w:right="0" w:firstLine="0" w:firstLineChars="0"/>
              <w:jc w:val="left"/>
              <w:rPr>
                <w:rFonts w:hint="eastAsia" w:ascii="宋体" w:hAnsi="宋体" w:eastAsia="宋体" w:cs="宋体"/>
                <w:b w:val="0"/>
                <w:bCs/>
                <w:kern w:val="0"/>
                <w:sz w:val="18"/>
                <w:szCs w:val="18"/>
              </w:rPr>
            </w:pPr>
            <w:r>
              <w:rPr>
                <w:rFonts w:hint="eastAsia" w:ascii="宋体" w:hAnsi="宋体" w:eastAsia="宋体" w:cs="宋体"/>
                <w:b w:val="0"/>
                <w:bCs/>
                <w:kern w:val="0"/>
                <w:sz w:val="18"/>
                <w:szCs w:val="18"/>
                <w:lang w:val="en-US" w:eastAsia="zh-CN" w:bidi="ar"/>
              </w:rPr>
              <w:t>（6）学会使用电子邮件工具，学会使用即时通信工具，学会使用其他互联网服务工具。</w:t>
            </w:r>
          </w:p>
          <w:p w14:paraId="4FCC9D26">
            <w:pPr>
              <w:keepNext w:val="0"/>
              <w:keepLines/>
              <w:widowControl/>
              <w:suppressLineNumbers w:val="0"/>
              <w:autoSpaceDE w:val="0"/>
              <w:autoSpaceDN/>
              <w:spacing w:before="0" w:beforeAutospacing="0" w:after="0" w:afterAutospacing="0" w:line="360" w:lineRule="exact"/>
              <w:ind w:left="55" w:right="0"/>
              <w:jc w:val="both"/>
              <w:rPr>
                <w:rFonts w:hint="eastAsia" w:ascii="宋体" w:hAnsi="宋体" w:eastAsia="宋体" w:cs="宋体"/>
                <w:b w:val="0"/>
                <w:bCs/>
                <w:kern w:val="0"/>
                <w:sz w:val="18"/>
                <w:szCs w:val="18"/>
              </w:rPr>
            </w:pPr>
            <w:r>
              <w:rPr>
                <w:rFonts w:hint="eastAsia" w:ascii="宋体" w:hAnsi="宋体" w:eastAsia="宋体" w:cs="宋体"/>
                <w:b w:val="0"/>
                <w:bCs/>
                <w:kern w:val="0"/>
                <w:sz w:val="18"/>
                <w:szCs w:val="18"/>
                <w:lang w:val="en-US" w:eastAsia="zh-CN" w:bidi="ar"/>
              </w:rPr>
              <w:t>2.能力目标：</w:t>
            </w:r>
          </w:p>
          <w:p w14:paraId="403FC9A3">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（1）能够借助客户服务工具，有效开展客户服务工作；</w:t>
            </w:r>
          </w:p>
          <w:p w14:paraId="3B897FDE">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（2）能够熟练运用沟通技巧与客户进行沟通；</w:t>
            </w:r>
          </w:p>
          <w:p w14:paraId="1F10016F">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（3）能够使用恰当的方法处理客户投诉。</w:t>
            </w:r>
          </w:p>
          <w:p w14:paraId="0BAA8A0F">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（4）能够设计提高客户满意度方案，并提出改进措施。</w:t>
            </w:r>
          </w:p>
          <w:p w14:paraId="21568607">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（5）结合企业实际情况，能够运用客户关系管理系统完成相关工作。</w:t>
            </w:r>
          </w:p>
          <w:p w14:paraId="4BDBC23F">
            <w:pPr>
              <w:pStyle w:val="10"/>
              <w:keepNext w:val="0"/>
              <w:keepLines w:val="0"/>
              <w:widowControl w:val="0"/>
              <w:suppressLineNumbers w:val="0"/>
              <w:autoSpaceDE w:val="0"/>
              <w:autoSpaceDN/>
              <w:spacing w:before="0" w:beforeAutospacing="0" w:after="0" w:afterAutospacing="0" w:line="360" w:lineRule="exact"/>
              <w:ind w:left="0" w:leftChars="0" w:right="0" w:firstLine="0" w:firstLineChars="0"/>
              <w:jc w:val="left"/>
              <w:rPr>
                <w:rFonts w:hint="eastAsia" w:ascii="宋体" w:hAnsi="宋体" w:eastAsia="宋体" w:cs="宋体"/>
                <w:b w:val="0"/>
                <w:bCs/>
                <w:kern w:val="0"/>
                <w:sz w:val="18"/>
                <w:szCs w:val="18"/>
              </w:rPr>
            </w:pPr>
            <w:r>
              <w:rPr>
                <w:rFonts w:hint="eastAsia" w:ascii="宋体" w:hAnsi="宋体" w:eastAsia="宋体" w:cs="宋体"/>
                <w:b w:val="0"/>
                <w:bCs/>
                <w:kern w:val="0"/>
                <w:sz w:val="18"/>
                <w:szCs w:val="18"/>
                <w:lang w:val="en-US" w:eastAsia="zh-CN" w:bidi="ar"/>
              </w:rPr>
              <w:t>（6）认识客户忠诚度、提升客户忠诚度、减少客户流失</w:t>
            </w:r>
          </w:p>
          <w:p w14:paraId="33367F40">
            <w:pPr>
              <w:keepNext w:val="0"/>
              <w:keepLines/>
              <w:widowControl/>
              <w:suppressLineNumbers w:val="0"/>
              <w:autoSpaceDE w:val="0"/>
              <w:autoSpaceDN/>
              <w:spacing w:before="0" w:beforeAutospacing="0" w:after="0" w:afterAutospacing="0" w:line="360" w:lineRule="exact"/>
              <w:ind w:left="55" w:right="0"/>
              <w:jc w:val="both"/>
              <w:rPr>
                <w:rFonts w:hint="eastAsia" w:ascii="宋体" w:hAnsi="宋体" w:eastAsia="宋体" w:cs="宋体"/>
                <w:b w:val="0"/>
                <w:bCs/>
                <w:kern w:val="0"/>
                <w:sz w:val="18"/>
                <w:szCs w:val="18"/>
              </w:rPr>
            </w:pPr>
            <w:r>
              <w:rPr>
                <w:rFonts w:hint="eastAsia" w:ascii="宋体" w:hAnsi="宋体" w:eastAsia="宋体" w:cs="宋体"/>
                <w:b w:val="0"/>
                <w:bCs/>
                <w:kern w:val="0"/>
                <w:sz w:val="18"/>
                <w:szCs w:val="18"/>
                <w:lang w:val="en-US" w:eastAsia="zh-CN" w:bidi="ar"/>
              </w:rPr>
              <w:t>3.素质目标：</w:t>
            </w:r>
          </w:p>
          <w:p w14:paraId="7E8D721D">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（1）培养学生树立“客户至上”的服务意识。</w:t>
            </w:r>
          </w:p>
          <w:p w14:paraId="6D4BDABA">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（2）培养学生树立正直诚信、爱岗敬业的职业观。</w:t>
            </w:r>
          </w:p>
          <w:p w14:paraId="52D1BFF7">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（3）培养学生敬畏规章、敬畏职业的职业操守理念。</w:t>
            </w:r>
          </w:p>
          <w:p w14:paraId="1BCF71FE">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（4）培养学生积极践行“精益求精”的工匠精神。</w:t>
            </w:r>
          </w:p>
          <w:p w14:paraId="25059021">
            <w:pPr>
              <w:pStyle w:val="10"/>
              <w:keepNext w:val="0"/>
              <w:keepLines w:val="0"/>
              <w:widowControl/>
              <w:suppressLineNumbers w:val="0"/>
              <w:autoSpaceDE w:val="0"/>
              <w:autoSpaceDN/>
              <w:spacing w:before="0" w:beforeAutospacing="0" w:after="0" w:afterAutospacing="0" w:line="360" w:lineRule="exact"/>
              <w:ind w:left="0" w:leftChars="0" w:right="0" w:firstLine="0" w:firstLineChars="0"/>
              <w:jc w:val="left"/>
              <w:rPr>
                <w:rFonts w:hint="eastAsia" w:ascii="宋体" w:hAnsi="宋体" w:eastAsia="宋体" w:cs="宋体"/>
                <w:b w:val="0"/>
                <w:bCs/>
                <w:kern w:val="0"/>
                <w:sz w:val="18"/>
                <w:szCs w:val="18"/>
              </w:rPr>
            </w:pPr>
            <w:r>
              <w:rPr>
                <w:rFonts w:hint="eastAsia" w:ascii="宋体" w:hAnsi="宋体" w:eastAsia="宋体" w:cs="宋体"/>
                <w:b w:val="0"/>
                <w:bCs/>
                <w:kern w:val="0"/>
                <w:sz w:val="18"/>
                <w:szCs w:val="18"/>
                <w:lang w:val="en-US" w:eastAsia="zh-CN" w:bidi="ar"/>
              </w:rPr>
              <w:t>（5）培养市场规划能力、组织协调能力和创新创业精神。</w:t>
            </w:r>
          </w:p>
          <w:p w14:paraId="3B81DA03">
            <w:pPr>
              <w:pStyle w:val="10"/>
              <w:keepNext w:val="0"/>
              <w:keepLines w:val="0"/>
              <w:widowControl/>
              <w:suppressLineNumbers w:val="0"/>
              <w:autoSpaceDE w:val="0"/>
              <w:autoSpaceDN/>
              <w:spacing w:before="0" w:beforeAutospacing="0" w:after="0" w:afterAutospacing="0" w:line="360" w:lineRule="exact"/>
              <w:ind w:left="0" w:leftChars="0" w:right="0" w:rightChars="0" w:firstLine="0" w:firstLineChars="0"/>
              <w:jc w:val="left"/>
              <w:rPr>
                <w:rFonts w:hint="default" w:ascii="宋体" w:hAnsi="宋体" w:cs="宋体"/>
                <w:b w:val="0"/>
                <w:color w:val="000000"/>
                <w:sz w:val="18"/>
                <w:szCs w:val="18"/>
              </w:rPr>
            </w:pPr>
            <w:r>
              <w:rPr>
                <w:rFonts w:hint="eastAsia" w:ascii="宋体" w:hAnsi="宋体" w:eastAsia="宋体" w:cs="宋体"/>
                <w:b w:val="0"/>
                <w:bCs/>
                <w:kern w:val="0"/>
                <w:sz w:val="18"/>
                <w:szCs w:val="18"/>
                <w:lang w:val="en-US" w:eastAsia="zh-CN" w:bidi="ar"/>
              </w:rPr>
              <w:t>（6）提升自我学习和适应新技术、新环境的能力。</w:t>
            </w:r>
          </w:p>
        </w:tc>
        <w:tc>
          <w:tcPr>
            <w:tcW w:w="2694" w:type="dxa"/>
            <w:vAlign w:val="top"/>
          </w:tcPr>
          <w:p w14:paraId="3F54FDEF">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模块一：走近客户服务与管理</w:t>
            </w:r>
          </w:p>
          <w:p w14:paraId="1D5C56FE">
            <w:pPr>
              <w:pStyle w:val="10"/>
              <w:keepNext w:val="0"/>
              <w:keepLines w:val="0"/>
              <w:widowControl w:val="0"/>
              <w:suppressLineNumbers w:val="0"/>
              <w:autoSpaceDE w:val="0"/>
              <w:autoSpaceDN/>
              <w:spacing w:before="0" w:beforeAutospacing="0" w:after="0" w:afterAutospacing="0" w:line="360" w:lineRule="exact"/>
              <w:ind w:left="0" w:leftChars="0" w:right="0" w:firstLine="0" w:firstLineChars="0"/>
              <w:jc w:val="left"/>
              <w:rPr>
                <w:rFonts w:hint="eastAsia" w:ascii="宋体" w:hAnsi="宋体" w:eastAsia="宋体" w:cs="宋体"/>
                <w:b w:val="0"/>
                <w:bCs/>
                <w:kern w:val="0"/>
                <w:sz w:val="18"/>
                <w:szCs w:val="18"/>
              </w:rPr>
            </w:pPr>
            <w:r>
              <w:rPr>
                <w:rFonts w:hint="eastAsia" w:ascii="宋体" w:hAnsi="宋体" w:eastAsia="宋体" w:cs="宋体"/>
                <w:b w:val="0"/>
                <w:bCs/>
                <w:kern w:val="0"/>
                <w:sz w:val="18"/>
                <w:szCs w:val="18"/>
                <w:lang w:val="en-US" w:eastAsia="zh-CN" w:bidi="ar"/>
              </w:rPr>
              <w:t>初识客户服务与管理、熟悉客户服务人员的综合素质要求</w:t>
            </w:r>
          </w:p>
          <w:p w14:paraId="0FD57105">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模块二：学会使用客户服务工具</w:t>
            </w:r>
          </w:p>
          <w:p w14:paraId="226FA191">
            <w:pPr>
              <w:pStyle w:val="10"/>
              <w:keepNext w:val="0"/>
              <w:keepLines w:val="0"/>
              <w:widowControl w:val="0"/>
              <w:suppressLineNumbers w:val="0"/>
              <w:autoSpaceDE w:val="0"/>
              <w:autoSpaceDN/>
              <w:spacing w:before="0" w:beforeAutospacing="0" w:after="0" w:afterAutospacing="0" w:line="360" w:lineRule="exact"/>
              <w:ind w:left="0" w:leftChars="0" w:right="0" w:firstLine="0" w:firstLineChars="0"/>
              <w:jc w:val="left"/>
              <w:rPr>
                <w:rFonts w:hint="eastAsia" w:ascii="宋体" w:hAnsi="宋体" w:eastAsia="宋体" w:cs="宋体"/>
                <w:b w:val="0"/>
                <w:bCs/>
                <w:kern w:val="0"/>
                <w:sz w:val="18"/>
                <w:szCs w:val="18"/>
              </w:rPr>
            </w:pPr>
            <w:r>
              <w:rPr>
                <w:rFonts w:hint="eastAsia" w:ascii="宋体" w:hAnsi="宋体" w:eastAsia="宋体" w:cs="宋体"/>
                <w:b w:val="0"/>
                <w:bCs/>
                <w:kern w:val="0"/>
                <w:sz w:val="18"/>
                <w:szCs w:val="18"/>
                <w:lang w:val="en-US" w:eastAsia="zh-CN" w:bidi="ar"/>
              </w:rPr>
              <w:t>学会使用电子邮件工具，学会使用即时通信工具，学会使用其他互联网服务工具</w:t>
            </w:r>
          </w:p>
          <w:p w14:paraId="4574E287">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模块三：尽力满足客户需求</w:t>
            </w:r>
          </w:p>
          <w:p w14:paraId="1ED4A9F7">
            <w:pPr>
              <w:pStyle w:val="10"/>
              <w:keepNext w:val="0"/>
              <w:keepLines w:val="0"/>
              <w:widowControl w:val="0"/>
              <w:suppressLineNumbers w:val="0"/>
              <w:autoSpaceDE w:val="0"/>
              <w:autoSpaceDN/>
              <w:spacing w:before="0" w:beforeAutospacing="0" w:after="0" w:afterAutospacing="0" w:line="360" w:lineRule="exact"/>
              <w:ind w:left="0" w:leftChars="0" w:right="0" w:firstLine="0" w:firstLineChars="0"/>
              <w:jc w:val="left"/>
              <w:rPr>
                <w:rFonts w:hint="eastAsia" w:ascii="宋体" w:hAnsi="宋体" w:eastAsia="宋体" w:cs="宋体"/>
                <w:b w:val="0"/>
                <w:bCs/>
                <w:kern w:val="0"/>
                <w:sz w:val="18"/>
                <w:szCs w:val="18"/>
              </w:rPr>
            </w:pPr>
            <w:r>
              <w:rPr>
                <w:rFonts w:hint="eastAsia" w:ascii="宋体" w:hAnsi="宋体" w:eastAsia="宋体" w:cs="宋体"/>
                <w:b w:val="0"/>
                <w:bCs/>
                <w:kern w:val="0"/>
                <w:sz w:val="18"/>
                <w:szCs w:val="18"/>
                <w:lang w:val="en-US" w:eastAsia="zh-CN" w:bidi="ar"/>
              </w:rPr>
              <w:t>认识客户需求、分析与满足客户需求</w:t>
            </w:r>
          </w:p>
          <w:p w14:paraId="65CF4D01">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模块四：妥善处理客户投诉</w:t>
            </w:r>
          </w:p>
          <w:p w14:paraId="125996A6">
            <w:pPr>
              <w:pStyle w:val="10"/>
              <w:keepNext w:val="0"/>
              <w:keepLines w:val="0"/>
              <w:widowControl w:val="0"/>
              <w:suppressLineNumbers w:val="0"/>
              <w:autoSpaceDE w:val="0"/>
              <w:autoSpaceDN/>
              <w:spacing w:before="0" w:beforeAutospacing="0" w:after="0" w:afterAutospacing="0" w:line="360" w:lineRule="exact"/>
              <w:ind w:left="0" w:leftChars="0" w:right="0" w:firstLine="0" w:firstLineChars="0"/>
              <w:jc w:val="left"/>
              <w:rPr>
                <w:rFonts w:hint="eastAsia" w:ascii="宋体" w:hAnsi="宋体" w:eastAsia="宋体" w:cs="宋体"/>
                <w:b w:val="0"/>
                <w:bCs/>
                <w:kern w:val="0"/>
                <w:sz w:val="18"/>
                <w:szCs w:val="18"/>
              </w:rPr>
            </w:pPr>
            <w:r>
              <w:rPr>
                <w:rFonts w:hint="eastAsia" w:ascii="宋体" w:hAnsi="宋体" w:eastAsia="宋体" w:cs="宋体"/>
                <w:b w:val="0"/>
                <w:bCs/>
                <w:kern w:val="0"/>
                <w:sz w:val="18"/>
                <w:szCs w:val="18"/>
                <w:lang w:val="en-US" w:eastAsia="zh-CN" w:bidi="ar"/>
              </w:rPr>
              <w:t>了解客户投诉、分析客户投诉、处理客户投诉</w:t>
            </w:r>
          </w:p>
          <w:p w14:paraId="6AA2B810">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模块五：管理客户满意度</w:t>
            </w:r>
          </w:p>
          <w:p w14:paraId="6227C02F">
            <w:pPr>
              <w:pStyle w:val="10"/>
              <w:keepNext w:val="0"/>
              <w:keepLines w:val="0"/>
              <w:widowControl w:val="0"/>
              <w:suppressLineNumbers w:val="0"/>
              <w:autoSpaceDE w:val="0"/>
              <w:autoSpaceDN/>
              <w:spacing w:before="0" w:beforeAutospacing="0" w:after="0" w:afterAutospacing="0" w:line="360" w:lineRule="exact"/>
              <w:ind w:left="0" w:leftChars="0" w:right="0" w:firstLine="0" w:firstLineChars="0"/>
              <w:jc w:val="left"/>
              <w:rPr>
                <w:rFonts w:hint="eastAsia" w:ascii="宋体" w:hAnsi="宋体" w:eastAsia="宋体" w:cs="宋体"/>
                <w:b w:val="0"/>
                <w:bCs/>
                <w:kern w:val="0"/>
                <w:sz w:val="18"/>
                <w:szCs w:val="18"/>
              </w:rPr>
            </w:pPr>
            <w:r>
              <w:rPr>
                <w:rFonts w:hint="eastAsia" w:ascii="宋体" w:hAnsi="宋体" w:eastAsia="宋体" w:cs="宋体"/>
                <w:b w:val="0"/>
                <w:bCs/>
                <w:kern w:val="0"/>
                <w:sz w:val="18"/>
                <w:szCs w:val="18"/>
                <w:lang w:val="en-US" w:eastAsia="zh-CN" w:bidi="ar"/>
              </w:rPr>
              <w:t>认识客户满意度、测评客户满意度、提升客户满意度</w:t>
            </w:r>
          </w:p>
          <w:p w14:paraId="3DF6652B">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模块六：管理客户忠诚度</w:t>
            </w:r>
          </w:p>
          <w:p w14:paraId="24AE009D">
            <w:pPr>
              <w:pStyle w:val="10"/>
              <w:keepNext w:val="0"/>
              <w:keepLines w:val="0"/>
              <w:widowControl w:val="0"/>
              <w:suppressLineNumbers w:val="0"/>
              <w:autoSpaceDE w:val="0"/>
              <w:autoSpaceDN/>
              <w:spacing w:before="0" w:beforeAutospacing="0" w:after="0" w:afterAutospacing="0" w:line="360" w:lineRule="exact"/>
              <w:ind w:left="0" w:leftChars="0" w:right="0" w:firstLine="0" w:firstLineChars="0"/>
              <w:jc w:val="left"/>
              <w:rPr>
                <w:rFonts w:hint="eastAsia" w:ascii="宋体" w:hAnsi="宋体" w:eastAsia="宋体" w:cs="宋体"/>
                <w:b w:val="0"/>
                <w:bCs/>
                <w:kern w:val="0"/>
                <w:sz w:val="18"/>
                <w:szCs w:val="18"/>
              </w:rPr>
            </w:pPr>
            <w:r>
              <w:rPr>
                <w:rFonts w:hint="eastAsia" w:ascii="宋体" w:hAnsi="宋体" w:eastAsia="宋体" w:cs="宋体"/>
                <w:b w:val="0"/>
                <w:bCs/>
                <w:kern w:val="0"/>
                <w:sz w:val="18"/>
                <w:szCs w:val="18"/>
                <w:lang w:val="en-US" w:eastAsia="zh-CN" w:bidi="ar"/>
              </w:rPr>
              <w:t>认识客户忠诚度、提升客户忠诚度、减少客户流失</w:t>
            </w:r>
          </w:p>
          <w:p w14:paraId="1CC0A272">
            <w:pPr>
              <w:keepNext w:val="0"/>
              <w:keepLines w:val="0"/>
              <w:widowControl w:val="0"/>
              <w:suppressLineNumbers w:val="0"/>
              <w:autoSpaceDE w:val="0"/>
              <w:autoSpaceDN/>
              <w:spacing w:before="0" w:beforeAutospacing="0" w:after="0" w:afterAutospacing="0" w:line="360" w:lineRule="exact"/>
              <w:ind w:left="0" w:leftChars="0" w:right="0" w:rightChars="0"/>
              <w:jc w:val="both"/>
              <w:rPr>
                <w:rFonts w:hint="default" w:ascii="宋体" w:hAnsi="宋体" w:eastAsia="宋体" w:cs="宋体"/>
                <w:sz w:val="18"/>
                <w:szCs w:val="18"/>
              </w:rPr>
            </w:pPr>
          </w:p>
        </w:tc>
        <w:tc>
          <w:tcPr>
            <w:tcW w:w="3077" w:type="dxa"/>
            <w:vAlign w:val="top"/>
          </w:tcPr>
          <w:p w14:paraId="6115016D">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1.教学模式：</w:t>
            </w:r>
          </w:p>
          <w:p w14:paraId="2D797AC6">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在教师传授知识环节的基础上把掌握知识、运用知识和解决实际问题的能力三个环节纳入课堂教学的重要内容并实施三分讲七分练教学策略，重要的价值追求是让师生有教与学的幸福感、获得感、安全感和成就感，让学生成为自我发展、全面发展。</w:t>
            </w:r>
          </w:p>
          <w:p w14:paraId="6388DB36">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2.教学方法：</w:t>
            </w:r>
          </w:p>
          <w:p w14:paraId="07492C5C">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本课程遵循“教师引导，学生为主”的原则，采用讲解、多媒体演示、场景模拟法、讨论、翻转课堂等多种方法。</w:t>
            </w:r>
          </w:p>
          <w:p w14:paraId="18583A7A">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3.教学条件：</w:t>
            </w:r>
          </w:p>
          <w:p w14:paraId="6BB598B2">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利用多媒体教学、实训教学等多种形式。</w:t>
            </w:r>
          </w:p>
          <w:p w14:paraId="74B60F02">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4.教师要求：</w:t>
            </w:r>
          </w:p>
          <w:p w14:paraId="0790967E">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具备市场营销相关知识，有仁爱之心。</w:t>
            </w:r>
          </w:p>
          <w:p w14:paraId="6383EC9E">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5.考核方式：</w:t>
            </w:r>
          </w:p>
          <w:p w14:paraId="3292ABFD">
            <w:pPr>
              <w:keepNext w:val="0"/>
              <w:keepLines w:val="0"/>
              <w:widowControl w:val="0"/>
              <w:suppressLineNumbers w:val="0"/>
              <w:autoSpaceDE w:val="0"/>
              <w:autoSpaceDN/>
              <w:spacing w:before="0" w:beforeAutospacing="0" w:after="0" w:afterAutospacing="0" w:line="360" w:lineRule="exact"/>
              <w:ind w:left="0" w:leftChars="0" w:right="0" w:rightChars="0"/>
              <w:jc w:val="both"/>
              <w:rPr>
                <w:rFonts w:hint="default" w:ascii="宋体" w:hAnsi="宋体" w:eastAsia="宋体" w:cs="宋体"/>
                <w:sz w:val="18"/>
                <w:szCs w:val="18"/>
              </w:rPr>
            </w:pPr>
            <w:r>
              <w:rPr>
                <w:rFonts w:hint="eastAsia" w:ascii="宋体" w:hAnsi="宋体" w:eastAsia="宋体" w:cs="宋体"/>
                <w:b w:val="0"/>
                <w:bCs/>
                <w:kern w:val="2"/>
                <w:sz w:val="18"/>
                <w:szCs w:val="18"/>
                <w:lang w:val="en-US" w:eastAsia="zh-CN" w:bidi="ar"/>
              </w:rPr>
              <w:t>采取学习过程考核+期末测评评定学习效果。</w:t>
            </w:r>
          </w:p>
        </w:tc>
      </w:tr>
      <w:tr w14:paraId="6729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3" w:type="dxa"/>
            <w:vAlign w:val="center"/>
          </w:tcPr>
          <w:p w14:paraId="4621E0EA">
            <w:pPr>
              <w:keepNext w:val="0"/>
              <w:keepLines w:val="0"/>
              <w:widowControl w:val="0"/>
              <w:suppressLineNumbers w:val="0"/>
              <w:autoSpaceDE w:val="0"/>
              <w:autoSpaceDN/>
              <w:spacing w:before="0" w:beforeAutospacing="0" w:after="0" w:afterAutospacing="0" w:line="360" w:lineRule="exact"/>
              <w:ind w:left="0" w:leftChars="0" w:right="0" w:rightChars="0"/>
              <w:jc w:val="center"/>
              <w:rPr>
                <w:rFonts w:hint="default" w:ascii="宋体" w:hAnsi="宋体" w:eastAsia="宋体" w:cs="宋体"/>
                <w:b/>
                <w:sz w:val="18"/>
                <w:szCs w:val="18"/>
              </w:rPr>
            </w:pPr>
            <w:r>
              <w:rPr>
                <w:rFonts w:hint="eastAsia" w:ascii="宋体" w:hAnsi="宋体" w:eastAsia="宋体" w:cs="宋体"/>
                <w:b/>
                <w:bCs/>
                <w:kern w:val="2"/>
                <w:sz w:val="18"/>
                <w:szCs w:val="18"/>
                <w:lang w:val="en-US" w:eastAsia="zh-CN" w:bidi="ar"/>
              </w:rPr>
              <w:t>消费者行为学</w:t>
            </w:r>
          </w:p>
        </w:tc>
        <w:tc>
          <w:tcPr>
            <w:tcW w:w="2421" w:type="dxa"/>
            <w:vAlign w:val="top"/>
          </w:tcPr>
          <w:p w14:paraId="5AFA3313">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1.知识目标：</w:t>
            </w:r>
          </w:p>
          <w:p w14:paraId="609DC34B">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（1）掌握消费者行为研究的方法和技术，如问卷设计、访谈技巧、实验设计和数据分析等。</w:t>
            </w:r>
          </w:p>
          <w:p w14:paraId="675CEE63">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（2）掌握消费者心理和行为类型的分类和特点，如个人消费者、组织消费者、线上消费者等。</w:t>
            </w:r>
          </w:p>
          <w:p w14:paraId="4B155917">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（3）掌握市场调研和消费者行为研究的方法和技术，包括问卷调查、实地观察、市场实验等。</w:t>
            </w:r>
          </w:p>
          <w:p w14:paraId="7F01D2CE">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（4）掌握购买决策过程的分析，包括需求识别、信息搜索、评估和购买决策等阶段。</w:t>
            </w:r>
          </w:p>
          <w:p w14:paraId="5F911CF5">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（5）掌握市场营销策略与消费者行为的关系。</w:t>
            </w:r>
          </w:p>
          <w:p w14:paraId="0860C37C">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2.能力目标：</w:t>
            </w:r>
          </w:p>
          <w:p w14:paraId="1E9A380D">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（1）能够具备设计和执行消费者行为研究的能力，包括问卷调查、实地观察、市场实验等。</w:t>
            </w:r>
          </w:p>
          <w:p w14:paraId="6478C7DF">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lang w:val="en-US" w:eastAsia="zh-CN" w:bidi="ar"/>
              </w:rPr>
            </w:pPr>
            <w:r>
              <w:rPr>
                <w:rFonts w:hint="eastAsia" w:ascii="宋体" w:hAnsi="宋体" w:eastAsia="宋体" w:cs="宋体"/>
                <w:b w:val="0"/>
                <w:bCs/>
                <w:kern w:val="2"/>
                <w:sz w:val="18"/>
                <w:szCs w:val="18"/>
                <w:lang w:val="en-US" w:eastAsia="zh-CN" w:bidi="ar"/>
              </w:rPr>
              <w:t>3.素质目标：</w:t>
            </w:r>
          </w:p>
          <w:p w14:paraId="600CA7F2">
            <w:pPr>
              <w:keepNext w:val="0"/>
              <w:keepLines w:val="0"/>
              <w:widowControl w:val="0"/>
              <w:suppressLineNumbers w:val="0"/>
              <w:autoSpaceDE w:val="0"/>
              <w:autoSpaceDN/>
              <w:spacing w:before="0" w:beforeAutospacing="0" w:after="0" w:afterAutospacing="0" w:line="360" w:lineRule="exact"/>
              <w:ind w:left="0" w:right="0"/>
              <w:jc w:val="both"/>
              <w:rPr>
                <w:rFonts w:hint="default" w:ascii="宋体" w:hAnsi="宋体" w:cs="宋体"/>
                <w:b w:val="0"/>
                <w:color w:val="000000"/>
                <w:sz w:val="18"/>
                <w:szCs w:val="18"/>
              </w:rPr>
            </w:pPr>
            <w:r>
              <w:rPr>
                <w:rFonts w:hint="eastAsia" w:ascii="宋体" w:hAnsi="宋体" w:eastAsia="宋体" w:cs="宋体"/>
                <w:b w:val="0"/>
                <w:bCs/>
                <w:kern w:val="2"/>
                <w:sz w:val="18"/>
                <w:szCs w:val="18"/>
                <w:lang w:val="en-US" w:eastAsia="zh-CN" w:bidi="ar"/>
              </w:rPr>
              <w:t>（1）培养学生的跨文化意识和社会责任意识，能够考虑消费者行为的多样性和社会影响。</w:t>
            </w:r>
          </w:p>
        </w:tc>
        <w:tc>
          <w:tcPr>
            <w:tcW w:w="2694" w:type="dxa"/>
            <w:vAlign w:val="top"/>
          </w:tcPr>
          <w:p w14:paraId="5E42FDD2">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模块一：消费者行为的基本概念和理论</w:t>
            </w:r>
          </w:p>
          <w:p w14:paraId="630A8BC4">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包括认知、情感、动机、学习、社会影响等。</w:t>
            </w:r>
          </w:p>
          <w:p w14:paraId="0C5996F7">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模块二：购买决策过程的分析</w:t>
            </w:r>
          </w:p>
          <w:p w14:paraId="6A1E62B6">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包括需求识别、信息搜索、评估和购买决策等阶段。</w:t>
            </w:r>
          </w:p>
          <w:p w14:paraId="21B0E214">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模块三：消费者心理和行为类型的分类和特点</w:t>
            </w:r>
          </w:p>
          <w:p w14:paraId="3370C2CA">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如个人消费者、组织消费者、线上消费者等。</w:t>
            </w:r>
          </w:p>
          <w:p w14:paraId="6446AD1A">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模块四：市场调研和消费者行为研究的方法和技术</w:t>
            </w:r>
          </w:p>
          <w:p w14:paraId="7741DAF4">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包括问卷调查、实地观察、市场实验等。</w:t>
            </w:r>
          </w:p>
          <w:p w14:paraId="7FF2752E">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模块五：市场营销策略与消费者行为的关系</w:t>
            </w:r>
          </w:p>
          <w:p w14:paraId="4E12D173">
            <w:pPr>
              <w:keepNext w:val="0"/>
              <w:keepLines w:val="0"/>
              <w:widowControl w:val="0"/>
              <w:suppressLineNumbers w:val="0"/>
              <w:autoSpaceDE w:val="0"/>
              <w:autoSpaceDN/>
              <w:spacing w:before="0" w:beforeAutospacing="0" w:after="0" w:afterAutospacing="0" w:line="360" w:lineRule="exact"/>
              <w:ind w:left="0" w:leftChars="0" w:right="0" w:rightChars="0"/>
              <w:jc w:val="both"/>
              <w:rPr>
                <w:rFonts w:hint="default" w:ascii="宋体" w:hAnsi="宋体" w:eastAsia="宋体" w:cs="宋体"/>
                <w:sz w:val="18"/>
                <w:szCs w:val="18"/>
              </w:rPr>
            </w:pPr>
            <w:r>
              <w:rPr>
                <w:rFonts w:hint="eastAsia" w:ascii="宋体" w:hAnsi="宋体" w:eastAsia="宋体" w:cs="宋体"/>
                <w:b w:val="0"/>
                <w:bCs/>
                <w:kern w:val="2"/>
                <w:sz w:val="18"/>
                <w:szCs w:val="18"/>
                <w:lang w:val="en-US" w:eastAsia="zh-CN" w:bidi="ar"/>
              </w:rPr>
              <w:t>如产品定位、品牌管理、促销策略等。</w:t>
            </w:r>
          </w:p>
        </w:tc>
        <w:tc>
          <w:tcPr>
            <w:tcW w:w="3077" w:type="dxa"/>
            <w:vAlign w:val="top"/>
          </w:tcPr>
          <w:p w14:paraId="2936FAA0">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1.教学模式：</w:t>
            </w:r>
          </w:p>
          <w:p w14:paraId="49E0E7CD">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选用紧靠主题教学的素材与多维立体化资源，注重课程思政设计与渗透。</w:t>
            </w:r>
          </w:p>
          <w:p w14:paraId="7129BC03">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2.教学方法：</w:t>
            </w:r>
          </w:p>
          <w:p w14:paraId="05B255C6">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本课程遵循“教师引导，学生为主”的原则，采用讲解、多媒体演示、场景模拟法、讨论、翻转课堂等多种方法。</w:t>
            </w:r>
          </w:p>
          <w:p w14:paraId="419C29F5">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3.教学条件：</w:t>
            </w:r>
          </w:p>
          <w:p w14:paraId="1A762D93">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多媒体教室、实训室</w:t>
            </w:r>
          </w:p>
          <w:p w14:paraId="439508E7">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4.教师要求：</w:t>
            </w:r>
          </w:p>
          <w:p w14:paraId="4F79DE67">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具备市场营销相关知识，有一定的市场洞察能力。</w:t>
            </w:r>
          </w:p>
          <w:p w14:paraId="3F8DD498">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kern w:val="2"/>
                <w:sz w:val="18"/>
                <w:szCs w:val="18"/>
              </w:rPr>
            </w:pPr>
            <w:r>
              <w:rPr>
                <w:rFonts w:hint="eastAsia" w:ascii="宋体" w:hAnsi="宋体" w:eastAsia="宋体" w:cs="宋体"/>
                <w:b w:val="0"/>
                <w:bCs/>
                <w:kern w:val="2"/>
                <w:sz w:val="18"/>
                <w:szCs w:val="18"/>
                <w:lang w:val="en-US" w:eastAsia="zh-CN" w:bidi="ar"/>
              </w:rPr>
              <w:t>5.考核方式：</w:t>
            </w:r>
          </w:p>
          <w:p w14:paraId="340145D9">
            <w:pPr>
              <w:keepNext w:val="0"/>
              <w:keepLines w:val="0"/>
              <w:widowControl w:val="0"/>
              <w:suppressLineNumbers w:val="0"/>
              <w:autoSpaceDE w:val="0"/>
              <w:autoSpaceDN/>
              <w:spacing w:before="0" w:beforeAutospacing="0" w:after="0" w:afterAutospacing="0" w:line="360" w:lineRule="exact"/>
              <w:ind w:left="0" w:right="0"/>
              <w:jc w:val="both"/>
              <w:rPr>
                <w:rFonts w:hint="eastAsia" w:ascii="宋体" w:hAnsi="宋体" w:eastAsia="宋体" w:cs="宋体"/>
                <w:b w:val="0"/>
                <w:bCs/>
                <w:color w:val="000000"/>
                <w:kern w:val="2"/>
                <w:sz w:val="18"/>
                <w:szCs w:val="18"/>
              </w:rPr>
            </w:pPr>
            <w:r>
              <w:rPr>
                <w:rFonts w:hint="eastAsia" w:ascii="宋体" w:hAnsi="宋体" w:eastAsia="宋体" w:cs="宋体"/>
                <w:b w:val="0"/>
                <w:bCs/>
                <w:kern w:val="2"/>
                <w:sz w:val="18"/>
                <w:szCs w:val="18"/>
                <w:lang w:val="en-US" w:eastAsia="zh-CN" w:bidi="ar"/>
              </w:rPr>
              <w:t>采取学习过程考核+期末测评评定学习效果。</w:t>
            </w:r>
          </w:p>
          <w:p w14:paraId="2B5E0CD6">
            <w:pPr>
              <w:keepNext w:val="0"/>
              <w:keepLines w:val="0"/>
              <w:widowControl w:val="0"/>
              <w:suppressLineNumbers w:val="0"/>
              <w:autoSpaceDE w:val="0"/>
              <w:autoSpaceDN/>
              <w:spacing w:before="0" w:beforeAutospacing="0" w:after="0" w:afterAutospacing="0" w:line="360" w:lineRule="exact"/>
              <w:ind w:left="0" w:leftChars="0" w:right="0" w:rightChars="0"/>
              <w:jc w:val="both"/>
              <w:rPr>
                <w:rFonts w:hint="default" w:ascii="宋体" w:hAnsi="宋体" w:eastAsia="宋体" w:cs="宋体"/>
                <w:sz w:val="18"/>
                <w:szCs w:val="18"/>
              </w:rPr>
            </w:pPr>
          </w:p>
        </w:tc>
      </w:tr>
    </w:tbl>
    <w:p w14:paraId="3EAFBD7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firstLine="422" w:firstLineChars="20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kern w:val="2"/>
          <w:sz w:val="21"/>
          <w:szCs w:val="21"/>
          <w:lang w:val="en-US" w:eastAsia="zh-CN" w:bidi="ar-SA"/>
        </w:rPr>
        <w:t>4.</w:t>
      </w:r>
      <w:r>
        <w:rPr>
          <w:rFonts w:hint="eastAsia" w:ascii="宋体" w:hAnsi="宋体" w:eastAsia="宋体" w:cs="宋体"/>
          <w:b/>
          <w:bCs/>
          <w:color w:val="auto"/>
          <w:sz w:val="21"/>
          <w:szCs w:val="21"/>
          <w:lang w:val="en-US" w:eastAsia="zh-CN"/>
        </w:rPr>
        <w:t>专业实践课程</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2390"/>
        <w:gridCol w:w="2716"/>
        <w:gridCol w:w="3079"/>
      </w:tblGrid>
      <w:tr w14:paraId="24C3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center"/>
          </w:tcPr>
          <w:p w14:paraId="377AF4B9">
            <w:pPr>
              <w:keepNext w:val="0"/>
              <w:keepLines w:val="0"/>
              <w:suppressLineNumbers w:val="0"/>
              <w:spacing w:before="0" w:beforeLines="0" w:beforeAutospacing="0" w:after="0" w:afterLines="0" w:afterAutospacing="0" w:line="360" w:lineRule="exact"/>
              <w:ind w:left="0" w:right="0"/>
              <w:jc w:val="center"/>
              <w:rPr>
                <w:rFonts w:hint="eastAsia" w:ascii="宋体" w:hAnsi="宋体" w:eastAsia="宋体" w:cs="宋体"/>
                <w:b/>
                <w:bCs w:val="0"/>
                <w:sz w:val="21"/>
                <w:szCs w:val="21"/>
                <w:vertAlign w:val="baseline"/>
                <w:lang w:val="en-US" w:eastAsia="zh-CN"/>
              </w:rPr>
            </w:pPr>
            <w:r>
              <w:rPr>
                <w:rFonts w:hint="default" w:ascii="宋体" w:hAnsi="宋体" w:eastAsia="宋体" w:cs="宋体"/>
                <w:b/>
                <w:sz w:val="18"/>
                <w:szCs w:val="18"/>
              </w:rPr>
              <w:t>课程名称</w:t>
            </w:r>
          </w:p>
        </w:tc>
        <w:tc>
          <w:tcPr>
            <w:tcW w:w="2390" w:type="dxa"/>
            <w:noWrap w:val="0"/>
            <w:vAlign w:val="center"/>
          </w:tcPr>
          <w:p w14:paraId="0A241618">
            <w:pPr>
              <w:keepNext w:val="0"/>
              <w:keepLines w:val="0"/>
              <w:suppressLineNumbers w:val="0"/>
              <w:spacing w:before="0" w:beforeLines="0" w:beforeAutospacing="0" w:after="0" w:afterLines="0" w:afterAutospacing="0" w:line="360" w:lineRule="exact"/>
              <w:ind w:left="0" w:right="0"/>
              <w:jc w:val="center"/>
              <w:rPr>
                <w:rFonts w:hint="eastAsia" w:ascii="宋体" w:hAnsi="宋体" w:eastAsia="宋体" w:cs="宋体"/>
                <w:b/>
                <w:bCs w:val="0"/>
                <w:sz w:val="21"/>
                <w:szCs w:val="21"/>
                <w:vertAlign w:val="baseline"/>
                <w:lang w:val="en-US" w:eastAsia="zh-CN"/>
              </w:rPr>
            </w:pPr>
            <w:r>
              <w:rPr>
                <w:rFonts w:hint="default" w:ascii="宋体" w:hAnsi="宋体" w:eastAsia="宋体" w:cs="宋体"/>
                <w:b/>
                <w:sz w:val="18"/>
                <w:szCs w:val="18"/>
              </w:rPr>
              <w:t>课程目标</w:t>
            </w:r>
          </w:p>
        </w:tc>
        <w:tc>
          <w:tcPr>
            <w:tcW w:w="2716" w:type="dxa"/>
            <w:noWrap w:val="0"/>
            <w:vAlign w:val="center"/>
          </w:tcPr>
          <w:p w14:paraId="1E9F1EDE">
            <w:pPr>
              <w:keepNext w:val="0"/>
              <w:keepLines w:val="0"/>
              <w:suppressLineNumbers w:val="0"/>
              <w:spacing w:before="0" w:beforeLines="0" w:beforeAutospacing="0" w:after="0" w:afterLines="0" w:afterAutospacing="0" w:line="360" w:lineRule="exact"/>
              <w:ind w:left="0" w:right="0"/>
              <w:jc w:val="center"/>
              <w:rPr>
                <w:rFonts w:hint="eastAsia" w:ascii="宋体" w:hAnsi="宋体" w:eastAsia="宋体" w:cs="宋体"/>
                <w:b/>
                <w:bCs w:val="0"/>
                <w:sz w:val="21"/>
                <w:szCs w:val="21"/>
                <w:vertAlign w:val="baseline"/>
                <w:lang w:val="en-US" w:eastAsia="zh-CN"/>
              </w:rPr>
            </w:pPr>
            <w:r>
              <w:rPr>
                <w:rFonts w:hint="default" w:ascii="宋体" w:hAnsi="宋体" w:eastAsia="宋体" w:cs="宋体"/>
                <w:b/>
                <w:sz w:val="18"/>
                <w:szCs w:val="18"/>
              </w:rPr>
              <w:t>主要内容</w:t>
            </w:r>
          </w:p>
        </w:tc>
        <w:tc>
          <w:tcPr>
            <w:tcW w:w="3079" w:type="dxa"/>
            <w:noWrap w:val="0"/>
            <w:vAlign w:val="center"/>
          </w:tcPr>
          <w:p w14:paraId="0F87BE58">
            <w:pPr>
              <w:keepNext w:val="0"/>
              <w:keepLines w:val="0"/>
              <w:suppressLineNumbers w:val="0"/>
              <w:spacing w:before="0" w:beforeLines="0" w:beforeAutospacing="0" w:after="0" w:afterLines="0" w:afterAutospacing="0" w:line="360" w:lineRule="exact"/>
              <w:ind w:left="0" w:right="0"/>
              <w:jc w:val="center"/>
              <w:rPr>
                <w:rFonts w:hint="eastAsia" w:ascii="宋体" w:hAnsi="宋体" w:eastAsia="宋体" w:cs="宋体"/>
                <w:b/>
                <w:bCs w:val="0"/>
                <w:sz w:val="21"/>
                <w:szCs w:val="21"/>
                <w:vertAlign w:val="baseline"/>
                <w:lang w:val="en-US" w:eastAsia="zh-CN"/>
              </w:rPr>
            </w:pPr>
            <w:r>
              <w:rPr>
                <w:rFonts w:hint="default" w:ascii="宋体" w:hAnsi="宋体" w:eastAsia="宋体" w:cs="宋体"/>
                <w:b/>
                <w:sz w:val="18"/>
                <w:szCs w:val="18"/>
              </w:rPr>
              <w:t>教学要求</w:t>
            </w:r>
          </w:p>
        </w:tc>
      </w:tr>
      <w:tr w14:paraId="001A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3" w:type="dxa"/>
            <w:noWrap w:val="0"/>
            <w:vAlign w:val="center"/>
          </w:tcPr>
          <w:p w14:paraId="3FBA584A">
            <w:pPr>
              <w:keepNext w:val="0"/>
              <w:keepLines/>
              <w:suppressLineNumbers w:val="0"/>
              <w:shd w:val="clear" w:color="auto" w:fill="FFFFFF"/>
              <w:spacing w:before="0" w:beforeLines="0" w:beforeAutospacing="0" w:after="0" w:afterLines="0" w:afterAutospacing="0" w:line="400" w:lineRule="exact"/>
              <w:ind w:left="0" w:right="0"/>
              <w:jc w:val="center"/>
              <w:rPr>
                <w:rFonts w:hint="eastAsia" w:ascii="宋体" w:hAnsi="宋体" w:eastAsia="宋体" w:cs="宋体"/>
                <w:b w:val="0"/>
                <w:color w:val="auto"/>
                <w:kern w:val="2"/>
                <w:sz w:val="21"/>
                <w:szCs w:val="21"/>
                <w:highlight w:val="none"/>
                <w:lang w:val="en-US" w:eastAsia="zh-CN" w:bidi="ar-SA"/>
              </w:rPr>
            </w:pPr>
            <w:r>
              <w:rPr>
                <w:rFonts w:hint="default" w:ascii="宋体" w:hAnsi="宋体" w:eastAsia="宋体" w:cs="宋体"/>
                <w:b/>
                <w:sz w:val="18"/>
                <w:szCs w:val="18"/>
              </w:rPr>
              <w:t>岗位实习</w:t>
            </w:r>
          </w:p>
        </w:tc>
        <w:tc>
          <w:tcPr>
            <w:tcW w:w="2390" w:type="dxa"/>
            <w:noWrap w:val="0"/>
            <w:vAlign w:val="top"/>
          </w:tcPr>
          <w:p w14:paraId="1D62F0C3">
            <w:pPr>
              <w:pStyle w:val="5"/>
              <w:suppressLineNumbers w:val="0"/>
              <w:adjustRightInd w:val="0"/>
              <w:snapToGrid w:val="0"/>
              <w:spacing w:before="0" w:beforeAutospacing="0" w:after="0" w:afterAutospacing="0" w:line="400" w:lineRule="exact"/>
              <w:ind w:left="0" w:right="0" w:hanging="5"/>
              <w:jc w:val="left"/>
              <w:rPr>
                <w:rFonts w:hint="default" w:ascii="宋体" w:hAnsi="宋体" w:cs="宋体"/>
                <w:b w:val="0"/>
                <w:color w:val="auto"/>
                <w:sz w:val="18"/>
                <w:szCs w:val="18"/>
              </w:rPr>
            </w:pPr>
            <w:r>
              <w:rPr>
                <w:rFonts w:hint="default" w:ascii="宋体" w:hAnsi="宋体" w:cs="宋体"/>
                <w:b w:val="0"/>
                <w:color w:val="auto"/>
                <w:sz w:val="18"/>
                <w:szCs w:val="18"/>
              </w:rPr>
              <w:t>1.素质目标：</w:t>
            </w:r>
          </w:p>
          <w:p w14:paraId="735C7627">
            <w:pPr>
              <w:pStyle w:val="5"/>
              <w:suppressLineNumbers w:val="0"/>
              <w:adjustRightInd w:val="0"/>
              <w:snapToGrid w:val="0"/>
              <w:spacing w:before="0" w:beforeAutospacing="0" w:after="0" w:afterAutospacing="0" w:line="400" w:lineRule="exact"/>
              <w:ind w:left="0" w:right="0" w:hanging="5"/>
              <w:jc w:val="left"/>
              <w:rPr>
                <w:rFonts w:hint="default" w:ascii="宋体" w:hAnsi="宋体" w:cs="宋体"/>
                <w:b w:val="0"/>
                <w:color w:val="auto"/>
                <w:sz w:val="18"/>
                <w:szCs w:val="18"/>
              </w:rPr>
            </w:pPr>
            <w:r>
              <w:rPr>
                <w:rFonts w:hint="default" w:ascii="宋体" w:hAnsi="宋体" w:cs="宋体"/>
                <w:b w:val="0"/>
                <w:color w:val="auto"/>
                <w:sz w:val="18"/>
                <w:szCs w:val="18"/>
              </w:rPr>
              <w:t>（1）培养学生的实践能力和创新意识，使其具备在实际工作中解决问题的能力。</w:t>
            </w:r>
          </w:p>
          <w:p w14:paraId="34130798">
            <w:pPr>
              <w:pStyle w:val="5"/>
              <w:suppressLineNumbers w:val="0"/>
              <w:adjustRightInd w:val="0"/>
              <w:snapToGrid w:val="0"/>
              <w:spacing w:before="0" w:beforeAutospacing="0" w:after="0" w:afterAutospacing="0" w:line="400" w:lineRule="exact"/>
              <w:ind w:left="0" w:right="0"/>
              <w:jc w:val="left"/>
              <w:rPr>
                <w:rFonts w:hint="default" w:ascii="宋体" w:hAnsi="宋体" w:cs="宋体"/>
                <w:b w:val="0"/>
                <w:color w:val="auto"/>
                <w:sz w:val="18"/>
                <w:szCs w:val="18"/>
              </w:rPr>
            </w:pPr>
            <w:r>
              <w:rPr>
                <w:rFonts w:hint="default" w:ascii="宋体" w:hAnsi="宋体" w:cs="宋体"/>
                <w:b w:val="0"/>
                <w:color w:val="auto"/>
                <w:sz w:val="18"/>
                <w:szCs w:val="18"/>
              </w:rPr>
              <w:t>（2）培养学生的团队合作意识和沟通能力，使其能够有效地与他人合作完成任务。</w:t>
            </w:r>
          </w:p>
          <w:p w14:paraId="4BD57DC4">
            <w:pPr>
              <w:pStyle w:val="5"/>
              <w:suppressLineNumbers w:val="0"/>
              <w:adjustRightInd w:val="0"/>
              <w:snapToGrid w:val="0"/>
              <w:spacing w:before="0" w:beforeAutospacing="0" w:after="0" w:afterAutospacing="0" w:line="400" w:lineRule="exact"/>
              <w:ind w:left="0" w:right="0"/>
              <w:jc w:val="left"/>
              <w:rPr>
                <w:rFonts w:hint="default" w:ascii="宋体" w:hAnsi="宋体" w:cs="宋体"/>
                <w:b w:val="0"/>
                <w:color w:val="auto"/>
                <w:sz w:val="18"/>
                <w:szCs w:val="18"/>
              </w:rPr>
            </w:pPr>
            <w:r>
              <w:rPr>
                <w:rFonts w:hint="default" w:ascii="宋体" w:hAnsi="宋体" w:cs="宋体"/>
                <w:b w:val="0"/>
                <w:color w:val="auto"/>
                <w:sz w:val="18"/>
                <w:szCs w:val="18"/>
              </w:rPr>
              <w:t>（3）培养学生的责任感和职业道德，使其具备良好的职业素养和社会责任感。</w:t>
            </w:r>
          </w:p>
          <w:p w14:paraId="7025FC5A">
            <w:pPr>
              <w:pStyle w:val="5"/>
              <w:suppressLineNumbers w:val="0"/>
              <w:adjustRightInd w:val="0"/>
              <w:snapToGrid w:val="0"/>
              <w:spacing w:before="0" w:beforeAutospacing="0" w:after="0" w:afterAutospacing="0" w:line="400" w:lineRule="exact"/>
              <w:ind w:left="0" w:right="0" w:hanging="5"/>
              <w:jc w:val="left"/>
              <w:rPr>
                <w:rFonts w:hint="default" w:ascii="宋体" w:hAnsi="宋体" w:cs="宋体"/>
                <w:b w:val="0"/>
                <w:color w:val="auto"/>
                <w:sz w:val="18"/>
                <w:szCs w:val="18"/>
              </w:rPr>
            </w:pPr>
            <w:r>
              <w:rPr>
                <w:rFonts w:hint="default" w:ascii="宋体" w:hAnsi="宋体" w:cs="宋体"/>
                <w:b w:val="0"/>
                <w:color w:val="auto"/>
                <w:sz w:val="18"/>
                <w:szCs w:val="18"/>
              </w:rPr>
              <w:t>2.知识目标：</w:t>
            </w:r>
          </w:p>
          <w:p w14:paraId="708317D6">
            <w:pPr>
              <w:pStyle w:val="5"/>
              <w:suppressLineNumbers w:val="0"/>
              <w:adjustRightInd w:val="0"/>
              <w:snapToGrid w:val="0"/>
              <w:spacing w:before="0" w:beforeAutospacing="0" w:after="0" w:afterAutospacing="0" w:line="400" w:lineRule="exact"/>
              <w:ind w:left="0" w:right="0" w:hanging="5"/>
              <w:jc w:val="left"/>
              <w:rPr>
                <w:rFonts w:hint="default" w:ascii="宋体" w:hAnsi="宋体" w:cs="宋体"/>
                <w:b w:val="0"/>
                <w:color w:val="auto"/>
                <w:sz w:val="18"/>
                <w:szCs w:val="18"/>
              </w:rPr>
            </w:pPr>
            <w:r>
              <w:rPr>
                <w:rFonts w:hint="default" w:ascii="宋体" w:hAnsi="宋体" w:cs="宋体"/>
                <w:b w:val="0"/>
                <w:color w:val="auto"/>
                <w:sz w:val="18"/>
                <w:szCs w:val="18"/>
              </w:rPr>
              <w:t>（1）通过实习，将电子商务的理论知识应用于实际工作中，加深对专业知识的熟练掌握。</w:t>
            </w:r>
          </w:p>
          <w:p w14:paraId="542A9D81">
            <w:pPr>
              <w:pStyle w:val="5"/>
              <w:suppressLineNumbers w:val="0"/>
              <w:adjustRightInd w:val="0"/>
              <w:snapToGrid w:val="0"/>
              <w:spacing w:before="0" w:beforeAutospacing="0" w:after="0" w:afterAutospacing="0" w:line="400" w:lineRule="exact"/>
              <w:ind w:left="0" w:right="0" w:hanging="5"/>
              <w:jc w:val="left"/>
              <w:rPr>
                <w:rFonts w:hint="default" w:ascii="宋体" w:hAnsi="宋体" w:cs="宋体"/>
                <w:b w:val="0"/>
                <w:color w:val="auto"/>
                <w:sz w:val="18"/>
                <w:szCs w:val="18"/>
              </w:rPr>
            </w:pPr>
            <w:r>
              <w:rPr>
                <w:rFonts w:hint="default" w:ascii="宋体" w:hAnsi="宋体" w:cs="宋体"/>
                <w:b w:val="0"/>
                <w:color w:val="auto"/>
                <w:sz w:val="18"/>
                <w:szCs w:val="18"/>
              </w:rPr>
              <w:t>（2）掌握电子商务应用现状和前景。</w:t>
            </w:r>
          </w:p>
          <w:p w14:paraId="779D6D41">
            <w:pPr>
              <w:pStyle w:val="5"/>
              <w:suppressLineNumbers w:val="0"/>
              <w:adjustRightInd w:val="0"/>
              <w:snapToGrid w:val="0"/>
              <w:spacing w:before="0" w:beforeAutospacing="0" w:after="0" w:afterAutospacing="0" w:line="400" w:lineRule="exact"/>
              <w:ind w:left="0" w:right="0" w:hanging="5"/>
              <w:jc w:val="left"/>
              <w:rPr>
                <w:rFonts w:hint="default" w:ascii="宋体" w:hAnsi="宋体" w:cs="宋体"/>
                <w:b w:val="0"/>
                <w:color w:val="auto"/>
                <w:sz w:val="18"/>
                <w:szCs w:val="18"/>
              </w:rPr>
            </w:pPr>
            <w:r>
              <w:rPr>
                <w:rFonts w:hint="default" w:ascii="宋体" w:hAnsi="宋体" w:cs="宋体"/>
                <w:b w:val="0"/>
                <w:color w:val="auto"/>
                <w:sz w:val="18"/>
                <w:szCs w:val="18"/>
              </w:rPr>
              <w:t>（3）拓宽知识面，掌握跨学科的知识和技能。</w:t>
            </w:r>
          </w:p>
          <w:p w14:paraId="3977A29C">
            <w:pPr>
              <w:pStyle w:val="5"/>
              <w:suppressLineNumbers w:val="0"/>
              <w:adjustRightInd w:val="0"/>
              <w:snapToGrid w:val="0"/>
              <w:spacing w:before="0" w:beforeAutospacing="0" w:after="0" w:afterAutospacing="0" w:line="400" w:lineRule="exact"/>
              <w:ind w:left="0" w:right="0"/>
              <w:jc w:val="left"/>
              <w:rPr>
                <w:rFonts w:hint="default" w:ascii="宋体" w:hAnsi="宋体" w:cs="宋体"/>
                <w:b w:val="0"/>
                <w:color w:val="auto"/>
                <w:sz w:val="18"/>
                <w:szCs w:val="18"/>
              </w:rPr>
            </w:pPr>
            <w:r>
              <w:rPr>
                <w:rFonts w:hint="default" w:ascii="宋体" w:hAnsi="宋体" w:cs="宋体"/>
                <w:b w:val="0"/>
                <w:color w:val="auto"/>
                <w:sz w:val="18"/>
                <w:szCs w:val="18"/>
              </w:rPr>
              <w:t>3.能力目标：</w:t>
            </w:r>
          </w:p>
          <w:p w14:paraId="0B552B39">
            <w:pPr>
              <w:pStyle w:val="5"/>
              <w:suppressLineNumbers w:val="0"/>
              <w:adjustRightInd w:val="0"/>
              <w:snapToGrid w:val="0"/>
              <w:spacing w:before="0" w:beforeAutospacing="0" w:after="0" w:afterAutospacing="0" w:line="400" w:lineRule="exact"/>
              <w:ind w:left="0" w:right="0" w:hanging="5"/>
              <w:jc w:val="left"/>
              <w:rPr>
                <w:rFonts w:hint="default" w:ascii="宋体" w:hAnsi="宋体" w:cs="宋体"/>
                <w:b w:val="0"/>
                <w:color w:val="auto"/>
                <w:sz w:val="18"/>
                <w:szCs w:val="18"/>
              </w:rPr>
            </w:pPr>
            <w:r>
              <w:rPr>
                <w:rFonts w:hint="default" w:ascii="宋体" w:hAnsi="宋体" w:cs="宋体"/>
                <w:b w:val="0"/>
                <w:color w:val="auto"/>
                <w:sz w:val="18"/>
                <w:szCs w:val="18"/>
              </w:rPr>
              <w:t>（1）能够具备独立分析和解决问题的能力，能够在实践中灵活运用所学知识解决实际工程问题。</w:t>
            </w:r>
          </w:p>
          <w:p w14:paraId="0AEED8DB">
            <w:pPr>
              <w:pStyle w:val="5"/>
              <w:suppressLineNumbers w:val="0"/>
              <w:adjustRightInd w:val="0"/>
              <w:snapToGrid w:val="0"/>
              <w:spacing w:before="0" w:beforeAutospacing="0" w:after="0" w:afterAutospacing="0" w:line="400" w:lineRule="exact"/>
              <w:ind w:left="0" w:right="0" w:hanging="5" w:firstLineChars="0"/>
              <w:jc w:val="left"/>
              <w:rPr>
                <w:rFonts w:hint="eastAsia" w:ascii="宋体" w:hAnsi="宋体" w:eastAsia="宋体" w:cs="宋体"/>
                <w:b w:val="0"/>
                <w:color w:val="auto"/>
                <w:sz w:val="21"/>
                <w:szCs w:val="21"/>
                <w:highlight w:val="none"/>
                <w:lang w:val="en-US" w:eastAsia="zh-CN"/>
              </w:rPr>
            </w:pPr>
            <w:r>
              <w:rPr>
                <w:rFonts w:hint="default" w:ascii="宋体" w:hAnsi="宋体" w:cs="宋体"/>
                <w:b w:val="0"/>
                <w:color w:val="auto"/>
                <w:sz w:val="18"/>
                <w:szCs w:val="18"/>
              </w:rPr>
              <w:t>（2）能够具备项目管理和团队协作能力，能够有效地组织团队完成实习项目并取得预期成果。</w:t>
            </w:r>
          </w:p>
        </w:tc>
        <w:tc>
          <w:tcPr>
            <w:tcW w:w="2716" w:type="dxa"/>
            <w:noWrap w:val="0"/>
            <w:vAlign w:val="top"/>
          </w:tcPr>
          <w:p w14:paraId="66ACE973">
            <w:pPr>
              <w:pStyle w:val="5"/>
              <w:suppressLineNumbers w:val="0"/>
              <w:adjustRightInd w:val="0"/>
              <w:snapToGrid w:val="0"/>
              <w:spacing w:before="0" w:beforeAutospacing="0" w:after="0" w:afterAutospacing="0" w:line="400" w:lineRule="exact"/>
              <w:ind w:left="0" w:right="0" w:hanging="5"/>
              <w:jc w:val="left"/>
              <w:rPr>
                <w:rFonts w:hint="default" w:ascii="宋体" w:hAnsi="宋体" w:cs="宋体"/>
                <w:b w:val="0"/>
                <w:color w:val="auto"/>
                <w:sz w:val="18"/>
                <w:szCs w:val="18"/>
              </w:rPr>
            </w:pPr>
            <w:r>
              <w:rPr>
                <w:rFonts w:hint="default" w:ascii="宋体" w:hAnsi="宋体" w:cs="宋体"/>
                <w:b w:val="0"/>
                <w:color w:val="auto"/>
                <w:sz w:val="18"/>
                <w:szCs w:val="18"/>
              </w:rPr>
              <w:t>本专业的岗位实习方向和详细内容可以根据专业的特点和实际需求进行，以下是实习方向和具体内容：</w:t>
            </w:r>
          </w:p>
          <w:p w14:paraId="2957D937">
            <w:pPr>
              <w:pStyle w:val="5"/>
              <w:suppressLineNumbers w:val="0"/>
              <w:adjustRightInd w:val="0"/>
              <w:snapToGrid w:val="0"/>
              <w:spacing w:before="0" w:beforeAutospacing="0" w:after="0" w:afterAutospacing="0" w:line="400" w:lineRule="exact"/>
              <w:ind w:left="0" w:right="0" w:hanging="5"/>
              <w:jc w:val="left"/>
              <w:rPr>
                <w:rFonts w:hint="default" w:ascii="宋体" w:hAnsi="宋体" w:cs="宋体"/>
                <w:b w:val="0"/>
                <w:color w:val="auto"/>
                <w:sz w:val="18"/>
                <w:szCs w:val="18"/>
              </w:rPr>
            </w:pPr>
            <w:r>
              <w:rPr>
                <w:rFonts w:hint="default" w:ascii="宋体" w:hAnsi="宋体" w:cs="宋体"/>
                <w:b w:val="0"/>
                <w:color w:val="auto"/>
                <w:sz w:val="18"/>
                <w:szCs w:val="18"/>
              </w:rPr>
              <w:t>（一）电子商务基础</w:t>
            </w:r>
          </w:p>
          <w:p w14:paraId="46698A02">
            <w:pPr>
              <w:pStyle w:val="5"/>
              <w:suppressLineNumbers w:val="0"/>
              <w:adjustRightInd w:val="0"/>
              <w:snapToGrid w:val="0"/>
              <w:spacing w:before="0" w:beforeAutospacing="0" w:after="0" w:afterAutospacing="0" w:line="400" w:lineRule="exact"/>
              <w:ind w:left="0" w:right="0" w:hanging="5"/>
              <w:jc w:val="left"/>
              <w:rPr>
                <w:rFonts w:hint="default" w:ascii="宋体" w:hAnsi="宋体" w:cs="宋体"/>
                <w:b w:val="0"/>
                <w:color w:val="auto"/>
                <w:sz w:val="18"/>
                <w:szCs w:val="18"/>
              </w:rPr>
            </w:pPr>
            <w:r>
              <w:rPr>
                <w:rFonts w:hint="default" w:ascii="宋体" w:hAnsi="宋体" w:cs="宋体"/>
                <w:b w:val="0"/>
                <w:color w:val="auto"/>
                <w:sz w:val="18"/>
                <w:szCs w:val="18"/>
              </w:rPr>
              <w:t>学习电子商务的基本概念、技术架构、数据处理流程等。</w:t>
            </w:r>
          </w:p>
          <w:p w14:paraId="3B25D2D7">
            <w:pPr>
              <w:pStyle w:val="5"/>
              <w:suppressLineNumbers w:val="0"/>
              <w:adjustRightInd w:val="0"/>
              <w:snapToGrid w:val="0"/>
              <w:spacing w:before="0" w:beforeAutospacing="0" w:after="0" w:afterAutospacing="0" w:line="400" w:lineRule="exact"/>
              <w:ind w:left="0" w:right="0" w:hanging="5"/>
              <w:jc w:val="left"/>
              <w:rPr>
                <w:rFonts w:hint="default" w:ascii="宋体" w:hAnsi="宋体" w:cs="宋体"/>
                <w:b w:val="0"/>
                <w:color w:val="auto"/>
                <w:sz w:val="18"/>
                <w:szCs w:val="18"/>
              </w:rPr>
            </w:pPr>
            <w:r>
              <w:rPr>
                <w:rFonts w:hint="default" w:ascii="宋体" w:hAnsi="宋体" w:cs="宋体"/>
                <w:b w:val="0"/>
                <w:color w:val="auto"/>
                <w:sz w:val="18"/>
                <w:szCs w:val="18"/>
              </w:rPr>
              <w:t>掌握网店运营工具（如ps、python等）的基本使用方法。</w:t>
            </w:r>
          </w:p>
          <w:p w14:paraId="57C16F62">
            <w:pPr>
              <w:pStyle w:val="5"/>
              <w:numPr>
                <w:ilvl w:val="0"/>
                <w:numId w:val="0"/>
              </w:numPr>
              <w:suppressLineNumbers w:val="0"/>
              <w:adjustRightInd w:val="0"/>
              <w:snapToGrid w:val="0"/>
              <w:spacing w:before="0" w:beforeAutospacing="0" w:after="0" w:afterAutospacing="0" w:line="400" w:lineRule="exact"/>
              <w:ind w:left="0" w:right="0" w:hanging="5"/>
              <w:jc w:val="left"/>
              <w:rPr>
                <w:rFonts w:hint="default" w:ascii="宋体" w:hAnsi="宋体" w:cs="宋体"/>
                <w:b w:val="0"/>
                <w:color w:val="auto"/>
                <w:sz w:val="18"/>
                <w:szCs w:val="18"/>
              </w:rPr>
            </w:pPr>
            <w:r>
              <w:rPr>
                <w:rFonts w:hint="default" w:ascii="宋体" w:hAnsi="宋体" w:cs="宋体"/>
                <w:b w:val="0"/>
                <w:color w:val="auto"/>
                <w:sz w:val="18"/>
                <w:szCs w:val="18"/>
              </w:rPr>
              <w:t>（二）客户服务</w:t>
            </w:r>
          </w:p>
          <w:p w14:paraId="06347509">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color w:val="auto"/>
                <w:sz w:val="18"/>
                <w:szCs w:val="18"/>
              </w:rPr>
            </w:pPr>
            <w:r>
              <w:rPr>
                <w:rFonts w:hint="default" w:ascii="宋体" w:hAnsi="宋体" w:eastAsia="宋体" w:cs="宋体"/>
                <w:sz w:val="18"/>
                <w:szCs w:val="18"/>
              </w:rPr>
              <w:t>能够能借助客户服务工具，有效开展客户服务工作；熟练运用沟通技巧与客户进行沟通；结合企业实际情况，能够运用客户关系管理系统完成相关工作。</w:t>
            </w:r>
          </w:p>
          <w:p w14:paraId="54F467EB">
            <w:pPr>
              <w:pStyle w:val="5"/>
              <w:suppressLineNumbers w:val="0"/>
              <w:adjustRightInd w:val="0"/>
              <w:snapToGrid w:val="0"/>
              <w:spacing w:before="0" w:beforeAutospacing="0" w:after="0" w:afterAutospacing="0" w:line="400" w:lineRule="exact"/>
              <w:ind w:left="0" w:right="0" w:hanging="5" w:firstLineChars="0"/>
              <w:jc w:val="left"/>
              <w:rPr>
                <w:rFonts w:hint="eastAsia" w:ascii="宋体" w:hAnsi="宋体" w:eastAsia="宋体" w:cs="宋体"/>
                <w:b w:val="0"/>
                <w:color w:val="auto"/>
                <w:sz w:val="21"/>
                <w:szCs w:val="21"/>
                <w:highlight w:val="none"/>
                <w:lang w:val="en-US" w:eastAsia="zh-CN"/>
              </w:rPr>
            </w:pPr>
          </w:p>
        </w:tc>
        <w:tc>
          <w:tcPr>
            <w:tcW w:w="3079" w:type="dxa"/>
            <w:noWrap w:val="0"/>
            <w:vAlign w:val="top"/>
          </w:tcPr>
          <w:p w14:paraId="5CA0652D">
            <w:pPr>
              <w:pStyle w:val="5"/>
              <w:suppressLineNumbers w:val="0"/>
              <w:adjustRightInd w:val="0"/>
              <w:snapToGrid w:val="0"/>
              <w:spacing w:before="0" w:beforeAutospacing="0" w:after="0" w:afterAutospacing="0" w:line="400" w:lineRule="exact"/>
              <w:ind w:left="0" w:right="0" w:hanging="5"/>
              <w:jc w:val="left"/>
              <w:rPr>
                <w:rFonts w:hint="default" w:ascii="宋体" w:hAnsi="宋体" w:cs="宋体"/>
                <w:b w:val="0"/>
                <w:color w:val="auto"/>
                <w:sz w:val="18"/>
                <w:szCs w:val="18"/>
              </w:rPr>
            </w:pPr>
            <w:r>
              <w:rPr>
                <w:rFonts w:hint="default" w:ascii="宋体" w:hAnsi="宋体" w:cs="宋体"/>
                <w:b w:val="0"/>
                <w:color w:val="auto"/>
                <w:sz w:val="18"/>
                <w:szCs w:val="18"/>
              </w:rPr>
              <w:t>1.教学要求:</w:t>
            </w:r>
          </w:p>
          <w:p w14:paraId="631DE14A">
            <w:pPr>
              <w:pStyle w:val="5"/>
              <w:suppressLineNumbers w:val="0"/>
              <w:adjustRightInd w:val="0"/>
              <w:snapToGrid w:val="0"/>
              <w:spacing w:before="0" w:beforeAutospacing="0" w:after="0" w:afterAutospacing="0" w:line="400" w:lineRule="exact"/>
              <w:ind w:left="0" w:right="0"/>
              <w:jc w:val="left"/>
              <w:rPr>
                <w:rFonts w:hint="default" w:ascii="宋体" w:hAnsi="宋体" w:cs="宋体"/>
                <w:b w:val="0"/>
                <w:color w:val="auto"/>
                <w:sz w:val="18"/>
                <w:szCs w:val="18"/>
              </w:rPr>
            </w:pPr>
            <w:r>
              <w:rPr>
                <w:rFonts w:hint="default" w:ascii="宋体" w:hAnsi="宋体" w:cs="宋体"/>
                <w:b w:val="0"/>
                <w:color w:val="auto"/>
                <w:sz w:val="18"/>
                <w:szCs w:val="18"/>
              </w:rPr>
              <w:t>理论与实践相结合：</w:t>
            </w:r>
          </w:p>
          <w:p w14:paraId="6DD61FC8">
            <w:pPr>
              <w:pStyle w:val="5"/>
              <w:suppressLineNumbers w:val="0"/>
              <w:adjustRightInd w:val="0"/>
              <w:snapToGrid w:val="0"/>
              <w:spacing w:before="0" w:beforeAutospacing="0" w:after="0" w:afterAutospacing="0" w:line="400" w:lineRule="exact"/>
              <w:ind w:left="0" w:right="0"/>
              <w:jc w:val="left"/>
              <w:rPr>
                <w:rFonts w:hint="default" w:ascii="宋体" w:hAnsi="宋体" w:cs="宋体"/>
                <w:b w:val="0"/>
                <w:color w:val="auto"/>
                <w:sz w:val="18"/>
                <w:szCs w:val="18"/>
              </w:rPr>
            </w:pPr>
            <w:r>
              <w:rPr>
                <w:rFonts w:hint="default" w:ascii="宋体" w:hAnsi="宋体" w:cs="宋体"/>
                <w:b w:val="0"/>
                <w:color w:val="auto"/>
                <w:sz w:val="18"/>
                <w:szCs w:val="18"/>
              </w:rPr>
              <w:t>要求学生将电子商务理论与实际相结合，通过实际操作深化对专业知识的理解。</w:t>
            </w:r>
          </w:p>
          <w:p w14:paraId="170F0BE1">
            <w:pPr>
              <w:pStyle w:val="5"/>
              <w:suppressLineNumbers w:val="0"/>
              <w:adjustRightInd w:val="0"/>
              <w:snapToGrid w:val="0"/>
              <w:spacing w:before="0" w:beforeAutospacing="0" w:after="0" w:afterAutospacing="0" w:line="400" w:lineRule="exact"/>
              <w:ind w:left="0" w:right="0"/>
              <w:jc w:val="left"/>
              <w:rPr>
                <w:rFonts w:hint="default" w:ascii="宋体" w:hAnsi="宋体" w:cs="宋体"/>
                <w:b w:val="0"/>
                <w:color w:val="auto"/>
                <w:sz w:val="18"/>
                <w:szCs w:val="18"/>
              </w:rPr>
            </w:pPr>
            <w:r>
              <w:rPr>
                <w:rFonts w:hint="default" w:ascii="宋体" w:hAnsi="宋体" w:cs="宋体"/>
                <w:b w:val="0"/>
                <w:color w:val="auto"/>
                <w:sz w:val="18"/>
                <w:szCs w:val="18"/>
              </w:rPr>
              <w:t>培养学生解决实际问题的能力。</w:t>
            </w:r>
          </w:p>
          <w:p w14:paraId="01036EFA">
            <w:pPr>
              <w:pStyle w:val="5"/>
              <w:suppressLineNumbers w:val="0"/>
              <w:adjustRightInd w:val="0"/>
              <w:snapToGrid w:val="0"/>
              <w:spacing w:before="0" w:beforeAutospacing="0" w:after="0" w:afterAutospacing="0" w:line="400" w:lineRule="exact"/>
              <w:ind w:left="0" w:right="0"/>
              <w:jc w:val="left"/>
              <w:rPr>
                <w:rFonts w:hint="default" w:ascii="宋体" w:hAnsi="宋体" w:cs="宋体"/>
                <w:b w:val="0"/>
                <w:color w:val="auto"/>
                <w:sz w:val="18"/>
                <w:szCs w:val="18"/>
              </w:rPr>
            </w:pPr>
            <w:r>
              <w:rPr>
                <w:rFonts w:hint="default" w:ascii="宋体" w:hAnsi="宋体" w:cs="宋体"/>
                <w:b w:val="0"/>
                <w:color w:val="auto"/>
                <w:sz w:val="18"/>
                <w:szCs w:val="18"/>
              </w:rPr>
              <w:t>技能提升：</w:t>
            </w:r>
          </w:p>
          <w:p w14:paraId="12904D56">
            <w:pPr>
              <w:pStyle w:val="5"/>
              <w:suppressLineNumbers w:val="0"/>
              <w:adjustRightInd w:val="0"/>
              <w:snapToGrid w:val="0"/>
              <w:spacing w:before="0" w:beforeAutospacing="0" w:after="0" w:afterAutospacing="0" w:line="400" w:lineRule="exact"/>
              <w:ind w:left="0" w:right="0"/>
              <w:jc w:val="left"/>
              <w:rPr>
                <w:rFonts w:hint="default" w:ascii="宋体" w:hAnsi="宋体" w:cs="宋体"/>
                <w:b w:val="0"/>
                <w:color w:val="auto"/>
                <w:sz w:val="18"/>
                <w:szCs w:val="18"/>
              </w:rPr>
            </w:pPr>
            <w:r>
              <w:rPr>
                <w:rFonts w:hint="default" w:ascii="宋体" w:hAnsi="宋体" w:cs="宋体"/>
                <w:b w:val="0"/>
                <w:color w:val="auto"/>
                <w:sz w:val="18"/>
                <w:szCs w:val="18"/>
              </w:rPr>
              <w:t>熟练掌握网店运营相关工具（如ps、python、Excel等）。</w:t>
            </w:r>
          </w:p>
          <w:p w14:paraId="1AD12707">
            <w:pPr>
              <w:pStyle w:val="5"/>
              <w:suppressLineNumbers w:val="0"/>
              <w:adjustRightInd w:val="0"/>
              <w:snapToGrid w:val="0"/>
              <w:spacing w:before="0" w:beforeAutospacing="0" w:after="0" w:afterAutospacing="0" w:line="400" w:lineRule="exact"/>
              <w:ind w:left="0" w:right="0"/>
              <w:jc w:val="left"/>
              <w:rPr>
                <w:rFonts w:hint="default" w:ascii="宋体" w:hAnsi="宋体" w:cs="宋体"/>
                <w:b w:val="0"/>
                <w:color w:val="auto"/>
                <w:sz w:val="18"/>
                <w:szCs w:val="18"/>
              </w:rPr>
            </w:pPr>
            <w:r>
              <w:rPr>
                <w:rFonts w:hint="default" w:ascii="宋体" w:hAnsi="宋体" w:cs="宋体"/>
                <w:b w:val="0"/>
                <w:color w:val="auto"/>
                <w:sz w:val="18"/>
                <w:szCs w:val="18"/>
              </w:rPr>
              <w:t>职业素养培养：</w:t>
            </w:r>
          </w:p>
          <w:p w14:paraId="60753726">
            <w:pPr>
              <w:pStyle w:val="5"/>
              <w:suppressLineNumbers w:val="0"/>
              <w:adjustRightInd w:val="0"/>
              <w:snapToGrid w:val="0"/>
              <w:spacing w:before="0" w:beforeAutospacing="0" w:after="0" w:afterAutospacing="0" w:line="400" w:lineRule="exact"/>
              <w:ind w:left="0" w:right="0"/>
              <w:jc w:val="left"/>
              <w:rPr>
                <w:rFonts w:hint="default" w:ascii="宋体" w:hAnsi="宋体" w:cs="宋体"/>
                <w:b w:val="0"/>
                <w:color w:val="auto"/>
                <w:sz w:val="18"/>
                <w:szCs w:val="18"/>
              </w:rPr>
            </w:pPr>
            <w:r>
              <w:rPr>
                <w:rFonts w:hint="default" w:ascii="宋体" w:hAnsi="宋体" w:cs="宋体"/>
                <w:b w:val="0"/>
                <w:color w:val="auto"/>
                <w:sz w:val="18"/>
                <w:szCs w:val="18"/>
              </w:rPr>
              <w:t>培养学生的团队协作精神、沟通表达能力、问题解决能力和创新能力。</w:t>
            </w:r>
          </w:p>
          <w:p w14:paraId="42C91471">
            <w:pPr>
              <w:pStyle w:val="5"/>
              <w:suppressLineNumbers w:val="0"/>
              <w:adjustRightInd w:val="0"/>
              <w:snapToGrid w:val="0"/>
              <w:spacing w:before="0" w:beforeAutospacing="0" w:after="0" w:afterAutospacing="0" w:line="400" w:lineRule="exact"/>
              <w:ind w:left="0" w:right="0"/>
              <w:jc w:val="left"/>
              <w:rPr>
                <w:rFonts w:hint="default" w:ascii="宋体" w:hAnsi="宋体" w:cs="宋体"/>
                <w:b w:val="0"/>
                <w:color w:val="auto"/>
                <w:sz w:val="18"/>
                <w:szCs w:val="18"/>
              </w:rPr>
            </w:pPr>
            <w:r>
              <w:rPr>
                <w:rFonts w:hint="default" w:ascii="宋体" w:hAnsi="宋体" w:cs="宋体"/>
                <w:b w:val="0"/>
                <w:color w:val="auto"/>
                <w:sz w:val="18"/>
                <w:szCs w:val="18"/>
              </w:rPr>
              <w:t>增强学生的责任心和职业道德观念，为未来的职业生涯做好准备。</w:t>
            </w:r>
          </w:p>
          <w:p w14:paraId="45FAF83D">
            <w:pPr>
              <w:pStyle w:val="5"/>
              <w:suppressLineNumbers w:val="0"/>
              <w:adjustRightInd w:val="0"/>
              <w:snapToGrid w:val="0"/>
              <w:spacing w:before="0" w:beforeAutospacing="0" w:after="0" w:afterAutospacing="0" w:line="400" w:lineRule="exact"/>
              <w:ind w:left="0" w:right="0"/>
              <w:jc w:val="left"/>
              <w:rPr>
                <w:rFonts w:hint="default" w:ascii="宋体" w:hAnsi="宋体" w:cs="宋体"/>
                <w:b w:val="0"/>
                <w:color w:val="auto"/>
                <w:sz w:val="18"/>
                <w:szCs w:val="18"/>
              </w:rPr>
            </w:pPr>
            <w:r>
              <w:rPr>
                <w:rFonts w:hint="default" w:ascii="宋体" w:hAnsi="宋体" w:cs="宋体"/>
                <w:b w:val="0"/>
                <w:color w:val="auto"/>
                <w:sz w:val="18"/>
                <w:szCs w:val="18"/>
              </w:rPr>
              <w:t>2.教学方法：</w:t>
            </w:r>
          </w:p>
          <w:p w14:paraId="0B0B8A6D">
            <w:pPr>
              <w:pStyle w:val="5"/>
              <w:suppressLineNumbers w:val="0"/>
              <w:adjustRightInd w:val="0"/>
              <w:snapToGrid w:val="0"/>
              <w:spacing w:before="0" w:beforeAutospacing="0" w:after="0" w:afterAutospacing="0" w:line="400" w:lineRule="exact"/>
              <w:ind w:left="0" w:right="0"/>
              <w:jc w:val="left"/>
              <w:rPr>
                <w:rFonts w:hint="default" w:ascii="宋体" w:hAnsi="宋体" w:cs="宋体"/>
                <w:b w:val="0"/>
                <w:color w:val="auto"/>
                <w:sz w:val="18"/>
                <w:szCs w:val="18"/>
              </w:rPr>
            </w:pPr>
            <w:r>
              <w:rPr>
                <w:rFonts w:hint="default" w:ascii="宋体" w:hAnsi="宋体" w:cs="宋体"/>
                <w:b w:val="0"/>
                <w:color w:val="auto"/>
                <w:sz w:val="18"/>
                <w:szCs w:val="18"/>
              </w:rPr>
              <w:t>案例分析：通过电子商务在生活中的实际案例，引导学生分析、讨论并解决问题。</w:t>
            </w:r>
          </w:p>
          <w:p w14:paraId="7BFBB3C9">
            <w:pPr>
              <w:pStyle w:val="5"/>
              <w:suppressLineNumbers w:val="0"/>
              <w:adjustRightInd w:val="0"/>
              <w:snapToGrid w:val="0"/>
              <w:spacing w:before="0" w:beforeAutospacing="0" w:after="0" w:afterAutospacing="0" w:line="400" w:lineRule="exact"/>
              <w:ind w:left="0" w:right="0"/>
              <w:jc w:val="left"/>
              <w:rPr>
                <w:rFonts w:hint="default" w:ascii="宋体" w:hAnsi="宋体" w:cs="宋体"/>
                <w:b w:val="0"/>
                <w:color w:val="auto"/>
                <w:sz w:val="18"/>
                <w:szCs w:val="18"/>
              </w:rPr>
            </w:pPr>
            <w:r>
              <w:rPr>
                <w:rFonts w:hint="default" w:ascii="宋体" w:hAnsi="宋体" w:cs="宋体"/>
                <w:b w:val="0"/>
                <w:color w:val="auto"/>
                <w:sz w:val="18"/>
                <w:szCs w:val="18"/>
              </w:rPr>
              <w:t>鼓励学生提出自己的观点和见解，培养批判性思维和创新能力。</w:t>
            </w:r>
          </w:p>
          <w:p w14:paraId="3613EF50">
            <w:pPr>
              <w:pStyle w:val="5"/>
              <w:suppressLineNumbers w:val="0"/>
              <w:adjustRightInd w:val="0"/>
              <w:snapToGrid w:val="0"/>
              <w:spacing w:before="0" w:beforeAutospacing="0" w:after="0" w:afterAutospacing="0" w:line="400" w:lineRule="exact"/>
              <w:ind w:left="0" w:right="0"/>
              <w:jc w:val="left"/>
              <w:rPr>
                <w:rFonts w:hint="default" w:ascii="宋体" w:hAnsi="宋体" w:cs="宋体"/>
                <w:b w:val="0"/>
                <w:color w:val="auto"/>
                <w:sz w:val="18"/>
                <w:szCs w:val="18"/>
              </w:rPr>
            </w:pPr>
            <w:r>
              <w:rPr>
                <w:rFonts w:hint="default" w:ascii="宋体" w:hAnsi="宋体" w:cs="宋体"/>
                <w:b w:val="0"/>
                <w:color w:val="auto"/>
                <w:sz w:val="18"/>
                <w:szCs w:val="18"/>
              </w:rPr>
              <w:t>实操训练：在实习单位进行实操训练，参与企业的网店运营、客户服务、网络文案编辑等工作。</w:t>
            </w:r>
          </w:p>
          <w:p w14:paraId="1A553406">
            <w:pPr>
              <w:pStyle w:val="5"/>
              <w:suppressLineNumbers w:val="0"/>
              <w:adjustRightInd w:val="0"/>
              <w:snapToGrid w:val="0"/>
              <w:spacing w:before="0" w:beforeAutospacing="0" w:after="0" w:afterAutospacing="0" w:line="400" w:lineRule="exact"/>
              <w:ind w:left="0" w:right="0"/>
              <w:jc w:val="left"/>
              <w:rPr>
                <w:rFonts w:hint="default" w:ascii="宋体" w:hAnsi="宋体" w:cs="宋体"/>
                <w:b w:val="0"/>
                <w:color w:val="auto"/>
                <w:sz w:val="18"/>
                <w:szCs w:val="18"/>
              </w:rPr>
            </w:pPr>
            <w:r>
              <w:rPr>
                <w:rFonts w:hint="default" w:ascii="宋体" w:hAnsi="宋体" w:cs="宋体"/>
                <w:b w:val="0"/>
                <w:color w:val="auto"/>
                <w:sz w:val="18"/>
                <w:szCs w:val="18"/>
              </w:rPr>
              <w:t>指导教师现场指导，及时解答学生在实操过程中遇到的问题。</w:t>
            </w:r>
          </w:p>
          <w:p w14:paraId="0593D3EE">
            <w:pPr>
              <w:pStyle w:val="5"/>
              <w:suppressLineNumbers w:val="0"/>
              <w:adjustRightInd w:val="0"/>
              <w:snapToGrid w:val="0"/>
              <w:spacing w:before="0" w:beforeAutospacing="0" w:after="0" w:afterAutospacing="0" w:line="400" w:lineRule="exact"/>
              <w:ind w:left="0" w:right="0"/>
              <w:jc w:val="left"/>
              <w:rPr>
                <w:rFonts w:hint="default" w:ascii="宋体" w:hAnsi="宋体" w:cs="宋体"/>
                <w:b w:val="0"/>
                <w:color w:val="auto"/>
                <w:sz w:val="18"/>
                <w:szCs w:val="18"/>
              </w:rPr>
            </w:pPr>
            <w:r>
              <w:rPr>
                <w:rFonts w:hint="default" w:ascii="宋体" w:hAnsi="宋体" w:cs="宋体"/>
                <w:b w:val="0"/>
                <w:color w:val="auto"/>
                <w:sz w:val="18"/>
                <w:szCs w:val="18"/>
              </w:rPr>
              <w:t>3.教学条件：</w:t>
            </w:r>
          </w:p>
          <w:p w14:paraId="75C57E8D">
            <w:pPr>
              <w:pStyle w:val="5"/>
              <w:suppressLineNumbers w:val="0"/>
              <w:adjustRightInd w:val="0"/>
              <w:snapToGrid w:val="0"/>
              <w:spacing w:before="0" w:beforeAutospacing="0" w:after="0" w:afterAutospacing="0" w:line="400" w:lineRule="exact"/>
              <w:ind w:left="0" w:right="0" w:hanging="5"/>
              <w:jc w:val="left"/>
              <w:rPr>
                <w:rFonts w:hint="default" w:ascii="宋体" w:hAnsi="宋体" w:cs="宋体"/>
                <w:b w:val="0"/>
                <w:color w:val="auto"/>
                <w:sz w:val="18"/>
                <w:szCs w:val="18"/>
              </w:rPr>
            </w:pPr>
            <w:r>
              <w:rPr>
                <w:rFonts w:hint="default" w:ascii="宋体" w:hAnsi="宋体" w:cs="宋体"/>
                <w:b w:val="0"/>
                <w:color w:val="auto"/>
                <w:sz w:val="18"/>
                <w:szCs w:val="18"/>
              </w:rPr>
              <w:t>提供实习单位、场地和设备，确保学生能够进行实际操作和实习任务。</w:t>
            </w:r>
          </w:p>
          <w:p w14:paraId="58B21E41">
            <w:pPr>
              <w:pStyle w:val="5"/>
              <w:suppressLineNumbers w:val="0"/>
              <w:adjustRightInd w:val="0"/>
              <w:snapToGrid w:val="0"/>
              <w:spacing w:before="0" w:beforeAutospacing="0" w:after="0" w:afterAutospacing="0" w:line="400" w:lineRule="exact"/>
              <w:ind w:left="0" w:right="0" w:hanging="5"/>
              <w:jc w:val="left"/>
              <w:rPr>
                <w:rFonts w:hint="default" w:ascii="宋体" w:hAnsi="宋体" w:cs="宋体"/>
                <w:b w:val="0"/>
                <w:color w:val="auto"/>
                <w:sz w:val="18"/>
                <w:szCs w:val="18"/>
              </w:rPr>
            </w:pPr>
            <w:r>
              <w:rPr>
                <w:rFonts w:hint="default" w:ascii="宋体" w:hAnsi="宋体" w:cs="宋体"/>
                <w:b w:val="0"/>
                <w:color w:val="auto"/>
                <w:sz w:val="18"/>
                <w:szCs w:val="18"/>
              </w:rPr>
              <w:t>提供实习指导老师，指导学生进行实习任务的完成和实践能力的培养。</w:t>
            </w:r>
          </w:p>
          <w:p w14:paraId="7AB035F0">
            <w:pPr>
              <w:pStyle w:val="5"/>
              <w:suppressLineNumbers w:val="0"/>
              <w:adjustRightInd w:val="0"/>
              <w:snapToGrid w:val="0"/>
              <w:spacing w:before="0" w:beforeAutospacing="0" w:after="0" w:afterAutospacing="0" w:line="400" w:lineRule="exact"/>
              <w:ind w:left="0" w:right="0"/>
              <w:jc w:val="left"/>
              <w:rPr>
                <w:rFonts w:hint="default" w:ascii="宋体" w:hAnsi="宋体" w:cs="宋体"/>
                <w:b w:val="0"/>
                <w:color w:val="auto"/>
                <w:sz w:val="18"/>
                <w:szCs w:val="18"/>
              </w:rPr>
            </w:pPr>
            <w:r>
              <w:rPr>
                <w:rFonts w:hint="default" w:ascii="宋体" w:hAnsi="宋体" w:cs="宋体"/>
                <w:b w:val="0"/>
                <w:color w:val="auto"/>
                <w:sz w:val="18"/>
                <w:szCs w:val="18"/>
              </w:rPr>
              <w:t>4.教学要求：</w:t>
            </w:r>
          </w:p>
          <w:p w14:paraId="652D9321">
            <w:pPr>
              <w:pStyle w:val="5"/>
              <w:suppressLineNumbers w:val="0"/>
              <w:adjustRightInd w:val="0"/>
              <w:snapToGrid w:val="0"/>
              <w:spacing w:before="0" w:beforeAutospacing="0" w:after="0" w:afterAutospacing="0" w:line="400" w:lineRule="exact"/>
              <w:ind w:left="0" w:right="0" w:hanging="5"/>
              <w:jc w:val="left"/>
              <w:rPr>
                <w:rFonts w:hint="default" w:ascii="宋体" w:hAnsi="宋体" w:cs="宋体"/>
                <w:b w:val="0"/>
                <w:color w:val="auto"/>
                <w:sz w:val="18"/>
                <w:szCs w:val="18"/>
              </w:rPr>
            </w:pPr>
            <w:r>
              <w:rPr>
                <w:rFonts w:hint="default" w:ascii="宋体" w:hAnsi="宋体" w:cs="宋体"/>
                <w:b w:val="0"/>
                <w:color w:val="auto"/>
                <w:sz w:val="18"/>
                <w:szCs w:val="18"/>
              </w:rPr>
              <w:t>学生需具备扎实的电子商务专业技术理论基础，能够熟练运用相关技术进行实际操作。</w:t>
            </w:r>
          </w:p>
          <w:p w14:paraId="4A065194">
            <w:pPr>
              <w:pStyle w:val="5"/>
              <w:suppressLineNumbers w:val="0"/>
              <w:adjustRightInd w:val="0"/>
              <w:snapToGrid w:val="0"/>
              <w:spacing w:before="0" w:beforeAutospacing="0" w:after="0" w:afterAutospacing="0" w:line="400" w:lineRule="exact"/>
              <w:ind w:left="0" w:right="0" w:hanging="5"/>
              <w:jc w:val="left"/>
              <w:rPr>
                <w:rFonts w:hint="default" w:ascii="宋体" w:hAnsi="宋体" w:cs="宋体"/>
                <w:b w:val="0"/>
                <w:color w:val="auto"/>
                <w:sz w:val="18"/>
                <w:szCs w:val="18"/>
              </w:rPr>
            </w:pPr>
            <w:r>
              <w:rPr>
                <w:rFonts w:hint="default" w:ascii="宋体" w:hAnsi="宋体" w:cs="宋体"/>
                <w:b w:val="0"/>
                <w:color w:val="auto"/>
                <w:sz w:val="18"/>
                <w:szCs w:val="18"/>
              </w:rPr>
              <w:t>学生需具备较强的实践能力和团队合作意识，能够独立完成实习项目并取得预期成果。</w:t>
            </w:r>
          </w:p>
          <w:p w14:paraId="722C4894">
            <w:pPr>
              <w:pStyle w:val="5"/>
              <w:suppressLineNumbers w:val="0"/>
              <w:adjustRightInd w:val="0"/>
              <w:snapToGrid w:val="0"/>
              <w:spacing w:before="0" w:beforeAutospacing="0" w:after="0" w:afterAutospacing="0" w:line="400" w:lineRule="exact"/>
              <w:ind w:left="0" w:right="0"/>
              <w:jc w:val="left"/>
              <w:rPr>
                <w:rFonts w:hint="default" w:ascii="宋体" w:hAnsi="宋体" w:cs="宋体"/>
                <w:b w:val="0"/>
                <w:color w:val="auto"/>
                <w:sz w:val="18"/>
                <w:szCs w:val="18"/>
              </w:rPr>
            </w:pPr>
            <w:r>
              <w:rPr>
                <w:rFonts w:hint="default" w:ascii="宋体" w:hAnsi="宋体" w:cs="宋体"/>
                <w:b w:val="0"/>
                <w:color w:val="auto"/>
                <w:sz w:val="18"/>
                <w:szCs w:val="18"/>
              </w:rPr>
              <w:t>5.教学评价：</w:t>
            </w:r>
          </w:p>
          <w:p w14:paraId="310E2CF9">
            <w:pPr>
              <w:pStyle w:val="5"/>
              <w:suppressLineNumbers w:val="0"/>
              <w:adjustRightInd w:val="0"/>
              <w:snapToGrid w:val="0"/>
              <w:spacing w:before="0" w:beforeAutospacing="0" w:after="0" w:afterAutospacing="0" w:line="400" w:lineRule="exact"/>
              <w:ind w:left="0" w:right="0" w:hanging="5"/>
              <w:jc w:val="left"/>
              <w:rPr>
                <w:rFonts w:hint="default" w:ascii="宋体" w:hAnsi="宋体" w:cs="宋体"/>
                <w:b w:val="0"/>
                <w:color w:val="auto"/>
                <w:sz w:val="18"/>
                <w:szCs w:val="18"/>
              </w:rPr>
            </w:pPr>
            <w:r>
              <w:rPr>
                <w:rFonts w:hint="default" w:ascii="宋体" w:hAnsi="宋体" w:cs="宋体"/>
                <w:b w:val="0"/>
                <w:color w:val="auto"/>
                <w:sz w:val="18"/>
                <w:szCs w:val="18"/>
              </w:rPr>
              <w:t>通过实习报告、实习成果展示、实习过程记录等方式对学生的实习表现进行评价。</w:t>
            </w:r>
          </w:p>
          <w:p w14:paraId="05E988DB">
            <w:pPr>
              <w:pStyle w:val="5"/>
              <w:suppressLineNumbers w:val="0"/>
              <w:adjustRightInd w:val="0"/>
              <w:snapToGrid w:val="0"/>
              <w:spacing w:before="0" w:beforeAutospacing="0" w:after="0" w:afterAutospacing="0" w:line="400" w:lineRule="exact"/>
              <w:ind w:left="0" w:right="0" w:hanging="5" w:firstLineChars="0"/>
              <w:jc w:val="left"/>
              <w:rPr>
                <w:rFonts w:hint="eastAsia" w:ascii="宋体" w:hAnsi="宋体" w:eastAsia="宋体" w:cs="宋体"/>
                <w:color w:val="auto"/>
                <w:sz w:val="21"/>
                <w:szCs w:val="21"/>
              </w:rPr>
            </w:pPr>
            <w:r>
              <w:rPr>
                <w:rFonts w:hint="default" w:ascii="宋体" w:hAnsi="宋体" w:cs="宋体"/>
                <w:b w:val="0"/>
                <w:color w:val="auto"/>
                <w:sz w:val="18"/>
                <w:szCs w:val="18"/>
              </w:rPr>
              <w:t>评价内容包括学生在实习过程中的表现、成果质量、问题解决能力等方面，为学生提供有效的反馈和指导。</w:t>
            </w:r>
          </w:p>
        </w:tc>
      </w:tr>
      <w:tr w14:paraId="2EF2C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center"/>
          </w:tcPr>
          <w:p w14:paraId="3EAF1452">
            <w:pPr>
              <w:keepNext w:val="0"/>
              <w:keepLines/>
              <w:suppressLineNumbers w:val="0"/>
              <w:shd w:val="clear" w:color="auto" w:fill="FFFFFF"/>
              <w:spacing w:before="0" w:beforeLines="0" w:beforeAutospacing="0" w:after="0" w:afterLines="0" w:afterAutospacing="0" w:line="400" w:lineRule="exact"/>
              <w:ind w:left="0" w:right="0"/>
              <w:jc w:val="center"/>
              <w:rPr>
                <w:rFonts w:hint="eastAsia" w:ascii="宋体" w:hAnsi="宋体" w:eastAsia="宋体" w:cs="宋体"/>
                <w:sz w:val="21"/>
                <w:szCs w:val="21"/>
                <w:lang w:val="en-US" w:eastAsia="zh-CN"/>
              </w:rPr>
            </w:pPr>
            <w:r>
              <w:rPr>
                <w:rFonts w:hint="default" w:ascii="宋体" w:hAnsi="宋体" w:eastAsia="宋体" w:cs="宋体"/>
                <w:b/>
                <w:sz w:val="18"/>
                <w:szCs w:val="18"/>
              </w:rPr>
              <w:t>毕业设计与毕业教育</w:t>
            </w:r>
          </w:p>
        </w:tc>
        <w:tc>
          <w:tcPr>
            <w:tcW w:w="2390" w:type="dxa"/>
            <w:noWrap w:val="0"/>
            <w:vAlign w:val="top"/>
          </w:tcPr>
          <w:p w14:paraId="0F64DD94">
            <w:pPr>
              <w:pStyle w:val="5"/>
              <w:suppressLineNumbers w:val="0"/>
              <w:adjustRightInd w:val="0"/>
              <w:snapToGrid w:val="0"/>
              <w:spacing w:before="0" w:beforeAutospacing="0" w:after="0" w:afterAutospacing="0" w:line="400" w:lineRule="exact"/>
              <w:ind w:left="0" w:right="0" w:hanging="5"/>
              <w:jc w:val="left"/>
              <w:rPr>
                <w:rFonts w:hint="default" w:ascii="宋体" w:hAnsi="宋体" w:cs="宋体"/>
                <w:b w:val="0"/>
                <w:color w:val="auto"/>
                <w:sz w:val="18"/>
                <w:szCs w:val="18"/>
              </w:rPr>
            </w:pPr>
            <w:r>
              <w:rPr>
                <w:rFonts w:hint="default" w:ascii="宋体" w:hAnsi="宋体" w:cs="宋体"/>
                <w:b w:val="0"/>
                <w:color w:val="auto"/>
                <w:sz w:val="18"/>
                <w:szCs w:val="18"/>
              </w:rPr>
              <w:t>1.素质目标：</w:t>
            </w:r>
          </w:p>
          <w:p w14:paraId="24756C23">
            <w:pPr>
              <w:pStyle w:val="5"/>
              <w:suppressLineNumbers w:val="0"/>
              <w:adjustRightInd w:val="0"/>
              <w:snapToGrid w:val="0"/>
              <w:spacing w:before="0" w:beforeAutospacing="0" w:after="0" w:afterAutospacing="0" w:line="400" w:lineRule="exact"/>
              <w:ind w:left="0" w:right="0" w:hanging="5"/>
              <w:jc w:val="left"/>
              <w:rPr>
                <w:rFonts w:hint="default" w:ascii="宋体" w:hAnsi="宋体" w:cs="宋体"/>
                <w:b w:val="0"/>
                <w:color w:val="auto"/>
                <w:sz w:val="18"/>
                <w:szCs w:val="18"/>
              </w:rPr>
            </w:pPr>
            <w:r>
              <w:rPr>
                <w:rFonts w:hint="default" w:ascii="宋体" w:hAnsi="宋体" w:cs="宋体"/>
                <w:b w:val="0"/>
                <w:color w:val="auto"/>
                <w:sz w:val="18"/>
                <w:szCs w:val="18"/>
              </w:rPr>
              <w:t>（1）能够根据问题进行充分的文献调研，获得解决复杂工程问题的合理思路或方案。</w:t>
            </w:r>
          </w:p>
          <w:p w14:paraId="36EBDF11">
            <w:pPr>
              <w:pStyle w:val="5"/>
              <w:suppressLineNumbers w:val="0"/>
              <w:adjustRightInd w:val="0"/>
              <w:snapToGrid w:val="0"/>
              <w:spacing w:before="0" w:beforeAutospacing="0" w:after="0" w:afterAutospacing="0" w:line="400" w:lineRule="exact"/>
              <w:ind w:left="0" w:right="0" w:hanging="5"/>
              <w:jc w:val="left"/>
              <w:rPr>
                <w:rFonts w:hint="default" w:ascii="宋体" w:hAnsi="宋体" w:cs="宋体"/>
                <w:b w:val="0"/>
                <w:color w:val="auto"/>
                <w:sz w:val="18"/>
                <w:szCs w:val="18"/>
              </w:rPr>
            </w:pPr>
            <w:r>
              <w:rPr>
                <w:rFonts w:hint="default" w:ascii="宋体" w:hAnsi="宋体" w:cs="宋体"/>
                <w:b w:val="0"/>
                <w:color w:val="auto"/>
                <w:sz w:val="18"/>
                <w:szCs w:val="18"/>
              </w:rPr>
              <w:t>（2）能够针对设计/开发任务目标，运用所学的专业知识在设计中体现创新意识。</w:t>
            </w:r>
          </w:p>
          <w:p w14:paraId="13866CCD">
            <w:pPr>
              <w:pStyle w:val="5"/>
              <w:suppressLineNumbers w:val="0"/>
              <w:adjustRightInd w:val="0"/>
              <w:snapToGrid w:val="0"/>
              <w:spacing w:before="0" w:beforeAutospacing="0" w:after="0" w:afterAutospacing="0" w:line="400" w:lineRule="exact"/>
              <w:ind w:left="0" w:right="0" w:hanging="5"/>
              <w:jc w:val="left"/>
              <w:rPr>
                <w:rFonts w:hint="default" w:ascii="宋体" w:hAnsi="宋体" w:cs="宋体"/>
                <w:b w:val="0"/>
                <w:color w:val="auto"/>
                <w:sz w:val="18"/>
                <w:szCs w:val="18"/>
              </w:rPr>
            </w:pPr>
            <w:r>
              <w:rPr>
                <w:rFonts w:hint="default" w:ascii="宋体" w:hAnsi="宋体" w:cs="宋体"/>
                <w:b w:val="0"/>
                <w:color w:val="auto"/>
                <w:sz w:val="18"/>
                <w:szCs w:val="18"/>
              </w:rPr>
              <w:t>（3）能够结合实际和技术发展的趋势深入理解工程问题的复杂性，在设计中充分考虑社会、健康、安全、法律、文化及环境等制约因素。</w:t>
            </w:r>
          </w:p>
          <w:p w14:paraId="710EC60A">
            <w:pPr>
              <w:pStyle w:val="5"/>
              <w:suppressLineNumbers w:val="0"/>
              <w:adjustRightInd w:val="0"/>
              <w:snapToGrid w:val="0"/>
              <w:spacing w:before="0" w:beforeAutospacing="0" w:after="0" w:afterAutospacing="0" w:line="400" w:lineRule="exact"/>
              <w:ind w:left="0" w:right="0" w:hanging="5"/>
              <w:jc w:val="left"/>
              <w:rPr>
                <w:rFonts w:hint="default" w:ascii="宋体" w:hAnsi="宋体" w:cs="宋体"/>
                <w:b w:val="0"/>
                <w:color w:val="auto"/>
                <w:sz w:val="18"/>
                <w:szCs w:val="18"/>
              </w:rPr>
            </w:pPr>
            <w:r>
              <w:rPr>
                <w:rFonts w:hint="default" w:ascii="宋体" w:hAnsi="宋体" w:cs="宋体"/>
                <w:b w:val="0"/>
                <w:color w:val="auto"/>
                <w:sz w:val="18"/>
                <w:szCs w:val="18"/>
              </w:rPr>
              <w:t>2.知识目标：</w:t>
            </w:r>
          </w:p>
          <w:p w14:paraId="3E66E2B8">
            <w:pPr>
              <w:pStyle w:val="5"/>
              <w:suppressLineNumbers w:val="0"/>
              <w:adjustRightInd w:val="0"/>
              <w:snapToGrid w:val="0"/>
              <w:spacing w:before="0" w:beforeAutospacing="0" w:after="0" w:afterAutospacing="0" w:line="400" w:lineRule="exact"/>
              <w:ind w:left="0" w:right="0" w:hanging="5"/>
              <w:jc w:val="left"/>
              <w:rPr>
                <w:rFonts w:hint="default" w:ascii="宋体" w:hAnsi="宋体" w:cs="宋体"/>
                <w:b w:val="0"/>
                <w:color w:val="auto"/>
                <w:sz w:val="18"/>
                <w:szCs w:val="18"/>
              </w:rPr>
            </w:pPr>
            <w:r>
              <w:rPr>
                <w:rFonts w:hint="default" w:ascii="宋体" w:hAnsi="宋体" w:cs="宋体"/>
                <w:b w:val="0"/>
                <w:color w:val="auto"/>
                <w:sz w:val="18"/>
                <w:szCs w:val="18"/>
              </w:rPr>
              <w:t>（1）掌握大数据分析工具和方法，提升财务管理相关软件的操作能力。</w:t>
            </w:r>
          </w:p>
          <w:p w14:paraId="3B0CC588">
            <w:pPr>
              <w:pStyle w:val="5"/>
              <w:suppressLineNumbers w:val="0"/>
              <w:adjustRightInd w:val="0"/>
              <w:snapToGrid w:val="0"/>
              <w:spacing w:before="0" w:beforeAutospacing="0" w:after="0" w:afterAutospacing="0" w:line="400" w:lineRule="exact"/>
              <w:ind w:left="0" w:right="0" w:hanging="5"/>
              <w:jc w:val="left"/>
              <w:rPr>
                <w:rFonts w:hint="default" w:ascii="宋体" w:hAnsi="宋体" w:cs="宋体"/>
                <w:b w:val="0"/>
                <w:color w:val="auto"/>
                <w:sz w:val="18"/>
                <w:szCs w:val="18"/>
              </w:rPr>
            </w:pPr>
            <w:r>
              <w:rPr>
                <w:rFonts w:hint="default" w:ascii="宋体" w:hAnsi="宋体" w:cs="宋体"/>
                <w:b w:val="0"/>
                <w:color w:val="auto"/>
                <w:sz w:val="18"/>
                <w:szCs w:val="18"/>
              </w:rPr>
              <w:t>（2）能够基于复杂化工问题的解决思路和方案，采用合适的现代工具，信息资源和技术方法进行分析和计算，并得到有效的结论。</w:t>
            </w:r>
          </w:p>
          <w:p w14:paraId="5D28C65F">
            <w:pPr>
              <w:pStyle w:val="5"/>
              <w:suppressLineNumbers w:val="0"/>
              <w:adjustRightInd w:val="0"/>
              <w:snapToGrid w:val="0"/>
              <w:spacing w:before="0" w:beforeAutospacing="0" w:after="0" w:afterAutospacing="0" w:line="400" w:lineRule="exact"/>
              <w:ind w:left="0" w:right="0" w:hanging="5"/>
              <w:jc w:val="left"/>
              <w:rPr>
                <w:rFonts w:hint="default" w:ascii="宋体" w:hAnsi="宋体" w:cs="宋体"/>
                <w:b w:val="0"/>
                <w:color w:val="auto"/>
                <w:sz w:val="18"/>
                <w:szCs w:val="18"/>
              </w:rPr>
            </w:pPr>
            <w:r>
              <w:rPr>
                <w:rFonts w:hint="default" w:ascii="宋体" w:hAnsi="宋体" w:cs="宋体"/>
                <w:b w:val="0"/>
                <w:color w:val="auto"/>
                <w:sz w:val="18"/>
                <w:szCs w:val="18"/>
              </w:rPr>
              <w:t>3.能力目标：</w:t>
            </w:r>
          </w:p>
          <w:p w14:paraId="18F73D76">
            <w:pPr>
              <w:pStyle w:val="5"/>
              <w:suppressLineNumbers w:val="0"/>
              <w:adjustRightInd w:val="0"/>
              <w:snapToGrid w:val="0"/>
              <w:spacing w:before="0" w:beforeAutospacing="0" w:after="0" w:afterAutospacing="0" w:line="400" w:lineRule="exact"/>
              <w:ind w:left="0" w:right="0" w:hanging="5"/>
              <w:jc w:val="left"/>
              <w:rPr>
                <w:rFonts w:hint="default" w:ascii="宋体" w:hAnsi="宋体" w:cs="宋体"/>
                <w:b w:val="0"/>
                <w:color w:val="auto"/>
                <w:sz w:val="18"/>
                <w:szCs w:val="18"/>
              </w:rPr>
            </w:pPr>
            <w:r>
              <w:rPr>
                <w:rFonts w:hint="default" w:ascii="宋体" w:hAnsi="宋体" w:cs="宋体"/>
                <w:b w:val="0"/>
                <w:color w:val="auto"/>
                <w:sz w:val="18"/>
                <w:szCs w:val="18"/>
              </w:rPr>
              <w:t>（1）能够在毕业设计实施过程中根据文献调研及专业分析对专业领域的国际研究前沿与产业状况有基本熟练掌握。</w:t>
            </w:r>
          </w:p>
          <w:p w14:paraId="399983E0">
            <w:pPr>
              <w:pStyle w:val="5"/>
              <w:suppressLineNumbers w:val="0"/>
              <w:adjustRightInd w:val="0"/>
              <w:snapToGrid w:val="0"/>
              <w:spacing w:before="0" w:beforeAutospacing="0" w:after="0" w:afterAutospacing="0" w:line="400" w:lineRule="exact"/>
              <w:ind w:left="0" w:right="0" w:hanging="5" w:firstLineChars="0"/>
              <w:jc w:val="left"/>
              <w:rPr>
                <w:rFonts w:hint="eastAsia" w:ascii="宋体" w:hAnsi="宋体" w:eastAsia="宋体" w:cs="宋体"/>
                <w:b w:val="0"/>
                <w:bCs w:val="0"/>
                <w:color w:val="000000" w:themeColor="text1"/>
                <w:sz w:val="21"/>
                <w:szCs w:val="21"/>
                <w14:textFill>
                  <w14:solidFill>
                    <w14:schemeClr w14:val="tx1"/>
                  </w14:solidFill>
                </w14:textFill>
              </w:rPr>
            </w:pPr>
            <w:r>
              <w:rPr>
                <w:rFonts w:hint="default" w:ascii="宋体" w:hAnsi="宋体" w:cs="宋体"/>
                <w:b w:val="0"/>
                <w:color w:val="auto"/>
                <w:sz w:val="18"/>
                <w:szCs w:val="18"/>
              </w:rPr>
              <w:t>（2）能够在毕业设计（论文）实施过程中自主学习，能够结合已学专业基础知识和专业知识对信息进行掌握、归纳、总结和提出技术问题，并能够批判性地甄别和关联。</w:t>
            </w:r>
          </w:p>
        </w:tc>
        <w:tc>
          <w:tcPr>
            <w:tcW w:w="2716" w:type="dxa"/>
            <w:noWrap w:val="0"/>
            <w:vAlign w:val="top"/>
          </w:tcPr>
          <w:p w14:paraId="09E25504">
            <w:pPr>
              <w:pStyle w:val="5"/>
              <w:suppressLineNumbers w:val="0"/>
              <w:adjustRightInd w:val="0"/>
              <w:snapToGrid w:val="0"/>
              <w:spacing w:before="0" w:beforeAutospacing="0" w:after="0" w:afterAutospacing="0" w:line="400" w:lineRule="exact"/>
              <w:ind w:left="0" w:right="0" w:hanging="5" w:firstLineChars="0"/>
              <w:jc w:val="left"/>
              <w:rPr>
                <w:rFonts w:hint="eastAsia" w:ascii="宋体" w:hAnsi="宋体" w:eastAsia="宋体" w:cs="宋体"/>
                <w:sz w:val="21"/>
                <w:szCs w:val="21"/>
                <w:lang w:val="en-US" w:eastAsia="zh-CN"/>
              </w:rPr>
            </w:pPr>
            <w:r>
              <w:rPr>
                <w:rFonts w:hint="default" w:ascii="宋体" w:hAnsi="宋体" w:cs="宋体"/>
                <w:b w:val="0"/>
                <w:color w:val="auto"/>
                <w:sz w:val="18"/>
                <w:szCs w:val="18"/>
              </w:rPr>
              <w:t>毕业设计(论文)是专业培养计划的重要组成部分，是本专业学生在校期间的最后一个综合性实践教学环节。毕业设计(论文)规定为10学分，安排在最后一个学期，时间为10周，毕业设计（论文）的内容主要包括选题、查找资料、实验方案设计和实施、论文撰写等。</w:t>
            </w:r>
          </w:p>
        </w:tc>
        <w:tc>
          <w:tcPr>
            <w:tcW w:w="3079" w:type="dxa"/>
            <w:noWrap w:val="0"/>
            <w:vAlign w:val="top"/>
          </w:tcPr>
          <w:p w14:paraId="0F362345">
            <w:pPr>
              <w:keepNext w:val="0"/>
              <w:keepLines w:val="0"/>
              <w:suppressLineNumbers w:val="0"/>
              <w:spacing w:before="0" w:beforeLines="0" w:beforeAutospacing="0" w:after="0" w:afterLines="0" w:afterAutospacing="0" w:line="400" w:lineRule="exact"/>
              <w:ind w:left="0" w:right="0"/>
              <w:jc w:val="left"/>
              <w:rPr>
                <w:rFonts w:hint="default" w:ascii="宋体" w:hAnsi="宋体" w:eastAsia="宋体" w:cs="宋体"/>
                <w:color w:val="auto"/>
                <w:sz w:val="18"/>
                <w:szCs w:val="18"/>
              </w:rPr>
            </w:pPr>
            <w:r>
              <w:rPr>
                <w:rFonts w:hint="default" w:ascii="宋体" w:hAnsi="宋体" w:eastAsia="宋体" w:cs="宋体"/>
                <w:color w:val="auto"/>
                <w:sz w:val="18"/>
                <w:szCs w:val="18"/>
              </w:rPr>
              <w:t>（1）明确教学目标：毕业设计课程教学目标要明确，要求学生通过毕业设计课程的学习，达到一定的知识、技能和能力水平，能够独立进行研究和创新。</w:t>
            </w:r>
          </w:p>
          <w:p w14:paraId="4694664A">
            <w:pPr>
              <w:keepNext w:val="0"/>
              <w:keepLines w:val="0"/>
              <w:suppressLineNumbers w:val="0"/>
              <w:spacing w:before="0" w:beforeLines="0" w:beforeAutospacing="0" w:after="0" w:afterLines="0" w:afterAutospacing="0" w:line="400" w:lineRule="exact"/>
              <w:ind w:left="0" w:right="0"/>
              <w:jc w:val="left"/>
              <w:rPr>
                <w:rFonts w:hint="default" w:ascii="宋体" w:hAnsi="宋体" w:eastAsia="宋体" w:cs="宋体"/>
                <w:color w:val="auto"/>
                <w:sz w:val="18"/>
                <w:szCs w:val="18"/>
              </w:rPr>
            </w:pPr>
            <w:r>
              <w:rPr>
                <w:rFonts w:hint="default" w:ascii="宋体" w:hAnsi="宋体" w:eastAsia="宋体" w:cs="宋体"/>
                <w:color w:val="auto"/>
                <w:sz w:val="18"/>
                <w:szCs w:val="18"/>
              </w:rPr>
              <w:t>（2）合理安排课程内容：毕业设计课程要合理安排课程内容，将理论知识与实践技能相结合，以满足学生综合能力培养的需要。</w:t>
            </w:r>
          </w:p>
          <w:p w14:paraId="572D498B">
            <w:pPr>
              <w:keepNext w:val="0"/>
              <w:keepLines w:val="0"/>
              <w:suppressLineNumbers w:val="0"/>
              <w:spacing w:before="0" w:beforeLines="0" w:beforeAutospacing="0" w:after="0" w:afterLines="0" w:afterAutospacing="0" w:line="400" w:lineRule="exact"/>
              <w:ind w:left="0" w:right="0"/>
              <w:jc w:val="left"/>
              <w:rPr>
                <w:rFonts w:hint="default" w:ascii="宋体" w:hAnsi="宋体" w:eastAsia="宋体" w:cs="宋体"/>
                <w:color w:val="auto"/>
                <w:sz w:val="18"/>
                <w:szCs w:val="18"/>
              </w:rPr>
            </w:pPr>
            <w:r>
              <w:rPr>
                <w:rFonts w:hint="default" w:ascii="宋体" w:hAnsi="宋体" w:eastAsia="宋体" w:cs="宋体"/>
                <w:color w:val="auto"/>
                <w:sz w:val="18"/>
                <w:szCs w:val="18"/>
              </w:rPr>
              <w:t>（3）指导老师的选拔与培训：毕业设计课程的教学过程中，指导老师起着至关重要的作用。要求学校选派具有丰富教学经验和业界实践经验的老师担任指导老师，并对其进行培训和指导。</w:t>
            </w:r>
          </w:p>
          <w:p w14:paraId="0AD6088A">
            <w:pPr>
              <w:keepNext w:val="0"/>
              <w:keepLines w:val="0"/>
              <w:suppressLineNumbers w:val="0"/>
              <w:spacing w:before="0" w:beforeLines="0" w:beforeAutospacing="0" w:after="0" w:afterLines="0" w:afterAutospacing="0" w:line="400" w:lineRule="exact"/>
              <w:ind w:left="0" w:right="0"/>
              <w:jc w:val="left"/>
              <w:rPr>
                <w:rFonts w:hint="default" w:ascii="宋体" w:hAnsi="宋体" w:eastAsia="宋体" w:cs="宋体"/>
                <w:color w:val="auto"/>
                <w:sz w:val="18"/>
                <w:szCs w:val="18"/>
              </w:rPr>
            </w:pPr>
            <w:r>
              <w:rPr>
                <w:rFonts w:hint="default" w:ascii="宋体" w:hAnsi="宋体" w:eastAsia="宋体" w:cs="宋体"/>
                <w:color w:val="auto"/>
                <w:sz w:val="18"/>
                <w:szCs w:val="18"/>
              </w:rPr>
              <w:t>（4）教学方法与手段：毕业设计课程的教学方法和手段要多样化，灵活运用讲授、案例分析、实践操作、课外调研等教学手段，激发学生学习兴趣，提高学习效果。</w:t>
            </w:r>
          </w:p>
          <w:p w14:paraId="0BCCE52C">
            <w:pPr>
              <w:keepNext w:val="0"/>
              <w:keepLines w:val="0"/>
              <w:suppressLineNumbers w:val="0"/>
              <w:spacing w:before="0" w:beforeLines="0" w:beforeAutospacing="0" w:after="0" w:afterLines="0" w:afterAutospacing="0" w:line="400" w:lineRule="exact"/>
              <w:ind w:left="0" w:right="0"/>
              <w:jc w:val="left"/>
              <w:rPr>
                <w:rFonts w:hint="eastAsia" w:ascii="宋体" w:hAnsi="宋体" w:eastAsia="宋体" w:cs="宋体"/>
                <w:bCs/>
                <w:sz w:val="21"/>
                <w:szCs w:val="21"/>
              </w:rPr>
            </w:pPr>
            <w:r>
              <w:rPr>
                <w:rFonts w:hint="default" w:ascii="宋体" w:hAnsi="宋体" w:eastAsia="宋体" w:cs="宋体"/>
                <w:color w:val="auto"/>
                <w:sz w:val="18"/>
                <w:szCs w:val="18"/>
              </w:rPr>
              <w:t>（5）教学评价体系：毕业设计课程的教学评价要综合考虑学生的学习成绩、毕业设计成果、综合能力水平等方面，建立多元化的评价体系，为学生提供全面准确的评价。</w:t>
            </w:r>
          </w:p>
        </w:tc>
      </w:tr>
      <w:bookmarkEnd w:id="22"/>
    </w:tbl>
    <w:p w14:paraId="7DD36E92">
      <w:pPr>
        <w:pStyle w:val="2"/>
        <w:widowControl/>
        <w:spacing w:before="0" w:beforeLines="0" w:beforeAutospacing="0" w:after="0" w:afterLines="0" w:afterAutospacing="0" w:line="360" w:lineRule="exact"/>
        <w:ind w:left="0" w:firstLine="482"/>
        <w:rPr>
          <w:rFonts w:hint="default" w:ascii="Times New Roman" w:hAnsi="Times New Roman" w:eastAsia="宋体" w:cs="Times New Roman"/>
          <w:b/>
          <w:bCs w:val="0"/>
          <w:kern w:val="2"/>
          <w:sz w:val="24"/>
          <w:szCs w:val="24"/>
        </w:rPr>
      </w:pPr>
      <w:r>
        <w:rPr>
          <w:rFonts w:hint="eastAsia" w:ascii="宋体" w:hAnsi="宋体" w:eastAsia="宋体" w:cs="宋体"/>
          <w:b/>
          <w:bCs w:val="0"/>
          <w:kern w:val="2"/>
          <w:sz w:val="24"/>
          <w:szCs w:val="24"/>
        </w:rPr>
        <w:t>七、教学进程总体安排</w:t>
      </w:r>
    </w:p>
    <w:p w14:paraId="64FD5FDD">
      <w:pPr>
        <w:pStyle w:val="3"/>
        <w:widowControl/>
        <w:adjustRightInd w:val="0"/>
        <w:snapToGrid w:val="0"/>
        <w:spacing w:before="0" w:beforeLines="0" w:beforeAutospacing="0" w:after="0" w:afterLines="0" w:afterAutospacing="0" w:line="360" w:lineRule="exact"/>
        <w:ind w:left="0" w:firstLine="422" w:firstLineChars="200"/>
        <w:rPr>
          <w:rFonts w:hint="default" w:ascii="Arial" w:hAnsi="Arial" w:eastAsia="宋体" w:cs="Times New Roman"/>
          <w:b/>
          <w:bCs w:val="0"/>
          <w:kern w:val="2"/>
          <w:sz w:val="21"/>
          <w:szCs w:val="21"/>
        </w:rPr>
      </w:pPr>
      <w:r>
        <w:rPr>
          <w:rFonts w:hint="eastAsia" w:ascii="宋体" w:hAnsi="宋体" w:eastAsia="宋体" w:cs="宋体"/>
          <w:b/>
          <w:bCs w:val="0"/>
          <w:kern w:val="2"/>
          <w:sz w:val="21"/>
          <w:szCs w:val="21"/>
        </w:rPr>
        <w:t>（一）教学周数分学期分配表</w:t>
      </w:r>
    </w:p>
    <w:p w14:paraId="1BE066A7">
      <w:pPr>
        <w:keepNext w:val="0"/>
        <w:keepLines w:val="0"/>
        <w:widowControl w:val="0"/>
        <w:suppressLineNumbers w:val="0"/>
        <w:adjustRightInd w:val="0"/>
        <w:snapToGrid w:val="0"/>
        <w:spacing w:before="0" w:beforeAutospacing="0" w:after="0" w:afterAutospacing="0" w:line="360" w:lineRule="exact"/>
        <w:ind w:left="0" w:right="0"/>
        <w:jc w:val="center"/>
        <w:rPr>
          <w:rFonts w:hint="default" w:ascii="Times New Roman" w:hAnsi="Times New Roman" w:eastAsia="宋体" w:cs="Times New Roman"/>
          <w:b/>
          <w:bCs/>
          <w:kern w:val="2"/>
          <w:sz w:val="21"/>
          <w:szCs w:val="21"/>
        </w:rPr>
      </w:pPr>
      <w:r>
        <w:rPr>
          <w:rFonts w:hint="eastAsia" w:ascii="Times New Roman" w:hAnsi="Times New Roman" w:eastAsia="宋体" w:cs="Times New Roman"/>
          <w:b/>
          <w:bCs/>
          <w:kern w:val="2"/>
          <w:sz w:val="22"/>
          <w:szCs w:val="22"/>
          <w:lang w:val="en-US" w:eastAsia="zh-CN" w:bidi="ar"/>
        </w:rPr>
        <w:t xml:space="preserve">                                                            </w:t>
      </w:r>
      <w:r>
        <w:rPr>
          <w:rFonts w:hint="eastAsia" w:ascii="宋体" w:hAnsi="宋体" w:eastAsia="宋体" w:cs="宋体"/>
          <w:b/>
          <w:bCs/>
          <w:kern w:val="2"/>
          <w:sz w:val="21"/>
          <w:szCs w:val="21"/>
          <w:lang w:val="en-US" w:eastAsia="zh-CN" w:bidi="ar"/>
        </w:rPr>
        <w:t>单位：周</w:t>
      </w:r>
    </w:p>
    <w:tbl>
      <w:tblPr>
        <w:tblStyle w:val="12"/>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22"/>
        <w:gridCol w:w="1210"/>
        <w:gridCol w:w="1168"/>
        <w:gridCol w:w="1086"/>
        <w:gridCol w:w="1155"/>
        <w:gridCol w:w="1412"/>
        <w:gridCol w:w="694"/>
        <w:gridCol w:w="496"/>
        <w:gridCol w:w="569"/>
      </w:tblGrid>
      <w:tr w14:paraId="4D88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8" w:hRule="atLeast"/>
          <w:jc w:val="center"/>
        </w:trPr>
        <w:tc>
          <w:tcPr>
            <w:tcW w:w="1322" w:type="dxa"/>
            <w:tcBorders>
              <w:top w:val="single" w:color="auto" w:sz="4" w:space="0"/>
              <w:left w:val="single" w:color="auto" w:sz="4" w:space="0"/>
              <w:bottom w:val="single" w:color="auto" w:sz="4" w:space="0"/>
              <w:right w:val="single" w:color="auto" w:sz="4" w:space="0"/>
            </w:tcBorders>
            <w:shd w:val="clear" w:color="auto" w:fill="F2F2F2"/>
            <w:vAlign w:val="center"/>
          </w:tcPr>
          <w:p w14:paraId="2B6FA91E">
            <w:pPr>
              <w:keepNext w:val="0"/>
              <w:keepLines w:val="0"/>
              <w:widowControl w:val="0"/>
              <w:suppressLineNumbers w:val="0"/>
              <w:adjustRightInd w:val="0"/>
              <w:snapToGrid w:val="0"/>
              <w:spacing w:before="0" w:beforeAutospacing="0" w:after="0" w:afterAutospacing="0" w:line="360" w:lineRule="exact"/>
              <w:ind w:left="0" w:right="0"/>
              <w:jc w:val="both"/>
              <w:rPr>
                <w:rFonts w:hint="eastAsia" w:ascii="宋体" w:hAnsi="宋体" w:eastAsia="宋体" w:cs="宋体"/>
                <w:b/>
                <w:bCs/>
                <w:kern w:val="2"/>
                <w:sz w:val="18"/>
                <w:szCs w:val="18"/>
              </w:rPr>
            </w:pPr>
            <w:r>
              <w:rPr>
                <w:rFonts w:hint="eastAsia" w:ascii="宋体" w:hAnsi="宋体" w:eastAsia="宋体" w:cs="宋体"/>
                <w:b/>
                <w:bCs/>
                <w:kern w:val="2"/>
                <w:sz w:val="18"/>
                <w:szCs w:val="18"/>
                <w:lang w:val="en-US" w:eastAsia="zh-CN" w:bidi="ar"/>
              </w:rPr>
              <w:t xml:space="preserve">    分类</w:t>
            </w:r>
          </w:p>
          <w:p w14:paraId="77F3B2F1">
            <w:pPr>
              <w:keepNext w:val="0"/>
              <w:keepLines w:val="0"/>
              <w:widowControl w:val="0"/>
              <w:suppressLineNumbers w:val="0"/>
              <w:adjustRightInd w:val="0"/>
              <w:snapToGrid w:val="0"/>
              <w:spacing w:before="0" w:beforeAutospacing="0" w:after="0" w:afterAutospacing="0" w:line="360" w:lineRule="exact"/>
              <w:ind w:left="0" w:right="0"/>
              <w:jc w:val="both"/>
              <w:rPr>
                <w:rFonts w:hint="eastAsia" w:ascii="宋体" w:hAnsi="宋体" w:eastAsia="宋体" w:cs="宋体"/>
                <w:b/>
                <w:bCs/>
                <w:kern w:val="2"/>
                <w:sz w:val="18"/>
                <w:szCs w:val="18"/>
              </w:rPr>
            </w:pPr>
            <w:r>
              <w:rPr>
                <w:rFonts w:hint="eastAsia" w:ascii="宋体" w:hAnsi="宋体" w:eastAsia="宋体" w:cs="宋体"/>
                <w:b/>
                <w:bCs/>
                <w:kern w:val="2"/>
                <w:sz w:val="18"/>
                <w:szCs w:val="18"/>
                <w:lang w:val="en-US" w:eastAsia="zh-CN" w:bidi="ar"/>
              </w:rPr>
              <w:t>学期</w:t>
            </w:r>
          </w:p>
        </w:tc>
        <w:tc>
          <w:tcPr>
            <w:tcW w:w="1210" w:type="dxa"/>
            <w:tcBorders>
              <w:top w:val="single" w:color="auto" w:sz="4" w:space="0"/>
              <w:left w:val="single" w:color="auto" w:sz="4" w:space="0"/>
              <w:bottom w:val="single" w:color="auto" w:sz="4" w:space="0"/>
              <w:right w:val="single" w:color="auto" w:sz="4" w:space="0"/>
            </w:tcBorders>
            <w:shd w:val="clear" w:color="auto" w:fill="F2F2F2"/>
            <w:vAlign w:val="center"/>
          </w:tcPr>
          <w:p w14:paraId="4B6575F8">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宋体" w:hAnsi="宋体" w:eastAsia="宋体" w:cs="宋体"/>
                <w:b/>
                <w:bCs/>
                <w:kern w:val="2"/>
                <w:sz w:val="18"/>
                <w:szCs w:val="18"/>
              </w:rPr>
            </w:pPr>
            <w:r>
              <w:rPr>
                <w:rFonts w:hint="eastAsia" w:ascii="宋体" w:hAnsi="宋体" w:eastAsia="宋体" w:cs="宋体"/>
                <w:b/>
                <w:bCs/>
                <w:kern w:val="2"/>
                <w:sz w:val="18"/>
                <w:szCs w:val="18"/>
                <w:lang w:val="en-US" w:eastAsia="zh-CN" w:bidi="ar"/>
              </w:rPr>
              <w:t>理实一体教学</w:t>
            </w:r>
          </w:p>
        </w:tc>
        <w:tc>
          <w:tcPr>
            <w:tcW w:w="1168" w:type="dxa"/>
            <w:tcBorders>
              <w:top w:val="single" w:color="auto" w:sz="4" w:space="0"/>
              <w:left w:val="single" w:color="auto" w:sz="4" w:space="0"/>
              <w:bottom w:val="single" w:color="auto" w:sz="4" w:space="0"/>
              <w:right w:val="single" w:color="auto" w:sz="4" w:space="0"/>
            </w:tcBorders>
            <w:shd w:val="clear" w:color="auto" w:fill="F2F2F2"/>
            <w:vAlign w:val="center"/>
          </w:tcPr>
          <w:p w14:paraId="7E8F1CA2">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宋体" w:hAnsi="宋体" w:eastAsia="宋体" w:cs="宋体"/>
                <w:b/>
                <w:bCs/>
                <w:kern w:val="2"/>
                <w:sz w:val="18"/>
                <w:szCs w:val="18"/>
              </w:rPr>
            </w:pPr>
            <w:r>
              <w:rPr>
                <w:rFonts w:hint="eastAsia" w:ascii="宋体" w:hAnsi="宋体" w:eastAsia="宋体" w:cs="宋体"/>
                <w:b/>
                <w:bCs/>
                <w:kern w:val="2"/>
                <w:sz w:val="18"/>
                <w:szCs w:val="18"/>
                <w:lang w:val="en-US" w:eastAsia="zh-CN" w:bidi="ar"/>
              </w:rPr>
              <w:t>综合实践教学</w:t>
            </w:r>
          </w:p>
        </w:tc>
        <w:tc>
          <w:tcPr>
            <w:tcW w:w="1086" w:type="dxa"/>
            <w:tcBorders>
              <w:top w:val="single" w:color="auto" w:sz="4" w:space="0"/>
              <w:left w:val="single" w:color="auto" w:sz="4" w:space="0"/>
              <w:bottom w:val="single" w:color="auto" w:sz="4" w:space="0"/>
              <w:right w:val="single" w:color="auto" w:sz="4" w:space="0"/>
            </w:tcBorders>
            <w:shd w:val="clear" w:color="auto" w:fill="F2F2F2"/>
            <w:vAlign w:val="center"/>
          </w:tcPr>
          <w:p w14:paraId="46AB3229">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宋体" w:hAnsi="宋体" w:eastAsia="宋体" w:cs="宋体"/>
                <w:b/>
                <w:bCs/>
                <w:kern w:val="2"/>
                <w:sz w:val="18"/>
                <w:szCs w:val="18"/>
              </w:rPr>
            </w:pPr>
            <w:r>
              <w:rPr>
                <w:rFonts w:hint="eastAsia" w:ascii="宋体" w:hAnsi="宋体" w:cs="宋体"/>
                <w:b/>
                <w:bCs/>
                <w:kern w:val="2"/>
                <w:sz w:val="18"/>
                <w:szCs w:val="18"/>
                <w:lang w:val="en-US" w:eastAsia="zh-CN" w:bidi="ar"/>
              </w:rPr>
              <w:t>军事技能训练</w:t>
            </w:r>
          </w:p>
        </w:tc>
        <w:tc>
          <w:tcPr>
            <w:tcW w:w="1155" w:type="dxa"/>
            <w:tcBorders>
              <w:top w:val="single" w:color="auto" w:sz="4" w:space="0"/>
              <w:left w:val="single" w:color="auto" w:sz="4" w:space="0"/>
              <w:bottom w:val="single" w:color="auto" w:sz="4" w:space="0"/>
              <w:right w:val="single" w:color="auto" w:sz="4" w:space="0"/>
            </w:tcBorders>
            <w:shd w:val="clear" w:color="auto" w:fill="F2F2F2"/>
            <w:vAlign w:val="center"/>
          </w:tcPr>
          <w:p w14:paraId="6493D9E5">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宋体" w:hAnsi="宋体" w:eastAsia="宋体" w:cs="宋体"/>
                <w:b/>
                <w:bCs/>
                <w:kern w:val="2"/>
                <w:sz w:val="18"/>
                <w:szCs w:val="18"/>
              </w:rPr>
            </w:pPr>
            <w:r>
              <w:rPr>
                <w:rFonts w:hint="eastAsia" w:ascii="宋体" w:hAnsi="宋体" w:eastAsia="宋体" w:cs="宋体"/>
                <w:b/>
                <w:bCs/>
                <w:kern w:val="2"/>
                <w:sz w:val="18"/>
                <w:szCs w:val="18"/>
                <w:lang w:val="en-US" w:eastAsia="zh-CN" w:bidi="ar"/>
              </w:rPr>
              <w:t>岗位实习</w:t>
            </w:r>
          </w:p>
        </w:tc>
        <w:tc>
          <w:tcPr>
            <w:tcW w:w="1412" w:type="dxa"/>
            <w:tcBorders>
              <w:top w:val="single" w:color="auto" w:sz="4" w:space="0"/>
              <w:left w:val="single" w:color="auto" w:sz="4" w:space="0"/>
              <w:bottom w:val="single" w:color="auto" w:sz="4" w:space="0"/>
              <w:right w:val="single" w:color="auto" w:sz="4" w:space="0"/>
            </w:tcBorders>
            <w:shd w:val="clear" w:color="auto" w:fill="F2F2F2"/>
            <w:vAlign w:val="center"/>
          </w:tcPr>
          <w:p w14:paraId="333251DE">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宋体" w:hAnsi="宋体" w:eastAsia="宋体" w:cs="宋体"/>
                <w:b/>
                <w:bCs/>
                <w:kern w:val="2"/>
                <w:sz w:val="18"/>
                <w:szCs w:val="18"/>
              </w:rPr>
            </w:pPr>
            <w:r>
              <w:rPr>
                <w:rFonts w:hint="eastAsia" w:ascii="宋体" w:hAnsi="宋体" w:eastAsia="宋体" w:cs="宋体"/>
                <w:b/>
                <w:bCs/>
                <w:kern w:val="2"/>
                <w:sz w:val="18"/>
                <w:szCs w:val="18"/>
                <w:lang w:val="en-US" w:eastAsia="zh-CN" w:bidi="ar"/>
              </w:rPr>
              <w:t>毕业设计与毕业教育</w:t>
            </w:r>
          </w:p>
        </w:tc>
        <w:tc>
          <w:tcPr>
            <w:tcW w:w="694" w:type="dxa"/>
            <w:tcBorders>
              <w:top w:val="single" w:color="auto" w:sz="4" w:space="0"/>
              <w:left w:val="single" w:color="auto" w:sz="4" w:space="0"/>
              <w:bottom w:val="single" w:color="auto" w:sz="4" w:space="0"/>
              <w:right w:val="single" w:color="auto" w:sz="4" w:space="0"/>
            </w:tcBorders>
            <w:shd w:val="clear" w:color="auto" w:fill="F2F2F2"/>
            <w:vAlign w:val="center"/>
          </w:tcPr>
          <w:p w14:paraId="48D27843">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宋体" w:hAnsi="宋体" w:eastAsia="宋体" w:cs="宋体"/>
                <w:b/>
                <w:bCs/>
                <w:kern w:val="2"/>
                <w:sz w:val="18"/>
                <w:szCs w:val="18"/>
              </w:rPr>
            </w:pPr>
            <w:r>
              <w:rPr>
                <w:rFonts w:hint="eastAsia" w:ascii="宋体" w:hAnsi="宋体" w:eastAsia="宋体" w:cs="宋体"/>
                <w:b/>
                <w:bCs/>
                <w:kern w:val="2"/>
                <w:sz w:val="18"/>
                <w:szCs w:val="18"/>
                <w:lang w:val="en-US" w:eastAsia="zh-CN" w:bidi="ar"/>
              </w:rPr>
              <w:t>考试</w:t>
            </w:r>
          </w:p>
        </w:tc>
        <w:tc>
          <w:tcPr>
            <w:tcW w:w="496" w:type="dxa"/>
            <w:tcBorders>
              <w:top w:val="single" w:color="auto" w:sz="4" w:space="0"/>
              <w:left w:val="single" w:color="auto" w:sz="4" w:space="0"/>
              <w:bottom w:val="single" w:color="auto" w:sz="4" w:space="0"/>
              <w:right w:val="single" w:color="auto" w:sz="4" w:space="0"/>
            </w:tcBorders>
            <w:shd w:val="clear" w:color="auto" w:fill="F2F2F2"/>
            <w:vAlign w:val="center"/>
          </w:tcPr>
          <w:p w14:paraId="53083A49">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宋体" w:hAnsi="宋体" w:eastAsia="宋体" w:cs="宋体"/>
                <w:b/>
                <w:bCs/>
                <w:kern w:val="2"/>
                <w:sz w:val="18"/>
                <w:szCs w:val="18"/>
              </w:rPr>
            </w:pPr>
            <w:r>
              <w:rPr>
                <w:rFonts w:hint="eastAsia" w:ascii="宋体" w:hAnsi="宋体" w:eastAsia="宋体" w:cs="宋体"/>
                <w:b/>
                <w:bCs/>
                <w:kern w:val="2"/>
                <w:sz w:val="18"/>
                <w:szCs w:val="18"/>
                <w:lang w:val="en-US" w:eastAsia="zh-CN" w:bidi="ar"/>
              </w:rPr>
              <w:t>机动</w:t>
            </w:r>
          </w:p>
        </w:tc>
        <w:tc>
          <w:tcPr>
            <w:tcW w:w="569" w:type="dxa"/>
            <w:tcBorders>
              <w:top w:val="single" w:color="auto" w:sz="4" w:space="0"/>
              <w:left w:val="single" w:color="auto" w:sz="4" w:space="0"/>
              <w:bottom w:val="single" w:color="auto" w:sz="4" w:space="0"/>
              <w:right w:val="single" w:color="auto" w:sz="4" w:space="0"/>
            </w:tcBorders>
            <w:shd w:val="clear" w:color="auto" w:fill="F2F2F2"/>
            <w:vAlign w:val="center"/>
          </w:tcPr>
          <w:p w14:paraId="2D6D7DEA">
            <w:pPr>
              <w:keepNext w:val="0"/>
              <w:keepLines w:val="0"/>
              <w:widowControl w:val="0"/>
              <w:suppressLineNumbers w:val="0"/>
              <w:adjustRightInd w:val="0"/>
              <w:snapToGrid w:val="0"/>
              <w:spacing w:before="0" w:beforeAutospacing="0" w:after="0" w:afterAutospacing="0" w:line="360" w:lineRule="exact"/>
              <w:ind w:left="0" w:right="0"/>
              <w:jc w:val="center"/>
              <w:rPr>
                <w:rFonts w:hint="eastAsia" w:ascii="宋体" w:hAnsi="宋体" w:eastAsia="宋体" w:cs="宋体"/>
                <w:b/>
                <w:bCs/>
                <w:kern w:val="2"/>
                <w:sz w:val="18"/>
                <w:szCs w:val="18"/>
              </w:rPr>
            </w:pPr>
            <w:r>
              <w:rPr>
                <w:rFonts w:hint="eastAsia" w:ascii="宋体" w:hAnsi="宋体" w:eastAsia="宋体" w:cs="宋体"/>
                <w:b/>
                <w:bCs/>
                <w:kern w:val="2"/>
                <w:sz w:val="18"/>
                <w:szCs w:val="18"/>
                <w:lang w:val="en-US" w:eastAsia="zh-CN" w:bidi="ar"/>
              </w:rPr>
              <w:t>合计</w:t>
            </w:r>
          </w:p>
        </w:tc>
      </w:tr>
      <w:tr w14:paraId="17F7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10EEF7DA">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第一学期</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00756798">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16</w:t>
            </w:r>
          </w:p>
        </w:tc>
        <w:tc>
          <w:tcPr>
            <w:tcW w:w="1168" w:type="dxa"/>
            <w:tcBorders>
              <w:top w:val="single" w:color="auto" w:sz="4" w:space="0"/>
              <w:left w:val="single" w:color="auto" w:sz="4" w:space="0"/>
              <w:bottom w:val="single" w:color="auto" w:sz="4" w:space="0"/>
              <w:right w:val="single" w:color="auto" w:sz="4" w:space="0"/>
            </w:tcBorders>
            <w:shd w:val="clear" w:color="auto" w:fill="auto"/>
            <w:vAlign w:val="center"/>
          </w:tcPr>
          <w:p w14:paraId="1CDA180F">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417B7FCC">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3</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E3E5C0E">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15FE9411">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14:paraId="60FECFFD">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1</w:t>
            </w:r>
          </w:p>
        </w:tc>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51258FFE">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0</w:t>
            </w:r>
          </w:p>
        </w:tc>
        <w:tc>
          <w:tcPr>
            <w:tcW w:w="569" w:type="dxa"/>
            <w:tcBorders>
              <w:top w:val="single" w:color="auto" w:sz="4" w:space="0"/>
              <w:left w:val="single" w:color="auto" w:sz="4" w:space="0"/>
              <w:bottom w:val="single" w:color="auto" w:sz="4" w:space="0"/>
              <w:right w:val="single" w:color="auto" w:sz="4" w:space="0"/>
            </w:tcBorders>
            <w:shd w:val="clear" w:color="auto" w:fill="auto"/>
            <w:vAlign w:val="center"/>
          </w:tcPr>
          <w:p w14:paraId="4DAB4CC3">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color w:val="000000"/>
                <w:kern w:val="2"/>
                <w:sz w:val="21"/>
                <w:szCs w:val="21"/>
                <w:lang w:val="en-US" w:eastAsia="zh-CN" w:bidi="ar"/>
              </w:rPr>
              <w:t>20</w:t>
            </w:r>
          </w:p>
        </w:tc>
      </w:tr>
      <w:tr w14:paraId="60B2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8" w:hRule="atLeast"/>
          <w:jc w:val="center"/>
        </w:trPr>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289D8069">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第二学期</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4423DA1A">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16</w:t>
            </w:r>
          </w:p>
        </w:tc>
        <w:tc>
          <w:tcPr>
            <w:tcW w:w="1168" w:type="dxa"/>
            <w:tcBorders>
              <w:top w:val="single" w:color="auto" w:sz="4" w:space="0"/>
              <w:left w:val="single" w:color="auto" w:sz="4" w:space="0"/>
              <w:bottom w:val="single" w:color="auto" w:sz="4" w:space="0"/>
              <w:right w:val="single" w:color="auto" w:sz="4" w:space="0"/>
            </w:tcBorders>
            <w:shd w:val="clear" w:color="auto" w:fill="auto"/>
            <w:vAlign w:val="center"/>
          </w:tcPr>
          <w:p w14:paraId="167E427C">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2</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3FC31A42">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602CBEC">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5DDFD92D">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14:paraId="07AD990B">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1</w:t>
            </w:r>
          </w:p>
        </w:tc>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20E08241">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1</w:t>
            </w:r>
          </w:p>
        </w:tc>
        <w:tc>
          <w:tcPr>
            <w:tcW w:w="569" w:type="dxa"/>
            <w:tcBorders>
              <w:top w:val="single" w:color="auto" w:sz="4" w:space="0"/>
              <w:left w:val="single" w:color="auto" w:sz="4" w:space="0"/>
              <w:bottom w:val="single" w:color="auto" w:sz="4" w:space="0"/>
              <w:right w:val="single" w:color="auto" w:sz="4" w:space="0"/>
            </w:tcBorders>
            <w:shd w:val="clear" w:color="auto" w:fill="auto"/>
            <w:vAlign w:val="center"/>
          </w:tcPr>
          <w:p w14:paraId="78FF5C0C">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color w:val="000000"/>
                <w:kern w:val="2"/>
                <w:sz w:val="21"/>
                <w:szCs w:val="21"/>
                <w:lang w:val="en-US" w:eastAsia="zh-CN" w:bidi="ar"/>
              </w:rPr>
              <w:t>20</w:t>
            </w:r>
          </w:p>
        </w:tc>
      </w:tr>
      <w:tr w14:paraId="44A3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0292C546">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第三学期</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2F69F3B8">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10</w:t>
            </w:r>
          </w:p>
        </w:tc>
        <w:tc>
          <w:tcPr>
            <w:tcW w:w="1168" w:type="dxa"/>
            <w:tcBorders>
              <w:top w:val="single" w:color="auto" w:sz="4" w:space="0"/>
              <w:left w:val="single" w:color="auto" w:sz="4" w:space="0"/>
              <w:bottom w:val="single" w:color="auto" w:sz="4" w:space="0"/>
              <w:right w:val="single" w:color="auto" w:sz="4" w:space="0"/>
            </w:tcBorders>
            <w:shd w:val="clear" w:color="auto" w:fill="auto"/>
            <w:vAlign w:val="center"/>
          </w:tcPr>
          <w:p w14:paraId="11634A37">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78A60598">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A5740F7">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8</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6E297019">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14:paraId="04DDD214">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1</w:t>
            </w:r>
          </w:p>
        </w:tc>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4FB0D74A">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1</w:t>
            </w:r>
          </w:p>
        </w:tc>
        <w:tc>
          <w:tcPr>
            <w:tcW w:w="569" w:type="dxa"/>
            <w:tcBorders>
              <w:top w:val="single" w:color="auto" w:sz="4" w:space="0"/>
              <w:left w:val="single" w:color="auto" w:sz="4" w:space="0"/>
              <w:bottom w:val="single" w:color="auto" w:sz="4" w:space="0"/>
              <w:right w:val="single" w:color="auto" w:sz="4" w:space="0"/>
            </w:tcBorders>
            <w:shd w:val="clear" w:color="auto" w:fill="auto"/>
            <w:vAlign w:val="center"/>
          </w:tcPr>
          <w:p w14:paraId="1FFC2D41">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color w:val="000000"/>
                <w:kern w:val="2"/>
                <w:sz w:val="21"/>
                <w:szCs w:val="21"/>
                <w:lang w:val="en-US" w:eastAsia="zh-CN" w:bidi="ar"/>
              </w:rPr>
              <w:t>20</w:t>
            </w:r>
          </w:p>
        </w:tc>
      </w:tr>
      <w:tr w14:paraId="0BD7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14:paraId="3631A00F">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第四学期</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4A11C7C9">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p>
        </w:tc>
        <w:tc>
          <w:tcPr>
            <w:tcW w:w="1168" w:type="dxa"/>
            <w:tcBorders>
              <w:top w:val="single" w:color="auto" w:sz="4" w:space="0"/>
              <w:left w:val="single" w:color="auto" w:sz="4" w:space="0"/>
              <w:bottom w:val="single" w:color="auto" w:sz="4" w:space="0"/>
              <w:right w:val="single" w:color="auto" w:sz="4" w:space="0"/>
            </w:tcBorders>
            <w:shd w:val="clear" w:color="auto" w:fill="auto"/>
            <w:vAlign w:val="center"/>
          </w:tcPr>
          <w:p w14:paraId="07D3F99A">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404D2313">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24A4E57">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10</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389BAB8B">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8</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14:paraId="79192113">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1</w:t>
            </w:r>
          </w:p>
        </w:tc>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3F7890E4">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1</w:t>
            </w:r>
          </w:p>
        </w:tc>
        <w:tc>
          <w:tcPr>
            <w:tcW w:w="569" w:type="dxa"/>
            <w:tcBorders>
              <w:top w:val="single" w:color="auto" w:sz="4" w:space="0"/>
              <w:left w:val="single" w:color="auto" w:sz="4" w:space="0"/>
              <w:bottom w:val="single" w:color="auto" w:sz="4" w:space="0"/>
              <w:right w:val="single" w:color="auto" w:sz="4" w:space="0"/>
            </w:tcBorders>
            <w:shd w:val="clear" w:color="auto" w:fill="auto"/>
            <w:vAlign w:val="center"/>
          </w:tcPr>
          <w:p w14:paraId="63831E85">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color w:val="000000"/>
                <w:kern w:val="2"/>
                <w:sz w:val="21"/>
                <w:szCs w:val="21"/>
                <w:lang w:val="en-US" w:eastAsia="zh-CN" w:bidi="ar"/>
              </w:rPr>
              <w:t>20</w:t>
            </w:r>
          </w:p>
        </w:tc>
      </w:tr>
      <w:tr w14:paraId="4B5EA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22" w:type="dxa"/>
            <w:tcBorders>
              <w:top w:val="single" w:color="auto" w:sz="4" w:space="0"/>
              <w:left w:val="single" w:color="auto" w:sz="4" w:space="0"/>
              <w:bottom w:val="single" w:color="auto" w:sz="4" w:space="0"/>
              <w:right w:val="single" w:color="auto" w:sz="4" w:space="0"/>
            </w:tcBorders>
            <w:shd w:val="clear" w:color="auto" w:fill="auto"/>
            <w:vAlign w:val="bottom"/>
          </w:tcPr>
          <w:p w14:paraId="4B20F6F2">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总计</w:t>
            </w:r>
          </w:p>
        </w:tc>
        <w:tc>
          <w:tcPr>
            <w:tcW w:w="1210" w:type="dxa"/>
            <w:tcBorders>
              <w:top w:val="single" w:color="auto" w:sz="4" w:space="0"/>
              <w:left w:val="single" w:color="auto" w:sz="4" w:space="0"/>
              <w:bottom w:val="single" w:color="auto" w:sz="4" w:space="0"/>
              <w:right w:val="single" w:color="auto" w:sz="4" w:space="0"/>
            </w:tcBorders>
            <w:shd w:val="clear" w:color="auto" w:fill="auto"/>
            <w:vAlign w:val="center"/>
          </w:tcPr>
          <w:p w14:paraId="0EE8A077">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b/>
                <w:bCs/>
                <w:kern w:val="2"/>
                <w:sz w:val="21"/>
                <w:szCs w:val="21"/>
              </w:rPr>
            </w:pPr>
            <w:r>
              <w:rPr>
                <w:rFonts w:hint="eastAsia" w:ascii="宋体" w:hAnsi="宋体" w:eastAsia="宋体" w:cs="宋体"/>
                <w:kern w:val="2"/>
                <w:sz w:val="21"/>
                <w:szCs w:val="21"/>
                <w:lang w:val="en-US" w:eastAsia="zh-CN" w:bidi="ar"/>
              </w:rPr>
              <w:t>42</w:t>
            </w:r>
          </w:p>
        </w:tc>
        <w:tc>
          <w:tcPr>
            <w:tcW w:w="1168" w:type="dxa"/>
            <w:tcBorders>
              <w:top w:val="single" w:color="auto" w:sz="4" w:space="0"/>
              <w:left w:val="single" w:color="auto" w:sz="4" w:space="0"/>
              <w:bottom w:val="single" w:color="auto" w:sz="4" w:space="0"/>
              <w:right w:val="single" w:color="auto" w:sz="4" w:space="0"/>
            </w:tcBorders>
            <w:shd w:val="clear" w:color="auto" w:fill="auto"/>
            <w:vAlign w:val="center"/>
          </w:tcPr>
          <w:p w14:paraId="2A53AB67">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b/>
                <w:bCs/>
                <w:kern w:val="2"/>
                <w:sz w:val="21"/>
                <w:szCs w:val="21"/>
              </w:rPr>
            </w:pPr>
            <w:r>
              <w:rPr>
                <w:rFonts w:hint="eastAsia" w:ascii="宋体" w:hAnsi="宋体" w:eastAsia="宋体" w:cs="宋体"/>
                <w:kern w:val="2"/>
                <w:sz w:val="21"/>
                <w:szCs w:val="21"/>
                <w:lang w:val="en-US" w:eastAsia="zh-CN" w:bidi="ar"/>
              </w:rPr>
              <w:t>2</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center"/>
          </w:tcPr>
          <w:p w14:paraId="54B37CD0">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b/>
                <w:bCs/>
                <w:kern w:val="2"/>
                <w:sz w:val="21"/>
                <w:szCs w:val="21"/>
              </w:rPr>
            </w:pPr>
            <w:r>
              <w:rPr>
                <w:rFonts w:hint="eastAsia" w:ascii="宋体" w:hAnsi="宋体" w:eastAsia="宋体" w:cs="宋体"/>
                <w:kern w:val="2"/>
                <w:sz w:val="21"/>
                <w:szCs w:val="21"/>
                <w:lang w:val="en-US" w:eastAsia="zh-CN" w:bidi="ar"/>
              </w:rPr>
              <w:t>3</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7FBAB20">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b/>
                <w:bCs/>
                <w:kern w:val="2"/>
                <w:sz w:val="21"/>
                <w:szCs w:val="21"/>
              </w:rPr>
            </w:pPr>
            <w:r>
              <w:rPr>
                <w:rFonts w:hint="eastAsia" w:ascii="宋体" w:hAnsi="宋体" w:eastAsia="宋体" w:cs="宋体"/>
                <w:kern w:val="2"/>
                <w:sz w:val="21"/>
                <w:szCs w:val="21"/>
                <w:lang w:val="en-US" w:eastAsia="zh-CN" w:bidi="ar"/>
              </w:rPr>
              <w:t>18</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4B5806E6">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b/>
                <w:bCs/>
                <w:kern w:val="2"/>
                <w:sz w:val="21"/>
                <w:szCs w:val="21"/>
              </w:rPr>
            </w:pPr>
            <w:r>
              <w:rPr>
                <w:rFonts w:hint="eastAsia" w:ascii="宋体" w:hAnsi="宋体" w:eastAsia="宋体" w:cs="宋体"/>
                <w:kern w:val="2"/>
                <w:sz w:val="21"/>
                <w:szCs w:val="21"/>
                <w:lang w:val="en-US" w:eastAsia="zh-CN" w:bidi="ar"/>
              </w:rPr>
              <w:t>8</w:t>
            </w:r>
          </w:p>
        </w:tc>
        <w:tc>
          <w:tcPr>
            <w:tcW w:w="694" w:type="dxa"/>
            <w:tcBorders>
              <w:top w:val="single" w:color="auto" w:sz="4" w:space="0"/>
              <w:left w:val="single" w:color="auto" w:sz="4" w:space="0"/>
              <w:bottom w:val="single" w:color="auto" w:sz="4" w:space="0"/>
              <w:right w:val="single" w:color="auto" w:sz="4" w:space="0"/>
            </w:tcBorders>
            <w:shd w:val="clear" w:color="auto" w:fill="auto"/>
            <w:vAlign w:val="center"/>
          </w:tcPr>
          <w:p w14:paraId="0C6D2DC4">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b/>
                <w:bCs/>
                <w:kern w:val="2"/>
                <w:sz w:val="21"/>
                <w:szCs w:val="21"/>
              </w:rPr>
            </w:pPr>
            <w:r>
              <w:rPr>
                <w:rFonts w:hint="eastAsia" w:ascii="宋体" w:hAnsi="宋体" w:eastAsia="宋体" w:cs="宋体"/>
                <w:kern w:val="2"/>
                <w:sz w:val="21"/>
                <w:szCs w:val="21"/>
                <w:lang w:val="en-US" w:eastAsia="zh-CN" w:bidi="ar"/>
              </w:rPr>
              <w:t>4</w:t>
            </w:r>
          </w:p>
        </w:tc>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14:paraId="763E6B2D">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b/>
                <w:bCs/>
                <w:kern w:val="2"/>
                <w:sz w:val="21"/>
                <w:szCs w:val="21"/>
              </w:rPr>
            </w:pPr>
            <w:r>
              <w:rPr>
                <w:rFonts w:hint="eastAsia" w:ascii="宋体" w:hAnsi="宋体" w:eastAsia="宋体" w:cs="宋体"/>
                <w:kern w:val="2"/>
                <w:sz w:val="21"/>
                <w:szCs w:val="21"/>
                <w:lang w:val="en-US" w:eastAsia="zh-CN" w:bidi="ar"/>
              </w:rPr>
              <w:t>3</w:t>
            </w:r>
          </w:p>
        </w:tc>
        <w:tc>
          <w:tcPr>
            <w:tcW w:w="569" w:type="dxa"/>
            <w:tcBorders>
              <w:top w:val="single" w:color="auto" w:sz="4" w:space="0"/>
              <w:left w:val="single" w:color="auto" w:sz="4" w:space="0"/>
              <w:bottom w:val="single" w:color="auto" w:sz="4" w:space="0"/>
              <w:right w:val="single" w:color="auto" w:sz="4" w:space="0"/>
            </w:tcBorders>
            <w:shd w:val="clear" w:color="auto" w:fill="auto"/>
            <w:vAlign w:val="center"/>
          </w:tcPr>
          <w:p w14:paraId="03AFC6BB">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b/>
                <w:bCs/>
                <w:kern w:val="2"/>
                <w:sz w:val="21"/>
                <w:szCs w:val="21"/>
              </w:rPr>
            </w:pPr>
            <w:r>
              <w:rPr>
                <w:rFonts w:hint="eastAsia" w:ascii="宋体" w:hAnsi="宋体" w:eastAsia="宋体" w:cs="宋体"/>
                <w:color w:val="000000"/>
                <w:kern w:val="2"/>
                <w:sz w:val="21"/>
                <w:szCs w:val="21"/>
                <w:lang w:val="en-US" w:eastAsia="zh-CN" w:bidi="ar"/>
              </w:rPr>
              <w:t>80</w:t>
            </w:r>
          </w:p>
        </w:tc>
      </w:tr>
    </w:tbl>
    <w:p w14:paraId="5437F858">
      <w:pPr>
        <w:pStyle w:val="3"/>
        <w:widowControl/>
        <w:adjustRightInd w:val="0"/>
        <w:snapToGrid w:val="0"/>
        <w:spacing w:before="0" w:beforeLines="0" w:beforeAutospacing="0" w:after="0" w:afterLines="0" w:afterAutospacing="0" w:line="360" w:lineRule="exact"/>
        <w:ind w:left="0" w:firstLine="422" w:firstLineChars="200"/>
        <w:rPr>
          <w:rFonts w:hint="default" w:ascii="Arial" w:hAnsi="Arial" w:eastAsia="宋体" w:cs="Times New Roman"/>
          <w:b/>
          <w:bCs w:val="0"/>
          <w:kern w:val="2"/>
          <w:sz w:val="21"/>
          <w:szCs w:val="21"/>
        </w:rPr>
      </w:pPr>
      <w:r>
        <w:rPr>
          <w:rFonts w:hint="eastAsia" w:ascii="宋体" w:hAnsi="宋体" w:eastAsia="宋体" w:cs="宋体"/>
          <w:b/>
          <w:bCs w:val="0"/>
          <w:kern w:val="2"/>
          <w:sz w:val="21"/>
          <w:szCs w:val="21"/>
        </w:rPr>
        <w:t>（二）教学历程表</w:t>
      </w:r>
    </w:p>
    <w:tbl>
      <w:tblPr>
        <w:tblStyle w:val="12"/>
        <w:tblW w:w="5007"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502"/>
        <w:gridCol w:w="486"/>
        <w:gridCol w:w="404"/>
        <w:gridCol w:w="382"/>
        <w:gridCol w:w="404"/>
        <w:gridCol w:w="371"/>
        <w:gridCol w:w="395"/>
        <w:gridCol w:w="395"/>
        <w:gridCol w:w="382"/>
        <w:gridCol w:w="382"/>
        <w:gridCol w:w="382"/>
        <w:gridCol w:w="382"/>
        <w:gridCol w:w="395"/>
        <w:gridCol w:w="389"/>
        <w:gridCol w:w="395"/>
        <w:gridCol w:w="395"/>
        <w:gridCol w:w="395"/>
        <w:gridCol w:w="382"/>
        <w:gridCol w:w="395"/>
        <w:gridCol w:w="383"/>
        <w:gridCol w:w="390"/>
        <w:gridCol w:w="709"/>
      </w:tblGrid>
      <w:tr w14:paraId="5533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462" w:hRule="atLeast"/>
        </w:trPr>
        <w:tc>
          <w:tcPr>
            <w:tcW w:w="27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144964">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学</w:t>
            </w:r>
          </w:p>
          <w:p w14:paraId="6B0ED8E4">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年</w:t>
            </w:r>
          </w:p>
        </w:tc>
        <w:tc>
          <w:tcPr>
            <w:tcW w:w="2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AAB5E9">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学</w:t>
            </w:r>
          </w:p>
          <w:p w14:paraId="2CEF7A0A">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期</w:t>
            </w:r>
          </w:p>
        </w:tc>
        <w:tc>
          <w:tcPr>
            <w:tcW w:w="4454" w:type="pct"/>
            <w:gridSpan w:val="20"/>
            <w:tcBorders>
              <w:top w:val="single" w:color="auto" w:sz="4" w:space="0"/>
              <w:left w:val="single" w:color="auto" w:sz="4" w:space="0"/>
              <w:bottom w:val="single" w:color="auto" w:sz="4" w:space="0"/>
              <w:right w:val="single" w:color="auto" w:sz="4" w:space="0"/>
            </w:tcBorders>
            <w:shd w:val="clear" w:color="auto" w:fill="auto"/>
            <w:vAlign w:val="center"/>
          </w:tcPr>
          <w:p w14:paraId="17A8729A">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周次</w:t>
            </w:r>
          </w:p>
        </w:tc>
      </w:tr>
      <w:tr w14:paraId="2822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410" w:hRule="atLeast"/>
        </w:trPr>
        <w:tc>
          <w:tcPr>
            <w:tcW w:w="27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9043B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FBB3A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tcPr>
          <w:p w14:paraId="477CB344">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115B3376">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tcPr>
          <w:p w14:paraId="33072EFE">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p>
        </w:tc>
        <w:tc>
          <w:tcPr>
            <w:tcW w:w="204" w:type="pct"/>
            <w:tcBorders>
              <w:top w:val="single" w:color="auto" w:sz="4" w:space="0"/>
              <w:left w:val="single" w:color="auto" w:sz="4" w:space="0"/>
              <w:bottom w:val="single" w:color="auto" w:sz="4" w:space="0"/>
              <w:right w:val="single" w:color="auto" w:sz="4" w:space="0"/>
            </w:tcBorders>
            <w:shd w:val="clear" w:color="auto" w:fill="auto"/>
            <w:vAlign w:val="center"/>
          </w:tcPr>
          <w:p w14:paraId="038676F1">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456EA8FA">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4B669D79">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2438723E">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7630478C">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8</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45378473">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9</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04CF680B">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10</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37EA9802">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11</w:t>
            </w:r>
          </w:p>
        </w:tc>
        <w:tc>
          <w:tcPr>
            <w:tcW w:w="214" w:type="pct"/>
            <w:tcBorders>
              <w:top w:val="single" w:color="auto" w:sz="4" w:space="0"/>
              <w:left w:val="single" w:color="auto" w:sz="4" w:space="0"/>
              <w:bottom w:val="single" w:color="auto" w:sz="4" w:space="0"/>
              <w:right w:val="single" w:color="auto" w:sz="4" w:space="0"/>
            </w:tcBorders>
            <w:shd w:val="clear" w:color="auto" w:fill="auto"/>
            <w:vAlign w:val="center"/>
          </w:tcPr>
          <w:p w14:paraId="60C86A58">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12</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2343B90A">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13</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3CF4F968">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14</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4541EED1">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15</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17B6B79C">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16</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0F2B43E4">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17</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1A6BFC62">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18</w:t>
            </w:r>
          </w:p>
        </w:tc>
        <w:tc>
          <w:tcPr>
            <w:tcW w:w="214" w:type="pct"/>
            <w:tcBorders>
              <w:top w:val="single" w:color="auto" w:sz="4" w:space="0"/>
              <w:left w:val="single" w:color="auto" w:sz="4" w:space="0"/>
              <w:bottom w:val="single" w:color="auto" w:sz="4" w:space="0"/>
              <w:right w:val="single" w:color="auto" w:sz="4" w:space="0"/>
            </w:tcBorders>
            <w:shd w:val="clear" w:color="auto" w:fill="auto"/>
            <w:vAlign w:val="center"/>
          </w:tcPr>
          <w:p w14:paraId="21F2B159">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19</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6A01E144">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20</w:t>
            </w:r>
          </w:p>
        </w:tc>
      </w:tr>
      <w:tr w14:paraId="33FD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406" w:hRule="atLeast"/>
        </w:trPr>
        <w:tc>
          <w:tcPr>
            <w:tcW w:w="276" w:type="pct"/>
            <w:vMerge w:val="restart"/>
            <w:tcBorders>
              <w:top w:val="nil"/>
              <w:left w:val="single" w:color="auto" w:sz="4" w:space="0"/>
              <w:bottom w:val="single" w:color="auto" w:sz="4" w:space="0"/>
              <w:right w:val="single" w:color="auto" w:sz="4" w:space="0"/>
            </w:tcBorders>
            <w:shd w:val="clear" w:color="auto" w:fill="auto"/>
            <w:vAlign w:val="center"/>
          </w:tcPr>
          <w:p w14:paraId="11314E25">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一</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53C94B37">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tcPr>
          <w:p w14:paraId="3C1E7768">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546C9BB3">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tcPr>
          <w:p w14:paraId="6E9FECFB">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04" w:type="pct"/>
            <w:tcBorders>
              <w:top w:val="single" w:color="auto" w:sz="4" w:space="0"/>
              <w:left w:val="single" w:color="auto" w:sz="4" w:space="0"/>
              <w:bottom w:val="single" w:color="auto" w:sz="4" w:space="0"/>
              <w:right w:val="single" w:color="auto" w:sz="4" w:space="0"/>
            </w:tcBorders>
            <w:shd w:val="clear" w:color="auto" w:fill="auto"/>
            <w:vAlign w:val="center"/>
          </w:tcPr>
          <w:p w14:paraId="7BFBC0D0">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7632B21B">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25FAF1BB">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598F2135">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78F573E0">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64B8B9F9">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6858C806">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5B5CD2F6">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4" w:type="pct"/>
            <w:tcBorders>
              <w:top w:val="single" w:color="auto" w:sz="4" w:space="0"/>
              <w:left w:val="single" w:color="auto" w:sz="4" w:space="0"/>
              <w:bottom w:val="single" w:color="auto" w:sz="4" w:space="0"/>
              <w:right w:val="single" w:color="auto" w:sz="4" w:space="0"/>
            </w:tcBorders>
            <w:shd w:val="clear" w:color="auto" w:fill="auto"/>
            <w:vAlign w:val="center"/>
          </w:tcPr>
          <w:p w14:paraId="37DF4AD3">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7167A332">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208F247F">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3A7F350F">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5B6F2CB0">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4BA5C78E">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15084652">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4" w:type="pct"/>
            <w:tcBorders>
              <w:top w:val="single" w:color="auto" w:sz="4" w:space="0"/>
              <w:left w:val="single" w:color="auto" w:sz="4" w:space="0"/>
              <w:bottom w:val="single" w:color="auto" w:sz="4" w:space="0"/>
              <w:right w:val="single" w:color="auto" w:sz="4" w:space="0"/>
            </w:tcBorders>
            <w:shd w:val="clear" w:color="auto" w:fill="auto"/>
            <w:vAlign w:val="center"/>
          </w:tcPr>
          <w:p w14:paraId="75BB6F91">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3B24D5CA">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r>
      <w:tr w14:paraId="54E9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439" w:hRule="atLeast"/>
        </w:trPr>
        <w:tc>
          <w:tcPr>
            <w:tcW w:w="276" w:type="pct"/>
            <w:vMerge w:val="continue"/>
            <w:tcBorders>
              <w:top w:val="nil"/>
              <w:left w:val="single" w:color="auto" w:sz="4" w:space="0"/>
              <w:bottom w:val="single" w:color="auto" w:sz="4" w:space="0"/>
              <w:right w:val="single" w:color="auto" w:sz="4" w:space="0"/>
            </w:tcBorders>
            <w:shd w:val="clear" w:color="auto" w:fill="auto"/>
            <w:vAlign w:val="center"/>
          </w:tcPr>
          <w:p w14:paraId="3A9A8F5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101B3400">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tcPr>
          <w:p w14:paraId="549E25C7">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5D8C62BC">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tcPr>
          <w:p w14:paraId="57AF178B">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04" w:type="pct"/>
            <w:tcBorders>
              <w:top w:val="single" w:color="auto" w:sz="4" w:space="0"/>
              <w:left w:val="single" w:color="auto" w:sz="4" w:space="0"/>
              <w:bottom w:val="single" w:color="auto" w:sz="4" w:space="0"/>
              <w:right w:val="single" w:color="auto" w:sz="4" w:space="0"/>
            </w:tcBorders>
            <w:shd w:val="clear" w:color="auto" w:fill="auto"/>
            <w:vAlign w:val="center"/>
          </w:tcPr>
          <w:p w14:paraId="7C35F6B7">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45DDC21E">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6CAE42B6">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2ED4DF28">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362BA64D">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45EB1177">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617E44EE">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624F8CE8">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4" w:type="pct"/>
            <w:tcBorders>
              <w:top w:val="single" w:color="auto" w:sz="4" w:space="0"/>
              <w:left w:val="single" w:color="auto" w:sz="4" w:space="0"/>
              <w:bottom w:val="single" w:color="auto" w:sz="4" w:space="0"/>
              <w:right w:val="single" w:color="auto" w:sz="4" w:space="0"/>
            </w:tcBorders>
            <w:shd w:val="clear" w:color="auto" w:fill="auto"/>
            <w:vAlign w:val="center"/>
          </w:tcPr>
          <w:p w14:paraId="05E46704">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69955C83">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75C4435E">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4D47D67B">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33D5107F">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70707475">
            <w:pPr>
              <w:pStyle w:val="10"/>
              <w:keepNext w:val="0"/>
              <w:keepLines w:val="0"/>
              <w:widowControl w:val="0"/>
              <w:suppressLineNumbers w:val="0"/>
              <w:spacing w:before="0" w:beforeAutospacing="0" w:after="0" w:afterAutospacing="0" w:line="360" w:lineRule="exact"/>
              <w:ind w:left="0" w:right="0"/>
              <w:jc w:val="center"/>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34CF5E4D">
            <w:pPr>
              <w:pStyle w:val="10"/>
              <w:keepNext w:val="0"/>
              <w:keepLines w:val="0"/>
              <w:widowControl w:val="0"/>
              <w:suppressLineNumbers w:val="0"/>
              <w:spacing w:before="0" w:beforeAutospacing="0" w:after="0" w:afterAutospacing="0" w:line="360" w:lineRule="exact"/>
              <w:ind w:left="0" w:right="0"/>
              <w:jc w:val="center"/>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4" w:type="pct"/>
            <w:tcBorders>
              <w:top w:val="single" w:color="auto" w:sz="4" w:space="0"/>
              <w:left w:val="single" w:color="auto" w:sz="4" w:space="0"/>
              <w:bottom w:val="single" w:color="auto" w:sz="4" w:space="0"/>
              <w:right w:val="single" w:color="auto" w:sz="4" w:space="0"/>
            </w:tcBorders>
            <w:shd w:val="clear" w:color="auto" w:fill="auto"/>
            <w:vAlign w:val="center"/>
          </w:tcPr>
          <w:p w14:paraId="40650520">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2D235F2F">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r>
      <w:tr w14:paraId="6E5E9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462" w:hRule="atLeast"/>
        </w:trPr>
        <w:tc>
          <w:tcPr>
            <w:tcW w:w="276" w:type="pct"/>
            <w:vMerge w:val="restart"/>
            <w:tcBorders>
              <w:top w:val="nil"/>
              <w:left w:val="single" w:color="auto" w:sz="4" w:space="0"/>
              <w:bottom w:val="single" w:color="auto" w:sz="4" w:space="0"/>
              <w:right w:val="single" w:color="auto" w:sz="4" w:space="0"/>
            </w:tcBorders>
            <w:shd w:val="clear" w:color="auto" w:fill="auto"/>
            <w:vAlign w:val="center"/>
          </w:tcPr>
          <w:p w14:paraId="6CB59B47">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二</w:t>
            </w: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05D8BDF0">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tcPr>
          <w:p w14:paraId="071D6D65">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1726581A">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tcPr>
          <w:p w14:paraId="5CDB818C">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04" w:type="pct"/>
            <w:tcBorders>
              <w:top w:val="single" w:color="auto" w:sz="4" w:space="0"/>
              <w:left w:val="single" w:color="auto" w:sz="4" w:space="0"/>
              <w:bottom w:val="single" w:color="auto" w:sz="4" w:space="0"/>
              <w:right w:val="single" w:color="auto" w:sz="4" w:space="0"/>
            </w:tcBorders>
            <w:shd w:val="clear" w:color="auto" w:fill="auto"/>
            <w:vAlign w:val="center"/>
          </w:tcPr>
          <w:p w14:paraId="41FA97BB">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75175B05">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5949CDF6">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30D8F93D">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23A9042A">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60420E4C">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2E451CD9">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74E9BC48">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4" w:type="pct"/>
            <w:tcBorders>
              <w:top w:val="single" w:color="auto" w:sz="4" w:space="0"/>
              <w:left w:val="single" w:color="auto" w:sz="4" w:space="0"/>
              <w:bottom w:val="single" w:color="auto" w:sz="4" w:space="0"/>
              <w:right w:val="single" w:color="auto" w:sz="4" w:space="0"/>
            </w:tcBorders>
            <w:shd w:val="clear" w:color="auto" w:fill="auto"/>
            <w:vAlign w:val="center"/>
          </w:tcPr>
          <w:p w14:paraId="60C0ED79">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2D82B68C">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5C7A95E2">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44EE1A2E">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529052F4">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21902E0B">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0981FA44">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4" w:type="pct"/>
            <w:tcBorders>
              <w:top w:val="single" w:color="auto" w:sz="4" w:space="0"/>
              <w:left w:val="single" w:color="auto" w:sz="4" w:space="0"/>
              <w:bottom w:val="single" w:color="auto" w:sz="4" w:space="0"/>
              <w:right w:val="single" w:color="auto" w:sz="4" w:space="0"/>
            </w:tcBorders>
            <w:shd w:val="clear" w:color="auto" w:fill="auto"/>
            <w:vAlign w:val="center"/>
          </w:tcPr>
          <w:p w14:paraId="57672A2C">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608D9E01">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r>
      <w:tr w14:paraId="0C4A4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410" w:hRule="atLeast"/>
        </w:trPr>
        <w:tc>
          <w:tcPr>
            <w:tcW w:w="276" w:type="pct"/>
            <w:vMerge w:val="continue"/>
            <w:tcBorders>
              <w:top w:val="nil"/>
              <w:left w:val="single" w:color="auto" w:sz="4" w:space="0"/>
              <w:bottom w:val="single" w:color="auto" w:sz="4" w:space="0"/>
              <w:right w:val="single" w:color="auto" w:sz="4" w:space="0"/>
            </w:tcBorders>
            <w:shd w:val="clear" w:color="auto" w:fill="auto"/>
            <w:vAlign w:val="center"/>
          </w:tcPr>
          <w:p w14:paraId="28F1835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67" w:type="pct"/>
            <w:tcBorders>
              <w:top w:val="single" w:color="auto" w:sz="4" w:space="0"/>
              <w:left w:val="single" w:color="auto" w:sz="4" w:space="0"/>
              <w:bottom w:val="single" w:color="auto" w:sz="4" w:space="0"/>
              <w:right w:val="single" w:color="auto" w:sz="4" w:space="0"/>
            </w:tcBorders>
            <w:shd w:val="clear" w:color="auto" w:fill="auto"/>
            <w:vAlign w:val="center"/>
          </w:tcPr>
          <w:p w14:paraId="4D3CE482">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tcPr>
          <w:p w14:paraId="31E2553C">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12557510">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22" w:type="pct"/>
            <w:tcBorders>
              <w:top w:val="single" w:color="auto" w:sz="4" w:space="0"/>
              <w:left w:val="single" w:color="auto" w:sz="4" w:space="0"/>
              <w:bottom w:val="single" w:color="auto" w:sz="4" w:space="0"/>
              <w:right w:val="single" w:color="auto" w:sz="4" w:space="0"/>
            </w:tcBorders>
            <w:shd w:val="clear" w:color="auto" w:fill="auto"/>
            <w:vAlign w:val="center"/>
          </w:tcPr>
          <w:p w14:paraId="3C3DF41B">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04" w:type="pct"/>
            <w:tcBorders>
              <w:top w:val="single" w:color="auto" w:sz="4" w:space="0"/>
              <w:left w:val="single" w:color="auto" w:sz="4" w:space="0"/>
              <w:bottom w:val="single" w:color="auto" w:sz="4" w:space="0"/>
              <w:right w:val="single" w:color="auto" w:sz="4" w:space="0"/>
            </w:tcBorders>
            <w:shd w:val="clear" w:color="auto" w:fill="auto"/>
            <w:vAlign w:val="center"/>
          </w:tcPr>
          <w:p w14:paraId="064531F3">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4B240F0D">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700A74EF">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627806D7">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6F741921">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382" w:type="dxa"/>
            <w:tcBorders>
              <w:top w:val="single" w:color="auto" w:sz="4" w:space="0"/>
              <w:left w:val="single" w:color="auto" w:sz="4" w:space="0"/>
              <w:bottom w:val="single" w:color="auto" w:sz="4" w:space="0"/>
              <w:right w:val="single" w:color="auto" w:sz="4" w:space="0"/>
            </w:tcBorders>
            <w:shd w:val="clear" w:color="auto" w:fill="auto"/>
            <w:vAlign w:val="center"/>
          </w:tcPr>
          <w:p w14:paraId="4DAD2D33">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382" w:type="dxa"/>
            <w:tcBorders>
              <w:top w:val="single" w:color="auto" w:sz="4" w:space="0"/>
              <w:left w:val="single" w:color="auto" w:sz="4" w:space="0"/>
              <w:bottom w:val="single" w:color="auto" w:sz="4" w:space="0"/>
              <w:right w:val="single" w:color="auto" w:sz="4" w:space="0"/>
            </w:tcBorders>
            <w:shd w:val="clear" w:color="auto" w:fill="auto"/>
            <w:vAlign w:val="center"/>
          </w:tcPr>
          <w:p w14:paraId="17794048">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3F98A42A">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w:t>
            </w:r>
          </w:p>
        </w:tc>
        <w:tc>
          <w:tcPr>
            <w:tcW w:w="214" w:type="pct"/>
            <w:tcBorders>
              <w:top w:val="single" w:color="auto" w:sz="4" w:space="0"/>
              <w:left w:val="single" w:color="auto" w:sz="4" w:space="0"/>
              <w:bottom w:val="single" w:color="auto" w:sz="4" w:space="0"/>
              <w:right w:val="single" w:color="auto" w:sz="4" w:space="0"/>
            </w:tcBorders>
            <w:shd w:val="clear" w:color="auto" w:fill="auto"/>
            <w:vAlign w:val="center"/>
          </w:tcPr>
          <w:p w14:paraId="7110A003">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4ED6ABC1">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71C4CB54">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71EC619B">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7719166A">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w:t>
            </w:r>
          </w:p>
        </w:tc>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14:paraId="57976B95">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w:t>
            </w:r>
          </w:p>
        </w:tc>
        <w:tc>
          <w:tcPr>
            <w:tcW w:w="210" w:type="pct"/>
            <w:tcBorders>
              <w:top w:val="single" w:color="auto" w:sz="4" w:space="0"/>
              <w:left w:val="single" w:color="auto" w:sz="4" w:space="0"/>
              <w:bottom w:val="single" w:color="auto" w:sz="4" w:space="0"/>
              <w:right w:val="single" w:color="auto" w:sz="4" w:space="0"/>
            </w:tcBorders>
            <w:shd w:val="clear" w:color="auto" w:fill="auto"/>
            <w:vAlign w:val="center"/>
          </w:tcPr>
          <w:p w14:paraId="79640A49">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w:t>
            </w:r>
          </w:p>
        </w:tc>
        <w:tc>
          <w:tcPr>
            <w:tcW w:w="214" w:type="pct"/>
            <w:tcBorders>
              <w:top w:val="single" w:color="auto" w:sz="4" w:space="0"/>
              <w:left w:val="single" w:color="auto" w:sz="4" w:space="0"/>
              <w:bottom w:val="single" w:color="auto" w:sz="4" w:space="0"/>
              <w:right w:val="single" w:color="auto" w:sz="4" w:space="0"/>
            </w:tcBorders>
            <w:shd w:val="clear" w:color="auto" w:fill="auto"/>
            <w:vAlign w:val="center"/>
          </w:tcPr>
          <w:p w14:paraId="2B65B55B">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c>
          <w:tcPr>
            <w:tcW w:w="379" w:type="pct"/>
            <w:tcBorders>
              <w:top w:val="single" w:color="auto" w:sz="4" w:space="0"/>
              <w:left w:val="single" w:color="auto" w:sz="4" w:space="0"/>
              <w:bottom w:val="single" w:color="auto" w:sz="4" w:space="0"/>
              <w:right w:val="single" w:color="auto" w:sz="4" w:space="0"/>
            </w:tcBorders>
            <w:shd w:val="clear" w:color="auto" w:fill="auto"/>
            <w:vAlign w:val="center"/>
          </w:tcPr>
          <w:p w14:paraId="24F364CF">
            <w:pPr>
              <w:pStyle w:val="10"/>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w:t>
            </w:r>
          </w:p>
        </w:tc>
      </w:tr>
    </w:tbl>
    <w:p w14:paraId="6284A85B">
      <w:pPr>
        <w:keepNext w:val="0"/>
        <w:keepLines w:val="0"/>
        <w:widowControl w:val="0"/>
        <w:suppressLineNumbers w:val="0"/>
        <w:spacing w:before="0" w:beforeAutospacing="0" w:after="0" w:afterAutospacing="0" w:line="360" w:lineRule="exact"/>
        <w:ind w:left="525" w:right="0" w:hanging="525" w:hangingChars="25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图注：～理论教学；○实习（实训）；△机动；：考试；●岗位实习； /毕业设计；</w:t>
      </w:r>
    </w:p>
    <w:p w14:paraId="52118B07">
      <w:pPr>
        <w:keepNext w:val="0"/>
        <w:keepLines w:val="0"/>
        <w:widowControl w:val="0"/>
        <w:suppressLineNumbers w:val="0"/>
        <w:spacing w:before="0" w:beforeAutospacing="0" w:after="0" w:afterAutospacing="0" w:line="360" w:lineRule="exact"/>
        <w:ind w:left="0" w:right="0" w:firstLine="630" w:firstLineChars="3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☆军事技能训练；◎毕业教育，融入毕业设计环节。</w:t>
      </w:r>
    </w:p>
    <w:p w14:paraId="179904D4">
      <w:pPr>
        <w:spacing w:beforeLines="0" w:afterLines="0"/>
        <w:ind w:firstLine="630" w:firstLineChars="300"/>
        <w:rPr>
          <w:rFonts w:hint="default" w:ascii="宋体"/>
          <w:color w:val="auto"/>
          <w:sz w:val="21"/>
          <w:szCs w:val="21"/>
        </w:rPr>
      </w:pPr>
    </w:p>
    <w:p w14:paraId="78365BE0">
      <w:pPr>
        <w:pStyle w:val="16"/>
        <w:rPr>
          <w:rFonts w:hint="eastAsia"/>
        </w:rPr>
      </w:pPr>
    </w:p>
    <w:p w14:paraId="59C6E0B9">
      <w:pPr>
        <w:pStyle w:val="16"/>
        <w:ind w:left="0" w:leftChars="0" w:firstLine="0" w:firstLineChars="0"/>
        <w:rPr>
          <w:rFonts w:hint="eastAsia"/>
        </w:rPr>
        <w:sectPr>
          <w:footerReference r:id="rId4" w:type="default"/>
          <w:pgSz w:w="11906" w:h="16838"/>
          <w:pgMar w:top="1134" w:right="1417" w:bottom="1134" w:left="1417" w:header="851" w:footer="992" w:gutter="0"/>
          <w:pgNumType w:fmt="decimal" w:start="1"/>
          <w:cols w:space="720" w:num="1"/>
          <w:docGrid w:linePitch="312" w:charSpace="0"/>
        </w:sectPr>
      </w:pPr>
    </w:p>
    <w:p w14:paraId="1693C7C0">
      <w:pPr>
        <w:rPr>
          <w:rFonts w:hint="eastAsia" w:eastAsia="宋体" w:cs="Times New Roman"/>
          <w:b/>
          <w:bCs/>
          <w:sz w:val="21"/>
          <w:szCs w:val="21"/>
          <w:lang w:val="en-US" w:eastAsia="zh-CN"/>
        </w:rPr>
      </w:pPr>
      <w:r>
        <w:rPr>
          <w:rFonts w:hint="eastAsia" w:eastAsia="宋体" w:cs="Times New Roman"/>
          <w:b/>
          <w:bCs/>
          <w:sz w:val="21"/>
          <w:szCs w:val="21"/>
          <w:lang w:val="en-US" w:eastAsia="zh-CN"/>
        </w:rPr>
        <w:t>（三）专业教学进程表</w:t>
      </w:r>
    </w:p>
    <w:p w14:paraId="67EA117F">
      <w:pPr>
        <w:keepNext w:val="0"/>
        <w:keepLines w:val="0"/>
        <w:widowControl w:val="0"/>
        <w:suppressLineNumbers w:val="0"/>
        <w:spacing w:before="0" w:beforeAutospacing="0" w:after="0" w:afterAutospacing="0" w:line="360" w:lineRule="exact"/>
        <w:ind w:left="0" w:right="0" w:firstLine="422" w:firstLineChars="200"/>
        <w:jc w:val="center"/>
        <w:rPr>
          <w:rFonts w:hint="eastAsia" w:ascii="宋体" w:hAnsi="宋体" w:eastAsia="宋体" w:cs="Times New Roman"/>
          <w:b/>
          <w:bCs/>
          <w:kern w:val="2"/>
          <w:sz w:val="21"/>
          <w:szCs w:val="21"/>
        </w:rPr>
      </w:pPr>
      <w:r>
        <w:rPr>
          <w:rFonts w:hint="eastAsia" w:ascii="宋体" w:hAnsi="宋体" w:eastAsia="宋体" w:cs="宋体"/>
          <w:b/>
          <w:bCs/>
          <w:kern w:val="2"/>
          <w:sz w:val="21"/>
          <w:szCs w:val="21"/>
          <w:lang w:val="en-US" w:eastAsia="zh-CN" w:bidi="ar"/>
        </w:rPr>
        <w:t>专业教学进度安排表</w:t>
      </w:r>
    </w:p>
    <w:tbl>
      <w:tblPr>
        <w:tblStyle w:val="12"/>
        <w:tblW w:w="11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9"/>
        <w:gridCol w:w="578"/>
        <w:gridCol w:w="396"/>
        <w:gridCol w:w="854"/>
        <w:gridCol w:w="3270"/>
        <w:gridCol w:w="363"/>
        <w:gridCol w:w="600"/>
        <w:gridCol w:w="487"/>
        <w:gridCol w:w="588"/>
        <w:gridCol w:w="562"/>
        <w:gridCol w:w="550"/>
        <w:gridCol w:w="563"/>
        <w:gridCol w:w="537"/>
        <w:gridCol w:w="563"/>
        <w:gridCol w:w="775"/>
        <w:gridCol w:w="361"/>
      </w:tblGrid>
      <w:tr w14:paraId="540F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B4A591">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cs="宋体"/>
                <w:b w:val="0"/>
                <w:bCs w:val="0"/>
                <w:color w:val="000000" w:themeColor="text1"/>
                <w:kern w:val="0"/>
                <w:sz w:val="18"/>
                <w:szCs w:val="18"/>
                <w:lang w:val="en-US" w:eastAsia="zh-CN"/>
                <w14:textFill>
                  <w14:solidFill>
                    <w14:schemeClr w14:val="tx1"/>
                  </w14:solidFill>
                </w14:textFill>
              </w:rPr>
              <w:t>课程类别</w:t>
            </w:r>
          </w:p>
        </w:tc>
        <w:tc>
          <w:tcPr>
            <w:tcW w:w="5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8F800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cs="宋体"/>
                <w:b w:val="0"/>
                <w:bCs w:val="0"/>
                <w:color w:val="000000" w:themeColor="text1"/>
                <w:kern w:val="0"/>
                <w:sz w:val="18"/>
                <w:szCs w:val="18"/>
                <w:lang w:val="en-US" w:eastAsia="zh-CN"/>
                <w14:textFill>
                  <w14:solidFill>
                    <w14:schemeClr w14:val="tx1"/>
                  </w14:solidFill>
                </w14:textFill>
              </w:rPr>
              <w:t>课程性质</w:t>
            </w:r>
          </w:p>
        </w:tc>
        <w:tc>
          <w:tcPr>
            <w:tcW w:w="3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746846">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序号</w:t>
            </w:r>
          </w:p>
        </w:tc>
        <w:tc>
          <w:tcPr>
            <w:tcW w:w="8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DB3D1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课程代码</w:t>
            </w:r>
          </w:p>
        </w:tc>
        <w:tc>
          <w:tcPr>
            <w:tcW w:w="32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C41A6C">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课程名称</w:t>
            </w:r>
          </w:p>
        </w:tc>
        <w:tc>
          <w:tcPr>
            <w:tcW w:w="3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558625">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2"/>
                <w:sz w:val="18"/>
                <w:szCs w:val="18"/>
              </w:rPr>
            </w:pPr>
            <w:r>
              <w:rPr>
                <w:rFonts w:hint="eastAsia" w:ascii="宋体" w:hAnsi="宋体" w:eastAsia="宋体" w:cs="宋体"/>
                <w:kern w:val="2"/>
                <w:sz w:val="18"/>
                <w:szCs w:val="18"/>
                <w:lang w:val="en-US" w:eastAsia="zh-CN" w:bidi="ar"/>
              </w:rPr>
              <w:t>课程类型</w:t>
            </w:r>
          </w:p>
        </w:tc>
        <w:tc>
          <w:tcPr>
            <w:tcW w:w="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F736B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p w14:paraId="588D9BA2">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总学时</w:t>
            </w:r>
          </w:p>
        </w:tc>
        <w:tc>
          <w:tcPr>
            <w:tcW w:w="4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28B6E1">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理论学时</w:t>
            </w:r>
          </w:p>
        </w:tc>
        <w:tc>
          <w:tcPr>
            <w:tcW w:w="5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43B7BE">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实践学时</w:t>
            </w:r>
          </w:p>
        </w:tc>
        <w:tc>
          <w:tcPr>
            <w:tcW w:w="5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84BD53">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总学分</w:t>
            </w:r>
          </w:p>
          <w:p w14:paraId="44DCDF5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22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ADE4CB9">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按学年、学期及学期学时分配</w:t>
            </w:r>
          </w:p>
        </w:tc>
        <w:tc>
          <w:tcPr>
            <w:tcW w:w="7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9ABC63">
            <w:pPr>
              <w:keepNext w:val="0"/>
              <w:keepLines w:val="0"/>
              <w:widowControl/>
              <w:suppressLineNumbers w:val="0"/>
              <w:tabs>
                <w:tab w:val="left" w:pos="214"/>
              </w:tabs>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考</w:t>
            </w:r>
          </w:p>
          <w:p w14:paraId="2AB7485E">
            <w:pPr>
              <w:keepNext w:val="0"/>
              <w:keepLines w:val="0"/>
              <w:widowControl/>
              <w:suppressLineNumbers w:val="0"/>
              <w:tabs>
                <w:tab w:val="left" w:pos="214"/>
              </w:tabs>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核</w:t>
            </w:r>
          </w:p>
          <w:p w14:paraId="3E705774">
            <w:pPr>
              <w:keepNext w:val="0"/>
              <w:keepLines w:val="0"/>
              <w:widowControl/>
              <w:suppressLineNumbers w:val="0"/>
              <w:tabs>
                <w:tab w:val="left" w:pos="214"/>
              </w:tabs>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方</w:t>
            </w:r>
          </w:p>
          <w:p w14:paraId="64B93592">
            <w:pPr>
              <w:keepNext w:val="0"/>
              <w:keepLines w:val="0"/>
              <w:widowControl/>
              <w:suppressLineNumbers w:val="0"/>
              <w:tabs>
                <w:tab w:val="left" w:pos="214"/>
              </w:tabs>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式</w:t>
            </w:r>
          </w:p>
        </w:tc>
        <w:tc>
          <w:tcPr>
            <w:tcW w:w="3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E2F404">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备注</w:t>
            </w:r>
          </w:p>
        </w:tc>
      </w:tr>
      <w:tr w14:paraId="3FF1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7" w:hRule="atLeast"/>
          <w:jc w:val="center"/>
        </w:trPr>
        <w:tc>
          <w:tcPr>
            <w:tcW w:w="6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5241B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56097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55EE8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47727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03E9F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33BE5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1AFB2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BF7C8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3471C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77FD3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3A4B26">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第一学年</w:t>
            </w:r>
          </w:p>
        </w:tc>
        <w:tc>
          <w:tcPr>
            <w:tcW w:w="11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C3856C">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第二学年</w:t>
            </w:r>
          </w:p>
        </w:tc>
        <w:tc>
          <w:tcPr>
            <w:tcW w:w="7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200BD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1AD3B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1090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D38AB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C700C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14FC2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7B913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CB083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0A6DB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80C3D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1CD23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10B54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3D0C4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727D575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第一学期</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60F9E81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第二学期</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348860F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第三学期</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7721B687">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第四学期</w:t>
            </w:r>
          </w:p>
        </w:tc>
        <w:tc>
          <w:tcPr>
            <w:tcW w:w="7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D6346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0557B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14:paraId="7DA38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639" w:type="dxa"/>
            <w:vMerge w:val="restart"/>
            <w:tcBorders>
              <w:top w:val="nil"/>
              <w:left w:val="single" w:color="auto" w:sz="4" w:space="0"/>
              <w:bottom w:val="single" w:color="auto" w:sz="4" w:space="0"/>
              <w:right w:val="single" w:color="auto" w:sz="4" w:space="0"/>
            </w:tcBorders>
            <w:shd w:val="clear" w:color="auto" w:fill="auto"/>
            <w:vAlign w:val="center"/>
          </w:tcPr>
          <w:p w14:paraId="6D343BD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公共基础课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1BEAF11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必修课</w:t>
            </w: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22EC0EB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1</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16F22D1E">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000000G</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4ECC0E84">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军事技能训练</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641295D6">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C</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2CCE384F">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112</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60772AD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47EFFFCB">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112</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64186CD4">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cs="宋体"/>
                <w:kern w:val="0"/>
                <w:sz w:val="18"/>
                <w:szCs w:val="18"/>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698469A2">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3w</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0526DB8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477E7AC1">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3B904F37">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74F91E45">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361" w:type="dxa"/>
            <w:tcBorders>
              <w:top w:val="single" w:color="auto" w:sz="4" w:space="0"/>
              <w:left w:val="single" w:color="auto" w:sz="4" w:space="0"/>
              <w:bottom w:val="single" w:color="auto" w:sz="4" w:space="0"/>
              <w:right w:val="single" w:color="auto" w:sz="4" w:space="0"/>
            </w:tcBorders>
            <w:shd w:val="clear" w:color="auto" w:fill="auto"/>
            <w:vAlign w:val="center"/>
          </w:tcPr>
          <w:p w14:paraId="103FF57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r>
      <w:tr w14:paraId="6EE05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9" w:type="dxa"/>
            <w:vMerge w:val="continue"/>
            <w:tcBorders>
              <w:top w:val="nil"/>
              <w:left w:val="single" w:color="auto" w:sz="4" w:space="0"/>
              <w:bottom w:val="single" w:color="auto" w:sz="4" w:space="0"/>
              <w:right w:val="single" w:color="auto" w:sz="4" w:space="0"/>
            </w:tcBorders>
            <w:shd w:val="clear" w:color="auto" w:fill="auto"/>
            <w:vAlign w:val="center"/>
          </w:tcPr>
          <w:p w14:paraId="18F246B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8" w:type="dxa"/>
            <w:vMerge w:val="continue"/>
            <w:tcBorders>
              <w:top w:val="nil"/>
              <w:left w:val="single" w:color="auto" w:sz="4" w:space="0"/>
              <w:bottom w:val="single" w:color="auto" w:sz="4" w:space="0"/>
              <w:right w:val="single" w:color="auto" w:sz="4" w:space="0"/>
            </w:tcBorders>
            <w:shd w:val="clear" w:color="auto" w:fill="auto"/>
            <w:vAlign w:val="center"/>
          </w:tcPr>
          <w:p w14:paraId="4B36DFD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5E7602B3">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2</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416A6B7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000008G</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7EEC031C">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军事理论</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29B03A57">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B</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60B27962">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32</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39B71DAC">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16</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5FC291F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16</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5017D513">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1063AD94">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32</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136D1666">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77FD0B82">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1D8AEA35">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36DD95C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color w:val="000000"/>
                <w:kern w:val="0"/>
                <w:sz w:val="18"/>
                <w:szCs w:val="18"/>
                <w:lang w:val="en-US" w:eastAsia="zh-CN" w:bidi="ar"/>
              </w:rPr>
              <w:t>①</w:t>
            </w:r>
          </w:p>
        </w:tc>
        <w:tc>
          <w:tcPr>
            <w:tcW w:w="361" w:type="dxa"/>
            <w:tcBorders>
              <w:top w:val="single" w:color="auto" w:sz="4" w:space="0"/>
              <w:left w:val="single" w:color="auto" w:sz="4" w:space="0"/>
              <w:bottom w:val="single" w:color="auto" w:sz="4" w:space="0"/>
              <w:right w:val="single" w:color="auto" w:sz="4" w:space="0"/>
            </w:tcBorders>
            <w:shd w:val="clear" w:color="auto" w:fill="auto"/>
            <w:vAlign w:val="center"/>
          </w:tcPr>
          <w:p w14:paraId="6BD64BED">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r>
      <w:tr w14:paraId="770F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9" w:type="dxa"/>
            <w:vMerge w:val="continue"/>
            <w:tcBorders>
              <w:top w:val="nil"/>
              <w:left w:val="single" w:color="auto" w:sz="4" w:space="0"/>
              <w:bottom w:val="single" w:color="auto" w:sz="4" w:space="0"/>
              <w:right w:val="single" w:color="auto" w:sz="4" w:space="0"/>
            </w:tcBorders>
            <w:shd w:val="clear" w:color="auto" w:fill="auto"/>
            <w:vAlign w:val="center"/>
          </w:tcPr>
          <w:p w14:paraId="119E8D1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8" w:type="dxa"/>
            <w:vMerge w:val="continue"/>
            <w:tcBorders>
              <w:top w:val="nil"/>
              <w:left w:val="single" w:color="auto" w:sz="4" w:space="0"/>
              <w:bottom w:val="single" w:color="auto" w:sz="4" w:space="0"/>
              <w:right w:val="single" w:color="auto" w:sz="4" w:space="0"/>
            </w:tcBorders>
            <w:shd w:val="clear" w:color="auto" w:fill="auto"/>
            <w:vAlign w:val="center"/>
          </w:tcPr>
          <w:p w14:paraId="18F0B8C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40B2EA49">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3</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411FA74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000001G</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3741A96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思想道德与法治</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3CBD19A5">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B</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5271E2C6">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48</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4E32D9A4">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32</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4CC21D6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16</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2AEF419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3</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25531C2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48</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146253D2">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7992F429">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6B2D5DA3">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2C96D80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r>
              <w:rPr>
                <w:rFonts w:hint="eastAsia" w:ascii="宋体" w:hAnsi="宋体" w:eastAsia="宋体" w:cs="宋体"/>
                <w:color w:val="000000"/>
                <w:kern w:val="0"/>
                <w:sz w:val="18"/>
                <w:szCs w:val="18"/>
                <w:lang w:val="en-US" w:eastAsia="zh-CN" w:bidi="ar"/>
              </w:rPr>
              <w:t>②</w:t>
            </w:r>
          </w:p>
        </w:tc>
        <w:tc>
          <w:tcPr>
            <w:tcW w:w="361" w:type="dxa"/>
            <w:tcBorders>
              <w:top w:val="single" w:color="auto" w:sz="4" w:space="0"/>
              <w:left w:val="single" w:color="auto" w:sz="4" w:space="0"/>
              <w:bottom w:val="single" w:color="auto" w:sz="4" w:space="0"/>
              <w:right w:val="single" w:color="auto" w:sz="4" w:space="0"/>
            </w:tcBorders>
            <w:shd w:val="clear" w:color="auto" w:fill="auto"/>
            <w:vAlign w:val="center"/>
          </w:tcPr>
          <w:p w14:paraId="104904F9">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r>
      <w:tr w14:paraId="1401C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9" w:type="dxa"/>
            <w:vMerge w:val="continue"/>
            <w:tcBorders>
              <w:top w:val="nil"/>
              <w:left w:val="single" w:color="auto" w:sz="4" w:space="0"/>
              <w:bottom w:val="single" w:color="auto" w:sz="4" w:space="0"/>
              <w:right w:val="single" w:color="auto" w:sz="4" w:space="0"/>
            </w:tcBorders>
            <w:shd w:val="clear" w:color="auto" w:fill="auto"/>
            <w:vAlign w:val="center"/>
          </w:tcPr>
          <w:p w14:paraId="6FB5E69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8" w:type="dxa"/>
            <w:vMerge w:val="continue"/>
            <w:tcBorders>
              <w:top w:val="nil"/>
              <w:left w:val="single" w:color="auto" w:sz="4" w:space="0"/>
              <w:bottom w:val="single" w:color="auto" w:sz="4" w:space="0"/>
              <w:right w:val="single" w:color="auto" w:sz="4" w:space="0"/>
            </w:tcBorders>
            <w:shd w:val="clear" w:color="auto" w:fill="auto"/>
            <w:vAlign w:val="center"/>
          </w:tcPr>
          <w:p w14:paraId="2972D75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0FA9AC29">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4</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110D498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000011G</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538FBCED">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毛泽东思想和中国特色社会主义理论体系概论</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4773D62C">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B</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35D19883">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32</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1DF529CC">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28</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775BA18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4</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653F1319">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2D5B087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60AD66E4">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32</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2B7214F4">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1206CEFC">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1EE94CE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r>
              <w:rPr>
                <w:rFonts w:hint="eastAsia" w:ascii="宋体" w:hAnsi="宋体" w:eastAsia="宋体" w:cs="宋体"/>
                <w:color w:val="000000"/>
                <w:kern w:val="0"/>
                <w:sz w:val="18"/>
                <w:szCs w:val="18"/>
                <w:lang w:val="en-US" w:eastAsia="zh-CN" w:bidi="ar"/>
              </w:rPr>
              <w:t>②</w:t>
            </w:r>
          </w:p>
        </w:tc>
        <w:tc>
          <w:tcPr>
            <w:tcW w:w="361" w:type="dxa"/>
            <w:tcBorders>
              <w:top w:val="single" w:color="auto" w:sz="4" w:space="0"/>
              <w:left w:val="single" w:color="auto" w:sz="4" w:space="0"/>
              <w:bottom w:val="single" w:color="auto" w:sz="4" w:space="0"/>
              <w:right w:val="single" w:color="auto" w:sz="4" w:space="0"/>
            </w:tcBorders>
            <w:shd w:val="clear" w:color="auto" w:fill="auto"/>
            <w:vAlign w:val="center"/>
          </w:tcPr>
          <w:p w14:paraId="78A47DC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r>
      <w:tr w14:paraId="75BEC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639" w:type="dxa"/>
            <w:vMerge w:val="continue"/>
            <w:tcBorders>
              <w:top w:val="nil"/>
              <w:left w:val="single" w:color="auto" w:sz="4" w:space="0"/>
              <w:bottom w:val="single" w:color="auto" w:sz="4" w:space="0"/>
              <w:right w:val="single" w:color="auto" w:sz="4" w:space="0"/>
            </w:tcBorders>
            <w:shd w:val="clear" w:color="auto" w:fill="auto"/>
            <w:vAlign w:val="center"/>
          </w:tcPr>
          <w:p w14:paraId="3C7ACEA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8" w:type="dxa"/>
            <w:vMerge w:val="continue"/>
            <w:tcBorders>
              <w:top w:val="nil"/>
              <w:left w:val="single" w:color="auto" w:sz="4" w:space="0"/>
              <w:bottom w:val="single" w:color="auto" w:sz="4" w:space="0"/>
              <w:right w:val="single" w:color="auto" w:sz="4" w:space="0"/>
            </w:tcBorders>
            <w:shd w:val="clear" w:color="auto" w:fill="auto"/>
            <w:vAlign w:val="center"/>
          </w:tcPr>
          <w:p w14:paraId="6E6DE9F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7773727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5</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376ED8A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000006G</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75CD35B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习近平新时代中国特色社会主义思想概论</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56C6848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B</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34A5B05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48</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0880F18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32</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76A6789E">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16</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20EF3EB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3</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0A459D52">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799DFF47">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48</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63451605">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20CAAA1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282E5A6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r>
              <w:rPr>
                <w:rFonts w:hint="eastAsia" w:ascii="宋体" w:hAnsi="宋体" w:eastAsia="宋体" w:cs="宋体"/>
                <w:color w:val="000000"/>
                <w:kern w:val="0"/>
                <w:sz w:val="18"/>
                <w:szCs w:val="18"/>
                <w:lang w:val="en-US" w:eastAsia="zh-CN" w:bidi="ar"/>
              </w:rPr>
              <w:t>②</w:t>
            </w:r>
          </w:p>
        </w:tc>
        <w:tc>
          <w:tcPr>
            <w:tcW w:w="361" w:type="dxa"/>
            <w:tcBorders>
              <w:top w:val="single" w:color="auto" w:sz="4" w:space="0"/>
              <w:left w:val="single" w:color="auto" w:sz="4" w:space="0"/>
              <w:bottom w:val="single" w:color="auto" w:sz="4" w:space="0"/>
              <w:right w:val="single" w:color="auto" w:sz="4" w:space="0"/>
            </w:tcBorders>
            <w:shd w:val="clear" w:color="auto" w:fill="auto"/>
            <w:vAlign w:val="center"/>
          </w:tcPr>
          <w:p w14:paraId="032364DE">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r>
      <w:tr w14:paraId="31DB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9" w:type="dxa"/>
            <w:vMerge w:val="continue"/>
            <w:tcBorders>
              <w:top w:val="nil"/>
              <w:left w:val="single" w:color="auto" w:sz="4" w:space="0"/>
              <w:bottom w:val="single" w:color="auto" w:sz="4" w:space="0"/>
              <w:right w:val="single" w:color="auto" w:sz="4" w:space="0"/>
            </w:tcBorders>
            <w:shd w:val="clear" w:color="auto" w:fill="auto"/>
            <w:vAlign w:val="center"/>
          </w:tcPr>
          <w:p w14:paraId="1BC9818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8" w:type="dxa"/>
            <w:vMerge w:val="continue"/>
            <w:tcBorders>
              <w:top w:val="nil"/>
              <w:left w:val="single" w:color="auto" w:sz="4" w:space="0"/>
              <w:bottom w:val="single" w:color="auto" w:sz="4" w:space="0"/>
              <w:right w:val="single" w:color="auto" w:sz="4" w:space="0"/>
            </w:tcBorders>
            <w:shd w:val="clear" w:color="auto" w:fill="auto"/>
            <w:vAlign w:val="center"/>
          </w:tcPr>
          <w:p w14:paraId="678831F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18ACEB6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6</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338BCF71">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000009G</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0557E88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形势与政策</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4BBFB41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B</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23F9F7F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16</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5A0179D2">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12</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6937D49C">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4</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6EF7FB36">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638F4EE3">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8</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2BAF7DF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8</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5B2AE857">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5507E01D">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62A98BF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r>
              <w:rPr>
                <w:rFonts w:hint="eastAsia" w:ascii="宋体" w:hAnsi="宋体" w:eastAsia="宋体" w:cs="宋体"/>
                <w:color w:val="000000"/>
                <w:kern w:val="0"/>
                <w:sz w:val="18"/>
                <w:szCs w:val="18"/>
                <w:lang w:val="en-US" w:eastAsia="zh-CN" w:bidi="ar"/>
              </w:rPr>
              <w:t>⑤</w:t>
            </w:r>
          </w:p>
        </w:tc>
        <w:tc>
          <w:tcPr>
            <w:tcW w:w="361" w:type="dxa"/>
            <w:tcBorders>
              <w:top w:val="single" w:color="auto" w:sz="4" w:space="0"/>
              <w:left w:val="single" w:color="auto" w:sz="4" w:space="0"/>
              <w:bottom w:val="single" w:color="auto" w:sz="4" w:space="0"/>
              <w:right w:val="single" w:color="auto" w:sz="4" w:space="0"/>
            </w:tcBorders>
            <w:shd w:val="clear" w:color="auto" w:fill="auto"/>
            <w:vAlign w:val="center"/>
          </w:tcPr>
          <w:p w14:paraId="6D6180DD">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r>
      <w:tr w14:paraId="60AF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9" w:type="dxa"/>
            <w:vMerge w:val="continue"/>
            <w:tcBorders>
              <w:top w:val="nil"/>
              <w:left w:val="single" w:color="auto" w:sz="4" w:space="0"/>
              <w:bottom w:val="single" w:color="auto" w:sz="4" w:space="0"/>
              <w:right w:val="single" w:color="auto" w:sz="4" w:space="0"/>
            </w:tcBorders>
            <w:shd w:val="clear" w:color="auto" w:fill="auto"/>
            <w:vAlign w:val="center"/>
          </w:tcPr>
          <w:p w14:paraId="5B8443C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8" w:type="dxa"/>
            <w:vMerge w:val="continue"/>
            <w:tcBorders>
              <w:top w:val="nil"/>
              <w:left w:val="single" w:color="auto" w:sz="4" w:space="0"/>
              <w:bottom w:val="single" w:color="auto" w:sz="4" w:space="0"/>
              <w:right w:val="single" w:color="auto" w:sz="4" w:space="0"/>
            </w:tcBorders>
            <w:shd w:val="clear" w:color="auto" w:fill="auto"/>
            <w:vAlign w:val="center"/>
          </w:tcPr>
          <w:p w14:paraId="2DB4AE0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1579D9BD">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7</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422694A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000005G</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6530AEE7">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大学英语</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4B80B50D">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A</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294C26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lang w:val="en-US" w:eastAsia="zh-CN" w:bidi="ar"/>
              </w:rPr>
              <w:t>64</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53C8B7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lang w:val="en-US" w:eastAsia="zh-CN" w:bidi="ar"/>
              </w:rPr>
              <w:t>64</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0E294515">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18"/>
                <w:szCs w:val="18"/>
              </w:rPr>
            </w:pP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17F432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lang w:val="en-US" w:eastAsia="zh-CN" w:bidi="ar"/>
              </w:rPr>
              <w:t>4</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2DF6FB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lang w:val="en-US" w:eastAsia="zh-CN" w:bidi="ar"/>
              </w:rPr>
              <w:t>32</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470340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lang w:val="en-US" w:eastAsia="zh-CN" w:bidi="ar"/>
              </w:rPr>
              <w:t>32</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0721AD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0A960D0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002EB6E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r>
              <w:rPr>
                <w:rFonts w:hint="eastAsia" w:ascii="宋体" w:hAnsi="宋体" w:eastAsia="宋体" w:cs="宋体"/>
                <w:color w:val="000000"/>
                <w:kern w:val="2"/>
                <w:sz w:val="18"/>
                <w:szCs w:val="18"/>
                <w:lang w:val="en-US" w:eastAsia="zh-CN" w:bidi="ar"/>
              </w:rPr>
              <w:t>④⑤</w:t>
            </w:r>
          </w:p>
        </w:tc>
        <w:tc>
          <w:tcPr>
            <w:tcW w:w="361" w:type="dxa"/>
            <w:tcBorders>
              <w:top w:val="single" w:color="auto" w:sz="4" w:space="0"/>
              <w:left w:val="single" w:color="auto" w:sz="4" w:space="0"/>
              <w:bottom w:val="single" w:color="auto" w:sz="4" w:space="0"/>
              <w:right w:val="single" w:color="auto" w:sz="4" w:space="0"/>
            </w:tcBorders>
            <w:shd w:val="clear" w:color="auto" w:fill="auto"/>
            <w:vAlign w:val="center"/>
          </w:tcPr>
          <w:p w14:paraId="27C6E1C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r>
      <w:tr w14:paraId="38C8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jc w:val="center"/>
        </w:trPr>
        <w:tc>
          <w:tcPr>
            <w:tcW w:w="639" w:type="dxa"/>
            <w:vMerge w:val="continue"/>
            <w:tcBorders>
              <w:top w:val="nil"/>
              <w:left w:val="single" w:color="auto" w:sz="4" w:space="0"/>
              <w:bottom w:val="single" w:color="auto" w:sz="4" w:space="0"/>
              <w:right w:val="single" w:color="auto" w:sz="4" w:space="0"/>
            </w:tcBorders>
            <w:shd w:val="clear" w:color="auto" w:fill="auto"/>
            <w:vAlign w:val="center"/>
          </w:tcPr>
          <w:p w14:paraId="474D690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8" w:type="dxa"/>
            <w:vMerge w:val="continue"/>
            <w:tcBorders>
              <w:top w:val="nil"/>
              <w:left w:val="single" w:color="auto" w:sz="4" w:space="0"/>
              <w:bottom w:val="single" w:color="auto" w:sz="4" w:space="0"/>
              <w:right w:val="single" w:color="auto" w:sz="4" w:space="0"/>
            </w:tcBorders>
            <w:shd w:val="clear" w:color="auto" w:fill="auto"/>
            <w:vAlign w:val="center"/>
          </w:tcPr>
          <w:p w14:paraId="3128198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27CFD0D6">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22AE5F4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0000</w:t>
            </w:r>
            <w:r>
              <w:rPr>
                <w:rFonts w:hint="eastAsia" w:ascii="宋体" w:hAnsi="宋体" w:cs="宋体"/>
                <w:kern w:val="0"/>
                <w:sz w:val="18"/>
                <w:szCs w:val="18"/>
                <w:lang w:val="en-US" w:eastAsia="zh-CN" w:bidi="ar"/>
              </w:rPr>
              <w:t>1</w:t>
            </w:r>
            <w:r>
              <w:rPr>
                <w:rFonts w:hint="eastAsia" w:ascii="宋体" w:hAnsi="宋体" w:eastAsia="宋体" w:cs="宋体"/>
                <w:kern w:val="0"/>
                <w:sz w:val="18"/>
                <w:szCs w:val="18"/>
                <w:lang w:val="en-US" w:eastAsia="zh-CN" w:bidi="ar"/>
              </w:rPr>
              <w:t>6G</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0A33ECC7">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cs="宋体"/>
                <w:kern w:val="0"/>
                <w:sz w:val="18"/>
                <w:szCs w:val="18"/>
                <w:lang w:val="en-US" w:eastAsia="zh-CN" w:bidi="ar"/>
              </w:rPr>
              <w:t>经济</w:t>
            </w:r>
            <w:r>
              <w:rPr>
                <w:rFonts w:hint="eastAsia" w:ascii="宋体" w:hAnsi="宋体" w:eastAsia="宋体" w:cs="宋体"/>
                <w:kern w:val="0"/>
                <w:sz w:val="18"/>
                <w:szCs w:val="18"/>
                <w:lang w:val="en-US" w:eastAsia="zh-CN" w:bidi="ar"/>
              </w:rPr>
              <w:t>数学</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35CFDC63">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A</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7E18E5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lang w:val="en-US" w:eastAsia="zh-CN" w:bidi="ar"/>
              </w:rPr>
              <w:t>32</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40633A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lang w:val="en-US" w:eastAsia="zh-CN" w:bidi="ar"/>
              </w:rPr>
              <w:t>32</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7EF377BD">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18"/>
                <w:szCs w:val="18"/>
              </w:rPr>
            </w:pP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5E4A8E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609805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rPr>
            </w:pPr>
            <w:r>
              <w:rPr>
                <w:rFonts w:hint="eastAsia" w:ascii="宋体" w:hAnsi="宋体" w:eastAsia="宋体" w:cs="宋体"/>
                <w:i w:val="0"/>
                <w:iCs w:val="0"/>
                <w:color w:val="000000"/>
                <w:kern w:val="0"/>
                <w:sz w:val="18"/>
                <w:szCs w:val="18"/>
                <w:lang w:val="en-US" w:eastAsia="zh-CN" w:bidi="ar"/>
              </w:rPr>
              <w:t>32</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54A4E2A4">
            <w:pPr>
              <w:keepNext w:val="0"/>
              <w:keepLines w:val="0"/>
              <w:widowControl w:val="0"/>
              <w:suppressLineNumbers w:val="0"/>
              <w:spacing w:before="0" w:beforeAutospacing="0" w:after="0" w:afterAutospacing="0"/>
              <w:ind w:left="0" w:right="0"/>
              <w:jc w:val="center"/>
              <w:rPr>
                <w:rFonts w:hint="eastAsia" w:ascii="宋体" w:hAnsi="宋体" w:eastAsia="宋体" w:cs="宋体"/>
                <w:kern w:val="0"/>
                <w:sz w:val="18"/>
                <w:szCs w:val="18"/>
              </w:rPr>
            </w:pP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251BC7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691890A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41E9011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r>
              <w:rPr>
                <w:rFonts w:hint="eastAsia" w:ascii="宋体" w:hAnsi="宋体" w:eastAsia="宋体" w:cs="宋体"/>
                <w:color w:val="000000"/>
                <w:kern w:val="0"/>
                <w:sz w:val="18"/>
                <w:szCs w:val="18"/>
                <w:lang w:val="en-US" w:eastAsia="zh-CN" w:bidi="ar"/>
              </w:rPr>
              <w:t>①</w:t>
            </w:r>
          </w:p>
        </w:tc>
        <w:tc>
          <w:tcPr>
            <w:tcW w:w="361" w:type="dxa"/>
            <w:tcBorders>
              <w:top w:val="single" w:color="auto" w:sz="4" w:space="0"/>
              <w:left w:val="single" w:color="auto" w:sz="4" w:space="0"/>
              <w:bottom w:val="single" w:color="auto" w:sz="4" w:space="0"/>
              <w:right w:val="single" w:color="auto" w:sz="4" w:space="0"/>
            </w:tcBorders>
            <w:shd w:val="clear" w:color="auto" w:fill="auto"/>
            <w:vAlign w:val="center"/>
          </w:tcPr>
          <w:p w14:paraId="11EEAB54">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r>
      <w:tr w14:paraId="0952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9" w:type="dxa"/>
            <w:vMerge w:val="continue"/>
            <w:tcBorders>
              <w:top w:val="nil"/>
              <w:left w:val="single" w:color="auto" w:sz="4" w:space="0"/>
              <w:bottom w:val="single" w:color="auto" w:sz="4" w:space="0"/>
              <w:right w:val="single" w:color="auto" w:sz="4" w:space="0"/>
            </w:tcBorders>
            <w:shd w:val="clear" w:color="auto" w:fill="auto"/>
            <w:vAlign w:val="center"/>
          </w:tcPr>
          <w:p w14:paraId="5AAEA50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8" w:type="dxa"/>
            <w:vMerge w:val="continue"/>
            <w:tcBorders>
              <w:top w:val="nil"/>
              <w:left w:val="single" w:color="auto" w:sz="4" w:space="0"/>
              <w:bottom w:val="single" w:color="auto" w:sz="4" w:space="0"/>
              <w:right w:val="single" w:color="auto" w:sz="4" w:space="0"/>
            </w:tcBorders>
            <w:shd w:val="clear" w:color="auto" w:fill="auto"/>
            <w:vAlign w:val="center"/>
          </w:tcPr>
          <w:p w14:paraId="3BB250B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7C827602">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9</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197F1C5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000004G</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626CD4F6">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大学语文</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2A2339E3">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A</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2F684703">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32</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435657F7">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32</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02FA8C0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0F5D2DE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3B03009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32</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21774A7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09F10F3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3ABFBEF3">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791EB5D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r>
              <w:rPr>
                <w:rFonts w:hint="eastAsia" w:ascii="宋体" w:hAnsi="宋体" w:eastAsia="宋体" w:cs="宋体"/>
                <w:color w:val="000000"/>
                <w:kern w:val="0"/>
                <w:sz w:val="18"/>
                <w:szCs w:val="18"/>
                <w:lang w:val="en-US" w:eastAsia="zh-CN" w:bidi="ar"/>
              </w:rPr>
              <w:t>⑤</w:t>
            </w:r>
          </w:p>
        </w:tc>
        <w:tc>
          <w:tcPr>
            <w:tcW w:w="361" w:type="dxa"/>
            <w:tcBorders>
              <w:top w:val="single" w:color="auto" w:sz="4" w:space="0"/>
              <w:left w:val="single" w:color="auto" w:sz="4" w:space="0"/>
              <w:bottom w:val="single" w:color="auto" w:sz="4" w:space="0"/>
              <w:right w:val="single" w:color="auto" w:sz="4" w:space="0"/>
            </w:tcBorders>
            <w:shd w:val="clear" w:color="auto" w:fill="auto"/>
            <w:vAlign w:val="center"/>
          </w:tcPr>
          <w:p w14:paraId="21A9071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r>
      <w:tr w14:paraId="0395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639" w:type="dxa"/>
            <w:vMerge w:val="continue"/>
            <w:tcBorders>
              <w:top w:val="nil"/>
              <w:left w:val="single" w:color="auto" w:sz="4" w:space="0"/>
              <w:bottom w:val="single" w:color="auto" w:sz="4" w:space="0"/>
              <w:right w:val="single" w:color="auto" w:sz="4" w:space="0"/>
            </w:tcBorders>
            <w:shd w:val="clear" w:color="auto" w:fill="auto"/>
            <w:vAlign w:val="center"/>
          </w:tcPr>
          <w:p w14:paraId="257D31E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8" w:type="dxa"/>
            <w:vMerge w:val="continue"/>
            <w:tcBorders>
              <w:top w:val="nil"/>
              <w:left w:val="single" w:color="auto" w:sz="4" w:space="0"/>
              <w:bottom w:val="single" w:color="auto" w:sz="4" w:space="0"/>
              <w:right w:val="single" w:color="auto" w:sz="4" w:space="0"/>
            </w:tcBorders>
            <w:shd w:val="clear" w:color="auto" w:fill="auto"/>
            <w:vAlign w:val="center"/>
          </w:tcPr>
          <w:p w14:paraId="6D7F68B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74ECFCC2">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bidi="ar"/>
              </w:rPr>
              <w:t>10</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4B4A7486">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000007G</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5CC48F7D">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大学体育</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3B4F957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C</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0EED6304">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64</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16870CB4">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8</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38124A56">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56</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2D07DC73">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4</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5C86F9C1">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32</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705B60D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32</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1972F377">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585E35B1">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349C6F6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r>
              <w:rPr>
                <w:rFonts w:hint="eastAsia" w:ascii="宋体" w:hAnsi="宋体" w:eastAsia="宋体" w:cs="宋体"/>
                <w:color w:val="000000"/>
                <w:kern w:val="2"/>
                <w:sz w:val="18"/>
                <w:szCs w:val="18"/>
                <w:lang w:val="en-US" w:eastAsia="zh-CN" w:bidi="ar"/>
              </w:rPr>
              <w:t>③</w:t>
            </w:r>
          </w:p>
        </w:tc>
        <w:tc>
          <w:tcPr>
            <w:tcW w:w="361" w:type="dxa"/>
            <w:tcBorders>
              <w:top w:val="single" w:color="auto" w:sz="4" w:space="0"/>
              <w:left w:val="single" w:color="auto" w:sz="4" w:space="0"/>
              <w:bottom w:val="single" w:color="auto" w:sz="4" w:space="0"/>
              <w:right w:val="single" w:color="auto" w:sz="4" w:space="0"/>
            </w:tcBorders>
            <w:shd w:val="clear" w:color="auto" w:fill="auto"/>
            <w:vAlign w:val="center"/>
          </w:tcPr>
          <w:p w14:paraId="361AF946">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r>
      <w:tr w14:paraId="1ECF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7" w:hRule="atLeast"/>
          <w:jc w:val="center"/>
        </w:trPr>
        <w:tc>
          <w:tcPr>
            <w:tcW w:w="639" w:type="dxa"/>
            <w:vMerge w:val="continue"/>
            <w:tcBorders>
              <w:top w:val="nil"/>
              <w:left w:val="single" w:color="auto" w:sz="4" w:space="0"/>
              <w:bottom w:val="single" w:color="auto" w:sz="4" w:space="0"/>
              <w:right w:val="single" w:color="auto" w:sz="4" w:space="0"/>
            </w:tcBorders>
            <w:shd w:val="clear" w:color="auto" w:fill="auto"/>
            <w:vAlign w:val="center"/>
          </w:tcPr>
          <w:p w14:paraId="1F9DE3E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8" w:type="dxa"/>
            <w:vMerge w:val="continue"/>
            <w:tcBorders>
              <w:top w:val="nil"/>
              <w:left w:val="single" w:color="auto" w:sz="4" w:space="0"/>
              <w:bottom w:val="single" w:color="auto" w:sz="4" w:space="0"/>
              <w:right w:val="single" w:color="auto" w:sz="4" w:space="0"/>
            </w:tcBorders>
            <w:shd w:val="clear" w:color="auto" w:fill="auto"/>
            <w:vAlign w:val="center"/>
          </w:tcPr>
          <w:p w14:paraId="4DE8215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4F9D5C0B">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bidi="ar"/>
              </w:rPr>
              <w:t>11</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40FB5CF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000013G</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28E1EA1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大学生心理健康教育</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04809F09">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A</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61137AE1">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32</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3D01D8A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32</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6C64BE4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5F04FF8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1C871615">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7506E0C1">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32</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7EE4FD69">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760FDDBD">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43BB54A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8"/>
                <w:szCs w:val="18"/>
              </w:rPr>
            </w:pPr>
            <w:r>
              <w:rPr>
                <w:rFonts w:hint="eastAsia" w:ascii="宋体" w:hAnsi="宋体" w:eastAsia="宋体" w:cs="宋体"/>
                <w:color w:val="000000"/>
                <w:kern w:val="2"/>
                <w:sz w:val="18"/>
                <w:szCs w:val="18"/>
                <w:lang w:val="en-US" w:eastAsia="zh-CN" w:bidi="ar"/>
              </w:rPr>
              <w:t>⑤</w:t>
            </w:r>
          </w:p>
        </w:tc>
        <w:tc>
          <w:tcPr>
            <w:tcW w:w="361" w:type="dxa"/>
            <w:tcBorders>
              <w:top w:val="single" w:color="auto" w:sz="4" w:space="0"/>
              <w:left w:val="single" w:color="auto" w:sz="4" w:space="0"/>
              <w:bottom w:val="single" w:color="auto" w:sz="4" w:space="0"/>
              <w:right w:val="single" w:color="auto" w:sz="4" w:space="0"/>
            </w:tcBorders>
            <w:shd w:val="clear" w:color="auto" w:fill="auto"/>
            <w:vAlign w:val="center"/>
          </w:tcPr>
          <w:p w14:paraId="0E74F525">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r>
      <w:tr w14:paraId="1D0E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639" w:type="dxa"/>
            <w:vMerge w:val="continue"/>
            <w:tcBorders>
              <w:top w:val="nil"/>
              <w:left w:val="single" w:color="auto" w:sz="4" w:space="0"/>
              <w:bottom w:val="single" w:color="auto" w:sz="4" w:space="0"/>
              <w:right w:val="single" w:color="auto" w:sz="4" w:space="0"/>
            </w:tcBorders>
            <w:shd w:val="clear" w:color="auto" w:fill="auto"/>
            <w:vAlign w:val="center"/>
          </w:tcPr>
          <w:p w14:paraId="7F130EA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8" w:type="dxa"/>
            <w:vMerge w:val="continue"/>
            <w:tcBorders>
              <w:top w:val="nil"/>
              <w:left w:val="single" w:color="auto" w:sz="4" w:space="0"/>
              <w:bottom w:val="single" w:color="auto" w:sz="4" w:space="0"/>
              <w:right w:val="single" w:color="auto" w:sz="4" w:space="0"/>
            </w:tcBorders>
            <w:shd w:val="clear" w:color="auto" w:fill="auto"/>
            <w:vAlign w:val="center"/>
          </w:tcPr>
          <w:p w14:paraId="00A0427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49B8160D">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rPr>
            </w:pPr>
            <w:r>
              <w:rPr>
                <w:rFonts w:hint="eastAsia" w:ascii="宋体" w:hAnsi="宋体" w:eastAsia="宋体" w:cs="宋体"/>
                <w:kern w:val="0"/>
                <w:sz w:val="18"/>
                <w:szCs w:val="18"/>
                <w:lang w:val="en-US" w:eastAsia="zh-CN" w:bidi="ar"/>
              </w:rPr>
              <w:t>12</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41CCBCB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000003G</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7AB1D43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2"/>
                <w:sz w:val="18"/>
                <w:szCs w:val="18"/>
                <w:lang w:val="en-US" w:eastAsia="zh-CN" w:bidi="ar"/>
              </w:rPr>
              <w:t>职业发展与就业指导</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2087517E">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B</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5B9C63A4">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32</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35391083">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rPr>
            </w:pPr>
            <w:r>
              <w:rPr>
                <w:rFonts w:hint="eastAsia" w:ascii="宋体" w:hAnsi="宋体" w:cs="宋体"/>
                <w:kern w:val="0"/>
                <w:sz w:val="18"/>
                <w:szCs w:val="18"/>
                <w:lang w:val="en-US" w:eastAsia="zh-CN" w:bidi="ar"/>
              </w:rPr>
              <w:t>24</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20EAC5D3">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cs="宋体"/>
                <w:kern w:val="0"/>
                <w:sz w:val="18"/>
                <w:szCs w:val="18"/>
                <w:lang w:val="en-US" w:eastAsia="zh-CN" w:bidi="ar"/>
              </w:rPr>
              <w:t>8</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72EAC102">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cs="宋体"/>
                <w:kern w:val="0"/>
                <w:sz w:val="18"/>
                <w:szCs w:val="18"/>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348F1AE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cs="宋体"/>
                <w:kern w:val="0"/>
                <w:sz w:val="18"/>
                <w:szCs w:val="18"/>
                <w:lang w:val="en-US" w:eastAsia="zh-CN" w:bidi="ar"/>
              </w:rPr>
              <w:t>3</w:t>
            </w:r>
            <w:r>
              <w:rPr>
                <w:rFonts w:hint="eastAsia" w:ascii="宋体" w:hAnsi="宋体" w:eastAsia="宋体" w:cs="宋体"/>
                <w:kern w:val="0"/>
                <w:sz w:val="18"/>
                <w:szCs w:val="18"/>
                <w:lang w:val="en-US" w:eastAsia="zh-CN" w:bidi="ar"/>
              </w:rPr>
              <w:t>2</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75B0B25E">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2028312D">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63D0888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7F4AD9A2">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color w:val="000000"/>
                <w:kern w:val="2"/>
                <w:sz w:val="18"/>
                <w:szCs w:val="18"/>
                <w:lang w:val="en-US" w:eastAsia="zh-CN" w:bidi="ar"/>
              </w:rPr>
              <w:t>⑩</w:t>
            </w:r>
          </w:p>
        </w:tc>
        <w:tc>
          <w:tcPr>
            <w:tcW w:w="361" w:type="dxa"/>
            <w:tcBorders>
              <w:top w:val="single" w:color="auto" w:sz="4" w:space="0"/>
              <w:left w:val="single" w:color="auto" w:sz="4" w:space="0"/>
              <w:bottom w:val="single" w:color="auto" w:sz="4" w:space="0"/>
              <w:right w:val="single" w:color="auto" w:sz="4" w:space="0"/>
            </w:tcBorders>
            <w:shd w:val="clear" w:color="auto" w:fill="auto"/>
            <w:vAlign w:val="center"/>
          </w:tcPr>
          <w:p w14:paraId="1CEE6AAC">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r>
      <w:tr w14:paraId="3F35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639" w:type="dxa"/>
            <w:vMerge w:val="continue"/>
            <w:tcBorders>
              <w:top w:val="nil"/>
              <w:left w:val="single" w:color="auto" w:sz="4" w:space="0"/>
              <w:bottom w:val="single" w:color="auto" w:sz="4" w:space="0"/>
              <w:right w:val="single" w:color="auto" w:sz="4" w:space="0"/>
            </w:tcBorders>
            <w:shd w:val="clear" w:color="auto" w:fill="auto"/>
            <w:vAlign w:val="center"/>
          </w:tcPr>
          <w:p w14:paraId="56A884D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8" w:type="dxa"/>
            <w:vMerge w:val="continue"/>
            <w:tcBorders>
              <w:top w:val="nil"/>
              <w:left w:val="single" w:color="auto" w:sz="4" w:space="0"/>
              <w:bottom w:val="single" w:color="auto" w:sz="4" w:space="0"/>
              <w:right w:val="single" w:color="auto" w:sz="4" w:space="0"/>
            </w:tcBorders>
            <w:shd w:val="clear" w:color="auto" w:fill="auto"/>
            <w:vAlign w:val="center"/>
          </w:tcPr>
          <w:p w14:paraId="57D1343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7312112C">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13</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00A14C7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color w:val="000000"/>
                <w:kern w:val="0"/>
                <w:sz w:val="18"/>
                <w:szCs w:val="18"/>
                <w:lang w:val="en-US" w:eastAsia="zh-CN" w:bidi="ar"/>
              </w:rPr>
              <w:t>010126Z</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485BA18C">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人工智能与应用</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28BB7FD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B</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6F65CB8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32</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1FCED279">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16</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4C5BE392">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16</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4651AE6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72B644A2">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02EE5D81">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32</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0C96303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31F97A0C">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4565F047">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color w:val="000000"/>
                <w:kern w:val="2"/>
                <w:sz w:val="18"/>
                <w:szCs w:val="18"/>
                <w:lang w:val="en-US" w:eastAsia="zh-CN" w:bidi="ar"/>
              </w:rPr>
              <w:t>⑩</w:t>
            </w:r>
          </w:p>
        </w:tc>
        <w:tc>
          <w:tcPr>
            <w:tcW w:w="361" w:type="dxa"/>
            <w:tcBorders>
              <w:top w:val="single" w:color="auto" w:sz="4" w:space="0"/>
              <w:left w:val="single" w:color="auto" w:sz="4" w:space="0"/>
              <w:bottom w:val="single" w:color="auto" w:sz="4" w:space="0"/>
              <w:right w:val="single" w:color="auto" w:sz="4" w:space="0"/>
            </w:tcBorders>
            <w:shd w:val="clear" w:color="auto" w:fill="auto"/>
            <w:vAlign w:val="center"/>
          </w:tcPr>
          <w:p w14:paraId="68F4A772">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r>
      <w:tr w14:paraId="36CB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639" w:type="dxa"/>
            <w:vMerge w:val="continue"/>
            <w:tcBorders>
              <w:top w:val="nil"/>
              <w:left w:val="single" w:color="auto" w:sz="4" w:space="0"/>
              <w:bottom w:val="single" w:color="auto" w:sz="4" w:space="0"/>
              <w:right w:val="single" w:color="auto" w:sz="4" w:space="0"/>
            </w:tcBorders>
            <w:shd w:val="clear" w:color="auto" w:fill="auto"/>
            <w:vAlign w:val="center"/>
          </w:tcPr>
          <w:p w14:paraId="6B4DBE1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8" w:type="dxa"/>
            <w:vMerge w:val="continue"/>
            <w:tcBorders>
              <w:top w:val="nil"/>
              <w:left w:val="single" w:color="auto" w:sz="4" w:space="0"/>
              <w:bottom w:val="single" w:color="auto" w:sz="4" w:space="0"/>
              <w:right w:val="single" w:color="auto" w:sz="4" w:space="0"/>
            </w:tcBorders>
            <w:shd w:val="clear" w:color="auto" w:fill="auto"/>
            <w:vAlign w:val="center"/>
          </w:tcPr>
          <w:p w14:paraId="2281A12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1BD0B0F9">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14</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721E8885">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color w:val="000000"/>
                <w:kern w:val="0"/>
                <w:sz w:val="18"/>
                <w:szCs w:val="18"/>
                <w:lang w:val="en-US" w:eastAsia="zh-CN" w:bidi="ar"/>
              </w:rPr>
              <w:t>000023G</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5FC1CF2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劳动教育与实践</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03C62111">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B</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58EE6EA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32</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45C44B06">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16</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0DE01055">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16</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6038F59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1F734BA9">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16</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58353921">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16</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53C35874">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26B69943">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194EE431">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color w:val="000000"/>
                <w:kern w:val="2"/>
                <w:sz w:val="18"/>
                <w:szCs w:val="18"/>
                <w:lang w:val="en-US" w:eastAsia="zh-CN" w:bidi="ar"/>
              </w:rPr>
              <w:t>⑥⑧</w:t>
            </w:r>
          </w:p>
        </w:tc>
        <w:tc>
          <w:tcPr>
            <w:tcW w:w="361" w:type="dxa"/>
            <w:tcBorders>
              <w:top w:val="single" w:color="auto" w:sz="4" w:space="0"/>
              <w:left w:val="single" w:color="auto" w:sz="4" w:space="0"/>
              <w:bottom w:val="single" w:color="auto" w:sz="4" w:space="0"/>
              <w:right w:val="single" w:color="auto" w:sz="4" w:space="0"/>
            </w:tcBorders>
            <w:shd w:val="clear" w:color="auto" w:fill="auto"/>
            <w:vAlign w:val="center"/>
          </w:tcPr>
          <w:p w14:paraId="43A891C5">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r>
      <w:tr w14:paraId="2188A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639" w:type="dxa"/>
            <w:vMerge w:val="continue"/>
            <w:tcBorders>
              <w:top w:val="nil"/>
              <w:left w:val="single" w:color="auto" w:sz="4" w:space="0"/>
              <w:bottom w:val="single" w:color="auto" w:sz="4" w:space="0"/>
              <w:right w:val="single" w:color="auto" w:sz="4" w:space="0"/>
            </w:tcBorders>
            <w:shd w:val="clear" w:color="auto" w:fill="auto"/>
            <w:vAlign w:val="center"/>
          </w:tcPr>
          <w:p w14:paraId="3B09D7D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8" w:type="dxa"/>
            <w:vMerge w:val="continue"/>
            <w:tcBorders>
              <w:top w:val="nil"/>
              <w:left w:val="single" w:color="auto" w:sz="4" w:space="0"/>
              <w:bottom w:val="single" w:color="auto" w:sz="4" w:space="0"/>
              <w:right w:val="single" w:color="auto" w:sz="4" w:space="0"/>
            </w:tcBorders>
            <w:shd w:val="clear" w:color="auto" w:fill="auto"/>
            <w:vAlign w:val="center"/>
          </w:tcPr>
          <w:p w14:paraId="74FE0BB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04FE80D5">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15</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46D26497">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color w:val="000000"/>
                <w:kern w:val="0"/>
                <w:sz w:val="18"/>
                <w:szCs w:val="18"/>
                <w:lang w:val="en-US" w:eastAsia="zh-CN" w:bidi="ar"/>
              </w:rPr>
              <w:t>000033G</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1046291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国家安全教育</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64149842">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A</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1CCD7BB4">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16</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7404DB53">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16</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722FBBE1">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56176631">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1</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5D05AF2D">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16</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0C3D9DD4">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4055FA5E">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1DA467FE">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1752D615">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color w:val="000000"/>
                <w:kern w:val="2"/>
                <w:sz w:val="18"/>
                <w:szCs w:val="18"/>
                <w:lang w:val="en-US" w:eastAsia="zh-CN" w:bidi="ar"/>
              </w:rPr>
              <w:t>②</w:t>
            </w:r>
          </w:p>
        </w:tc>
        <w:tc>
          <w:tcPr>
            <w:tcW w:w="361" w:type="dxa"/>
            <w:tcBorders>
              <w:top w:val="single" w:color="auto" w:sz="4" w:space="0"/>
              <w:left w:val="single" w:color="auto" w:sz="4" w:space="0"/>
              <w:bottom w:val="single" w:color="auto" w:sz="4" w:space="0"/>
              <w:right w:val="single" w:color="auto" w:sz="4" w:space="0"/>
            </w:tcBorders>
            <w:shd w:val="clear" w:color="auto" w:fill="auto"/>
            <w:vAlign w:val="center"/>
          </w:tcPr>
          <w:p w14:paraId="717C42B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p>
        </w:tc>
      </w:tr>
      <w:tr w14:paraId="5414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39" w:type="dxa"/>
            <w:vMerge w:val="continue"/>
            <w:tcBorders>
              <w:top w:val="nil"/>
              <w:left w:val="single" w:color="auto" w:sz="4" w:space="0"/>
              <w:bottom w:val="single" w:color="auto" w:sz="4" w:space="0"/>
              <w:right w:val="single" w:color="auto" w:sz="4" w:space="0"/>
            </w:tcBorders>
            <w:shd w:val="clear" w:color="auto" w:fill="auto"/>
            <w:vAlign w:val="center"/>
          </w:tcPr>
          <w:p w14:paraId="45B6C52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8" w:type="dxa"/>
            <w:vMerge w:val="continue"/>
            <w:tcBorders>
              <w:top w:val="nil"/>
              <w:left w:val="single" w:color="auto" w:sz="4" w:space="0"/>
              <w:bottom w:val="single" w:color="auto" w:sz="4" w:space="0"/>
              <w:right w:val="single" w:color="auto" w:sz="4" w:space="0"/>
            </w:tcBorders>
            <w:shd w:val="clear" w:color="auto" w:fill="auto"/>
            <w:vAlign w:val="center"/>
          </w:tcPr>
          <w:p w14:paraId="6F2C6D1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33117C">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小计</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19C2E2C1">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15门</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7AD1056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76C71DA9">
            <w:pPr>
              <w:keepNext w:val="0"/>
              <w:keepLines w:val="0"/>
              <w:widowControl/>
              <w:suppressLineNumbers w:val="0"/>
              <w:autoSpaceDE w:val="0"/>
              <w:autoSpaceDN/>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624</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5B01A2D3">
            <w:pPr>
              <w:keepNext w:val="0"/>
              <w:keepLines w:val="0"/>
              <w:widowControl/>
              <w:suppressLineNumbers w:val="0"/>
              <w:autoSpaceDE w:val="0"/>
              <w:autoSpaceDN/>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360</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35B5940C">
            <w:pPr>
              <w:keepNext w:val="0"/>
              <w:keepLines w:val="0"/>
              <w:widowControl/>
              <w:suppressLineNumbers w:val="0"/>
              <w:autoSpaceDE w:val="0"/>
              <w:autoSpaceDN/>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264</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703BCAFC">
            <w:pPr>
              <w:keepNext w:val="0"/>
              <w:keepLines w:val="0"/>
              <w:widowControl/>
              <w:suppressLineNumbers w:val="0"/>
              <w:autoSpaceDE w:val="0"/>
              <w:autoSpaceDN/>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35</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3584580C">
            <w:pPr>
              <w:keepNext w:val="0"/>
              <w:keepLines w:val="0"/>
              <w:widowControl/>
              <w:suppressLineNumbers w:val="0"/>
              <w:autoSpaceDE w:val="0"/>
              <w:autoSpaceDN/>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w:t>
            </w:r>
            <w:r>
              <w:rPr>
                <w:rFonts w:hint="eastAsia" w:ascii="宋体" w:hAnsi="宋体" w:cs="宋体"/>
                <w:kern w:val="0"/>
                <w:sz w:val="18"/>
                <w:szCs w:val="18"/>
                <w:lang w:val="en-US" w:eastAsia="zh-CN" w:bidi="ar"/>
              </w:rPr>
              <w:t>9</w:t>
            </w:r>
            <w:r>
              <w:rPr>
                <w:rFonts w:hint="eastAsia" w:ascii="宋体" w:hAnsi="宋体" w:eastAsia="宋体" w:cs="宋体"/>
                <w:kern w:val="0"/>
                <w:sz w:val="18"/>
                <w:szCs w:val="18"/>
                <w:lang w:val="en-US" w:eastAsia="zh-CN" w:bidi="ar"/>
              </w:rPr>
              <w:t>2</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395FEC5A">
            <w:pPr>
              <w:keepNext w:val="0"/>
              <w:keepLines w:val="0"/>
              <w:widowControl/>
              <w:suppressLineNumbers w:val="0"/>
              <w:autoSpaceDE w:val="0"/>
              <w:autoSpaceDN/>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232</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18F85F0F">
            <w:pPr>
              <w:keepNext w:val="0"/>
              <w:keepLines w:val="0"/>
              <w:widowControl/>
              <w:suppressLineNumbers w:val="0"/>
              <w:autoSpaceDE w:val="0"/>
              <w:autoSpaceDN/>
              <w:spacing w:before="0" w:beforeAutospacing="0" w:after="0" w:afterAutospacing="0" w:line="360" w:lineRule="exact"/>
              <w:ind w:left="0" w:leftChars="0" w:right="0" w:rightChars="0"/>
              <w:jc w:val="center"/>
              <w:rPr>
                <w:rFonts w:hint="default" w:ascii="宋体" w:hAnsi="宋体" w:eastAsia="宋体" w:cs="宋体"/>
                <w:kern w:val="0"/>
                <w:sz w:val="18"/>
                <w:szCs w:val="18"/>
                <w:lang w:val="en-US" w:eastAsia="zh-CN" w:bidi="ar"/>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394C526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0C5614B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361" w:type="dxa"/>
            <w:tcBorders>
              <w:top w:val="single" w:color="auto" w:sz="4" w:space="0"/>
              <w:left w:val="single" w:color="auto" w:sz="4" w:space="0"/>
              <w:bottom w:val="single" w:color="auto" w:sz="4" w:space="0"/>
              <w:right w:val="single" w:color="auto" w:sz="4" w:space="0"/>
            </w:tcBorders>
            <w:shd w:val="clear" w:color="auto" w:fill="auto"/>
            <w:vAlign w:val="center"/>
          </w:tcPr>
          <w:p w14:paraId="7C3CD12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r>
      <w:tr w14:paraId="4EC0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39" w:type="dxa"/>
            <w:vMerge w:val="continue"/>
            <w:tcBorders>
              <w:top w:val="nil"/>
              <w:left w:val="single" w:color="auto" w:sz="4" w:space="0"/>
              <w:bottom w:val="single" w:color="auto" w:sz="4" w:space="0"/>
              <w:right w:val="single" w:color="auto" w:sz="4" w:space="0"/>
            </w:tcBorders>
            <w:shd w:val="clear" w:color="auto" w:fill="auto"/>
            <w:vAlign w:val="center"/>
          </w:tcPr>
          <w:p w14:paraId="51FB018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410D4032">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选修课</w:t>
            </w:r>
          </w:p>
        </w:tc>
        <w:tc>
          <w:tcPr>
            <w:tcW w:w="396" w:type="dxa"/>
            <w:vMerge w:val="restart"/>
            <w:tcBorders>
              <w:top w:val="nil"/>
              <w:left w:val="single" w:color="auto" w:sz="4" w:space="0"/>
              <w:bottom w:val="single" w:color="auto" w:sz="4" w:space="0"/>
              <w:right w:val="single" w:color="auto" w:sz="4" w:space="0"/>
            </w:tcBorders>
            <w:shd w:val="clear" w:color="auto" w:fill="auto"/>
            <w:vAlign w:val="center"/>
          </w:tcPr>
          <w:p w14:paraId="542991DC">
            <w:pPr>
              <w:keepNext w:val="0"/>
              <w:keepLines w:val="0"/>
              <w:widowControl/>
              <w:suppressLineNumbers w:val="0"/>
              <w:spacing w:before="0" w:beforeAutospacing="0" w:after="0" w:afterAutospacing="0" w:line="360" w:lineRule="exact"/>
              <w:ind w:left="0" w:right="0"/>
              <w:jc w:val="both"/>
              <w:rPr>
                <w:rFonts w:hint="eastAsia" w:ascii="宋体" w:hAnsi="宋体" w:eastAsia="宋体" w:cs="宋体"/>
                <w:kern w:val="0"/>
                <w:sz w:val="18"/>
                <w:szCs w:val="18"/>
                <w:u w:val="single"/>
              </w:rPr>
            </w:pPr>
            <w:r>
              <w:rPr>
                <w:rFonts w:hint="eastAsia" w:ascii="宋体" w:hAnsi="宋体" w:eastAsia="宋体" w:cs="宋体"/>
                <w:kern w:val="0"/>
                <w:sz w:val="18"/>
                <w:szCs w:val="18"/>
                <w:lang w:val="en-US" w:eastAsia="zh-CN" w:bidi="ar"/>
              </w:rPr>
              <w:t>限选课</w:t>
            </w:r>
          </w:p>
        </w:tc>
        <w:tc>
          <w:tcPr>
            <w:tcW w:w="854" w:type="dxa"/>
            <w:vMerge w:val="restart"/>
            <w:tcBorders>
              <w:top w:val="nil"/>
              <w:left w:val="single" w:color="auto" w:sz="4" w:space="0"/>
              <w:bottom w:val="single" w:color="auto" w:sz="4" w:space="0"/>
              <w:right w:val="single" w:color="auto" w:sz="4" w:space="0"/>
            </w:tcBorders>
            <w:shd w:val="clear" w:color="auto" w:fill="auto"/>
            <w:vAlign w:val="center"/>
          </w:tcPr>
          <w:p w14:paraId="58625E3E">
            <w:pPr>
              <w:keepNext w:val="0"/>
              <w:keepLines w:val="0"/>
              <w:widowControl/>
              <w:suppressLineNumbers w:val="0"/>
              <w:spacing w:before="0" w:beforeAutospacing="0" w:after="0" w:afterAutospacing="0" w:line="360" w:lineRule="exact"/>
              <w:ind w:left="0" w:right="0"/>
              <w:jc w:val="left"/>
              <w:textAlignment w:val="center"/>
              <w:rPr>
                <w:rFonts w:hint="eastAsia" w:ascii="宋体" w:hAnsi="宋体" w:eastAsia="宋体" w:cs="宋体"/>
                <w:kern w:val="0"/>
                <w:sz w:val="18"/>
                <w:szCs w:val="18"/>
              </w:rPr>
            </w:pPr>
          </w:p>
        </w:tc>
        <w:tc>
          <w:tcPr>
            <w:tcW w:w="3270" w:type="dxa"/>
            <w:vMerge w:val="restart"/>
            <w:tcBorders>
              <w:top w:val="nil"/>
              <w:left w:val="single" w:color="auto" w:sz="4" w:space="0"/>
              <w:bottom w:val="single" w:color="auto" w:sz="4" w:space="0"/>
              <w:right w:val="single" w:color="auto" w:sz="4" w:space="0"/>
            </w:tcBorders>
            <w:shd w:val="clear" w:color="auto" w:fill="auto"/>
            <w:vAlign w:val="center"/>
          </w:tcPr>
          <w:p w14:paraId="6A41347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从公共选修课清单表中艺术类课程8门课程限选2门，具体开设学期及课程以实际情况为准。</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04B323F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B</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5DD79E62">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32</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68F63DC4">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16</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6FA03D13">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16</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021C72E1">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183F27A3">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32</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6045273D">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174613F3">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735184B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167AB35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⑤⑥</w:t>
            </w:r>
          </w:p>
        </w:tc>
        <w:tc>
          <w:tcPr>
            <w:tcW w:w="361" w:type="dxa"/>
            <w:tcBorders>
              <w:top w:val="single" w:color="auto" w:sz="4" w:space="0"/>
              <w:left w:val="single" w:color="auto" w:sz="4" w:space="0"/>
              <w:bottom w:val="single" w:color="auto" w:sz="4" w:space="0"/>
              <w:right w:val="single" w:color="auto" w:sz="4" w:space="0"/>
            </w:tcBorders>
            <w:shd w:val="clear" w:color="auto" w:fill="auto"/>
            <w:vAlign w:val="center"/>
          </w:tcPr>
          <w:p w14:paraId="1C9E370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r>
      <w:tr w14:paraId="671FF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639" w:type="dxa"/>
            <w:vMerge w:val="continue"/>
            <w:tcBorders>
              <w:top w:val="nil"/>
              <w:left w:val="single" w:color="auto" w:sz="4" w:space="0"/>
              <w:bottom w:val="single" w:color="auto" w:sz="4" w:space="0"/>
              <w:right w:val="single" w:color="auto" w:sz="4" w:space="0"/>
            </w:tcBorders>
            <w:shd w:val="clear" w:color="auto" w:fill="auto"/>
            <w:vAlign w:val="center"/>
          </w:tcPr>
          <w:p w14:paraId="149E5D8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8" w:type="dxa"/>
            <w:vMerge w:val="continue"/>
            <w:tcBorders>
              <w:top w:val="nil"/>
              <w:left w:val="single" w:color="auto" w:sz="4" w:space="0"/>
              <w:bottom w:val="single" w:color="auto" w:sz="4" w:space="0"/>
              <w:right w:val="single" w:color="auto" w:sz="4" w:space="0"/>
            </w:tcBorders>
            <w:shd w:val="clear" w:color="auto" w:fill="auto"/>
            <w:vAlign w:val="center"/>
          </w:tcPr>
          <w:p w14:paraId="727F00F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6" w:type="dxa"/>
            <w:vMerge w:val="continue"/>
            <w:tcBorders>
              <w:top w:val="nil"/>
              <w:left w:val="single" w:color="auto" w:sz="4" w:space="0"/>
              <w:bottom w:val="single" w:color="auto" w:sz="4" w:space="0"/>
              <w:right w:val="single" w:color="auto" w:sz="4" w:space="0"/>
            </w:tcBorders>
            <w:shd w:val="clear" w:color="auto" w:fill="auto"/>
            <w:vAlign w:val="center"/>
          </w:tcPr>
          <w:p w14:paraId="71BF220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54" w:type="dxa"/>
            <w:vMerge w:val="continue"/>
            <w:tcBorders>
              <w:top w:val="nil"/>
              <w:left w:val="single" w:color="auto" w:sz="4" w:space="0"/>
              <w:bottom w:val="single" w:color="auto" w:sz="4" w:space="0"/>
              <w:right w:val="single" w:color="auto" w:sz="4" w:space="0"/>
            </w:tcBorders>
            <w:shd w:val="clear" w:color="auto" w:fill="auto"/>
            <w:vAlign w:val="center"/>
          </w:tcPr>
          <w:p w14:paraId="53EC065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270" w:type="dxa"/>
            <w:vMerge w:val="continue"/>
            <w:tcBorders>
              <w:top w:val="nil"/>
              <w:left w:val="single" w:color="auto" w:sz="4" w:space="0"/>
              <w:bottom w:val="single" w:color="auto" w:sz="4" w:space="0"/>
              <w:right w:val="single" w:color="auto" w:sz="4" w:space="0"/>
            </w:tcBorders>
            <w:shd w:val="clear" w:color="auto" w:fill="auto"/>
            <w:vAlign w:val="center"/>
          </w:tcPr>
          <w:p w14:paraId="2B913D51">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55D01AE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B</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3FB20AE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32</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3AD15565">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16</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311CDD70">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16</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038CBF63">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3F4C04BC">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4C0B3B32">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32</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0A8D1EA1">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1098B71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637C0C3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⑤⑥</w:t>
            </w:r>
          </w:p>
        </w:tc>
        <w:tc>
          <w:tcPr>
            <w:tcW w:w="361" w:type="dxa"/>
            <w:tcBorders>
              <w:top w:val="single" w:color="auto" w:sz="4" w:space="0"/>
              <w:left w:val="single" w:color="auto" w:sz="4" w:space="0"/>
              <w:bottom w:val="single" w:color="auto" w:sz="4" w:space="0"/>
              <w:right w:val="single" w:color="auto" w:sz="4" w:space="0"/>
            </w:tcBorders>
            <w:shd w:val="clear" w:color="auto" w:fill="auto"/>
            <w:vAlign w:val="center"/>
          </w:tcPr>
          <w:p w14:paraId="2267D90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r>
      <w:tr w14:paraId="519E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39" w:type="dxa"/>
            <w:vMerge w:val="continue"/>
            <w:tcBorders>
              <w:top w:val="nil"/>
              <w:left w:val="single" w:color="auto" w:sz="4" w:space="0"/>
              <w:bottom w:val="single" w:color="auto" w:sz="4" w:space="0"/>
              <w:right w:val="single" w:color="auto" w:sz="4" w:space="0"/>
            </w:tcBorders>
            <w:shd w:val="clear" w:color="auto" w:fill="auto"/>
            <w:vAlign w:val="center"/>
          </w:tcPr>
          <w:p w14:paraId="4DF83D9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8" w:type="dxa"/>
            <w:vMerge w:val="continue"/>
            <w:tcBorders>
              <w:top w:val="nil"/>
              <w:left w:val="single" w:color="auto" w:sz="4" w:space="0"/>
              <w:bottom w:val="single" w:color="auto" w:sz="4" w:space="0"/>
              <w:right w:val="single" w:color="auto" w:sz="4" w:space="0"/>
            </w:tcBorders>
            <w:shd w:val="clear" w:color="auto" w:fill="auto"/>
            <w:vAlign w:val="center"/>
          </w:tcPr>
          <w:p w14:paraId="544254B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6" w:type="dxa"/>
            <w:vMerge w:val="restart"/>
            <w:tcBorders>
              <w:top w:val="single" w:color="auto" w:sz="4" w:space="0"/>
              <w:left w:val="single" w:color="auto" w:sz="4" w:space="0"/>
              <w:right w:val="single" w:color="auto" w:sz="4" w:space="0"/>
            </w:tcBorders>
            <w:shd w:val="clear" w:color="auto" w:fill="auto"/>
            <w:vAlign w:val="center"/>
          </w:tcPr>
          <w:p w14:paraId="09D0186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任选课</w:t>
            </w:r>
          </w:p>
        </w:tc>
        <w:tc>
          <w:tcPr>
            <w:tcW w:w="854" w:type="dxa"/>
            <w:vMerge w:val="restart"/>
            <w:tcBorders>
              <w:top w:val="single" w:color="auto" w:sz="4" w:space="0"/>
              <w:left w:val="single" w:color="auto" w:sz="4" w:space="0"/>
              <w:right w:val="single" w:color="auto" w:sz="4" w:space="0"/>
            </w:tcBorders>
            <w:shd w:val="clear" w:color="auto" w:fill="auto"/>
            <w:vAlign w:val="center"/>
          </w:tcPr>
          <w:p w14:paraId="284681E5">
            <w:pPr>
              <w:keepNext w:val="0"/>
              <w:keepLines w:val="0"/>
              <w:widowControl/>
              <w:suppressLineNumbers w:val="0"/>
              <w:spacing w:before="0" w:beforeAutospacing="0" w:after="0" w:afterAutospacing="0" w:line="360" w:lineRule="exact"/>
              <w:ind w:left="0" w:right="0"/>
              <w:jc w:val="left"/>
              <w:textAlignment w:val="center"/>
              <w:rPr>
                <w:rFonts w:hint="eastAsia" w:ascii="宋体" w:hAnsi="宋体" w:eastAsia="宋体" w:cs="宋体"/>
                <w:kern w:val="0"/>
                <w:sz w:val="18"/>
                <w:szCs w:val="18"/>
                <w:u w:val="single"/>
              </w:rPr>
            </w:pPr>
          </w:p>
        </w:tc>
        <w:tc>
          <w:tcPr>
            <w:tcW w:w="3270" w:type="dxa"/>
            <w:vMerge w:val="restart"/>
            <w:tcBorders>
              <w:top w:val="single" w:color="auto" w:sz="4" w:space="0"/>
              <w:left w:val="single" w:color="auto" w:sz="4" w:space="0"/>
              <w:right w:val="single" w:color="auto" w:sz="4" w:space="0"/>
            </w:tcBorders>
            <w:shd w:val="clear" w:color="auto" w:fill="auto"/>
            <w:vAlign w:val="center"/>
          </w:tcPr>
          <w:p w14:paraId="5770726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公共选修课清单表中的课程任选2门</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24D5D8B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B</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75D67DA1">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32</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4AE6F3C7">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32</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467F70F7">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6260F5CD">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57CC0FA1">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13B01FA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32</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022D120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2D372B0D">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66120672">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⑤⑥</w:t>
            </w:r>
          </w:p>
        </w:tc>
        <w:tc>
          <w:tcPr>
            <w:tcW w:w="361" w:type="dxa"/>
            <w:tcBorders>
              <w:top w:val="single" w:color="auto" w:sz="4" w:space="0"/>
              <w:left w:val="single" w:color="auto" w:sz="4" w:space="0"/>
              <w:bottom w:val="single" w:color="auto" w:sz="4" w:space="0"/>
              <w:right w:val="single" w:color="auto" w:sz="4" w:space="0"/>
            </w:tcBorders>
            <w:shd w:val="clear" w:color="auto" w:fill="auto"/>
            <w:vAlign w:val="center"/>
          </w:tcPr>
          <w:p w14:paraId="3F80831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r>
      <w:tr w14:paraId="4B2A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39" w:type="dxa"/>
            <w:vMerge w:val="continue"/>
            <w:tcBorders>
              <w:left w:val="single" w:color="auto" w:sz="4" w:space="0"/>
              <w:bottom w:val="single" w:color="auto" w:sz="4" w:space="0"/>
              <w:right w:val="single" w:color="auto" w:sz="4" w:space="0"/>
            </w:tcBorders>
            <w:shd w:val="clear" w:color="auto" w:fill="auto"/>
            <w:vAlign w:val="center"/>
          </w:tcPr>
          <w:p w14:paraId="6E4E05A2">
            <w:pPr>
              <w:keepNext w:val="0"/>
              <w:keepLines w:val="0"/>
              <w:widowControl/>
              <w:suppressLineNumbers w:val="0"/>
              <w:spacing w:before="0" w:beforeAutospacing="0" w:after="0" w:afterAutospacing="0" w:line="360" w:lineRule="exact"/>
              <w:ind w:left="0" w:right="0"/>
              <w:jc w:val="center"/>
              <w:rPr>
                <w:rFonts w:hint="default"/>
              </w:rPr>
            </w:pPr>
          </w:p>
        </w:tc>
        <w:tc>
          <w:tcPr>
            <w:tcW w:w="578" w:type="dxa"/>
            <w:vMerge w:val="continue"/>
            <w:tcBorders>
              <w:left w:val="single" w:color="auto" w:sz="4" w:space="0"/>
              <w:bottom w:val="single" w:color="auto" w:sz="4" w:space="0"/>
              <w:right w:val="single" w:color="auto" w:sz="4" w:space="0"/>
            </w:tcBorders>
            <w:shd w:val="clear" w:color="auto" w:fill="auto"/>
            <w:vAlign w:val="center"/>
          </w:tcPr>
          <w:p w14:paraId="76B40528">
            <w:pPr>
              <w:keepNext w:val="0"/>
              <w:keepLines w:val="0"/>
              <w:widowControl/>
              <w:suppressLineNumbers w:val="0"/>
              <w:spacing w:before="0" w:beforeAutospacing="0" w:after="0" w:afterAutospacing="0" w:line="360" w:lineRule="exact"/>
              <w:ind w:left="0" w:right="0"/>
              <w:jc w:val="center"/>
              <w:rPr>
                <w:rFonts w:hint="default"/>
              </w:rPr>
            </w:pPr>
          </w:p>
        </w:tc>
        <w:tc>
          <w:tcPr>
            <w:tcW w:w="396" w:type="dxa"/>
            <w:vMerge w:val="continue"/>
            <w:tcBorders>
              <w:left w:val="single" w:color="auto" w:sz="4" w:space="0"/>
              <w:bottom w:val="single" w:color="auto" w:sz="4" w:space="0"/>
              <w:right w:val="single" w:color="auto" w:sz="4" w:space="0"/>
            </w:tcBorders>
            <w:shd w:val="clear" w:color="auto" w:fill="auto"/>
            <w:vAlign w:val="center"/>
          </w:tcPr>
          <w:p w14:paraId="320976B2">
            <w:pPr>
              <w:keepNext w:val="0"/>
              <w:keepLines w:val="0"/>
              <w:widowControl/>
              <w:suppressLineNumbers w:val="0"/>
              <w:spacing w:before="0" w:beforeAutospacing="0" w:after="0" w:afterAutospacing="0" w:line="360" w:lineRule="exact"/>
              <w:ind w:left="0" w:right="0"/>
              <w:jc w:val="center"/>
              <w:rPr>
                <w:rFonts w:hint="default"/>
              </w:rPr>
            </w:pPr>
          </w:p>
        </w:tc>
        <w:tc>
          <w:tcPr>
            <w:tcW w:w="854" w:type="dxa"/>
            <w:vMerge w:val="continue"/>
            <w:tcBorders>
              <w:left w:val="single" w:color="auto" w:sz="4" w:space="0"/>
              <w:bottom w:val="single" w:color="auto" w:sz="4" w:space="0"/>
              <w:right w:val="single" w:color="auto" w:sz="4" w:space="0"/>
            </w:tcBorders>
            <w:shd w:val="clear" w:color="auto" w:fill="auto"/>
            <w:vAlign w:val="center"/>
          </w:tcPr>
          <w:p w14:paraId="298E2BE0">
            <w:pPr>
              <w:keepNext w:val="0"/>
              <w:keepLines w:val="0"/>
              <w:widowControl/>
              <w:suppressLineNumbers w:val="0"/>
              <w:spacing w:before="0" w:beforeAutospacing="0" w:after="0" w:afterAutospacing="0" w:line="360" w:lineRule="exact"/>
              <w:ind w:left="0" w:right="0"/>
              <w:jc w:val="center"/>
              <w:rPr>
                <w:rFonts w:hint="default"/>
              </w:rPr>
            </w:pPr>
          </w:p>
        </w:tc>
        <w:tc>
          <w:tcPr>
            <w:tcW w:w="3270" w:type="dxa"/>
            <w:vMerge w:val="continue"/>
            <w:tcBorders>
              <w:left w:val="single" w:color="auto" w:sz="4" w:space="0"/>
              <w:bottom w:val="single" w:color="auto" w:sz="4" w:space="0"/>
              <w:right w:val="single" w:color="auto" w:sz="4" w:space="0"/>
            </w:tcBorders>
            <w:shd w:val="clear" w:color="auto" w:fill="auto"/>
            <w:vAlign w:val="center"/>
          </w:tcPr>
          <w:p w14:paraId="4203088D">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229C25D9">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B</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19471453">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32</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5CCDBB03">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32</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35698D0E">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2856C57F">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69EEDD6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7A54A78C">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05E56BC4">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32</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75A567C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75FC27A9">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⑤⑥</w:t>
            </w:r>
          </w:p>
        </w:tc>
        <w:tc>
          <w:tcPr>
            <w:tcW w:w="361" w:type="dxa"/>
            <w:tcBorders>
              <w:top w:val="single" w:color="auto" w:sz="4" w:space="0"/>
              <w:left w:val="single" w:color="auto" w:sz="4" w:space="0"/>
              <w:bottom w:val="single" w:color="auto" w:sz="4" w:space="0"/>
              <w:right w:val="single" w:color="auto" w:sz="4" w:space="0"/>
            </w:tcBorders>
            <w:shd w:val="clear" w:color="auto" w:fill="auto"/>
            <w:vAlign w:val="center"/>
          </w:tcPr>
          <w:p w14:paraId="249296CD">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r>
      <w:tr w14:paraId="3E97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9" w:type="dxa"/>
            <w:vMerge w:val="continue"/>
            <w:tcBorders>
              <w:top w:val="nil"/>
              <w:left w:val="single" w:color="auto" w:sz="4" w:space="0"/>
              <w:bottom w:val="single" w:color="auto" w:sz="4" w:space="0"/>
              <w:right w:val="single" w:color="auto" w:sz="4" w:space="0"/>
            </w:tcBorders>
            <w:shd w:val="clear" w:color="auto" w:fill="auto"/>
            <w:vAlign w:val="center"/>
          </w:tcPr>
          <w:p w14:paraId="6D4D14B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8" w:type="dxa"/>
            <w:vMerge w:val="continue"/>
            <w:tcBorders>
              <w:top w:val="nil"/>
              <w:left w:val="single" w:color="auto" w:sz="4" w:space="0"/>
              <w:bottom w:val="single" w:color="auto" w:sz="4" w:space="0"/>
              <w:right w:val="single" w:color="auto" w:sz="4" w:space="0"/>
            </w:tcBorders>
            <w:shd w:val="clear" w:color="auto" w:fill="auto"/>
            <w:vAlign w:val="center"/>
          </w:tcPr>
          <w:p w14:paraId="2502807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1D223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小计</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4D8A0F06">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共4门</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44E8EF6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321E25C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128</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7171F02C">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96</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53EDC622">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32</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631779C2">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8</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403F5E6C">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32</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5ED959F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64</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67BB99D6">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32</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66488F4E">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45DA768D">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361" w:type="dxa"/>
            <w:tcBorders>
              <w:top w:val="single" w:color="auto" w:sz="4" w:space="0"/>
              <w:left w:val="single" w:color="auto" w:sz="4" w:space="0"/>
              <w:bottom w:val="single" w:color="auto" w:sz="4" w:space="0"/>
              <w:right w:val="single" w:color="auto" w:sz="4" w:space="0"/>
            </w:tcBorders>
            <w:shd w:val="clear" w:color="auto" w:fill="auto"/>
            <w:vAlign w:val="center"/>
          </w:tcPr>
          <w:p w14:paraId="422DFF62">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r>
      <w:tr w14:paraId="12D0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2" w:hRule="atLeast"/>
          <w:jc w:val="center"/>
        </w:trPr>
        <w:tc>
          <w:tcPr>
            <w:tcW w:w="639" w:type="dxa"/>
            <w:vMerge w:val="restart"/>
            <w:tcBorders>
              <w:top w:val="nil"/>
              <w:left w:val="single" w:color="auto" w:sz="4" w:space="0"/>
              <w:right w:val="single" w:color="auto" w:sz="4" w:space="0"/>
            </w:tcBorders>
            <w:shd w:val="clear" w:color="auto" w:fill="auto"/>
            <w:vAlign w:val="center"/>
          </w:tcPr>
          <w:p w14:paraId="3B4CCDA7">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专业技能课</w:t>
            </w: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6B6AC1A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专业基础课</w:t>
            </w: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0939DF2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6F78E61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060436Z</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7CA8D51E">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电子商务基础</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337D3D4C">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B</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41D4334E">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cs="宋体"/>
                <w:kern w:val="0"/>
                <w:sz w:val="18"/>
                <w:szCs w:val="18"/>
                <w:lang w:val="en-US" w:eastAsia="zh-CN" w:bidi="ar"/>
              </w:rPr>
              <w:t>64</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2D63E09D">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cs="宋体"/>
                <w:kern w:val="0"/>
                <w:sz w:val="18"/>
                <w:szCs w:val="18"/>
                <w:lang w:val="en-US" w:eastAsia="zh-CN" w:bidi="ar"/>
              </w:rPr>
              <w:t>32</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2E3B812D">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cs="宋体"/>
                <w:kern w:val="0"/>
                <w:sz w:val="18"/>
                <w:szCs w:val="18"/>
                <w:lang w:val="en-US" w:eastAsia="zh-CN" w:bidi="ar"/>
              </w:rPr>
              <w:t>32</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5AF08FA7">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cs="宋体"/>
                <w:kern w:val="0"/>
                <w:sz w:val="18"/>
                <w:szCs w:val="18"/>
                <w:lang w:val="en-US" w:eastAsia="zh-CN" w:bidi="ar"/>
              </w:rPr>
              <w:t>4</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0F9DBFDB">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cs="宋体"/>
                <w:kern w:val="0"/>
                <w:sz w:val="18"/>
                <w:szCs w:val="18"/>
                <w:lang w:val="en-US" w:eastAsia="zh-CN" w:bidi="ar"/>
              </w:rPr>
              <w:t>64</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38A0E9D7">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2F81CDF5">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03E0E97E">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6CF16ED5">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①⑥</w:t>
            </w:r>
          </w:p>
        </w:tc>
        <w:tc>
          <w:tcPr>
            <w:tcW w:w="361" w:type="dxa"/>
            <w:tcBorders>
              <w:top w:val="single" w:color="auto" w:sz="4" w:space="0"/>
              <w:left w:val="single" w:color="auto" w:sz="4" w:space="0"/>
              <w:bottom w:val="single" w:color="auto" w:sz="4" w:space="0"/>
              <w:right w:val="single" w:color="auto" w:sz="4" w:space="0"/>
            </w:tcBorders>
            <w:shd w:val="clear" w:color="auto" w:fill="auto"/>
            <w:vAlign w:val="center"/>
          </w:tcPr>
          <w:p w14:paraId="0DDB9C6E">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r>
      <w:tr w14:paraId="3B0DD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jc w:val="center"/>
        </w:trPr>
        <w:tc>
          <w:tcPr>
            <w:tcW w:w="639" w:type="dxa"/>
            <w:vMerge w:val="continue"/>
            <w:tcBorders>
              <w:left w:val="single" w:color="auto" w:sz="4" w:space="0"/>
              <w:right w:val="single" w:color="auto" w:sz="4" w:space="0"/>
            </w:tcBorders>
            <w:shd w:val="clear" w:color="auto" w:fill="auto"/>
            <w:vAlign w:val="center"/>
          </w:tcPr>
          <w:p w14:paraId="7D8EDA2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8" w:type="dxa"/>
            <w:vMerge w:val="continue"/>
            <w:tcBorders>
              <w:top w:val="nil"/>
              <w:left w:val="single" w:color="auto" w:sz="4" w:space="0"/>
              <w:bottom w:val="single" w:color="auto" w:sz="4" w:space="0"/>
              <w:right w:val="single" w:color="auto" w:sz="4" w:space="0"/>
            </w:tcBorders>
            <w:shd w:val="clear" w:color="auto" w:fill="auto"/>
            <w:vAlign w:val="center"/>
          </w:tcPr>
          <w:p w14:paraId="75739EF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4B22DAC7">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4BB9F63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060416Z</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495DD4F1">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零售基础</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3BAB29C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B</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43CD5265">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48</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62EC09E3">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24</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6E06915F">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24</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0C8AE364">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65062246">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48</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3A6E7DD1">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39BA7C7C">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7A4A5D4D">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1BCBA49D">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①⑥</w:t>
            </w:r>
          </w:p>
        </w:tc>
        <w:tc>
          <w:tcPr>
            <w:tcW w:w="361" w:type="dxa"/>
            <w:tcBorders>
              <w:top w:val="single" w:color="auto" w:sz="4" w:space="0"/>
              <w:left w:val="single" w:color="auto" w:sz="4" w:space="0"/>
              <w:bottom w:val="single" w:color="auto" w:sz="4" w:space="0"/>
              <w:right w:val="single" w:color="auto" w:sz="4" w:space="0"/>
            </w:tcBorders>
            <w:shd w:val="clear" w:color="auto" w:fill="auto"/>
            <w:vAlign w:val="center"/>
          </w:tcPr>
          <w:p w14:paraId="25CD1F62">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r>
      <w:tr w14:paraId="64EB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2" w:hRule="atLeast"/>
          <w:jc w:val="center"/>
        </w:trPr>
        <w:tc>
          <w:tcPr>
            <w:tcW w:w="639" w:type="dxa"/>
            <w:vMerge w:val="continue"/>
            <w:tcBorders>
              <w:left w:val="single" w:color="auto" w:sz="4" w:space="0"/>
              <w:right w:val="single" w:color="auto" w:sz="4" w:space="0"/>
            </w:tcBorders>
            <w:shd w:val="clear" w:color="auto" w:fill="auto"/>
            <w:vAlign w:val="center"/>
          </w:tcPr>
          <w:p w14:paraId="0E0A54F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8" w:type="dxa"/>
            <w:vMerge w:val="continue"/>
            <w:tcBorders>
              <w:top w:val="nil"/>
              <w:left w:val="single" w:color="auto" w:sz="4" w:space="0"/>
              <w:bottom w:val="single" w:color="auto" w:sz="4" w:space="0"/>
              <w:right w:val="single" w:color="auto" w:sz="4" w:space="0"/>
            </w:tcBorders>
            <w:shd w:val="clear" w:color="auto" w:fill="auto"/>
            <w:vAlign w:val="center"/>
          </w:tcPr>
          <w:p w14:paraId="613225E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216AC0A9">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54CBB40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060437Z</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465F96E9">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商务数据分析</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37A6598D">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B</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49AD3A21">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48</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647EBB19">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24</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1285F7EA">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24</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67A7E837">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00852BE6">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143CF379">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48</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5B125B4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25DB37C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42CD048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⑤⑥</w:t>
            </w:r>
          </w:p>
        </w:tc>
        <w:tc>
          <w:tcPr>
            <w:tcW w:w="361" w:type="dxa"/>
            <w:tcBorders>
              <w:top w:val="single" w:color="auto" w:sz="4" w:space="0"/>
              <w:left w:val="single" w:color="auto" w:sz="4" w:space="0"/>
              <w:bottom w:val="single" w:color="auto" w:sz="4" w:space="0"/>
              <w:right w:val="single" w:color="auto" w:sz="4" w:space="0"/>
            </w:tcBorders>
            <w:shd w:val="clear" w:color="auto" w:fill="auto"/>
            <w:vAlign w:val="center"/>
          </w:tcPr>
          <w:p w14:paraId="4B27580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r>
      <w:tr w14:paraId="508CE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639" w:type="dxa"/>
            <w:vMerge w:val="continue"/>
            <w:tcBorders>
              <w:left w:val="single" w:color="auto" w:sz="4" w:space="0"/>
              <w:right w:val="single" w:color="auto" w:sz="4" w:space="0"/>
            </w:tcBorders>
            <w:shd w:val="clear" w:color="auto" w:fill="auto"/>
            <w:vAlign w:val="center"/>
          </w:tcPr>
          <w:p w14:paraId="5413BDA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8" w:type="dxa"/>
            <w:vMerge w:val="continue"/>
            <w:tcBorders>
              <w:top w:val="nil"/>
              <w:left w:val="single" w:color="auto" w:sz="4" w:space="0"/>
              <w:bottom w:val="single" w:color="auto" w:sz="4" w:space="0"/>
              <w:right w:val="single" w:color="auto" w:sz="4" w:space="0"/>
            </w:tcBorders>
            <w:shd w:val="clear" w:color="auto" w:fill="auto"/>
            <w:vAlign w:val="center"/>
          </w:tcPr>
          <w:p w14:paraId="165D4BE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017AF6E2">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5AB4BF83">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060403Z</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66E95D3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电子商务法律法规</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53A80A91">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B</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7644879D">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48</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075CAD7D">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24</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3D818C7A">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24</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409D423E">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6F250AC3">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64CEF115">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48</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06E1514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1CAB5961">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6A844D93">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①⑥</w:t>
            </w:r>
          </w:p>
        </w:tc>
        <w:tc>
          <w:tcPr>
            <w:tcW w:w="361" w:type="dxa"/>
            <w:tcBorders>
              <w:top w:val="single" w:color="auto" w:sz="4" w:space="0"/>
              <w:left w:val="single" w:color="auto" w:sz="4" w:space="0"/>
              <w:bottom w:val="single" w:color="auto" w:sz="4" w:space="0"/>
              <w:right w:val="single" w:color="auto" w:sz="4" w:space="0"/>
            </w:tcBorders>
            <w:shd w:val="clear" w:color="auto" w:fill="auto"/>
            <w:vAlign w:val="center"/>
          </w:tcPr>
          <w:p w14:paraId="34E38CD3">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r>
      <w:tr w14:paraId="0442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639" w:type="dxa"/>
            <w:vMerge w:val="continue"/>
            <w:tcBorders>
              <w:left w:val="single" w:color="auto" w:sz="4" w:space="0"/>
              <w:right w:val="single" w:color="auto" w:sz="4" w:space="0"/>
            </w:tcBorders>
            <w:shd w:val="clear" w:color="auto" w:fill="auto"/>
            <w:vAlign w:val="center"/>
          </w:tcPr>
          <w:p w14:paraId="231F311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8" w:type="dxa"/>
            <w:vMerge w:val="continue"/>
            <w:tcBorders>
              <w:top w:val="nil"/>
              <w:left w:val="single" w:color="auto" w:sz="4" w:space="0"/>
              <w:bottom w:val="single" w:color="auto" w:sz="4" w:space="0"/>
              <w:right w:val="single" w:color="auto" w:sz="4" w:space="0"/>
            </w:tcBorders>
            <w:shd w:val="clear" w:color="auto" w:fill="auto"/>
            <w:vAlign w:val="center"/>
          </w:tcPr>
          <w:p w14:paraId="4BA20FD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0B00F677">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5</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138792F1">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060105Z</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5F98F4C5">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管理学基础</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22BC5112">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B</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033E46B7">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64</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218CB6F9">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32</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226D0F77">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32</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3808CBC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67B638F6">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5A55EC2C">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6D2FB2C7">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64</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6CB5D10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6DD28AD4">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①⑥</w:t>
            </w:r>
          </w:p>
        </w:tc>
        <w:tc>
          <w:tcPr>
            <w:tcW w:w="361" w:type="dxa"/>
            <w:tcBorders>
              <w:top w:val="single" w:color="auto" w:sz="4" w:space="0"/>
              <w:left w:val="single" w:color="auto" w:sz="4" w:space="0"/>
              <w:bottom w:val="single" w:color="auto" w:sz="4" w:space="0"/>
              <w:right w:val="single" w:color="auto" w:sz="4" w:space="0"/>
            </w:tcBorders>
            <w:shd w:val="clear" w:color="auto" w:fill="auto"/>
            <w:vAlign w:val="center"/>
          </w:tcPr>
          <w:p w14:paraId="69E6E37D">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r>
      <w:tr w14:paraId="033C8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639" w:type="dxa"/>
            <w:vMerge w:val="continue"/>
            <w:tcBorders>
              <w:left w:val="single" w:color="auto" w:sz="4" w:space="0"/>
              <w:right w:val="single" w:color="auto" w:sz="4" w:space="0"/>
            </w:tcBorders>
            <w:shd w:val="clear" w:color="auto" w:fill="auto"/>
            <w:vAlign w:val="center"/>
          </w:tcPr>
          <w:p w14:paraId="0BCFDF7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8" w:type="dxa"/>
            <w:vMerge w:val="continue"/>
            <w:tcBorders>
              <w:top w:val="nil"/>
              <w:left w:val="single" w:color="auto" w:sz="4" w:space="0"/>
              <w:bottom w:val="single" w:color="auto" w:sz="4" w:space="0"/>
              <w:right w:val="single" w:color="auto" w:sz="4" w:space="0"/>
            </w:tcBorders>
            <w:shd w:val="clear" w:color="auto" w:fill="auto"/>
            <w:vAlign w:val="center"/>
          </w:tcPr>
          <w:p w14:paraId="4179258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1700E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小   计</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0E692C8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共5门</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0FF6ED4E">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648F498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272</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09674072">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136</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1D70DEDD">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136</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530BFEE6">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17</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554BFD88">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112</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655AB5E3">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96</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35100BBB">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64</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23BCF472">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121FEB23">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361" w:type="dxa"/>
            <w:tcBorders>
              <w:top w:val="single" w:color="auto" w:sz="4" w:space="0"/>
              <w:left w:val="single" w:color="auto" w:sz="4" w:space="0"/>
              <w:bottom w:val="single" w:color="auto" w:sz="4" w:space="0"/>
              <w:right w:val="single" w:color="auto" w:sz="4" w:space="0"/>
            </w:tcBorders>
            <w:shd w:val="clear" w:color="auto" w:fill="auto"/>
            <w:vAlign w:val="center"/>
          </w:tcPr>
          <w:p w14:paraId="38CA874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r>
      <w:tr w14:paraId="6BC2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639" w:type="dxa"/>
            <w:vMerge w:val="continue"/>
            <w:tcBorders>
              <w:left w:val="single" w:color="auto" w:sz="4" w:space="0"/>
              <w:right w:val="single" w:color="auto" w:sz="4" w:space="0"/>
            </w:tcBorders>
            <w:shd w:val="clear" w:color="auto" w:fill="auto"/>
            <w:vAlign w:val="center"/>
          </w:tcPr>
          <w:p w14:paraId="0A84393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1AD6C96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专业核心课</w:t>
            </w: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4704E3C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78ABFC1E">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060404Z</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5DD67E6D">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社群运营</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5DA362D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B</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2363CDC5">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48</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5D261A3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24</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5DFB693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24</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4D0289A5">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1D6F165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06DCFDAB">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48</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297E2D83">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036D6975">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7377A0F5">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①⑥</w:t>
            </w:r>
          </w:p>
        </w:tc>
        <w:tc>
          <w:tcPr>
            <w:tcW w:w="361" w:type="dxa"/>
            <w:tcBorders>
              <w:top w:val="single" w:color="auto" w:sz="4" w:space="0"/>
              <w:left w:val="single" w:color="auto" w:sz="4" w:space="0"/>
              <w:bottom w:val="single" w:color="auto" w:sz="4" w:space="0"/>
              <w:right w:val="single" w:color="auto" w:sz="4" w:space="0"/>
            </w:tcBorders>
            <w:shd w:val="clear" w:color="auto" w:fill="auto"/>
            <w:vAlign w:val="center"/>
          </w:tcPr>
          <w:p w14:paraId="409DA7EE">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r>
      <w:tr w14:paraId="311B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639" w:type="dxa"/>
            <w:vMerge w:val="continue"/>
            <w:tcBorders>
              <w:left w:val="single" w:color="auto" w:sz="4" w:space="0"/>
              <w:right w:val="single" w:color="auto" w:sz="4" w:space="0"/>
            </w:tcBorders>
            <w:shd w:val="clear" w:color="auto" w:fill="auto"/>
            <w:vAlign w:val="center"/>
          </w:tcPr>
          <w:p w14:paraId="6848C37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8" w:type="dxa"/>
            <w:vMerge w:val="continue"/>
            <w:tcBorders>
              <w:top w:val="nil"/>
              <w:left w:val="single" w:color="auto" w:sz="4" w:space="0"/>
              <w:bottom w:val="single" w:color="auto" w:sz="4" w:space="0"/>
              <w:right w:val="single" w:color="auto" w:sz="4" w:space="0"/>
            </w:tcBorders>
            <w:shd w:val="clear" w:color="auto" w:fill="auto"/>
            <w:vAlign w:val="center"/>
          </w:tcPr>
          <w:p w14:paraId="02C1DE2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34760B89">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3FC8678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060313Z</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0A79EE8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视觉营销设计</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75753DA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B</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4C7CE179">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64</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65B4B5CB">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32</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420E26B7">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32</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0805701C">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785AB91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147CF49B">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64</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65E2F2D4">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71676E76">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5001407C">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③⑧</w:t>
            </w:r>
          </w:p>
        </w:tc>
        <w:tc>
          <w:tcPr>
            <w:tcW w:w="361" w:type="dxa"/>
            <w:tcBorders>
              <w:top w:val="single" w:color="auto" w:sz="4" w:space="0"/>
              <w:left w:val="single" w:color="auto" w:sz="4" w:space="0"/>
              <w:bottom w:val="single" w:color="auto" w:sz="4" w:space="0"/>
              <w:right w:val="single" w:color="auto" w:sz="4" w:space="0"/>
            </w:tcBorders>
            <w:shd w:val="clear" w:color="auto" w:fill="auto"/>
            <w:vAlign w:val="center"/>
          </w:tcPr>
          <w:p w14:paraId="273681E3">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r>
      <w:tr w14:paraId="7B606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639" w:type="dxa"/>
            <w:vMerge w:val="continue"/>
            <w:tcBorders>
              <w:left w:val="single" w:color="auto" w:sz="4" w:space="0"/>
              <w:right w:val="single" w:color="auto" w:sz="4" w:space="0"/>
            </w:tcBorders>
            <w:shd w:val="clear" w:color="auto" w:fill="auto"/>
            <w:vAlign w:val="center"/>
          </w:tcPr>
          <w:p w14:paraId="001E43E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8" w:type="dxa"/>
            <w:vMerge w:val="continue"/>
            <w:tcBorders>
              <w:top w:val="nil"/>
              <w:left w:val="single" w:color="auto" w:sz="4" w:space="0"/>
              <w:bottom w:val="single" w:color="auto" w:sz="4" w:space="0"/>
              <w:right w:val="single" w:color="auto" w:sz="4" w:space="0"/>
            </w:tcBorders>
            <w:shd w:val="clear" w:color="auto" w:fill="auto"/>
            <w:vAlign w:val="center"/>
          </w:tcPr>
          <w:p w14:paraId="47267A5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3A8B55A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010B8E84">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060405Z</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254EC94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零售门店O2O运营</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59907C94">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B</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1186D229">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64</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1C58DA21">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32</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03CD3DA6">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32</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377876D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5BBC5B91">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2F2ADB7C">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01BF1261">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64</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071F269E">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120CEBA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③⑦⑧</w:t>
            </w:r>
          </w:p>
        </w:tc>
        <w:tc>
          <w:tcPr>
            <w:tcW w:w="361" w:type="dxa"/>
            <w:tcBorders>
              <w:top w:val="single" w:color="auto" w:sz="4" w:space="0"/>
              <w:left w:val="single" w:color="auto" w:sz="4" w:space="0"/>
              <w:bottom w:val="single" w:color="auto" w:sz="4" w:space="0"/>
              <w:right w:val="single" w:color="auto" w:sz="4" w:space="0"/>
            </w:tcBorders>
            <w:shd w:val="clear" w:color="auto" w:fill="auto"/>
            <w:vAlign w:val="center"/>
          </w:tcPr>
          <w:p w14:paraId="593571D4">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r>
      <w:tr w14:paraId="461F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3" w:hRule="atLeast"/>
          <w:jc w:val="center"/>
        </w:trPr>
        <w:tc>
          <w:tcPr>
            <w:tcW w:w="639" w:type="dxa"/>
            <w:vMerge w:val="continue"/>
            <w:tcBorders>
              <w:left w:val="single" w:color="auto" w:sz="4" w:space="0"/>
              <w:right w:val="single" w:color="auto" w:sz="4" w:space="0"/>
            </w:tcBorders>
            <w:shd w:val="clear" w:color="auto" w:fill="auto"/>
            <w:vAlign w:val="center"/>
          </w:tcPr>
          <w:p w14:paraId="0AA0673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8" w:type="dxa"/>
            <w:vMerge w:val="continue"/>
            <w:tcBorders>
              <w:top w:val="nil"/>
              <w:left w:val="single" w:color="auto" w:sz="4" w:space="0"/>
              <w:bottom w:val="single" w:color="auto" w:sz="4" w:space="0"/>
              <w:right w:val="single" w:color="auto" w:sz="4" w:space="0"/>
            </w:tcBorders>
            <w:shd w:val="clear" w:color="auto" w:fill="auto"/>
            <w:vAlign w:val="center"/>
          </w:tcPr>
          <w:p w14:paraId="28469F7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4403F49E">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708A8DB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060438Z</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740BB7A7">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营销渠道管理</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2DFBC5AE">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B</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60337F98">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64</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617CE6C3">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32</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1DAA1FFB">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32</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0D610A15">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122D6642">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4976EB04">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452CFFF1">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64</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3DFFFB73">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0738D469">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①⑥</w:t>
            </w:r>
          </w:p>
        </w:tc>
        <w:tc>
          <w:tcPr>
            <w:tcW w:w="361" w:type="dxa"/>
            <w:tcBorders>
              <w:top w:val="single" w:color="auto" w:sz="4" w:space="0"/>
              <w:left w:val="single" w:color="auto" w:sz="4" w:space="0"/>
              <w:bottom w:val="single" w:color="auto" w:sz="4" w:space="0"/>
              <w:right w:val="single" w:color="auto" w:sz="4" w:space="0"/>
            </w:tcBorders>
            <w:shd w:val="clear" w:color="auto" w:fill="auto"/>
            <w:vAlign w:val="center"/>
          </w:tcPr>
          <w:p w14:paraId="76AFFD4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r>
      <w:tr w14:paraId="2F5C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639" w:type="dxa"/>
            <w:vMerge w:val="continue"/>
            <w:tcBorders>
              <w:left w:val="single" w:color="auto" w:sz="4" w:space="0"/>
              <w:right w:val="single" w:color="auto" w:sz="4" w:space="0"/>
            </w:tcBorders>
            <w:shd w:val="clear" w:color="auto" w:fill="auto"/>
            <w:vAlign w:val="center"/>
          </w:tcPr>
          <w:p w14:paraId="764C17C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8" w:type="dxa"/>
            <w:vMerge w:val="continue"/>
            <w:tcBorders>
              <w:top w:val="nil"/>
              <w:left w:val="single" w:color="auto" w:sz="4" w:space="0"/>
              <w:bottom w:val="single" w:color="auto" w:sz="4" w:space="0"/>
              <w:right w:val="single" w:color="auto" w:sz="4" w:space="0"/>
            </w:tcBorders>
            <w:shd w:val="clear" w:color="auto" w:fill="auto"/>
            <w:vAlign w:val="center"/>
          </w:tcPr>
          <w:p w14:paraId="330D411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04538EFD">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cs="宋体"/>
                <w:kern w:val="0"/>
                <w:sz w:val="18"/>
                <w:szCs w:val="18"/>
                <w:lang w:val="en-US" w:eastAsia="zh-CN" w:bidi="ar"/>
              </w:rPr>
              <w:t>5</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6C0DC6E9">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060346Z</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10263D5E">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互联网销售</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21020501">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B</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2086EABD">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64</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2DD506AE">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32</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4A74F5D8">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32</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7AB37BA1">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2B40162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0BA10641">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64</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28FA92B9">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53F47CA1">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076E6DE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③⑦⑧</w:t>
            </w:r>
          </w:p>
        </w:tc>
        <w:tc>
          <w:tcPr>
            <w:tcW w:w="361" w:type="dxa"/>
            <w:tcBorders>
              <w:top w:val="single" w:color="auto" w:sz="4" w:space="0"/>
              <w:left w:val="single" w:color="auto" w:sz="4" w:space="0"/>
              <w:bottom w:val="single" w:color="auto" w:sz="4" w:space="0"/>
              <w:right w:val="single" w:color="auto" w:sz="4" w:space="0"/>
            </w:tcBorders>
            <w:shd w:val="clear" w:color="auto" w:fill="auto"/>
            <w:vAlign w:val="center"/>
          </w:tcPr>
          <w:p w14:paraId="19FD8EE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r>
      <w:tr w14:paraId="31B0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639" w:type="dxa"/>
            <w:vMerge w:val="continue"/>
            <w:tcBorders>
              <w:left w:val="single" w:color="auto" w:sz="4" w:space="0"/>
              <w:bottom w:val="single" w:color="auto" w:sz="4" w:space="0"/>
              <w:right w:val="single" w:color="auto" w:sz="4" w:space="0"/>
            </w:tcBorders>
            <w:shd w:val="clear" w:color="auto" w:fill="auto"/>
            <w:vAlign w:val="center"/>
          </w:tcPr>
          <w:p w14:paraId="26B6EC3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8" w:type="dxa"/>
            <w:vMerge w:val="continue"/>
            <w:tcBorders>
              <w:top w:val="nil"/>
              <w:left w:val="single" w:color="auto" w:sz="4" w:space="0"/>
              <w:bottom w:val="single" w:color="auto" w:sz="4" w:space="0"/>
              <w:right w:val="single" w:color="auto" w:sz="4" w:space="0"/>
            </w:tcBorders>
            <w:shd w:val="clear" w:color="auto" w:fill="auto"/>
            <w:vAlign w:val="center"/>
          </w:tcPr>
          <w:p w14:paraId="208C0AC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61B399">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小   计</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564794E0">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共5门</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738CF754">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4D9F8BD4">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304</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4295C973">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152</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2AE8A77D">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152</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6FA8667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19</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713C84D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766D348C">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176</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156BD48C">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128</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1E7CD9AD">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4E932695">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361" w:type="dxa"/>
            <w:tcBorders>
              <w:top w:val="single" w:color="auto" w:sz="4" w:space="0"/>
              <w:left w:val="single" w:color="auto" w:sz="4" w:space="0"/>
              <w:bottom w:val="single" w:color="auto" w:sz="4" w:space="0"/>
              <w:right w:val="single" w:color="auto" w:sz="4" w:space="0"/>
            </w:tcBorders>
            <w:shd w:val="clear" w:color="auto" w:fill="auto"/>
            <w:vAlign w:val="center"/>
          </w:tcPr>
          <w:p w14:paraId="10D97405">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r>
      <w:tr w14:paraId="6DBD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9" w:type="dxa"/>
            <w:vMerge w:val="restart"/>
            <w:tcBorders>
              <w:top w:val="nil"/>
              <w:left w:val="single" w:color="auto" w:sz="4" w:space="0"/>
              <w:right w:val="single" w:color="auto" w:sz="4" w:space="0"/>
            </w:tcBorders>
            <w:shd w:val="clear" w:color="auto" w:fill="auto"/>
            <w:vAlign w:val="center"/>
          </w:tcPr>
          <w:p w14:paraId="47C2DEF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8" w:type="dxa"/>
            <w:vMerge w:val="restart"/>
            <w:tcBorders>
              <w:top w:val="nil"/>
              <w:left w:val="single" w:color="auto" w:sz="4" w:space="0"/>
              <w:bottom w:val="single" w:color="auto" w:sz="4" w:space="0"/>
              <w:right w:val="single" w:color="auto" w:sz="4" w:space="0"/>
            </w:tcBorders>
            <w:shd w:val="clear" w:color="auto" w:fill="auto"/>
            <w:vAlign w:val="center"/>
          </w:tcPr>
          <w:p w14:paraId="35B5546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专业拓展课</w:t>
            </w: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272D4C87">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4F2CE9AE">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060317Z</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7BCD0DA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Premiere视频剪辑</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5706756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B</w:t>
            </w:r>
          </w:p>
        </w:tc>
        <w:tc>
          <w:tcPr>
            <w:tcW w:w="600" w:type="dxa"/>
            <w:vMerge w:val="restart"/>
            <w:tcBorders>
              <w:top w:val="single" w:color="auto" w:sz="4" w:space="0"/>
              <w:left w:val="single" w:color="auto" w:sz="4" w:space="0"/>
              <w:right w:val="single" w:color="auto" w:sz="4" w:space="0"/>
            </w:tcBorders>
            <w:shd w:val="clear" w:color="auto" w:fill="auto"/>
            <w:vAlign w:val="center"/>
          </w:tcPr>
          <w:p w14:paraId="7C706C1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48</w:t>
            </w:r>
          </w:p>
        </w:tc>
        <w:tc>
          <w:tcPr>
            <w:tcW w:w="487" w:type="dxa"/>
            <w:vMerge w:val="restart"/>
            <w:tcBorders>
              <w:top w:val="single" w:color="auto" w:sz="4" w:space="0"/>
              <w:left w:val="single" w:color="auto" w:sz="4" w:space="0"/>
              <w:right w:val="single" w:color="auto" w:sz="4" w:space="0"/>
            </w:tcBorders>
            <w:shd w:val="clear" w:color="auto" w:fill="auto"/>
            <w:vAlign w:val="center"/>
          </w:tcPr>
          <w:p w14:paraId="1DD49BC0">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24</w:t>
            </w:r>
          </w:p>
        </w:tc>
        <w:tc>
          <w:tcPr>
            <w:tcW w:w="588" w:type="dxa"/>
            <w:vMerge w:val="restart"/>
            <w:tcBorders>
              <w:top w:val="single" w:color="auto" w:sz="4" w:space="0"/>
              <w:left w:val="single" w:color="auto" w:sz="4" w:space="0"/>
              <w:right w:val="single" w:color="auto" w:sz="4" w:space="0"/>
            </w:tcBorders>
            <w:shd w:val="clear" w:color="auto" w:fill="auto"/>
            <w:vAlign w:val="center"/>
          </w:tcPr>
          <w:p w14:paraId="164B72F0">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24</w:t>
            </w:r>
          </w:p>
        </w:tc>
        <w:tc>
          <w:tcPr>
            <w:tcW w:w="562" w:type="dxa"/>
            <w:vMerge w:val="restart"/>
            <w:tcBorders>
              <w:top w:val="single" w:color="auto" w:sz="4" w:space="0"/>
              <w:left w:val="single" w:color="auto" w:sz="4" w:space="0"/>
              <w:right w:val="single" w:color="auto" w:sz="4" w:space="0"/>
            </w:tcBorders>
            <w:shd w:val="clear" w:color="auto" w:fill="auto"/>
            <w:vAlign w:val="center"/>
          </w:tcPr>
          <w:p w14:paraId="3BE8F443">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w:t>
            </w:r>
          </w:p>
        </w:tc>
        <w:tc>
          <w:tcPr>
            <w:tcW w:w="550" w:type="dxa"/>
            <w:vMerge w:val="restart"/>
            <w:tcBorders>
              <w:top w:val="single" w:color="auto" w:sz="4" w:space="0"/>
              <w:left w:val="single" w:color="auto" w:sz="4" w:space="0"/>
              <w:right w:val="single" w:color="auto" w:sz="4" w:space="0"/>
            </w:tcBorders>
            <w:shd w:val="clear" w:color="auto" w:fill="auto"/>
            <w:vAlign w:val="center"/>
          </w:tcPr>
          <w:p w14:paraId="5D462051">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3" w:type="dxa"/>
            <w:vMerge w:val="restart"/>
            <w:tcBorders>
              <w:top w:val="single" w:color="auto" w:sz="4" w:space="0"/>
              <w:left w:val="single" w:color="auto" w:sz="4" w:space="0"/>
              <w:right w:val="single" w:color="auto" w:sz="4" w:space="0"/>
            </w:tcBorders>
            <w:shd w:val="clear" w:color="auto" w:fill="auto"/>
            <w:vAlign w:val="center"/>
          </w:tcPr>
          <w:p w14:paraId="42A2F571">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37" w:type="dxa"/>
            <w:vMerge w:val="restart"/>
            <w:tcBorders>
              <w:top w:val="single" w:color="auto" w:sz="4" w:space="0"/>
              <w:left w:val="single" w:color="auto" w:sz="4" w:space="0"/>
              <w:right w:val="single" w:color="auto" w:sz="4" w:space="0"/>
            </w:tcBorders>
            <w:shd w:val="clear" w:color="auto" w:fill="auto"/>
            <w:vAlign w:val="center"/>
          </w:tcPr>
          <w:p w14:paraId="603CF795">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48</w:t>
            </w:r>
          </w:p>
        </w:tc>
        <w:tc>
          <w:tcPr>
            <w:tcW w:w="563" w:type="dxa"/>
            <w:vMerge w:val="restart"/>
            <w:tcBorders>
              <w:top w:val="single" w:color="auto" w:sz="4" w:space="0"/>
              <w:left w:val="single" w:color="auto" w:sz="4" w:space="0"/>
              <w:right w:val="single" w:color="auto" w:sz="4" w:space="0"/>
            </w:tcBorders>
            <w:shd w:val="clear" w:color="auto" w:fill="auto"/>
            <w:vAlign w:val="center"/>
          </w:tcPr>
          <w:p w14:paraId="32F8AC4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775" w:type="dxa"/>
            <w:vMerge w:val="restart"/>
            <w:tcBorders>
              <w:top w:val="single" w:color="auto" w:sz="4" w:space="0"/>
              <w:left w:val="single" w:color="auto" w:sz="4" w:space="0"/>
              <w:right w:val="single" w:color="auto" w:sz="4" w:space="0"/>
            </w:tcBorders>
            <w:shd w:val="clear" w:color="auto" w:fill="auto"/>
            <w:vAlign w:val="center"/>
          </w:tcPr>
          <w:p w14:paraId="1A94C085">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③⑧</w:t>
            </w:r>
          </w:p>
        </w:tc>
        <w:tc>
          <w:tcPr>
            <w:tcW w:w="361" w:type="dxa"/>
            <w:vMerge w:val="restart"/>
            <w:tcBorders>
              <w:top w:val="single" w:color="auto" w:sz="4" w:space="0"/>
              <w:left w:val="single" w:color="auto" w:sz="4" w:space="0"/>
              <w:right w:val="single" w:color="auto" w:sz="4" w:space="0"/>
            </w:tcBorders>
            <w:shd w:val="clear" w:color="auto" w:fill="auto"/>
            <w:vAlign w:val="center"/>
          </w:tcPr>
          <w:p w14:paraId="696861E6">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二选一</w:t>
            </w:r>
            <w:r>
              <w:rPr>
                <w:rFonts w:hint="eastAsia" w:ascii="宋体" w:hAnsi="宋体" w:eastAsia="宋体" w:cs="宋体"/>
                <w:i w:val="0"/>
                <w:iCs w:val="0"/>
                <w:color w:val="000000"/>
                <w:kern w:val="0"/>
                <w:sz w:val="18"/>
                <w:szCs w:val="18"/>
                <w:highlight w:val="none"/>
                <w:u w:val="none"/>
                <w:lang w:val="en-US" w:eastAsia="zh-CN" w:bidi="ar"/>
              </w:rPr>
              <w:t>▲</w:t>
            </w:r>
          </w:p>
        </w:tc>
      </w:tr>
      <w:tr w14:paraId="2E86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9" w:type="dxa"/>
            <w:vMerge w:val="continue"/>
            <w:tcBorders>
              <w:left w:val="single" w:color="auto" w:sz="4" w:space="0"/>
              <w:right w:val="single" w:color="auto" w:sz="4" w:space="0"/>
            </w:tcBorders>
            <w:shd w:val="clear" w:color="auto" w:fill="auto"/>
            <w:vAlign w:val="center"/>
          </w:tcPr>
          <w:p w14:paraId="3686C6F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8" w:type="dxa"/>
            <w:vMerge w:val="continue"/>
            <w:tcBorders>
              <w:top w:val="nil"/>
              <w:left w:val="single" w:color="auto" w:sz="4" w:space="0"/>
              <w:bottom w:val="single" w:color="auto" w:sz="4" w:space="0"/>
              <w:right w:val="single" w:color="auto" w:sz="4" w:space="0"/>
            </w:tcBorders>
            <w:shd w:val="clear" w:color="auto" w:fill="auto"/>
            <w:vAlign w:val="center"/>
          </w:tcPr>
          <w:p w14:paraId="6F1FA4A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7FFE848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178250B1">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060433Z</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36FE6435">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python程序设计</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699426BD">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B</w:t>
            </w:r>
          </w:p>
        </w:tc>
        <w:tc>
          <w:tcPr>
            <w:tcW w:w="600" w:type="dxa"/>
            <w:vMerge w:val="continue"/>
            <w:tcBorders>
              <w:left w:val="single" w:color="auto" w:sz="4" w:space="0"/>
              <w:bottom w:val="single" w:color="auto" w:sz="4" w:space="0"/>
              <w:right w:val="single" w:color="auto" w:sz="4" w:space="0"/>
            </w:tcBorders>
            <w:shd w:val="clear" w:color="auto" w:fill="auto"/>
            <w:vAlign w:val="center"/>
          </w:tcPr>
          <w:p w14:paraId="585A2D82">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487" w:type="dxa"/>
            <w:vMerge w:val="continue"/>
            <w:tcBorders>
              <w:left w:val="single" w:color="auto" w:sz="4" w:space="0"/>
              <w:bottom w:val="single" w:color="auto" w:sz="4" w:space="0"/>
              <w:right w:val="single" w:color="auto" w:sz="4" w:space="0"/>
            </w:tcBorders>
            <w:shd w:val="clear" w:color="auto" w:fill="auto"/>
            <w:vAlign w:val="center"/>
          </w:tcPr>
          <w:p w14:paraId="0C0808E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88" w:type="dxa"/>
            <w:vMerge w:val="continue"/>
            <w:tcBorders>
              <w:left w:val="single" w:color="auto" w:sz="4" w:space="0"/>
              <w:bottom w:val="single" w:color="auto" w:sz="4" w:space="0"/>
              <w:right w:val="single" w:color="auto" w:sz="4" w:space="0"/>
            </w:tcBorders>
            <w:shd w:val="clear" w:color="auto" w:fill="auto"/>
            <w:vAlign w:val="center"/>
          </w:tcPr>
          <w:p w14:paraId="1866A7F7">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2" w:type="dxa"/>
            <w:vMerge w:val="continue"/>
            <w:tcBorders>
              <w:left w:val="single" w:color="auto" w:sz="4" w:space="0"/>
              <w:bottom w:val="single" w:color="auto" w:sz="4" w:space="0"/>
              <w:right w:val="single" w:color="auto" w:sz="4" w:space="0"/>
            </w:tcBorders>
            <w:shd w:val="clear" w:color="auto" w:fill="auto"/>
            <w:vAlign w:val="center"/>
          </w:tcPr>
          <w:p w14:paraId="6EEFA67D">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50" w:type="dxa"/>
            <w:vMerge w:val="continue"/>
            <w:tcBorders>
              <w:left w:val="single" w:color="auto" w:sz="4" w:space="0"/>
              <w:bottom w:val="single" w:color="auto" w:sz="4" w:space="0"/>
              <w:right w:val="single" w:color="auto" w:sz="4" w:space="0"/>
            </w:tcBorders>
            <w:shd w:val="clear" w:color="auto" w:fill="auto"/>
            <w:vAlign w:val="center"/>
          </w:tcPr>
          <w:p w14:paraId="073E78C1">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3" w:type="dxa"/>
            <w:vMerge w:val="continue"/>
            <w:tcBorders>
              <w:left w:val="single" w:color="auto" w:sz="4" w:space="0"/>
              <w:bottom w:val="single" w:color="auto" w:sz="4" w:space="0"/>
              <w:right w:val="single" w:color="auto" w:sz="4" w:space="0"/>
            </w:tcBorders>
            <w:shd w:val="clear" w:color="auto" w:fill="auto"/>
            <w:vAlign w:val="center"/>
          </w:tcPr>
          <w:p w14:paraId="1533087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37" w:type="dxa"/>
            <w:vMerge w:val="continue"/>
            <w:tcBorders>
              <w:left w:val="single" w:color="auto" w:sz="4" w:space="0"/>
              <w:bottom w:val="single" w:color="auto" w:sz="4" w:space="0"/>
              <w:right w:val="single" w:color="auto" w:sz="4" w:space="0"/>
            </w:tcBorders>
            <w:shd w:val="clear" w:color="auto" w:fill="auto"/>
            <w:vAlign w:val="center"/>
          </w:tcPr>
          <w:p w14:paraId="14F1D56D">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3" w:type="dxa"/>
            <w:vMerge w:val="continue"/>
            <w:tcBorders>
              <w:left w:val="single" w:color="auto" w:sz="4" w:space="0"/>
              <w:bottom w:val="single" w:color="auto" w:sz="4" w:space="0"/>
              <w:right w:val="single" w:color="auto" w:sz="4" w:space="0"/>
            </w:tcBorders>
            <w:shd w:val="clear" w:color="auto" w:fill="auto"/>
            <w:vAlign w:val="center"/>
          </w:tcPr>
          <w:p w14:paraId="6300F075">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775" w:type="dxa"/>
            <w:vMerge w:val="continue"/>
            <w:tcBorders>
              <w:left w:val="single" w:color="auto" w:sz="4" w:space="0"/>
              <w:bottom w:val="single" w:color="auto" w:sz="4" w:space="0"/>
              <w:right w:val="single" w:color="auto" w:sz="4" w:space="0"/>
            </w:tcBorders>
            <w:shd w:val="clear" w:color="auto" w:fill="auto"/>
            <w:vAlign w:val="center"/>
          </w:tcPr>
          <w:p w14:paraId="6D7FE16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361" w:type="dxa"/>
            <w:vMerge w:val="continue"/>
            <w:tcBorders>
              <w:left w:val="single" w:color="auto" w:sz="4" w:space="0"/>
              <w:bottom w:val="single" w:color="auto" w:sz="4" w:space="0"/>
              <w:right w:val="single" w:color="auto" w:sz="4" w:space="0"/>
            </w:tcBorders>
            <w:shd w:val="clear" w:color="auto" w:fill="auto"/>
            <w:vAlign w:val="center"/>
          </w:tcPr>
          <w:p w14:paraId="1D7A7157">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p>
        </w:tc>
      </w:tr>
      <w:tr w14:paraId="70FC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9" w:type="dxa"/>
            <w:vMerge w:val="continue"/>
            <w:tcBorders>
              <w:left w:val="single" w:color="auto" w:sz="4" w:space="0"/>
              <w:right w:val="single" w:color="auto" w:sz="4" w:space="0"/>
            </w:tcBorders>
            <w:shd w:val="clear" w:color="auto" w:fill="auto"/>
            <w:vAlign w:val="center"/>
          </w:tcPr>
          <w:p w14:paraId="51B8060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8" w:type="dxa"/>
            <w:vMerge w:val="continue"/>
            <w:tcBorders>
              <w:top w:val="nil"/>
              <w:left w:val="single" w:color="auto" w:sz="4" w:space="0"/>
              <w:bottom w:val="single" w:color="auto" w:sz="4" w:space="0"/>
              <w:right w:val="single" w:color="auto" w:sz="4" w:space="0"/>
            </w:tcBorders>
            <w:shd w:val="clear" w:color="auto" w:fill="auto"/>
            <w:vAlign w:val="center"/>
          </w:tcPr>
          <w:p w14:paraId="51B010B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1D167590">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cs="宋体"/>
                <w:kern w:val="0"/>
                <w:sz w:val="18"/>
                <w:szCs w:val="18"/>
                <w:lang w:val="en-US" w:eastAsia="zh-CN" w:bidi="ar"/>
              </w:rPr>
              <w:t>3</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1E1A0B5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060308Z</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1891933D">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Photo shop商务设计</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190B64DE">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B</w:t>
            </w:r>
          </w:p>
        </w:tc>
        <w:tc>
          <w:tcPr>
            <w:tcW w:w="600" w:type="dxa"/>
            <w:vMerge w:val="restart"/>
            <w:tcBorders>
              <w:top w:val="single" w:color="auto" w:sz="4" w:space="0"/>
              <w:left w:val="single" w:color="auto" w:sz="4" w:space="0"/>
              <w:right w:val="single" w:color="auto" w:sz="4" w:space="0"/>
            </w:tcBorders>
            <w:shd w:val="clear" w:color="auto" w:fill="auto"/>
            <w:vAlign w:val="center"/>
          </w:tcPr>
          <w:p w14:paraId="39A4943C">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32</w:t>
            </w:r>
          </w:p>
        </w:tc>
        <w:tc>
          <w:tcPr>
            <w:tcW w:w="487" w:type="dxa"/>
            <w:vMerge w:val="restart"/>
            <w:tcBorders>
              <w:top w:val="single" w:color="auto" w:sz="4" w:space="0"/>
              <w:left w:val="single" w:color="auto" w:sz="4" w:space="0"/>
              <w:right w:val="single" w:color="auto" w:sz="4" w:space="0"/>
            </w:tcBorders>
            <w:shd w:val="clear" w:color="auto" w:fill="auto"/>
            <w:vAlign w:val="center"/>
          </w:tcPr>
          <w:p w14:paraId="3CD4AC43">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16</w:t>
            </w:r>
          </w:p>
        </w:tc>
        <w:tc>
          <w:tcPr>
            <w:tcW w:w="588" w:type="dxa"/>
            <w:vMerge w:val="restart"/>
            <w:tcBorders>
              <w:top w:val="single" w:color="auto" w:sz="4" w:space="0"/>
              <w:left w:val="single" w:color="auto" w:sz="4" w:space="0"/>
              <w:right w:val="single" w:color="auto" w:sz="4" w:space="0"/>
            </w:tcBorders>
            <w:shd w:val="clear" w:color="auto" w:fill="auto"/>
            <w:vAlign w:val="center"/>
          </w:tcPr>
          <w:p w14:paraId="7650AD26">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16</w:t>
            </w:r>
          </w:p>
        </w:tc>
        <w:tc>
          <w:tcPr>
            <w:tcW w:w="562" w:type="dxa"/>
            <w:vMerge w:val="restart"/>
            <w:tcBorders>
              <w:top w:val="single" w:color="auto" w:sz="4" w:space="0"/>
              <w:left w:val="single" w:color="auto" w:sz="4" w:space="0"/>
              <w:right w:val="single" w:color="auto" w:sz="4" w:space="0"/>
            </w:tcBorders>
            <w:shd w:val="clear" w:color="auto" w:fill="auto"/>
            <w:vAlign w:val="center"/>
          </w:tcPr>
          <w:p w14:paraId="675AF42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w:t>
            </w:r>
          </w:p>
        </w:tc>
        <w:tc>
          <w:tcPr>
            <w:tcW w:w="550" w:type="dxa"/>
            <w:vMerge w:val="restart"/>
            <w:tcBorders>
              <w:top w:val="single" w:color="auto" w:sz="4" w:space="0"/>
              <w:left w:val="single" w:color="auto" w:sz="4" w:space="0"/>
              <w:right w:val="single" w:color="auto" w:sz="4" w:space="0"/>
            </w:tcBorders>
            <w:shd w:val="clear" w:color="auto" w:fill="auto"/>
            <w:vAlign w:val="center"/>
          </w:tcPr>
          <w:p w14:paraId="3F6BC46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3" w:type="dxa"/>
            <w:vMerge w:val="restart"/>
            <w:tcBorders>
              <w:top w:val="single" w:color="auto" w:sz="4" w:space="0"/>
              <w:left w:val="single" w:color="auto" w:sz="4" w:space="0"/>
              <w:right w:val="single" w:color="auto" w:sz="4" w:space="0"/>
            </w:tcBorders>
            <w:shd w:val="clear" w:color="auto" w:fill="auto"/>
            <w:vAlign w:val="center"/>
          </w:tcPr>
          <w:p w14:paraId="156D7D54">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37" w:type="dxa"/>
            <w:vMerge w:val="restart"/>
            <w:tcBorders>
              <w:top w:val="single" w:color="auto" w:sz="4" w:space="0"/>
              <w:left w:val="single" w:color="auto" w:sz="4" w:space="0"/>
              <w:right w:val="single" w:color="auto" w:sz="4" w:space="0"/>
            </w:tcBorders>
            <w:shd w:val="clear" w:color="auto" w:fill="auto"/>
            <w:vAlign w:val="center"/>
          </w:tcPr>
          <w:p w14:paraId="452A978C">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32</w:t>
            </w:r>
          </w:p>
        </w:tc>
        <w:tc>
          <w:tcPr>
            <w:tcW w:w="563" w:type="dxa"/>
            <w:vMerge w:val="restart"/>
            <w:tcBorders>
              <w:top w:val="single" w:color="auto" w:sz="4" w:space="0"/>
              <w:left w:val="single" w:color="auto" w:sz="4" w:space="0"/>
              <w:right w:val="single" w:color="auto" w:sz="4" w:space="0"/>
            </w:tcBorders>
            <w:shd w:val="clear" w:color="auto" w:fill="auto"/>
            <w:vAlign w:val="center"/>
          </w:tcPr>
          <w:p w14:paraId="79451E94">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775" w:type="dxa"/>
            <w:vMerge w:val="restart"/>
            <w:tcBorders>
              <w:top w:val="single" w:color="auto" w:sz="4" w:space="0"/>
              <w:left w:val="single" w:color="auto" w:sz="4" w:space="0"/>
              <w:right w:val="single" w:color="auto" w:sz="4" w:space="0"/>
            </w:tcBorders>
            <w:shd w:val="clear" w:color="auto" w:fill="auto"/>
            <w:vAlign w:val="center"/>
          </w:tcPr>
          <w:p w14:paraId="7B45907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③⑧</w:t>
            </w:r>
          </w:p>
        </w:tc>
        <w:tc>
          <w:tcPr>
            <w:tcW w:w="361" w:type="dxa"/>
            <w:vMerge w:val="restart"/>
            <w:tcBorders>
              <w:top w:val="nil"/>
              <w:left w:val="single" w:color="auto" w:sz="4" w:space="0"/>
              <w:right w:val="single" w:color="auto" w:sz="4" w:space="0"/>
            </w:tcBorders>
            <w:shd w:val="clear" w:color="auto" w:fill="auto"/>
            <w:vAlign w:val="center"/>
          </w:tcPr>
          <w:p w14:paraId="35661CE6">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二选一</w:t>
            </w:r>
            <w:r>
              <w:rPr>
                <w:rFonts w:hint="eastAsia" w:ascii="宋体" w:hAnsi="宋体" w:eastAsia="宋体" w:cs="宋体"/>
                <w:i w:val="0"/>
                <w:iCs w:val="0"/>
                <w:color w:val="000000"/>
                <w:kern w:val="0"/>
                <w:sz w:val="18"/>
                <w:szCs w:val="18"/>
                <w:highlight w:val="none"/>
                <w:u w:val="none"/>
                <w:lang w:val="en-US" w:eastAsia="zh-CN" w:bidi="ar"/>
              </w:rPr>
              <w:t>▲</w:t>
            </w:r>
          </w:p>
        </w:tc>
      </w:tr>
      <w:tr w14:paraId="3C0C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39" w:type="dxa"/>
            <w:vMerge w:val="continue"/>
            <w:tcBorders>
              <w:left w:val="single" w:color="auto" w:sz="4" w:space="0"/>
              <w:right w:val="single" w:color="auto" w:sz="4" w:space="0"/>
            </w:tcBorders>
            <w:shd w:val="clear" w:color="auto" w:fill="auto"/>
            <w:vAlign w:val="center"/>
          </w:tcPr>
          <w:p w14:paraId="1526FDC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8" w:type="dxa"/>
            <w:vMerge w:val="continue"/>
            <w:tcBorders>
              <w:top w:val="nil"/>
              <w:left w:val="single" w:color="auto" w:sz="4" w:space="0"/>
              <w:bottom w:val="single" w:color="auto" w:sz="4" w:space="0"/>
              <w:right w:val="single" w:color="auto" w:sz="4" w:space="0"/>
            </w:tcBorders>
            <w:shd w:val="clear" w:color="auto" w:fill="auto"/>
            <w:vAlign w:val="center"/>
          </w:tcPr>
          <w:p w14:paraId="5A67353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0DD51726">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eastAsia" w:ascii="宋体" w:hAnsi="宋体" w:cs="宋体"/>
                <w:kern w:val="0"/>
                <w:sz w:val="18"/>
                <w:szCs w:val="18"/>
                <w:lang w:val="en-US" w:eastAsia="zh-CN" w:bidi="ar"/>
              </w:rPr>
              <w:t>4</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48BF859C">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060402Z</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6D8EEFAE">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网页设计</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36DB889E">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B</w:t>
            </w:r>
          </w:p>
        </w:tc>
        <w:tc>
          <w:tcPr>
            <w:tcW w:w="600" w:type="dxa"/>
            <w:vMerge w:val="continue"/>
            <w:tcBorders>
              <w:left w:val="single" w:color="auto" w:sz="4" w:space="0"/>
              <w:bottom w:val="single" w:color="auto" w:sz="4" w:space="0"/>
              <w:right w:val="single" w:color="auto" w:sz="4" w:space="0"/>
            </w:tcBorders>
            <w:shd w:val="clear" w:color="auto" w:fill="auto"/>
            <w:vAlign w:val="center"/>
          </w:tcPr>
          <w:p w14:paraId="3797D17D">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487" w:type="dxa"/>
            <w:vMerge w:val="continue"/>
            <w:tcBorders>
              <w:left w:val="single" w:color="auto" w:sz="4" w:space="0"/>
              <w:bottom w:val="single" w:color="auto" w:sz="4" w:space="0"/>
              <w:right w:val="single" w:color="auto" w:sz="4" w:space="0"/>
            </w:tcBorders>
            <w:shd w:val="clear" w:color="auto" w:fill="auto"/>
            <w:vAlign w:val="center"/>
          </w:tcPr>
          <w:p w14:paraId="399B16F6">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88" w:type="dxa"/>
            <w:vMerge w:val="continue"/>
            <w:tcBorders>
              <w:left w:val="single" w:color="auto" w:sz="4" w:space="0"/>
              <w:bottom w:val="single" w:color="auto" w:sz="4" w:space="0"/>
              <w:right w:val="single" w:color="auto" w:sz="4" w:space="0"/>
            </w:tcBorders>
            <w:shd w:val="clear" w:color="auto" w:fill="auto"/>
            <w:vAlign w:val="center"/>
          </w:tcPr>
          <w:p w14:paraId="375CAA8E">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2" w:type="dxa"/>
            <w:vMerge w:val="continue"/>
            <w:tcBorders>
              <w:left w:val="single" w:color="auto" w:sz="4" w:space="0"/>
              <w:bottom w:val="single" w:color="auto" w:sz="4" w:space="0"/>
              <w:right w:val="single" w:color="auto" w:sz="4" w:space="0"/>
            </w:tcBorders>
            <w:shd w:val="clear" w:color="auto" w:fill="auto"/>
            <w:vAlign w:val="center"/>
          </w:tcPr>
          <w:p w14:paraId="61EADBB9">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50" w:type="dxa"/>
            <w:vMerge w:val="continue"/>
            <w:tcBorders>
              <w:left w:val="single" w:color="auto" w:sz="4" w:space="0"/>
              <w:bottom w:val="single" w:color="auto" w:sz="4" w:space="0"/>
              <w:right w:val="single" w:color="auto" w:sz="4" w:space="0"/>
            </w:tcBorders>
            <w:shd w:val="clear" w:color="auto" w:fill="auto"/>
            <w:vAlign w:val="center"/>
          </w:tcPr>
          <w:p w14:paraId="08E5CCD4">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3" w:type="dxa"/>
            <w:vMerge w:val="continue"/>
            <w:tcBorders>
              <w:left w:val="single" w:color="auto" w:sz="4" w:space="0"/>
              <w:bottom w:val="single" w:color="auto" w:sz="4" w:space="0"/>
              <w:right w:val="single" w:color="auto" w:sz="4" w:space="0"/>
            </w:tcBorders>
            <w:shd w:val="clear" w:color="auto" w:fill="auto"/>
            <w:vAlign w:val="center"/>
          </w:tcPr>
          <w:p w14:paraId="6652AF91">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37" w:type="dxa"/>
            <w:vMerge w:val="continue"/>
            <w:tcBorders>
              <w:left w:val="single" w:color="auto" w:sz="4" w:space="0"/>
              <w:bottom w:val="single" w:color="auto" w:sz="4" w:space="0"/>
              <w:right w:val="single" w:color="auto" w:sz="4" w:space="0"/>
            </w:tcBorders>
            <w:shd w:val="clear" w:color="auto" w:fill="auto"/>
            <w:vAlign w:val="center"/>
          </w:tcPr>
          <w:p w14:paraId="54179AB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3" w:type="dxa"/>
            <w:vMerge w:val="continue"/>
            <w:tcBorders>
              <w:left w:val="single" w:color="auto" w:sz="4" w:space="0"/>
              <w:bottom w:val="single" w:color="auto" w:sz="4" w:space="0"/>
              <w:right w:val="single" w:color="auto" w:sz="4" w:space="0"/>
            </w:tcBorders>
            <w:shd w:val="clear" w:color="auto" w:fill="auto"/>
            <w:vAlign w:val="center"/>
          </w:tcPr>
          <w:p w14:paraId="4CB357C6">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775" w:type="dxa"/>
            <w:vMerge w:val="continue"/>
            <w:tcBorders>
              <w:left w:val="single" w:color="auto" w:sz="4" w:space="0"/>
              <w:bottom w:val="single" w:color="auto" w:sz="4" w:space="0"/>
              <w:right w:val="single" w:color="auto" w:sz="4" w:space="0"/>
            </w:tcBorders>
            <w:shd w:val="clear" w:color="auto" w:fill="auto"/>
            <w:vAlign w:val="center"/>
          </w:tcPr>
          <w:p w14:paraId="6C25434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361" w:type="dxa"/>
            <w:vMerge w:val="continue"/>
            <w:tcBorders>
              <w:left w:val="single" w:color="auto" w:sz="4" w:space="0"/>
              <w:bottom w:val="single" w:color="auto" w:sz="4" w:space="0"/>
              <w:right w:val="single" w:color="auto" w:sz="4" w:space="0"/>
            </w:tcBorders>
            <w:shd w:val="clear" w:color="auto" w:fill="auto"/>
            <w:vAlign w:val="center"/>
          </w:tcPr>
          <w:p w14:paraId="2645C410">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p>
        </w:tc>
      </w:tr>
      <w:tr w14:paraId="58FC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39" w:type="dxa"/>
            <w:vMerge w:val="continue"/>
            <w:tcBorders>
              <w:left w:val="single" w:color="auto" w:sz="4" w:space="0"/>
              <w:right w:val="single" w:color="auto" w:sz="4" w:space="0"/>
            </w:tcBorders>
            <w:shd w:val="clear" w:color="auto" w:fill="auto"/>
            <w:vAlign w:val="center"/>
          </w:tcPr>
          <w:p w14:paraId="5B6DC9E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8" w:type="dxa"/>
            <w:vMerge w:val="continue"/>
            <w:tcBorders>
              <w:top w:val="nil"/>
              <w:left w:val="single" w:color="auto" w:sz="4" w:space="0"/>
              <w:bottom w:val="single" w:color="auto" w:sz="4" w:space="0"/>
              <w:right w:val="single" w:color="auto" w:sz="4" w:space="0"/>
            </w:tcBorders>
            <w:shd w:val="clear" w:color="auto" w:fill="auto"/>
            <w:vAlign w:val="center"/>
          </w:tcPr>
          <w:p w14:paraId="1062EF2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17C04784">
            <w:pPr>
              <w:keepNext w:val="0"/>
              <w:keepLines w:val="0"/>
              <w:widowControl/>
              <w:suppressLineNumbers w:val="0"/>
              <w:spacing w:before="0" w:beforeAutospacing="0" w:after="0" w:afterAutospacing="0" w:line="360" w:lineRule="exact"/>
              <w:ind w:left="0" w:right="0"/>
              <w:jc w:val="center"/>
              <w:rPr>
                <w:rFonts w:hint="default" w:ascii="宋体" w:hAnsi="宋体" w:cs="宋体"/>
                <w:kern w:val="0"/>
                <w:sz w:val="18"/>
                <w:szCs w:val="18"/>
                <w:lang w:val="en-US" w:eastAsia="zh-CN" w:bidi="ar"/>
              </w:rPr>
            </w:pPr>
            <w:r>
              <w:rPr>
                <w:rFonts w:hint="eastAsia" w:ascii="宋体" w:hAnsi="宋体" w:cs="宋体"/>
                <w:kern w:val="0"/>
                <w:sz w:val="18"/>
                <w:szCs w:val="18"/>
                <w:lang w:val="en-US" w:eastAsia="zh-CN" w:bidi="ar"/>
              </w:rPr>
              <w:t>5</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57A97B6B">
            <w:pPr>
              <w:keepNext w:val="0"/>
              <w:keepLines w:val="0"/>
              <w:widowControl/>
              <w:suppressLineNumbers w:val="0"/>
              <w:autoSpaceDE w:val="0"/>
              <w:autoSpaceDN/>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060406Z</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7CC625F1">
            <w:pPr>
              <w:keepNext w:val="0"/>
              <w:keepLines w:val="0"/>
              <w:widowControl/>
              <w:suppressLineNumbers w:val="0"/>
              <w:autoSpaceDE w:val="0"/>
              <w:autoSpaceDN/>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客户服务与管理</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30D92D39">
            <w:pPr>
              <w:keepNext w:val="0"/>
              <w:keepLines w:val="0"/>
              <w:widowControl/>
              <w:suppressLineNumbers w:val="0"/>
              <w:autoSpaceDE w:val="0"/>
              <w:autoSpaceDN/>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B</w:t>
            </w:r>
          </w:p>
        </w:tc>
        <w:tc>
          <w:tcPr>
            <w:tcW w:w="600" w:type="dxa"/>
            <w:vMerge w:val="restart"/>
            <w:tcBorders>
              <w:left w:val="single" w:color="auto" w:sz="4" w:space="0"/>
              <w:right w:val="single" w:color="auto" w:sz="4" w:space="0"/>
            </w:tcBorders>
            <w:shd w:val="clear" w:color="auto" w:fill="auto"/>
            <w:vAlign w:val="center"/>
          </w:tcPr>
          <w:p w14:paraId="3F36CA8E">
            <w:pPr>
              <w:keepNext w:val="0"/>
              <w:keepLines w:val="0"/>
              <w:widowControl/>
              <w:suppressLineNumbers w:val="0"/>
              <w:autoSpaceDE w:val="0"/>
              <w:autoSpaceDN/>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48</w:t>
            </w:r>
          </w:p>
        </w:tc>
        <w:tc>
          <w:tcPr>
            <w:tcW w:w="487" w:type="dxa"/>
            <w:vMerge w:val="restart"/>
            <w:tcBorders>
              <w:left w:val="single" w:color="auto" w:sz="4" w:space="0"/>
              <w:right w:val="single" w:color="auto" w:sz="4" w:space="0"/>
            </w:tcBorders>
            <w:shd w:val="clear" w:color="auto" w:fill="auto"/>
            <w:vAlign w:val="center"/>
          </w:tcPr>
          <w:p w14:paraId="63DB01F8">
            <w:pPr>
              <w:keepNext w:val="0"/>
              <w:keepLines w:val="0"/>
              <w:widowControl/>
              <w:suppressLineNumbers w:val="0"/>
              <w:autoSpaceDE w:val="0"/>
              <w:autoSpaceDN/>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24</w:t>
            </w:r>
          </w:p>
        </w:tc>
        <w:tc>
          <w:tcPr>
            <w:tcW w:w="588" w:type="dxa"/>
            <w:vMerge w:val="restart"/>
            <w:tcBorders>
              <w:left w:val="single" w:color="auto" w:sz="4" w:space="0"/>
              <w:right w:val="single" w:color="auto" w:sz="4" w:space="0"/>
            </w:tcBorders>
            <w:shd w:val="clear" w:color="auto" w:fill="auto"/>
            <w:vAlign w:val="center"/>
          </w:tcPr>
          <w:p w14:paraId="51D877A4">
            <w:pPr>
              <w:keepNext w:val="0"/>
              <w:keepLines w:val="0"/>
              <w:widowControl/>
              <w:suppressLineNumbers w:val="0"/>
              <w:autoSpaceDE w:val="0"/>
              <w:autoSpaceDN/>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24</w:t>
            </w:r>
          </w:p>
        </w:tc>
        <w:tc>
          <w:tcPr>
            <w:tcW w:w="562" w:type="dxa"/>
            <w:vMerge w:val="restart"/>
            <w:tcBorders>
              <w:left w:val="single" w:color="auto" w:sz="4" w:space="0"/>
              <w:right w:val="single" w:color="auto" w:sz="4" w:space="0"/>
            </w:tcBorders>
            <w:shd w:val="clear" w:color="auto" w:fill="auto"/>
            <w:vAlign w:val="center"/>
          </w:tcPr>
          <w:p w14:paraId="3FC5C804">
            <w:pPr>
              <w:keepNext w:val="0"/>
              <w:keepLines w:val="0"/>
              <w:widowControl/>
              <w:suppressLineNumbers w:val="0"/>
              <w:autoSpaceDE w:val="0"/>
              <w:autoSpaceDN/>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w:t>
            </w:r>
          </w:p>
        </w:tc>
        <w:tc>
          <w:tcPr>
            <w:tcW w:w="550" w:type="dxa"/>
            <w:vMerge w:val="restart"/>
            <w:tcBorders>
              <w:left w:val="single" w:color="auto" w:sz="4" w:space="0"/>
              <w:right w:val="single" w:color="auto" w:sz="4" w:space="0"/>
            </w:tcBorders>
            <w:shd w:val="clear" w:color="auto" w:fill="auto"/>
            <w:vAlign w:val="center"/>
          </w:tcPr>
          <w:p w14:paraId="577BD8EB">
            <w:pPr>
              <w:keepNext w:val="0"/>
              <w:keepLines w:val="0"/>
              <w:widowControl/>
              <w:suppressLineNumbers w:val="0"/>
              <w:autoSpaceDE w:val="0"/>
              <w:autoSpaceDN/>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p>
        </w:tc>
        <w:tc>
          <w:tcPr>
            <w:tcW w:w="563" w:type="dxa"/>
            <w:vMerge w:val="restart"/>
            <w:tcBorders>
              <w:left w:val="single" w:color="auto" w:sz="4" w:space="0"/>
              <w:right w:val="single" w:color="auto" w:sz="4" w:space="0"/>
            </w:tcBorders>
            <w:shd w:val="clear" w:color="auto" w:fill="auto"/>
            <w:vAlign w:val="center"/>
          </w:tcPr>
          <w:p w14:paraId="31D174CB">
            <w:pPr>
              <w:keepNext w:val="0"/>
              <w:keepLines w:val="0"/>
              <w:widowControl/>
              <w:suppressLineNumbers w:val="0"/>
              <w:autoSpaceDE w:val="0"/>
              <w:autoSpaceDN/>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p>
        </w:tc>
        <w:tc>
          <w:tcPr>
            <w:tcW w:w="537" w:type="dxa"/>
            <w:vMerge w:val="restart"/>
            <w:tcBorders>
              <w:left w:val="single" w:color="auto" w:sz="4" w:space="0"/>
              <w:right w:val="single" w:color="auto" w:sz="4" w:space="0"/>
            </w:tcBorders>
            <w:shd w:val="clear" w:color="auto" w:fill="auto"/>
            <w:vAlign w:val="center"/>
          </w:tcPr>
          <w:p w14:paraId="2E703601">
            <w:pPr>
              <w:keepNext w:val="0"/>
              <w:keepLines w:val="0"/>
              <w:widowControl/>
              <w:suppressLineNumbers w:val="0"/>
              <w:autoSpaceDE w:val="0"/>
              <w:autoSpaceDN/>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48</w:t>
            </w:r>
          </w:p>
        </w:tc>
        <w:tc>
          <w:tcPr>
            <w:tcW w:w="563" w:type="dxa"/>
            <w:vMerge w:val="restart"/>
            <w:tcBorders>
              <w:left w:val="single" w:color="auto" w:sz="4" w:space="0"/>
              <w:right w:val="single" w:color="auto" w:sz="4" w:space="0"/>
            </w:tcBorders>
            <w:shd w:val="clear" w:color="auto" w:fill="auto"/>
            <w:vAlign w:val="center"/>
          </w:tcPr>
          <w:p w14:paraId="13B93CEA">
            <w:pPr>
              <w:keepNext w:val="0"/>
              <w:keepLines w:val="0"/>
              <w:widowControl/>
              <w:suppressLineNumbers w:val="0"/>
              <w:autoSpaceDE w:val="0"/>
              <w:autoSpaceDN/>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p>
        </w:tc>
        <w:tc>
          <w:tcPr>
            <w:tcW w:w="775" w:type="dxa"/>
            <w:vMerge w:val="restart"/>
            <w:tcBorders>
              <w:left w:val="single" w:color="auto" w:sz="4" w:space="0"/>
              <w:right w:val="single" w:color="auto" w:sz="4" w:space="0"/>
            </w:tcBorders>
            <w:shd w:val="clear" w:color="auto" w:fill="auto"/>
            <w:vAlign w:val="center"/>
          </w:tcPr>
          <w:p w14:paraId="46E87FA4">
            <w:pPr>
              <w:keepNext w:val="0"/>
              <w:keepLines w:val="0"/>
              <w:widowControl/>
              <w:suppressLineNumbers w:val="0"/>
              <w:autoSpaceDE w:val="0"/>
              <w:autoSpaceDN/>
              <w:spacing w:before="0" w:beforeAutospacing="0" w:after="0" w:afterAutospacing="0" w:line="360" w:lineRule="exact"/>
              <w:ind w:left="0" w:leftChars="0" w:right="0" w:rightChars="0"/>
              <w:jc w:val="center"/>
              <w:rPr>
                <w:rFonts w:hint="default" w:ascii="宋体" w:hAnsi="宋体" w:eastAsia="宋体" w:cs="宋体"/>
                <w:kern w:val="0"/>
                <w:sz w:val="18"/>
                <w:szCs w:val="18"/>
                <w:lang w:val="en-US" w:eastAsia="zh-CN" w:bidi="ar"/>
              </w:rPr>
            </w:pPr>
            <w:r>
              <w:rPr>
                <w:rFonts w:hint="eastAsia" w:ascii="宋体" w:hAnsi="宋体" w:cs="宋体"/>
                <w:kern w:val="0"/>
                <w:sz w:val="18"/>
                <w:szCs w:val="18"/>
                <w:lang w:val="en-US" w:eastAsia="zh-CN" w:bidi="ar"/>
              </w:rPr>
              <w:t>③⑧</w:t>
            </w:r>
          </w:p>
        </w:tc>
        <w:tc>
          <w:tcPr>
            <w:tcW w:w="361" w:type="dxa"/>
            <w:vMerge w:val="restart"/>
            <w:tcBorders>
              <w:left w:val="single" w:color="auto" w:sz="4" w:space="0"/>
              <w:right w:val="single" w:color="auto" w:sz="4" w:space="0"/>
            </w:tcBorders>
            <w:shd w:val="clear" w:color="auto" w:fill="auto"/>
            <w:vAlign w:val="center"/>
          </w:tcPr>
          <w:p w14:paraId="01CF8EBF">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r>
              <w:rPr>
                <w:rFonts w:hint="default" w:ascii="宋体" w:hAnsi="宋体" w:eastAsia="宋体" w:cs="宋体"/>
                <w:kern w:val="0"/>
                <w:sz w:val="18"/>
                <w:szCs w:val="18"/>
                <w:lang w:val="en-US" w:eastAsia="zh-CN" w:bidi="ar"/>
              </w:rPr>
              <w:t>二选一▲</w:t>
            </w:r>
          </w:p>
        </w:tc>
      </w:tr>
      <w:tr w14:paraId="7F66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9" w:type="dxa"/>
            <w:vMerge w:val="continue"/>
            <w:tcBorders>
              <w:left w:val="single" w:color="auto" w:sz="4" w:space="0"/>
              <w:right w:val="single" w:color="auto" w:sz="4" w:space="0"/>
            </w:tcBorders>
            <w:shd w:val="clear" w:color="auto" w:fill="auto"/>
            <w:vAlign w:val="center"/>
          </w:tcPr>
          <w:p w14:paraId="21853E8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8" w:type="dxa"/>
            <w:vMerge w:val="continue"/>
            <w:tcBorders>
              <w:top w:val="nil"/>
              <w:left w:val="single" w:color="auto" w:sz="4" w:space="0"/>
              <w:bottom w:val="single" w:color="auto" w:sz="4" w:space="0"/>
              <w:right w:val="single" w:color="auto" w:sz="4" w:space="0"/>
            </w:tcBorders>
            <w:shd w:val="clear" w:color="auto" w:fill="auto"/>
            <w:vAlign w:val="center"/>
          </w:tcPr>
          <w:p w14:paraId="560DDF0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06C5C787">
            <w:pPr>
              <w:keepNext w:val="0"/>
              <w:keepLines w:val="0"/>
              <w:widowControl/>
              <w:suppressLineNumbers w:val="0"/>
              <w:spacing w:before="0" w:beforeAutospacing="0" w:after="0" w:afterAutospacing="0" w:line="360" w:lineRule="exact"/>
              <w:ind w:left="0" w:right="0"/>
              <w:jc w:val="center"/>
              <w:rPr>
                <w:rFonts w:hint="default" w:ascii="宋体" w:hAnsi="宋体" w:cs="宋体"/>
                <w:kern w:val="0"/>
                <w:sz w:val="18"/>
                <w:szCs w:val="18"/>
                <w:lang w:val="en-US" w:eastAsia="zh-CN" w:bidi="ar"/>
              </w:rPr>
            </w:pPr>
            <w:r>
              <w:rPr>
                <w:rFonts w:hint="eastAsia" w:ascii="宋体" w:hAnsi="宋体" w:cs="宋体"/>
                <w:kern w:val="0"/>
                <w:sz w:val="18"/>
                <w:szCs w:val="18"/>
                <w:lang w:val="en-US" w:eastAsia="zh-CN" w:bidi="ar"/>
              </w:rPr>
              <w:t>6</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057DADE3">
            <w:pPr>
              <w:keepNext w:val="0"/>
              <w:keepLines w:val="0"/>
              <w:widowControl/>
              <w:suppressLineNumbers w:val="0"/>
              <w:autoSpaceDE w:val="0"/>
              <w:autoSpaceDN/>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060307Z</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59F4BBB8">
            <w:pPr>
              <w:keepNext w:val="0"/>
              <w:keepLines w:val="0"/>
              <w:widowControl/>
              <w:suppressLineNumbers w:val="0"/>
              <w:autoSpaceDE w:val="0"/>
              <w:autoSpaceDN/>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消费者行为学</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20763B6A">
            <w:pPr>
              <w:keepNext w:val="0"/>
              <w:keepLines w:val="0"/>
              <w:widowControl/>
              <w:suppressLineNumbers w:val="0"/>
              <w:autoSpaceDE w:val="0"/>
              <w:autoSpaceDN/>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r>
              <w:rPr>
                <w:rFonts w:hint="eastAsia" w:ascii="宋体" w:hAnsi="宋体" w:eastAsia="宋体" w:cs="宋体"/>
                <w:color w:val="000000"/>
                <w:kern w:val="0"/>
                <w:sz w:val="18"/>
                <w:szCs w:val="18"/>
                <w:lang w:val="en-US" w:eastAsia="zh-CN" w:bidi="ar"/>
              </w:rPr>
              <w:t>B</w:t>
            </w:r>
          </w:p>
        </w:tc>
        <w:tc>
          <w:tcPr>
            <w:tcW w:w="600" w:type="dxa"/>
            <w:vMerge w:val="continue"/>
            <w:tcBorders>
              <w:left w:val="single" w:color="auto" w:sz="4" w:space="0"/>
              <w:bottom w:val="single" w:color="auto" w:sz="4" w:space="0"/>
              <w:right w:val="single" w:color="auto" w:sz="4" w:space="0"/>
            </w:tcBorders>
            <w:shd w:val="clear" w:color="auto" w:fill="auto"/>
            <w:vAlign w:val="center"/>
          </w:tcPr>
          <w:p w14:paraId="1D91A246">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487" w:type="dxa"/>
            <w:vMerge w:val="continue"/>
            <w:tcBorders>
              <w:left w:val="single" w:color="auto" w:sz="4" w:space="0"/>
              <w:bottom w:val="single" w:color="auto" w:sz="4" w:space="0"/>
              <w:right w:val="single" w:color="auto" w:sz="4" w:space="0"/>
            </w:tcBorders>
            <w:shd w:val="clear" w:color="auto" w:fill="auto"/>
            <w:vAlign w:val="center"/>
          </w:tcPr>
          <w:p w14:paraId="32F82FFD">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88" w:type="dxa"/>
            <w:vMerge w:val="continue"/>
            <w:tcBorders>
              <w:left w:val="single" w:color="auto" w:sz="4" w:space="0"/>
              <w:bottom w:val="single" w:color="auto" w:sz="4" w:space="0"/>
              <w:right w:val="single" w:color="auto" w:sz="4" w:space="0"/>
            </w:tcBorders>
            <w:shd w:val="clear" w:color="auto" w:fill="auto"/>
            <w:vAlign w:val="center"/>
          </w:tcPr>
          <w:p w14:paraId="1BE35D80">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p>
        </w:tc>
        <w:tc>
          <w:tcPr>
            <w:tcW w:w="562" w:type="dxa"/>
            <w:vMerge w:val="continue"/>
            <w:tcBorders>
              <w:left w:val="single" w:color="auto" w:sz="4" w:space="0"/>
              <w:bottom w:val="single" w:color="auto" w:sz="4" w:space="0"/>
              <w:right w:val="single" w:color="auto" w:sz="4" w:space="0"/>
            </w:tcBorders>
            <w:shd w:val="clear" w:color="auto" w:fill="auto"/>
            <w:vAlign w:val="center"/>
          </w:tcPr>
          <w:p w14:paraId="4655B3F2">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50" w:type="dxa"/>
            <w:vMerge w:val="continue"/>
            <w:tcBorders>
              <w:left w:val="single" w:color="auto" w:sz="4" w:space="0"/>
              <w:bottom w:val="single" w:color="auto" w:sz="4" w:space="0"/>
              <w:right w:val="single" w:color="auto" w:sz="4" w:space="0"/>
            </w:tcBorders>
            <w:shd w:val="clear" w:color="auto" w:fill="auto"/>
            <w:vAlign w:val="center"/>
          </w:tcPr>
          <w:p w14:paraId="3F4AD3A1">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3" w:type="dxa"/>
            <w:vMerge w:val="continue"/>
            <w:tcBorders>
              <w:left w:val="single" w:color="auto" w:sz="4" w:space="0"/>
              <w:bottom w:val="single" w:color="auto" w:sz="4" w:space="0"/>
              <w:right w:val="single" w:color="auto" w:sz="4" w:space="0"/>
            </w:tcBorders>
            <w:shd w:val="clear" w:color="auto" w:fill="auto"/>
            <w:vAlign w:val="center"/>
          </w:tcPr>
          <w:p w14:paraId="41EE646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37" w:type="dxa"/>
            <w:vMerge w:val="continue"/>
            <w:tcBorders>
              <w:left w:val="single" w:color="auto" w:sz="4" w:space="0"/>
              <w:bottom w:val="single" w:color="auto" w:sz="4" w:space="0"/>
              <w:right w:val="single" w:color="auto" w:sz="4" w:space="0"/>
            </w:tcBorders>
            <w:shd w:val="clear" w:color="auto" w:fill="auto"/>
            <w:vAlign w:val="center"/>
          </w:tcPr>
          <w:p w14:paraId="7BEE5F4D">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3" w:type="dxa"/>
            <w:vMerge w:val="continue"/>
            <w:tcBorders>
              <w:left w:val="single" w:color="auto" w:sz="4" w:space="0"/>
              <w:bottom w:val="single" w:color="auto" w:sz="4" w:space="0"/>
              <w:right w:val="single" w:color="auto" w:sz="4" w:space="0"/>
            </w:tcBorders>
            <w:shd w:val="clear" w:color="auto" w:fill="auto"/>
            <w:vAlign w:val="center"/>
          </w:tcPr>
          <w:p w14:paraId="267B02BC">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775" w:type="dxa"/>
            <w:vMerge w:val="continue"/>
            <w:tcBorders>
              <w:left w:val="single" w:color="auto" w:sz="4" w:space="0"/>
              <w:bottom w:val="single" w:color="auto" w:sz="4" w:space="0"/>
              <w:right w:val="single" w:color="auto" w:sz="4" w:space="0"/>
            </w:tcBorders>
            <w:shd w:val="clear" w:color="auto" w:fill="auto"/>
            <w:vAlign w:val="center"/>
          </w:tcPr>
          <w:p w14:paraId="748C70A6">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361" w:type="dxa"/>
            <w:vMerge w:val="continue"/>
            <w:tcBorders>
              <w:left w:val="single" w:color="auto" w:sz="4" w:space="0"/>
              <w:bottom w:val="single" w:color="auto" w:sz="4" w:space="0"/>
              <w:right w:val="single" w:color="auto" w:sz="4" w:space="0"/>
            </w:tcBorders>
            <w:shd w:val="clear" w:color="auto" w:fill="auto"/>
            <w:vAlign w:val="center"/>
          </w:tcPr>
          <w:p w14:paraId="28E46D87">
            <w:pPr>
              <w:keepNext w:val="0"/>
              <w:keepLines w:val="0"/>
              <w:widowControl/>
              <w:suppressLineNumbers w:val="0"/>
              <w:spacing w:before="0" w:beforeAutospacing="0" w:after="0" w:afterAutospacing="0" w:line="360" w:lineRule="exact"/>
              <w:ind w:left="0" w:right="0"/>
              <w:jc w:val="center"/>
              <w:rPr>
                <w:rFonts w:hint="default" w:ascii="宋体" w:hAnsi="宋体" w:eastAsia="宋体" w:cs="宋体"/>
                <w:kern w:val="0"/>
                <w:sz w:val="18"/>
                <w:szCs w:val="18"/>
                <w:lang w:val="en-US" w:eastAsia="zh-CN" w:bidi="ar"/>
              </w:rPr>
            </w:pPr>
          </w:p>
        </w:tc>
      </w:tr>
      <w:tr w14:paraId="38E6F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9" w:type="dxa"/>
            <w:vMerge w:val="continue"/>
            <w:tcBorders>
              <w:left w:val="single" w:color="auto" w:sz="4" w:space="0"/>
              <w:bottom w:val="single" w:color="auto" w:sz="4" w:space="0"/>
              <w:right w:val="single" w:color="auto" w:sz="4" w:space="0"/>
            </w:tcBorders>
            <w:shd w:val="clear" w:color="auto" w:fill="auto"/>
            <w:vAlign w:val="center"/>
          </w:tcPr>
          <w:p w14:paraId="4D99B3F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8" w:type="dxa"/>
            <w:vMerge w:val="continue"/>
            <w:tcBorders>
              <w:top w:val="nil"/>
              <w:left w:val="single" w:color="auto" w:sz="4" w:space="0"/>
              <w:bottom w:val="single" w:color="auto" w:sz="4" w:space="0"/>
              <w:right w:val="single" w:color="auto" w:sz="4" w:space="0"/>
            </w:tcBorders>
            <w:shd w:val="clear" w:color="auto" w:fill="auto"/>
            <w:vAlign w:val="center"/>
          </w:tcPr>
          <w:p w14:paraId="7454F0B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38BAB7">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小   计</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79D18296">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共</w:t>
            </w:r>
            <w:r>
              <w:rPr>
                <w:rFonts w:hint="eastAsia" w:ascii="宋体" w:hAnsi="宋体" w:cs="宋体"/>
                <w:kern w:val="0"/>
                <w:sz w:val="18"/>
                <w:szCs w:val="18"/>
                <w:lang w:val="en-US" w:eastAsia="zh-CN" w:bidi="ar"/>
              </w:rPr>
              <w:t>3</w:t>
            </w:r>
            <w:r>
              <w:rPr>
                <w:rFonts w:hint="eastAsia" w:ascii="宋体" w:hAnsi="宋体" w:eastAsia="宋体" w:cs="宋体"/>
                <w:kern w:val="0"/>
                <w:sz w:val="18"/>
                <w:szCs w:val="18"/>
                <w:lang w:val="en-US" w:eastAsia="zh-CN" w:bidi="ar"/>
              </w:rPr>
              <w:t>门</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7330FFD2">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575B53C0">
            <w:pPr>
              <w:keepNext w:val="0"/>
              <w:keepLines w:val="0"/>
              <w:widowControl/>
              <w:suppressLineNumbers w:val="0"/>
              <w:autoSpaceDE w:val="0"/>
              <w:autoSpaceDN/>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128</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3B919819">
            <w:pPr>
              <w:keepNext w:val="0"/>
              <w:keepLines w:val="0"/>
              <w:widowControl/>
              <w:suppressLineNumbers w:val="0"/>
              <w:autoSpaceDE w:val="0"/>
              <w:autoSpaceDN/>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64</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3A9CB965">
            <w:pPr>
              <w:keepNext w:val="0"/>
              <w:keepLines w:val="0"/>
              <w:widowControl/>
              <w:suppressLineNumbers w:val="0"/>
              <w:autoSpaceDE w:val="0"/>
              <w:autoSpaceDN/>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64</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5953BBF1">
            <w:pPr>
              <w:keepNext w:val="0"/>
              <w:keepLines w:val="0"/>
              <w:widowControl/>
              <w:suppressLineNumbers w:val="0"/>
              <w:autoSpaceDE w:val="0"/>
              <w:autoSpaceDN/>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8</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2454C98E">
            <w:pPr>
              <w:keepNext w:val="0"/>
              <w:keepLines w:val="0"/>
              <w:widowControl/>
              <w:suppressLineNumbers w:val="0"/>
              <w:autoSpaceDE w:val="0"/>
              <w:autoSpaceDN/>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60D1E00E">
            <w:pPr>
              <w:keepNext w:val="0"/>
              <w:keepLines w:val="0"/>
              <w:widowControl/>
              <w:suppressLineNumbers w:val="0"/>
              <w:autoSpaceDE w:val="0"/>
              <w:autoSpaceDN/>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5BA4D90D">
            <w:pPr>
              <w:keepNext w:val="0"/>
              <w:keepLines w:val="0"/>
              <w:widowControl/>
              <w:suppressLineNumbers w:val="0"/>
              <w:autoSpaceDE w:val="0"/>
              <w:autoSpaceDN/>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128</w:t>
            </w:r>
          </w:p>
        </w:tc>
        <w:tc>
          <w:tcPr>
            <w:tcW w:w="563" w:type="dxa"/>
            <w:tcBorders>
              <w:top w:val="single" w:color="auto" w:sz="4" w:space="0"/>
              <w:left w:val="single" w:color="auto" w:sz="4" w:space="0"/>
              <w:bottom w:val="single" w:color="auto" w:sz="4" w:space="0"/>
              <w:right w:val="single" w:color="auto" w:sz="4" w:space="0"/>
            </w:tcBorders>
            <w:shd w:val="clear" w:color="auto" w:fill="auto"/>
            <w:vAlign w:val="top"/>
          </w:tcPr>
          <w:p w14:paraId="7EF2078D">
            <w:pPr>
              <w:keepNext w:val="0"/>
              <w:keepLines w:val="0"/>
              <w:widowControl/>
              <w:suppressLineNumbers w:val="0"/>
              <w:autoSpaceDE w:val="0"/>
              <w:autoSpaceDN/>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p>
        </w:tc>
        <w:tc>
          <w:tcPr>
            <w:tcW w:w="775" w:type="dxa"/>
            <w:tcBorders>
              <w:top w:val="single" w:color="auto" w:sz="4" w:space="0"/>
              <w:left w:val="single" w:color="auto" w:sz="4" w:space="0"/>
              <w:bottom w:val="single" w:color="auto" w:sz="4" w:space="0"/>
              <w:right w:val="single" w:color="auto" w:sz="4" w:space="0"/>
            </w:tcBorders>
            <w:shd w:val="clear" w:color="auto" w:fill="auto"/>
            <w:vAlign w:val="top"/>
          </w:tcPr>
          <w:p w14:paraId="77AE1C3C">
            <w:pPr>
              <w:keepNext w:val="0"/>
              <w:keepLines w:val="0"/>
              <w:widowControl/>
              <w:suppressLineNumbers w:val="0"/>
              <w:autoSpaceDE w:val="0"/>
              <w:autoSpaceDN/>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p>
        </w:tc>
        <w:tc>
          <w:tcPr>
            <w:tcW w:w="361" w:type="dxa"/>
            <w:tcBorders>
              <w:top w:val="single" w:color="auto" w:sz="4" w:space="0"/>
              <w:left w:val="single" w:color="auto" w:sz="4" w:space="0"/>
              <w:bottom w:val="single" w:color="auto" w:sz="4" w:space="0"/>
              <w:right w:val="single" w:color="auto" w:sz="4" w:space="0"/>
            </w:tcBorders>
            <w:shd w:val="clear" w:color="auto" w:fill="auto"/>
            <w:vAlign w:val="center"/>
          </w:tcPr>
          <w:p w14:paraId="035F8B0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r>
      <w:tr w14:paraId="477A0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39" w:type="dxa"/>
            <w:vMerge w:val="restart"/>
            <w:tcBorders>
              <w:top w:val="nil"/>
              <w:left w:val="single" w:color="auto" w:sz="4" w:space="0"/>
              <w:right w:val="single" w:color="auto" w:sz="4" w:space="0"/>
            </w:tcBorders>
            <w:shd w:val="clear" w:color="auto" w:fill="auto"/>
            <w:vAlign w:val="center"/>
          </w:tcPr>
          <w:p w14:paraId="37CB586D">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0"/>
                <w:sz w:val="18"/>
                <w:szCs w:val="18"/>
              </w:rPr>
            </w:pPr>
          </w:p>
        </w:tc>
        <w:tc>
          <w:tcPr>
            <w:tcW w:w="578" w:type="dxa"/>
            <w:vMerge w:val="restart"/>
            <w:tcBorders>
              <w:top w:val="nil"/>
              <w:left w:val="single" w:color="auto" w:sz="4" w:space="0"/>
              <w:right w:val="single" w:color="auto" w:sz="4" w:space="0"/>
            </w:tcBorders>
            <w:shd w:val="clear" w:color="auto" w:fill="auto"/>
            <w:vAlign w:val="center"/>
          </w:tcPr>
          <w:p w14:paraId="42F3C059">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专业实践课</w:t>
            </w: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42071A8F">
            <w:pPr>
              <w:keepNext w:val="0"/>
              <w:keepLines w:val="0"/>
              <w:widowControl/>
              <w:suppressLineNumbers w:val="0"/>
              <w:spacing w:before="0" w:beforeAutospacing="0" w:after="0" w:afterAutospacing="0" w:line="360" w:lineRule="exact"/>
              <w:ind w:left="0" w:leftChars="0" w:right="0" w:rightChars="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1</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23BD4CAD">
            <w:pPr>
              <w:keepNext w:val="0"/>
              <w:keepLines w:val="0"/>
              <w:widowControl/>
              <w:suppressLineNumbers w:val="0"/>
              <w:spacing w:before="0" w:beforeAutospacing="0" w:after="0" w:afterAutospacing="0" w:line="360" w:lineRule="exact"/>
              <w:ind w:left="0" w:leftChars="0" w:right="0" w:rightChars="0"/>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050601S</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38D66745">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岗位实习</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4BEEC5BD">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C</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6CD82101">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468</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4BDE996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54BB157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468</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6D471AF9">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18</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27B41FDC">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3166BBA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3D99A64D">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8W</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675474B1">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10W</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2FC0CCC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iCs w:val="0"/>
                <w:color w:val="000000"/>
                <w:kern w:val="0"/>
                <w:sz w:val="18"/>
                <w:szCs w:val="18"/>
                <w:lang w:val="en-US" w:eastAsia="zh-CN" w:bidi="ar"/>
              </w:rPr>
              <w:t>⑥</w:t>
            </w:r>
          </w:p>
        </w:tc>
        <w:tc>
          <w:tcPr>
            <w:tcW w:w="361" w:type="dxa"/>
            <w:tcBorders>
              <w:top w:val="single" w:color="auto" w:sz="4" w:space="0"/>
              <w:left w:val="single" w:color="auto" w:sz="4" w:space="0"/>
              <w:bottom w:val="single" w:color="auto" w:sz="4" w:space="0"/>
              <w:right w:val="single" w:color="auto" w:sz="4" w:space="0"/>
            </w:tcBorders>
            <w:shd w:val="clear" w:color="auto" w:fill="auto"/>
            <w:vAlign w:val="center"/>
          </w:tcPr>
          <w:p w14:paraId="421C4F91">
            <w:pPr>
              <w:keepNext w:val="0"/>
              <w:keepLines w:val="0"/>
              <w:widowControl/>
              <w:suppressLineNumbers w:val="0"/>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p>
        </w:tc>
      </w:tr>
      <w:tr w14:paraId="5AED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39" w:type="dxa"/>
            <w:vMerge w:val="continue"/>
            <w:tcBorders>
              <w:left w:val="single" w:color="auto" w:sz="4" w:space="0"/>
              <w:bottom w:val="single" w:color="auto" w:sz="4" w:space="0"/>
              <w:right w:val="single" w:color="auto" w:sz="4" w:space="0"/>
            </w:tcBorders>
            <w:shd w:val="clear" w:color="auto" w:fill="auto"/>
            <w:vAlign w:val="center"/>
          </w:tcPr>
          <w:p w14:paraId="141605AF">
            <w:pPr>
              <w:keepNext w:val="0"/>
              <w:keepLines w:val="0"/>
              <w:widowControl/>
              <w:suppressLineNumbers w:val="0"/>
              <w:spacing w:before="0" w:beforeAutospacing="0" w:after="0" w:afterAutospacing="0" w:line="360" w:lineRule="exact"/>
              <w:ind w:left="0" w:right="0"/>
              <w:jc w:val="center"/>
              <w:rPr>
                <w:rFonts w:hint="default"/>
              </w:rPr>
            </w:pPr>
          </w:p>
        </w:tc>
        <w:tc>
          <w:tcPr>
            <w:tcW w:w="578" w:type="dxa"/>
            <w:vMerge w:val="continue"/>
            <w:tcBorders>
              <w:left w:val="single" w:color="auto" w:sz="4" w:space="0"/>
              <w:bottom w:val="single" w:color="auto" w:sz="4" w:space="0"/>
              <w:right w:val="single" w:color="auto" w:sz="4" w:space="0"/>
            </w:tcBorders>
            <w:shd w:val="clear" w:color="auto" w:fill="auto"/>
            <w:vAlign w:val="center"/>
          </w:tcPr>
          <w:p w14:paraId="6A7005A5">
            <w:pPr>
              <w:keepNext w:val="0"/>
              <w:keepLines w:val="0"/>
              <w:widowControl/>
              <w:suppressLineNumbers w:val="0"/>
              <w:spacing w:before="0" w:beforeAutospacing="0" w:after="0" w:afterAutospacing="0" w:line="360" w:lineRule="exact"/>
              <w:ind w:left="0" w:right="0"/>
              <w:jc w:val="center"/>
              <w:rPr>
                <w:rFonts w:hint="default"/>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3010B036">
            <w:pPr>
              <w:keepNext w:val="0"/>
              <w:keepLines w:val="0"/>
              <w:widowControl/>
              <w:suppressLineNumbers w:val="0"/>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6F589E8E">
            <w:pPr>
              <w:keepNext w:val="0"/>
              <w:keepLines w:val="0"/>
              <w:widowControl/>
              <w:suppressLineNumbers w:val="0"/>
              <w:spacing w:before="0" w:beforeAutospacing="0" w:after="0" w:afterAutospacing="0" w:line="360" w:lineRule="exact"/>
              <w:ind w:left="0" w:leftChars="0" w:right="0" w:rightChars="0"/>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050602S</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1B03E3BE">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毕业设计与毕业教育</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06C47F76">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C</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197B82E2">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208</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755FD1F4">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052E3794">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208</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42DB718E">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8</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4B41929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4A77FA99">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7CBFF94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7527F8C1">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8W</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36B50FA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i w:val="0"/>
                <w:iCs w:val="0"/>
                <w:color w:val="000000"/>
                <w:kern w:val="0"/>
                <w:sz w:val="18"/>
                <w:szCs w:val="18"/>
                <w:lang w:val="en-US" w:eastAsia="zh-CN" w:bidi="ar"/>
              </w:rPr>
              <w:t>⑦</w:t>
            </w:r>
          </w:p>
        </w:tc>
        <w:tc>
          <w:tcPr>
            <w:tcW w:w="361" w:type="dxa"/>
            <w:tcBorders>
              <w:top w:val="single" w:color="auto" w:sz="4" w:space="0"/>
              <w:left w:val="single" w:color="auto" w:sz="4" w:space="0"/>
              <w:bottom w:val="single" w:color="auto" w:sz="4" w:space="0"/>
              <w:right w:val="single" w:color="auto" w:sz="4" w:space="0"/>
            </w:tcBorders>
            <w:shd w:val="clear" w:color="auto" w:fill="auto"/>
            <w:vAlign w:val="center"/>
          </w:tcPr>
          <w:p w14:paraId="6E0D167F">
            <w:pPr>
              <w:keepNext w:val="0"/>
              <w:keepLines w:val="0"/>
              <w:widowControl/>
              <w:suppressLineNumbers w:val="0"/>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p>
        </w:tc>
      </w:tr>
      <w:tr w14:paraId="4381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4" w:hRule="atLeast"/>
          <w:jc w:val="center"/>
        </w:trPr>
        <w:tc>
          <w:tcPr>
            <w:tcW w:w="639" w:type="dxa"/>
            <w:vMerge w:val="continue"/>
            <w:tcBorders>
              <w:top w:val="nil"/>
              <w:left w:val="single" w:color="auto" w:sz="4" w:space="0"/>
              <w:bottom w:val="single" w:color="auto" w:sz="4" w:space="0"/>
              <w:right w:val="single" w:color="auto" w:sz="4" w:space="0"/>
            </w:tcBorders>
            <w:shd w:val="clear" w:color="auto" w:fill="auto"/>
            <w:vAlign w:val="center"/>
          </w:tcPr>
          <w:p w14:paraId="1BA59E5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78" w:type="dxa"/>
            <w:vMerge w:val="continue"/>
            <w:tcBorders>
              <w:top w:val="nil"/>
              <w:left w:val="single" w:color="auto" w:sz="4" w:space="0"/>
              <w:bottom w:val="single" w:color="auto" w:sz="4" w:space="0"/>
              <w:right w:val="single" w:color="auto" w:sz="4" w:space="0"/>
            </w:tcBorders>
            <w:shd w:val="clear" w:color="auto" w:fill="auto"/>
            <w:vAlign w:val="center"/>
          </w:tcPr>
          <w:p w14:paraId="1C82CEB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E3BC5C">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小   计</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66C4E30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共2门</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365C2A03">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73DDB6DC">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676</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1BD0674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25792FE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676</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7DB2B1BD">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26</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3A31FB6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0353D069">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2BACDA76">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208</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72FDF30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468</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3CF4929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361" w:type="dxa"/>
            <w:tcBorders>
              <w:top w:val="single" w:color="auto" w:sz="4" w:space="0"/>
              <w:left w:val="single" w:color="auto" w:sz="4" w:space="0"/>
              <w:bottom w:val="single" w:color="auto" w:sz="4" w:space="0"/>
              <w:right w:val="single" w:color="auto" w:sz="4" w:space="0"/>
            </w:tcBorders>
            <w:shd w:val="clear" w:color="auto" w:fill="auto"/>
            <w:vAlign w:val="center"/>
          </w:tcPr>
          <w:p w14:paraId="360E4102">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r>
      <w:tr w14:paraId="28A1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217" w:type="dxa"/>
            <w:gridSpan w:val="2"/>
            <w:vMerge w:val="restart"/>
            <w:tcBorders>
              <w:top w:val="single" w:color="auto" w:sz="4" w:space="0"/>
              <w:left w:val="single" w:color="auto" w:sz="4" w:space="0"/>
              <w:right w:val="single" w:color="auto" w:sz="4" w:space="0"/>
            </w:tcBorders>
            <w:shd w:val="clear" w:color="auto" w:fill="auto"/>
            <w:vAlign w:val="center"/>
          </w:tcPr>
          <w:p w14:paraId="0989B750">
            <w:pPr>
              <w:keepNext w:val="0"/>
              <w:keepLines w:val="0"/>
              <w:widowControl/>
              <w:suppressLineNumbers w:val="0"/>
              <w:spacing w:before="0" w:beforeAutospacing="0" w:after="0" w:afterAutospacing="0" w:line="360" w:lineRule="exact"/>
              <w:ind w:left="0" w:right="0"/>
              <w:jc w:val="left"/>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其他</w:t>
            </w: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60C22A61">
            <w:pPr>
              <w:keepNext w:val="0"/>
              <w:keepLines w:val="0"/>
              <w:widowControl/>
              <w:suppressLineNumbers w:val="0"/>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13524D20">
            <w:pPr>
              <w:keepNext w:val="0"/>
              <w:keepLines w:val="0"/>
              <w:widowControl/>
              <w:suppressLineNumbers w:val="0"/>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0C8125D8">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机动、考试</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3C2F7CFF">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3BF91EB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2AF7137E">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58E3A04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447D172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0B755886">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w:t>
            </w:r>
            <w:r>
              <w:rPr>
                <w:rFonts w:hint="eastAsia" w:ascii="宋体" w:hAnsi="宋体" w:cs="宋体"/>
                <w:kern w:val="0"/>
                <w:sz w:val="18"/>
                <w:szCs w:val="18"/>
                <w:lang w:val="en-US" w:eastAsia="zh-CN" w:bidi="ar"/>
              </w:rPr>
              <w:t>w</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4FD6CC29">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w:t>
            </w:r>
            <w:r>
              <w:rPr>
                <w:rFonts w:hint="eastAsia" w:ascii="宋体" w:hAnsi="宋体" w:cs="宋体"/>
                <w:kern w:val="0"/>
                <w:sz w:val="18"/>
                <w:szCs w:val="18"/>
                <w:lang w:val="en-US" w:eastAsia="zh-CN" w:bidi="ar"/>
              </w:rPr>
              <w:t>w</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54A8F9EE">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w:t>
            </w:r>
            <w:r>
              <w:rPr>
                <w:rFonts w:hint="eastAsia" w:ascii="宋体" w:hAnsi="宋体" w:cs="宋体"/>
                <w:kern w:val="0"/>
                <w:sz w:val="18"/>
                <w:szCs w:val="18"/>
                <w:lang w:val="en-US" w:eastAsia="zh-CN" w:bidi="ar"/>
              </w:rPr>
              <w:t>w</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7B3DB234">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w:t>
            </w:r>
            <w:r>
              <w:rPr>
                <w:rFonts w:hint="eastAsia" w:ascii="宋体" w:hAnsi="宋体" w:cs="宋体"/>
                <w:kern w:val="0"/>
                <w:sz w:val="18"/>
                <w:szCs w:val="18"/>
                <w:lang w:val="en-US" w:eastAsia="zh-CN" w:bidi="ar"/>
              </w:rPr>
              <w:t>w</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6792DBCA">
            <w:pPr>
              <w:keepNext w:val="0"/>
              <w:keepLines w:val="0"/>
              <w:widowControl/>
              <w:suppressLineNumbers w:val="0"/>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p>
        </w:tc>
        <w:tc>
          <w:tcPr>
            <w:tcW w:w="361" w:type="dxa"/>
            <w:tcBorders>
              <w:top w:val="single" w:color="auto" w:sz="4" w:space="0"/>
              <w:left w:val="single" w:color="auto" w:sz="4" w:space="0"/>
              <w:bottom w:val="single" w:color="auto" w:sz="4" w:space="0"/>
              <w:right w:val="single" w:color="auto" w:sz="4" w:space="0"/>
            </w:tcBorders>
            <w:shd w:val="clear" w:color="auto" w:fill="auto"/>
            <w:vAlign w:val="center"/>
          </w:tcPr>
          <w:p w14:paraId="0650299A">
            <w:pPr>
              <w:keepNext w:val="0"/>
              <w:keepLines w:val="0"/>
              <w:widowControl/>
              <w:suppressLineNumbers w:val="0"/>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p>
        </w:tc>
      </w:tr>
      <w:tr w14:paraId="2714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 w:hRule="atLeast"/>
          <w:jc w:val="center"/>
        </w:trPr>
        <w:tc>
          <w:tcPr>
            <w:tcW w:w="1217" w:type="dxa"/>
            <w:gridSpan w:val="2"/>
            <w:vMerge w:val="continue"/>
            <w:tcBorders>
              <w:left w:val="single" w:color="auto" w:sz="4" w:space="0"/>
              <w:bottom w:val="single" w:color="auto" w:sz="4" w:space="0"/>
              <w:right w:val="single" w:color="auto" w:sz="4" w:space="0"/>
            </w:tcBorders>
            <w:shd w:val="clear" w:color="auto" w:fill="auto"/>
            <w:vAlign w:val="center"/>
          </w:tcPr>
          <w:p w14:paraId="12270291">
            <w:pPr>
              <w:keepNext w:val="0"/>
              <w:keepLines w:val="0"/>
              <w:widowControl/>
              <w:suppressLineNumbers w:val="0"/>
              <w:spacing w:before="0" w:beforeAutospacing="0" w:after="0" w:afterAutospacing="0" w:line="360" w:lineRule="exact"/>
              <w:ind w:left="0" w:right="0"/>
              <w:jc w:val="center"/>
              <w:rPr>
                <w:rFonts w:hint="default"/>
              </w:rPr>
            </w:pPr>
          </w:p>
        </w:tc>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14:paraId="472D889A">
            <w:pPr>
              <w:keepNext w:val="0"/>
              <w:keepLines w:val="0"/>
              <w:widowControl/>
              <w:suppressLineNumbers w:val="0"/>
              <w:spacing w:before="0" w:beforeAutospacing="0" w:after="0" w:afterAutospacing="0" w:line="360" w:lineRule="exact"/>
              <w:ind w:left="0" w:leftChars="0" w:right="0" w:rightChars="0"/>
              <w:jc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w:t>
            </w:r>
          </w:p>
        </w:tc>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14:paraId="634856C1">
            <w:pPr>
              <w:keepNext w:val="0"/>
              <w:keepLines w:val="0"/>
              <w:widowControl/>
              <w:suppressLineNumbers w:val="0"/>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58811CB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创新创业实践</w:t>
            </w: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2BC7C653">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6DB7DFE9">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19CB5E73">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3F847305">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5BDD7850">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11F6C1D9">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4330AEDC">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2A645ED6">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2F5B1D0B">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w:t>
            </w:r>
            <w:r>
              <w:rPr>
                <w:rFonts w:hint="eastAsia" w:ascii="宋体" w:hAnsi="宋体" w:cs="宋体"/>
                <w:kern w:val="0"/>
                <w:sz w:val="18"/>
                <w:szCs w:val="18"/>
                <w:lang w:val="en-US" w:eastAsia="zh-CN" w:bidi="ar"/>
              </w:rPr>
              <w:t>w</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760A9365">
            <w:pPr>
              <w:keepNext w:val="0"/>
              <w:keepLines w:val="0"/>
              <w:widowControl/>
              <w:suppressLineNumbers w:val="0"/>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p>
        </w:tc>
        <w:tc>
          <w:tcPr>
            <w:tcW w:w="361" w:type="dxa"/>
            <w:tcBorders>
              <w:top w:val="single" w:color="auto" w:sz="4" w:space="0"/>
              <w:left w:val="single" w:color="auto" w:sz="4" w:space="0"/>
              <w:bottom w:val="single" w:color="auto" w:sz="4" w:space="0"/>
              <w:right w:val="single" w:color="auto" w:sz="4" w:space="0"/>
            </w:tcBorders>
            <w:shd w:val="clear" w:color="auto" w:fill="auto"/>
            <w:vAlign w:val="center"/>
          </w:tcPr>
          <w:p w14:paraId="556C1F04">
            <w:pPr>
              <w:keepNext w:val="0"/>
              <w:keepLines w:val="0"/>
              <w:widowControl/>
              <w:suppressLineNumbers w:val="0"/>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p>
        </w:tc>
      </w:tr>
      <w:tr w14:paraId="2F87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2" w:hRule="atLeast"/>
          <w:jc w:val="center"/>
        </w:trPr>
        <w:tc>
          <w:tcPr>
            <w:tcW w:w="246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55B8223">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
              </w:rPr>
              <w:t>合   计</w:t>
            </w:r>
          </w:p>
        </w:tc>
        <w:tc>
          <w:tcPr>
            <w:tcW w:w="3270" w:type="dxa"/>
            <w:tcBorders>
              <w:top w:val="single" w:color="auto" w:sz="4" w:space="0"/>
              <w:left w:val="single" w:color="auto" w:sz="4" w:space="0"/>
              <w:bottom w:val="single" w:color="auto" w:sz="4" w:space="0"/>
              <w:right w:val="single" w:color="auto" w:sz="4" w:space="0"/>
            </w:tcBorders>
            <w:shd w:val="clear" w:color="auto" w:fill="auto"/>
            <w:vAlign w:val="center"/>
          </w:tcPr>
          <w:p w14:paraId="19585707">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363" w:type="dxa"/>
            <w:tcBorders>
              <w:top w:val="single" w:color="auto" w:sz="4" w:space="0"/>
              <w:left w:val="single" w:color="auto" w:sz="4" w:space="0"/>
              <w:bottom w:val="single" w:color="auto" w:sz="4" w:space="0"/>
              <w:right w:val="single" w:color="auto" w:sz="4" w:space="0"/>
            </w:tcBorders>
            <w:shd w:val="clear" w:color="auto" w:fill="auto"/>
            <w:vAlign w:val="center"/>
          </w:tcPr>
          <w:p w14:paraId="54A1F5CC">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kern w:val="0"/>
                <w:sz w:val="18"/>
                <w:szCs w:val="18"/>
                <w:lang w:val="en-US" w:eastAsia="zh-CN" w:bidi="ar"/>
              </w:rPr>
            </w:pP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31D3C353">
            <w:pPr>
              <w:keepNext w:val="0"/>
              <w:keepLines w:val="0"/>
              <w:widowControl/>
              <w:suppressLineNumbers w:val="0"/>
              <w:autoSpaceDE w:val="0"/>
              <w:autoSpaceDN/>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2132</w:t>
            </w:r>
          </w:p>
        </w:tc>
        <w:tc>
          <w:tcPr>
            <w:tcW w:w="487" w:type="dxa"/>
            <w:tcBorders>
              <w:top w:val="single" w:color="auto" w:sz="4" w:space="0"/>
              <w:left w:val="single" w:color="auto" w:sz="4" w:space="0"/>
              <w:bottom w:val="single" w:color="auto" w:sz="4" w:space="0"/>
              <w:right w:val="single" w:color="auto" w:sz="4" w:space="0"/>
            </w:tcBorders>
            <w:shd w:val="clear" w:color="auto" w:fill="auto"/>
            <w:vAlign w:val="center"/>
          </w:tcPr>
          <w:p w14:paraId="6395A90E">
            <w:pPr>
              <w:keepNext w:val="0"/>
              <w:keepLines w:val="0"/>
              <w:widowControl/>
              <w:suppressLineNumbers w:val="0"/>
              <w:autoSpaceDE w:val="0"/>
              <w:autoSpaceDN/>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808</w:t>
            </w:r>
          </w:p>
        </w:tc>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14:paraId="51A17598">
            <w:pPr>
              <w:keepNext w:val="0"/>
              <w:keepLines w:val="0"/>
              <w:widowControl/>
              <w:suppressLineNumbers w:val="0"/>
              <w:autoSpaceDE w:val="0"/>
              <w:autoSpaceDN/>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1324</w:t>
            </w:r>
          </w:p>
        </w:tc>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7FA03D53">
            <w:pPr>
              <w:keepNext w:val="0"/>
              <w:keepLines w:val="0"/>
              <w:widowControl/>
              <w:suppressLineNumbers w:val="0"/>
              <w:autoSpaceDE w:val="0"/>
              <w:autoSpaceDN/>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113</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14:paraId="3EF2EA99">
            <w:pPr>
              <w:keepNext w:val="0"/>
              <w:keepLines w:val="0"/>
              <w:widowControl/>
              <w:suppressLineNumbers w:val="0"/>
              <w:autoSpaceDE w:val="0"/>
              <w:autoSpaceDN/>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5</w:t>
            </w:r>
            <w:r>
              <w:rPr>
                <w:rFonts w:hint="eastAsia" w:ascii="宋体" w:hAnsi="宋体" w:cs="宋体"/>
                <w:kern w:val="0"/>
                <w:sz w:val="18"/>
                <w:szCs w:val="18"/>
                <w:lang w:val="en-US" w:eastAsia="zh-CN" w:bidi="ar"/>
              </w:rPr>
              <w:t>3</w:t>
            </w:r>
            <w:r>
              <w:rPr>
                <w:rFonts w:hint="eastAsia" w:ascii="宋体" w:hAnsi="宋体" w:eastAsia="宋体" w:cs="宋体"/>
                <w:kern w:val="0"/>
                <w:sz w:val="18"/>
                <w:szCs w:val="18"/>
                <w:lang w:val="en-US" w:eastAsia="zh-CN" w:bidi="ar"/>
              </w:rPr>
              <w:t>6</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74D89F8C">
            <w:pPr>
              <w:keepNext w:val="0"/>
              <w:keepLines w:val="0"/>
              <w:widowControl/>
              <w:suppressLineNumbers w:val="0"/>
              <w:autoSpaceDE w:val="0"/>
              <w:autoSpaceDN/>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568</w:t>
            </w:r>
          </w:p>
        </w:tc>
        <w:tc>
          <w:tcPr>
            <w:tcW w:w="537" w:type="dxa"/>
            <w:tcBorders>
              <w:top w:val="single" w:color="auto" w:sz="4" w:space="0"/>
              <w:left w:val="single" w:color="auto" w:sz="4" w:space="0"/>
              <w:bottom w:val="single" w:color="auto" w:sz="4" w:space="0"/>
              <w:right w:val="single" w:color="auto" w:sz="4" w:space="0"/>
            </w:tcBorders>
            <w:shd w:val="clear" w:color="auto" w:fill="auto"/>
            <w:vAlign w:val="center"/>
          </w:tcPr>
          <w:p w14:paraId="167A6071">
            <w:pPr>
              <w:keepNext w:val="0"/>
              <w:keepLines w:val="0"/>
              <w:widowControl/>
              <w:suppressLineNumbers w:val="0"/>
              <w:autoSpaceDE w:val="0"/>
              <w:autoSpaceDN/>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560</w:t>
            </w:r>
          </w:p>
        </w:tc>
        <w:tc>
          <w:tcPr>
            <w:tcW w:w="563" w:type="dxa"/>
            <w:tcBorders>
              <w:top w:val="single" w:color="auto" w:sz="4" w:space="0"/>
              <w:left w:val="single" w:color="auto" w:sz="4" w:space="0"/>
              <w:bottom w:val="single" w:color="auto" w:sz="4" w:space="0"/>
              <w:right w:val="single" w:color="auto" w:sz="4" w:space="0"/>
            </w:tcBorders>
            <w:shd w:val="clear" w:color="auto" w:fill="auto"/>
            <w:vAlign w:val="center"/>
          </w:tcPr>
          <w:p w14:paraId="05561573">
            <w:pPr>
              <w:keepNext w:val="0"/>
              <w:keepLines w:val="0"/>
              <w:widowControl/>
              <w:suppressLineNumbers w:val="0"/>
              <w:autoSpaceDE w:val="0"/>
              <w:autoSpaceDN/>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468</w:t>
            </w:r>
          </w:p>
        </w:tc>
        <w:tc>
          <w:tcPr>
            <w:tcW w:w="775" w:type="dxa"/>
            <w:tcBorders>
              <w:top w:val="single" w:color="auto" w:sz="4" w:space="0"/>
              <w:left w:val="single" w:color="auto" w:sz="4" w:space="0"/>
              <w:bottom w:val="single" w:color="auto" w:sz="4" w:space="0"/>
              <w:right w:val="single" w:color="auto" w:sz="4" w:space="0"/>
            </w:tcBorders>
            <w:shd w:val="clear" w:color="auto" w:fill="auto"/>
            <w:vAlign w:val="top"/>
          </w:tcPr>
          <w:p w14:paraId="15DEF554">
            <w:pPr>
              <w:keepNext w:val="0"/>
              <w:keepLines w:val="0"/>
              <w:widowControl/>
              <w:suppressLineNumbers w:val="0"/>
              <w:autoSpaceDE w:val="0"/>
              <w:autoSpaceDN/>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p>
        </w:tc>
        <w:tc>
          <w:tcPr>
            <w:tcW w:w="361" w:type="dxa"/>
            <w:tcBorders>
              <w:top w:val="single" w:color="auto" w:sz="4" w:space="0"/>
              <w:left w:val="single" w:color="auto" w:sz="4" w:space="0"/>
              <w:bottom w:val="single" w:color="auto" w:sz="4" w:space="0"/>
              <w:right w:val="single" w:color="auto" w:sz="4" w:space="0"/>
            </w:tcBorders>
            <w:shd w:val="clear" w:color="auto" w:fill="auto"/>
            <w:vAlign w:val="top"/>
          </w:tcPr>
          <w:p w14:paraId="054A78E5">
            <w:pPr>
              <w:keepNext w:val="0"/>
              <w:keepLines w:val="0"/>
              <w:widowControl/>
              <w:suppressLineNumbers w:val="0"/>
              <w:autoSpaceDE w:val="0"/>
              <w:autoSpaceDN/>
              <w:spacing w:before="0" w:beforeAutospacing="0" w:after="0" w:afterAutospacing="0" w:line="360" w:lineRule="exact"/>
              <w:ind w:left="0" w:leftChars="0" w:right="0" w:rightChars="0"/>
              <w:jc w:val="center"/>
              <w:rPr>
                <w:rFonts w:hint="eastAsia" w:ascii="宋体" w:hAnsi="宋体" w:eastAsia="宋体" w:cs="宋体"/>
                <w:kern w:val="0"/>
                <w:sz w:val="18"/>
                <w:szCs w:val="18"/>
                <w:lang w:val="en-US" w:eastAsia="zh-CN" w:bidi="ar"/>
              </w:rPr>
            </w:pPr>
          </w:p>
        </w:tc>
      </w:tr>
    </w:tbl>
    <w:p w14:paraId="68AC0D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00000"/>
          <w:szCs w:val="21"/>
          <w:highlight w:val="none"/>
        </w:rPr>
      </w:pPr>
    </w:p>
    <w:p w14:paraId="68AE3B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rPr>
        <w:t>1.考核方式：①闭卷，②开卷，③技能测试，④面试（含答辩、口试、表演等），⑤小论文，⑥报告（含读书报告、调查报告、实习报告等），⑦项目（方案）设计，⑧课程实践，⑨文献综述，⑩其它。</w:t>
      </w:r>
    </w:p>
    <w:p w14:paraId="7592AF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2</w:t>
      </w:r>
      <w:r>
        <w:rPr>
          <w:rFonts w:hint="eastAsia" w:ascii="宋体" w:hAnsi="宋体"/>
          <w:color w:val="000000"/>
          <w:szCs w:val="21"/>
          <w:highlight w:val="none"/>
        </w:rPr>
        <w:t>.课程性质：公共必修课/公共选修课/专业必修课/专业选修课。</w:t>
      </w:r>
    </w:p>
    <w:p w14:paraId="63AD80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FF0000"/>
          <w:szCs w:val="21"/>
          <w:highlight w:val="none"/>
        </w:rPr>
      </w:pPr>
      <w:r>
        <w:rPr>
          <w:rFonts w:hint="eastAsia" w:ascii="宋体" w:hAnsi="宋体"/>
          <w:color w:val="000000"/>
          <w:szCs w:val="21"/>
          <w:highlight w:val="none"/>
          <w:lang w:val="en-US" w:eastAsia="zh-CN"/>
        </w:rPr>
        <w:t>3</w:t>
      </w:r>
      <w:r>
        <w:rPr>
          <w:rFonts w:hint="eastAsia" w:ascii="宋体" w:hAnsi="宋体"/>
          <w:color w:val="000000"/>
          <w:szCs w:val="21"/>
          <w:highlight w:val="none"/>
        </w:rPr>
        <w:t>.课程类型：A类（纯理论课）/B类（（理论＋实践）课）/ C类（纯实践课）。</w:t>
      </w:r>
    </w:p>
    <w:p w14:paraId="674683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.实行多学期分段制的可以对该表进行适当改造,体现出多学期。</w:t>
      </w:r>
    </w:p>
    <w:p w14:paraId="41944CCA">
      <w:pPr>
        <w:pStyle w:val="7"/>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Arial" w:hAnsi="Arial"/>
          <w:bCs/>
          <w:color w:val="000000"/>
          <w:sz w:val="21"/>
          <w:szCs w:val="21"/>
        </w:rPr>
      </w:pPr>
      <w:r>
        <w:rPr>
          <w:rFonts w:hint="eastAsia" w:ascii="宋体" w:hAnsi="宋体" w:cs="Times New Roman"/>
          <w:color w:val="000000"/>
          <w:kern w:val="2"/>
          <w:sz w:val="21"/>
          <w:szCs w:val="21"/>
          <w:highlight w:val="none"/>
          <w:lang w:val="en-US" w:eastAsia="zh-CN" w:bidi="ar-SA"/>
        </w:rPr>
        <w:t>5</w:t>
      </w:r>
      <w:r>
        <w:rPr>
          <w:rFonts w:hint="eastAsia" w:ascii="宋体" w:hAnsi="宋体" w:eastAsia="宋体" w:cs="Times New Roman"/>
          <w:color w:val="000000"/>
          <w:kern w:val="2"/>
          <w:sz w:val="21"/>
          <w:szCs w:val="21"/>
          <w:highlight w:val="none"/>
          <w:lang w:val="en-US" w:eastAsia="zh-CN" w:bidi="ar-SA"/>
        </w:rPr>
        <w:t>.公共选修课从《公共选修课清单》中</w:t>
      </w:r>
      <w:r>
        <w:rPr>
          <w:rFonts w:hint="eastAsia" w:ascii="宋体" w:hAnsi="宋体" w:cs="Times New Roman"/>
          <w:color w:val="000000"/>
          <w:kern w:val="2"/>
          <w:sz w:val="21"/>
          <w:szCs w:val="21"/>
          <w:highlight w:val="none"/>
          <w:lang w:val="en-US" w:eastAsia="zh-CN" w:bidi="ar-SA"/>
        </w:rPr>
        <w:t>任选，不低于4门。</w:t>
      </w:r>
    </w:p>
    <w:p w14:paraId="56E9CEF3">
      <w:pPr>
        <w:pStyle w:val="16"/>
        <w:rPr>
          <w:rFonts w:hint="eastAsia"/>
        </w:rPr>
        <w:sectPr>
          <w:pgSz w:w="11906" w:h="16838"/>
          <w:pgMar w:top="1134" w:right="1417" w:bottom="1134" w:left="1417" w:header="851" w:footer="992" w:gutter="0"/>
          <w:pgNumType w:fmt="decimal"/>
          <w:cols w:space="720" w:num="1"/>
          <w:docGrid w:linePitch="312" w:charSpace="0"/>
        </w:sectPr>
      </w:pPr>
    </w:p>
    <w:p w14:paraId="18BA2D4A">
      <w:pPr>
        <w:pStyle w:val="16"/>
        <w:rPr>
          <w:rFonts w:hint="eastAsia"/>
        </w:rPr>
      </w:pPr>
    </w:p>
    <w:p w14:paraId="683A6442">
      <w:pPr>
        <w:keepNext w:val="0"/>
        <w:keepLines w:val="0"/>
        <w:pageBreakBefore w:val="0"/>
        <w:widowControl w:val="0"/>
        <w:kinsoku/>
        <w:wordWrap/>
        <w:overflowPunct/>
        <w:topLinePunct w:val="0"/>
        <w:autoSpaceDE/>
        <w:autoSpaceDN/>
        <w:bidi w:val="0"/>
        <w:adjustRightInd/>
        <w:snapToGrid/>
        <w:spacing w:line="360" w:lineRule="exact"/>
        <w:ind w:left="420" w:leftChars="200" w:firstLine="0" w:firstLineChars="0"/>
        <w:textAlignment w:val="auto"/>
        <w:rPr>
          <w:rFonts w:hint="eastAsia"/>
          <w:b/>
          <w:bCs/>
          <w:lang w:val="en-US" w:eastAsia="zh-CN"/>
        </w:rPr>
      </w:pPr>
      <w:r>
        <w:rPr>
          <w:rFonts w:hint="eastAsia"/>
          <w:b/>
          <w:bCs/>
          <w:lang w:val="en-US" w:eastAsia="zh-CN"/>
        </w:rPr>
        <w:t>（四）教学学时分配表</w:t>
      </w:r>
    </w:p>
    <w:tbl>
      <w:tblPr>
        <w:tblStyle w:val="12"/>
        <w:tblW w:w="46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17"/>
        <w:gridCol w:w="3624"/>
        <w:gridCol w:w="1344"/>
        <w:gridCol w:w="2032"/>
      </w:tblGrid>
      <w:tr w14:paraId="65145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994" w:type="pct"/>
            <w:gridSpan w:val="2"/>
            <w:noWrap w:val="0"/>
            <w:vAlign w:val="center"/>
          </w:tcPr>
          <w:p w14:paraId="106F9396">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firstLine="0" w:firstLineChars="0"/>
              <w:jc w:val="center"/>
              <w:textAlignment w:val="auto"/>
              <w:rPr>
                <w:rFonts w:hint="eastAsia" w:ascii="宋体" w:hAnsi="宋体" w:cs="宋体"/>
                <w:b/>
                <w:bCs/>
                <w:sz w:val="18"/>
                <w:szCs w:val="18"/>
                <w:lang w:val="en-US" w:eastAsia="zh-CN"/>
              </w:rPr>
            </w:pPr>
            <w:r>
              <w:rPr>
                <w:rFonts w:hint="eastAsia" w:ascii="宋体" w:hAnsi="宋体" w:cs="宋体"/>
                <w:b/>
                <w:bCs/>
                <w:sz w:val="18"/>
                <w:szCs w:val="18"/>
                <w:lang w:val="en-US" w:eastAsia="zh-CN"/>
              </w:rPr>
              <w:t>项目</w:t>
            </w:r>
          </w:p>
        </w:tc>
        <w:tc>
          <w:tcPr>
            <w:tcW w:w="798" w:type="pct"/>
            <w:noWrap w:val="0"/>
            <w:vAlign w:val="center"/>
          </w:tcPr>
          <w:p w14:paraId="61950C0B">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firstLine="0" w:firstLineChars="0"/>
              <w:jc w:val="center"/>
              <w:textAlignment w:val="auto"/>
              <w:rPr>
                <w:rFonts w:hint="eastAsia" w:ascii="宋体" w:hAnsi="宋体" w:cs="宋体"/>
                <w:b/>
                <w:bCs/>
                <w:sz w:val="18"/>
                <w:szCs w:val="18"/>
                <w:lang w:val="en-US" w:eastAsia="zh-CN"/>
              </w:rPr>
            </w:pPr>
            <w:r>
              <w:rPr>
                <w:rFonts w:hint="eastAsia" w:ascii="宋体" w:hAnsi="宋体" w:cs="宋体"/>
                <w:b/>
                <w:bCs/>
                <w:sz w:val="18"/>
                <w:szCs w:val="18"/>
                <w:lang w:val="en-US" w:eastAsia="zh-CN"/>
              </w:rPr>
              <w:t>学时数</w:t>
            </w:r>
          </w:p>
        </w:tc>
        <w:tc>
          <w:tcPr>
            <w:tcW w:w="1207" w:type="pct"/>
            <w:noWrap w:val="0"/>
            <w:vAlign w:val="center"/>
          </w:tcPr>
          <w:p w14:paraId="13BE8A68">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firstLine="0" w:firstLineChars="0"/>
              <w:jc w:val="center"/>
              <w:textAlignment w:val="auto"/>
              <w:rPr>
                <w:rFonts w:hint="eastAsia" w:ascii="宋体" w:hAnsi="宋体" w:cs="宋体"/>
                <w:b/>
                <w:bCs/>
                <w:sz w:val="18"/>
                <w:szCs w:val="18"/>
                <w:lang w:val="en-US" w:eastAsia="zh-CN"/>
              </w:rPr>
            </w:pPr>
            <w:r>
              <w:rPr>
                <w:rFonts w:hint="eastAsia" w:ascii="宋体" w:hAnsi="宋体" w:cs="宋体"/>
                <w:b/>
                <w:bCs/>
                <w:sz w:val="18"/>
                <w:szCs w:val="18"/>
                <w:lang w:val="en-US" w:eastAsia="zh-CN"/>
              </w:rPr>
              <w:t>百分比</w:t>
            </w:r>
          </w:p>
        </w:tc>
      </w:tr>
      <w:tr w14:paraId="2BF5C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842" w:type="pct"/>
            <w:vMerge w:val="restart"/>
            <w:noWrap w:val="0"/>
            <w:vAlign w:val="center"/>
          </w:tcPr>
          <w:p w14:paraId="43695ACF">
            <w:pPr>
              <w:pStyle w:val="7"/>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理论教学学时分配</w:t>
            </w:r>
          </w:p>
        </w:tc>
        <w:tc>
          <w:tcPr>
            <w:tcW w:w="2152" w:type="pct"/>
            <w:noWrap w:val="0"/>
            <w:vAlign w:val="center"/>
          </w:tcPr>
          <w:p w14:paraId="6E0B4BD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cs="宋体"/>
                <w:sz w:val="18"/>
                <w:szCs w:val="18"/>
                <w:lang w:val="en-US" w:eastAsia="zh-CN"/>
              </w:rPr>
            </w:pPr>
            <w:r>
              <w:rPr>
                <w:rFonts w:hint="eastAsia" w:ascii="宋体" w:hAnsi="宋体" w:cs="宋体"/>
                <w:sz w:val="18"/>
                <w:szCs w:val="18"/>
                <w:lang w:val="en-US" w:eastAsia="zh-CN"/>
              </w:rPr>
              <w:t>公共基础课中的理论教学学时</w:t>
            </w:r>
          </w:p>
        </w:tc>
        <w:tc>
          <w:tcPr>
            <w:tcW w:w="798" w:type="pct"/>
            <w:noWrap w:val="0"/>
            <w:vAlign w:val="center"/>
          </w:tcPr>
          <w:p w14:paraId="0A9725D2">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rPr>
                <w:rFonts w:hint="default"/>
                <w:b w:val="0"/>
                <w:bCs/>
                <w:sz w:val="18"/>
                <w:szCs w:val="18"/>
                <w:highlight w:val="none"/>
                <w:lang w:val="en-US" w:eastAsia="zh-CN"/>
              </w:rPr>
            </w:pPr>
            <w:r>
              <w:rPr>
                <w:rFonts w:hint="eastAsia"/>
                <w:b w:val="0"/>
                <w:bCs/>
                <w:sz w:val="18"/>
                <w:szCs w:val="18"/>
                <w:highlight w:val="none"/>
                <w:lang w:val="en-US" w:eastAsia="zh-CN"/>
              </w:rPr>
              <w:t>456</w:t>
            </w:r>
          </w:p>
        </w:tc>
        <w:tc>
          <w:tcPr>
            <w:tcW w:w="1207" w:type="pct"/>
            <w:noWrap w:val="0"/>
            <w:vAlign w:val="center"/>
          </w:tcPr>
          <w:p w14:paraId="44EA1540">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rPr>
                <w:rFonts w:hint="eastAsia"/>
                <w:b w:val="0"/>
                <w:bCs/>
                <w:sz w:val="18"/>
                <w:szCs w:val="18"/>
                <w:highlight w:val="none"/>
                <w:lang w:val="en-US" w:eastAsia="zh-CN"/>
              </w:rPr>
            </w:pPr>
            <w:r>
              <w:rPr>
                <w:rFonts w:hint="eastAsia"/>
                <w:b w:val="0"/>
                <w:bCs/>
                <w:sz w:val="18"/>
                <w:szCs w:val="18"/>
                <w:highlight w:val="none"/>
                <w:lang w:val="en-US" w:eastAsia="zh-CN"/>
              </w:rPr>
              <w:t>21.39%</w:t>
            </w:r>
          </w:p>
        </w:tc>
      </w:tr>
      <w:tr w14:paraId="0B659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9" w:hRule="atLeast"/>
          <w:jc w:val="center"/>
        </w:trPr>
        <w:tc>
          <w:tcPr>
            <w:tcW w:w="842" w:type="pct"/>
            <w:vMerge w:val="continue"/>
            <w:noWrap w:val="0"/>
            <w:vAlign w:val="center"/>
          </w:tcPr>
          <w:p w14:paraId="2055D056">
            <w:pPr>
              <w:pStyle w:val="7"/>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p>
        </w:tc>
        <w:tc>
          <w:tcPr>
            <w:tcW w:w="2152" w:type="pct"/>
            <w:noWrap w:val="0"/>
            <w:vAlign w:val="center"/>
          </w:tcPr>
          <w:p w14:paraId="7427348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cs="宋体"/>
                <w:sz w:val="18"/>
                <w:szCs w:val="18"/>
                <w:lang w:val="en-US" w:eastAsia="zh-CN"/>
              </w:rPr>
            </w:pPr>
            <w:r>
              <w:rPr>
                <w:rFonts w:hint="eastAsia" w:ascii="宋体" w:hAnsi="宋体" w:cs="宋体"/>
                <w:sz w:val="18"/>
                <w:szCs w:val="18"/>
                <w:lang w:val="en-US" w:eastAsia="zh-CN"/>
              </w:rPr>
              <w:t>专业技能课中的理论教学学时</w:t>
            </w:r>
          </w:p>
        </w:tc>
        <w:tc>
          <w:tcPr>
            <w:tcW w:w="798" w:type="pct"/>
            <w:noWrap w:val="0"/>
            <w:vAlign w:val="center"/>
          </w:tcPr>
          <w:p w14:paraId="79D839C9">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rPr>
                <w:rFonts w:hint="default"/>
                <w:b w:val="0"/>
                <w:bCs/>
                <w:sz w:val="18"/>
                <w:szCs w:val="18"/>
                <w:highlight w:val="none"/>
                <w:lang w:val="en-US" w:eastAsia="zh-CN"/>
              </w:rPr>
            </w:pPr>
            <w:r>
              <w:rPr>
                <w:rFonts w:hint="eastAsia"/>
                <w:b w:val="0"/>
                <w:bCs/>
                <w:sz w:val="18"/>
                <w:szCs w:val="18"/>
                <w:highlight w:val="none"/>
                <w:lang w:val="en-US" w:eastAsia="zh-CN"/>
              </w:rPr>
              <w:t>288</w:t>
            </w:r>
          </w:p>
        </w:tc>
        <w:tc>
          <w:tcPr>
            <w:tcW w:w="1207" w:type="pct"/>
            <w:noWrap w:val="0"/>
            <w:vAlign w:val="center"/>
          </w:tcPr>
          <w:p w14:paraId="7D90A666">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rPr>
                <w:rFonts w:hint="eastAsia"/>
                <w:b w:val="0"/>
                <w:bCs/>
                <w:sz w:val="18"/>
                <w:szCs w:val="18"/>
                <w:highlight w:val="none"/>
                <w:lang w:val="en-US" w:eastAsia="zh-CN"/>
              </w:rPr>
            </w:pPr>
            <w:r>
              <w:rPr>
                <w:rFonts w:hint="eastAsia"/>
                <w:b w:val="0"/>
                <w:bCs/>
                <w:sz w:val="18"/>
                <w:szCs w:val="18"/>
                <w:highlight w:val="none"/>
                <w:lang w:val="en-US" w:eastAsia="zh-CN"/>
              </w:rPr>
              <w:t>13.51%</w:t>
            </w:r>
          </w:p>
        </w:tc>
      </w:tr>
      <w:tr w14:paraId="53973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9" w:hRule="atLeast"/>
          <w:jc w:val="center"/>
        </w:trPr>
        <w:tc>
          <w:tcPr>
            <w:tcW w:w="842" w:type="pct"/>
            <w:vMerge w:val="continue"/>
            <w:noWrap w:val="0"/>
            <w:vAlign w:val="center"/>
          </w:tcPr>
          <w:p w14:paraId="79390827">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pPr>
          </w:p>
        </w:tc>
        <w:tc>
          <w:tcPr>
            <w:tcW w:w="2152" w:type="pct"/>
            <w:noWrap w:val="0"/>
            <w:vAlign w:val="center"/>
          </w:tcPr>
          <w:p w14:paraId="0B03E53A">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rPr>
                <w:rFonts w:hint="default"/>
                <w:b w:val="0"/>
                <w:bCs/>
                <w:sz w:val="18"/>
                <w:szCs w:val="18"/>
                <w:highlight w:val="none"/>
                <w:lang w:val="en-US" w:eastAsia="zh-CN"/>
              </w:rPr>
            </w:pPr>
            <w:r>
              <w:rPr>
                <w:rFonts w:hint="eastAsia"/>
                <w:b w:val="0"/>
                <w:bCs/>
                <w:sz w:val="18"/>
                <w:szCs w:val="18"/>
                <w:highlight w:val="none"/>
                <w:lang w:val="en-US" w:eastAsia="zh-CN"/>
              </w:rPr>
              <w:t>其它</w:t>
            </w:r>
          </w:p>
        </w:tc>
        <w:tc>
          <w:tcPr>
            <w:tcW w:w="798" w:type="pct"/>
            <w:noWrap w:val="0"/>
            <w:vAlign w:val="center"/>
          </w:tcPr>
          <w:p w14:paraId="5E608B53">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rPr>
                <w:rFonts w:hint="default"/>
                <w:b w:val="0"/>
                <w:bCs/>
                <w:sz w:val="18"/>
                <w:szCs w:val="18"/>
                <w:highlight w:val="none"/>
                <w:lang w:val="en-US" w:eastAsia="zh-CN"/>
              </w:rPr>
            </w:pPr>
            <w:r>
              <w:rPr>
                <w:rFonts w:hint="eastAsia"/>
                <w:b w:val="0"/>
                <w:bCs/>
                <w:sz w:val="18"/>
                <w:szCs w:val="18"/>
                <w:highlight w:val="none"/>
                <w:lang w:val="en-US" w:eastAsia="zh-CN"/>
              </w:rPr>
              <w:t>64</w:t>
            </w:r>
          </w:p>
        </w:tc>
        <w:tc>
          <w:tcPr>
            <w:tcW w:w="1207" w:type="pct"/>
            <w:noWrap w:val="0"/>
            <w:vAlign w:val="center"/>
          </w:tcPr>
          <w:p w14:paraId="7B2BB2CE">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rPr>
                <w:rFonts w:hint="default"/>
                <w:b w:val="0"/>
                <w:bCs/>
                <w:sz w:val="18"/>
                <w:szCs w:val="18"/>
                <w:highlight w:val="none"/>
                <w:lang w:val="en-US" w:eastAsia="zh-CN"/>
              </w:rPr>
            </w:pPr>
            <w:r>
              <w:rPr>
                <w:rFonts w:hint="eastAsia"/>
                <w:b w:val="0"/>
                <w:bCs/>
                <w:sz w:val="18"/>
                <w:szCs w:val="18"/>
                <w:highlight w:val="none"/>
                <w:lang w:val="en-US" w:eastAsia="zh-CN"/>
              </w:rPr>
              <w:t>3.00%</w:t>
            </w:r>
          </w:p>
        </w:tc>
      </w:tr>
      <w:tr w14:paraId="0628D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842" w:type="pct"/>
            <w:vMerge w:val="continue"/>
            <w:noWrap w:val="0"/>
            <w:vAlign w:val="center"/>
          </w:tcPr>
          <w:p w14:paraId="1B71012D">
            <w:pPr>
              <w:pStyle w:val="7"/>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p>
        </w:tc>
        <w:tc>
          <w:tcPr>
            <w:tcW w:w="2152" w:type="pct"/>
            <w:noWrap w:val="0"/>
            <w:vAlign w:val="center"/>
          </w:tcPr>
          <w:p w14:paraId="049A73A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cs="宋体"/>
                <w:sz w:val="18"/>
                <w:szCs w:val="18"/>
                <w:lang w:val="en-US" w:eastAsia="zh-CN"/>
              </w:rPr>
            </w:pPr>
            <w:r>
              <w:rPr>
                <w:rFonts w:hint="eastAsia" w:ascii="宋体" w:hAnsi="宋体" w:cs="宋体"/>
                <w:sz w:val="18"/>
                <w:szCs w:val="18"/>
                <w:lang w:val="en-US" w:eastAsia="zh-CN"/>
              </w:rPr>
              <w:t>合计</w:t>
            </w:r>
          </w:p>
        </w:tc>
        <w:tc>
          <w:tcPr>
            <w:tcW w:w="798" w:type="pct"/>
            <w:noWrap w:val="0"/>
            <w:vAlign w:val="center"/>
          </w:tcPr>
          <w:p w14:paraId="4BCBCDE9">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rPr>
                <w:rFonts w:hint="default"/>
                <w:b w:val="0"/>
                <w:bCs/>
                <w:sz w:val="18"/>
                <w:szCs w:val="18"/>
                <w:highlight w:val="none"/>
                <w:lang w:val="en-US" w:eastAsia="zh-CN"/>
              </w:rPr>
            </w:pPr>
            <w:r>
              <w:rPr>
                <w:rFonts w:hint="eastAsia"/>
                <w:b/>
                <w:bCs w:val="0"/>
                <w:sz w:val="18"/>
                <w:szCs w:val="18"/>
                <w:highlight w:val="none"/>
                <w:lang w:val="en-US" w:eastAsia="zh-CN"/>
              </w:rPr>
              <w:t>808</w:t>
            </w:r>
          </w:p>
        </w:tc>
        <w:tc>
          <w:tcPr>
            <w:tcW w:w="1207" w:type="pct"/>
            <w:noWrap w:val="0"/>
            <w:vAlign w:val="center"/>
          </w:tcPr>
          <w:p w14:paraId="60ADE22D">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rPr>
                <w:rFonts w:hint="eastAsia"/>
                <w:b/>
                <w:bCs w:val="0"/>
                <w:sz w:val="18"/>
                <w:szCs w:val="18"/>
                <w:highlight w:val="none"/>
                <w:lang w:val="en-US" w:eastAsia="zh-CN"/>
              </w:rPr>
            </w:pPr>
            <w:r>
              <w:rPr>
                <w:rFonts w:hint="eastAsia"/>
                <w:b/>
                <w:bCs w:val="0"/>
                <w:sz w:val="18"/>
                <w:szCs w:val="18"/>
                <w:highlight w:val="none"/>
                <w:lang w:val="en-US" w:eastAsia="zh-CN"/>
              </w:rPr>
              <w:t>37.90%</w:t>
            </w:r>
          </w:p>
        </w:tc>
      </w:tr>
      <w:tr w14:paraId="76F71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842" w:type="pct"/>
            <w:vMerge w:val="restart"/>
            <w:noWrap w:val="0"/>
            <w:vAlign w:val="center"/>
          </w:tcPr>
          <w:p w14:paraId="24E03276">
            <w:pPr>
              <w:pStyle w:val="7"/>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实践教学学时分配</w:t>
            </w:r>
          </w:p>
        </w:tc>
        <w:tc>
          <w:tcPr>
            <w:tcW w:w="2152" w:type="pct"/>
            <w:noWrap w:val="0"/>
            <w:vAlign w:val="center"/>
          </w:tcPr>
          <w:p w14:paraId="1D03721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cs="宋体"/>
                <w:sz w:val="18"/>
                <w:szCs w:val="18"/>
                <w:lang w:val="en-US" w:eastAsia="zh-CN"/>
              </w:rPr>
            </w:pPr>
            <w:r>
              <w:rPr>
                <w:rFonts w:hint="eastAsia" w:ascii="宋体" w:hAnsi="宋体" w:cs="宋体"/>
                <w:sz w:val="18"/>
                <w:szCs w:val="18"/>
                <w:lang w:val="en-US" w:eastAsia="zh-CN"/>
              </w:rPr>
              <w:t>公共基础课中的实践教学学时</w:t>
            </w:r>
          </w:p>
        </w:tc>
        <w:tc>
          <w:tcPr>
            <w:tcW w:w="798" w:type="pct"/>
            <w:noWrap w:val="0"/>
            <w:vAlign w:val="center"/>
          </w:tcPr>
          <w:p w14:paraId="6DE93AE2">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rPr>
                <w:rFonts w:hint="default"/>
                <w:b w:val="0"/>
                <w:bCs/>
                <w:sz w:val="18"/>
                <w:szCs w:val="18"/>
                <w:lang w:val="en-US" w:eastAsia="zh-CN"/>
              </w:rPr>
            </w:pPr>
            <w:r>
              <w:rPr>
                <w:rFonts w:hint="eastAsia"/>
                <w:b w:val="0"/>
                <w:bCs/>
                <w:sz w:val="18"/>
                <w:szCs w:val="18"/>
                <w:lang w:val="en-US" w:eastAsia="zh-CN"/>
              </w:rPr>
              <w:t>296</w:t>
            </w:r>
          </w:p>
        </w:tc>
        <w:tc>
          <w:tcPr>
            <w:tcW w:w="1207" w:type="pct"/>
            <w:noWrap w:val="0"/>
            <w:vAlign w:val="center"/>
          </w:tcPr>
          <w:p w14:paraId="32A2A949">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rPr>
                <w:rFonts w:hint="eastAsia"/>
                <w:b w:val="0"/>
                <w:bCs/>
                <w:sz w:val="18"/>
                <w:szCs w:val="18"/>
                <w:lang w:val="en-US" w:eastAsia="zh-CN"/>
              </w:rPr>
            </w:pPr>
            <w:r>
              <w:rPr>
                <w:rFonts w:hint="eastAsia"/>
                <w:b w:val="0"/>
                <w:bCs/>
                <w:sz w:val="18"/>
                <w:szCs w:val="18"/>
                <w:lang w:val="en-US" w:eastAsia="zh-CN"/>
              </w:rPr>
              <w:t>13.88%</w:t>
            </w:r>
          </w:p>
        </w:tc>
      </w:tr>
      <w:tr w14:paraId="26718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842" w:type="pct"/>
            <w:vMerge w:val="continue"/>
            <w:noWrap w:val="0"/>
            <w:vAlign w:val="center"/>
          </w:tcPr>
          <w:p w14:paraId="0E4B839F">
            <w:pPr>
              <w:pStyle w:val="7"/>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p>
        </w:tc>
        <w:tc>
          <w:tcPr>
            <w:tcW w:w="2152" w:type="pct"/>
            <w:noWrap w:val="0"/>
            <w:vAlign w:val="center"/>
          </w:tcPr>
          <w:p w14:paraId="361548B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cs="宋体"/>
                <w:sz w:val="18"/>
                <w:szCs w:val="18"/>
                <w:lang w:val="en-US" w:eastAsia="zh-CN"/>
              </w:rPr>
            </w:pPr>
            <w:r>
              <w:rPr>
                <w:rFonts w:hint="eastAsia" w:ascii="宋体" w:hAnsi="宋体" w:cs="宋体"/>
                <w:sz w:val="18"/>
                <w:szCs w:val="18"/>
                <w:lang w:val="en-US" w:eastAsia="zh-CN"/>
              </w:rPr>
              <w:t>专业技能课程中的实践教学学时</w:t>
            </w:r>
          </w:p>
        </w:tc>
        <w:tc>
          <w:tcPr>
            <w:tcW w:w="798" w:type="pct"/>
            <w:noWrap w:val="0"/>
            <w:vAlign w:val="center"/>
          </w:tcPr>
          <w:p w14:paraId="61053825">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rPr>
                <w:rFonts w:hint="default"/>
                <w:sz w:val="18"/>
                <w:szCs w:val="18"/>
                <w:lang w:val="en-US" w:eastAsia="zh-CN"/>
              </w:rPr>
            </w:pPr>
            <w:r>
              <w:rPr>
                <w:rFonts w:hint="eastAsia"/>
                <w:b w:val="0"/>
                <w:bCs/>
                <w:sz w:val="18"/>
                <w:szCs w:val="18"/>
                <w:lang w:val="en-US" w:eastAsia="zh-CN"/>
              </w:rPr>
              <w:t>288</w:t>
            </w:r>
          </w:p>
        </w:tc>
        <w:tc>
          <w:tcPr>
            <w:tcW w:w="1207" w:type="pct"/>
            <w:noWrap w:val="0"/>
            <w:vAlign w:val="center"/>
          </w:tcPr>
          <w:p w14:paraId="08A03729">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rPr>
                <w:rFonts w:hint="eastAsia"/>
                <w:b w:val="0"/>
                <w:bCs/>
                <w:sz w:val="18"/>
                <w:szCs w:val="18"/>
                <w:lang w:val="en-US" w:eastAsia="zh-CN"/>
              </w:rPr>
            </w:pPr>
            <w:r>
              <w:rPr>
                <w:rFonts w:hint="eastAsia"/>
                <w:b w:val="0"/>
                <w:bCs/>
                <w:sz w:val="18"/>
                <w:szCs w:val="18"/>
                <w:lang w:val="en-US" w:eastAsia="zh-CN"/>
              </w:rPr>
              <w:t>13.51%</w:t>
            </w:r>
          </w:p>
        </w:tc>
      </w:tr>
      <w:tr w14:paraId="7F608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842" w:type="pct"/>
            <w:vMerge w:val="continue"/>
            <w:noWrap w:val="0"/>
            <w:vAlign w:val="center"/>
          </w:tcPr>
          <w:p w14:paraId="711E52EC">
            <w:pPr>
              <w:pStyle w:val="7"/>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p>
        </w:tc>
        <w:tc>
          <w:tcPr>
            <w:tcW w:w="2152" w:type="pct"/>
            <w:noWrap w:val="0"/>
            <w:vAlign w:val="center"/>
          </w:tcPr>
          <w:p w14:paraId="2426B99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其它</w:t>
            </w:r>
          </w:p>
        </w:tc>
        <w:tc>
          <w:tcPr>
            <w:tcW w:w="798" w:type="pct"/>
            <w:noWrap w:val="0"/>
            <w:vAlign w:val="center"/>
          </w:tcPr>
          <w:p w14:paraId="335E9B2E">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rPr>
                <w:rFonts w:hint="default"/>
                <w:b w:val="0"/>
                <w:bCs/>
                <w:sz w:val="18"/>
                <w:szCs w:val="18"/>
                <w:lang w:val="en-US" w:eastAsia="zh-CN"/>
              </w:rPr>
            </w:pPr>
            <w:r>
              <w:rPr>
                <w:rFonts w:hint="eastAsia"/>
                <w:b w:val="0"/>
                <w:bCs/>
                <w:sz w:val="18"/>
                <w:szCs w:val="18"/>
                <w:lang w:val="en-US" w:eastAsia="zh-CN"/>
              </w:rPr>
              <w:t>740</w:t>
            </w:r>
          </w:p>
        </w:tc>
        <w:tc>
          <w:tcPr>
            <w:tcW w:w="1207" w:type="pct"/>
            <w:noWrap w:val="0"/>
            <w:vAlign w:val="center"/>
          </w:tcPr>
          <w:p w14:paraId="6425AD3D">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rPr>
                <w:rFonts w:hint="default"/>
                <w:b w:val="0"/>
                <w:bCs/>
                <w:sz w:val="18"/>
                <w:szCs w:val="18"/>
                <w:lang w:val="en-US" w:eastAsia="zh-CN"/>
              </w:rPr>
            </w:pPr>
            <w:r>
              <w:rPr>
                <w:rFonts w:hint="eastAsia"/>
                <w:b w:val="0"/>
                <w:bCs/>
                <w:sz w:val="18"/>
                <w:szCs w:val="18"/>
                <w:lang w:val="en-US" w:eastAsia="zh-CN"/>
              </w:rPr>
              <w:t>34.71%</w:t>
            </w:r>
          </w:p>
        </w:tc>
      </w:tr>
      <w:tr w14:paraId="3F1A5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842" w:type="pct"/>
            <w:vMerge w:val="continue"/>
            <w:noWrap w:val="0"/>
            <w:vAlign w:val="center"/>
          </w:tcPr>
          <w:p w14:paraId="71C010AB">
            <w:pPr>
              <w:pStyle w:val="7"/>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p>
        </w:tc>
        <w:tc>
          <w:tcPr>
            <w:tcW w:w="2152" w:type="pct"/>
            <w:noWrap w:val="0"/>
            <w:vAlign w:val="center"/>
          </w:tcPr>
          <w:p w14:paraId="062E2B0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cs="宋体"/>
                <w:sz w:val="18"/>
                <w:szCs w:val="18"/>
                <w:lang w:val="en-US" w:eastAsia="zh-CN"/>
              </w:rPr>
            </w:pPr>
            <w:r>
              <w:rPr>
                <w:rFonts w:hint="eastAsia" w:ascii="宋体" w:hAnsi="宋体" w:cs="宋体"/>
                <w:sz w:val="18"/>
                <w:szCs w:val="18"/>
                <w:lang w:val="en-US" w:eastAsia="zh-CN"/>
              </w:rPr>
              <w:t>合计</w:t>
            </w:r>
          </w:p>
        </w:tc>
        <w:tc>
          <w:tcPr>
            <w:tcW w:w="798" w:type="pct"/>
            <w:noWrap w:val="0"/>
            <w:vAlign w:val="center"/>
          </w:tcPr>
          <w:p w14:paraId="4819F2F0">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rPr>
                <w:rFonts w:hint="default"/>
                <w:b w:val="0"/>
                <w:bCs/>
                <w:sz w:val="18"/>
                <w:szCs w:val="18"/>
                <w:lang w:val="en-US" w:eastAsia="zh-CN"/>
              </w:rPr>
            </w:pPr>
            <w:r>
              <w:rPr>
                <w:rFonts w:hint="eastAsia"/>
                <w:b/>
                <w:bCs w:val="0"/>
                <w:sz w:val="18"/>
                <w:szCs w:val="18"/>
                <w:lang w:val="en-US" w:eastAsia="zh-CN"/>
              </w:rPr>
              <w:t>1324</w:t>
            </w:r>
          </w:p>
        </w:tc>
        <w:tc>
          <w:tcPr>
            <w:tcW w:w="1207" w:type="pct"/>
            <w:noWrap w:val="0"/>
            <w:vAlign w:val="center"/>
          </w:tcPr>
          <w:p w14:paraId="29AECDD5">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rPr>
                <w:rFonts w:hint="eastAsia"/>
                <w:b/>
                <w:bCs w:val="0"/>
                <w:sz w:val="18"/>
                <w:szCs w:val="18"/>
                <w:lang w:val="en-US" w:eastAsia="zh-CN"/>
              </w:rPr>
            </w:pPr>
            <w:r>
              <w:rPr>
                <w:rFonts w:hint="eastAsia"/>
                <w:b/>
                <w:bCs w:val="0"/>
                <w:sz w:val="18"/>
                <w:szCs w:val="18"/>
                <w:lang w:val="en-US" w:eastAsia="zh-CN"/>
              </w:rPr>
              <w:t>62.10%</w:t>
            </w:r>
          </w:p>
        </w:tc>
      </w:tr>
      <w:tr w14:paraId="2C72C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9" w:hRule="atLeast"/>
          <w:jc w:val="center"/>
        </w:trPr>
        <w:tc>
          <w:tcPr>
            <w:tcW w:w="842" w:type="pct"/>
            <w:vMerge w:val="restart"/>
            <w:noWrap w:val="0"/>
            <w:vAlign w:val="center"/>
          </w:tcPr>
          <w:p w14:paraId="50D1A592">
            <w:pPr>
              <w:pStyle w:val="7"/>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exact"/>
              <w:ind w:left="0" w:right="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选修课程学时分配</w:t>
            </w:r>
          </w:p>
        </w:tc>
        <w:tc>
          <w:tcPr>
            <w:tcW w:w="2152" w:type="pct"/>
            <w:noWrap w:val="0"/>
            <w:vAlign w:val="center"/>
          </w:tcPr>
          <w:p w14:paraId="2C82F7F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cs="宋体"/>
                <w:sz w:val="18"/>
                <w:szCs w:val="18"/>
                <w:lang w:val="en-US" w:eastAsia="zh-CN"/>
              </w:rPr>
            </w:pPr>
            <w:r>
              <w:rPr>
                <w:rFonts w:hint="eastAsia" w:ascii="宋体" w:hAnsi="宋体" w:cs="宋体"/>
                <w:sz w:val="18"/>
                <w:szCs w:val="18"/>
              </w:rPr>
              <w:t>公共基础限选修课程学时</w:t>
            </w:r>
          </w:p>
        </w:tc>
        <w:tc>
          <w:tcPr>
            <w:tcW w:w="798" w:type="pct"/>
            <w:noWrap w:val="0"/>
            <w:vAlign w:val="center"/>
          </w:tcPr>
          <w:p w14:paraId="22B8571C">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rPr>
                <w:rFonts w:hint="default"/>
                <w:b w:val="0"/>
                <w:bCs/>
                <w:sz w:val="18"/>
                <w:szCs w:val="18"/>
                <w:highlight w:val="none"/>
                <w:lang w:val="en-US" w:eastAsia="zh-CN"/>
              </w:rPr>
            </w:pPr>
            <w:r>
              <w:rPr>
                <w:rFonts w:hint="eastAsia"/>
                <w:b w:val="0"/>
                <w:bCs/>
                <w:sz w:val="18"/>
                <w:szCs w:val="18"/>
                <w:highlight w:val="none"/>
                <w:lang w:val="en-US" w:eastAsia="zh-CN"/>
              </w:rPr>
              <w:t>64</w:t>
            </w:r>
          </w:p>
        </w:tc>
        <w:tc>
          <w:tcPr>
            <w:tcW w:w="1207" w:type="pct"/>
            <w:noWrap w:val="0"/>
            <w:vAlign w:val="center"/>
          </w:tcPr>
          <w:p w14:paraId="43F4F60A">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rPr>
                <w:rFonts w:hint="eastAsia"/>
                <w:b w:val="0"/>
                <w:bCs/>
                <w:sz w:val="18"/>
                <w:szCs w:val="18"/>
                <w:highlight w:val="none"/>
                <w:lang w:val="en-US" w:eastAsia="zh-CN"/>
              </w:rPr>
            </w:pPr>
            <w:r>
              <w:rPr>
                <w:rFonts w:hint="eastAsia"/>
                <w:b w:val="0"/>
                <w:bCs/>
                <w:sz w:val="18"/>
                <w:szCs w:val="18"/>
                <w:highlight w:val="none"/>
                <w:lang w:val="en-US" w:eastAsia="zh-CN"/>
              </w:rPr>
              <w:t>3.00%</w:t>
            </w:r>
          </w:p>
        </w:tc>
      </w:tr>
      <w:tr w14:paraId="1EF1E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9" w:hRule="atLeast"/>
          <w:jc w:val="center"/>
        </w:trPr>
        <w:tc>
          <w:tcPr>
            <w:tcW w:w="842" w:type="pct"/>
            <w:vMerge w:val="continue"/>
            <w:noWrap w:val="0"/>
            <w:vAlign w:val="center"/>
          </w:tcPr>
          <w:p w14:paraId="4266CA96">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pPr>
          </w:p>
        </w:tc>
        <w:tc>
          <w:tcPr>
            <w:tcW w:w="2152" w:type="pct"/>
            <w:noWrap w:val="0"/>
            <w:vAlign w:val="center"/>
          </w:tcPr>
          <w:p w14:paraId="760FAFBF">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cs="宋体"/>
                <w:sz w:val="18"/>
                <w:szCs w:val="18"/>
              </w:rPr>
            </w:pPr>
            <w:r>
              <w:rPr>
                <w:rFonts w:hint="eastAsia" w:ascii="宋体" w:hAnsi="宋体" w:cs="宋体"/>
                <w:sz w:val="18"/>
                <w:szCs w:val="18"/>
              </w:rPr>
              <w:t>公共基础任选课程学时</w:t>
            </w:r>
          </w:p>
        </w:tc>
        <w:tc>
          <w:tcPr>
            <w:tcW w:w="798" w:type="pct"/>
            <w:noWrap w:val="0"/>
            <w:vAlign w:val="center"/>
          </w:tcPr>
          <w:p w14:paraId="48488074">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rPr>
                <w:rFonts w:hint="default" w:eastAsia="宋体"/>
                <w:b w:val="0"/>
                <w:bCs/>
                <w:sz w:val="18"/>
                <w:szCs w:val="18"/>
                <w:highlight w:val="none"/>
                <w:lang w:val="en-US" w:eastAsia="zh-CN"/>
              </w:rPr>
            </w:pPr>
            <w:r>
              <w:rPr>
                <w:rFonts w:hint="eastAsia"/>
                <w:b w:val="0"/>
                <w:bCs/>
                <w:sz w:val="18"/>
                <w:szCs w:val="18"/>
                <w:highlight w:val="none"/>
                <w:lang w:val="en-US" w:eastAsia="zh-CN"/>
              </w:rPr>
              <w:t>64</w:t>
            </w:r>
          </w:p>
        </w:tc>
        <w:tc>
          <w:tcPr>
            <w:tcW w:w="1207" w:type="pct"/>
            <w:noWrap w:val="0"/>
            <w:vAlign w:val="center"/>
          </w:tcPr>
          <w:p w14:paraId="3F2F7237">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rPr>
                <w:rFonts w:hint="default" w:eastAsia="宋体"/>
                <w:b w:val="0"/>
                <w:bCs/>
                <w:sz w:val="18"/>
                <w:szCs w:val="18"/>
                <w:highlight w:val="none"/>
                <w:lang w:val="en-US" w:eastAsia="zh-CN"/>
              </w:rPr>
            </w:pPr>
            <w:r>
              <w:rPr>
                <w:rFonts w:hint="eastAsia"/>
                <w:b w:val="0"/>
                <w:bCs/>
                <w:sz w:val="18"/>
                <w:szCs w:val="18"/>
                <w:highlight w:val="none"/>
                <w:lang w:val="en-US" w:eastAsia="zh-CN"/>
              </w:rPr>
              <w:t>3.00%</w:t>
            </w:r>
          </w:p>
        </w:tc>
      </w:tr>
      <w:tr w14:paraId="2CCEB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842" w:type="pct"/>
            <w:vMerge w:val="continue"/>
            <w:noWrap w:val="0"/>
            <w:vAlign w:val="center"/>
          </w:tcPr>
          <w:p w14:paraId="105C5E97">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rPr>
                <w:rFonts w:hint="eastAsia"/>
                <w:b w:val="0"/>
                <w:bCs/>
                <w:sz w:val="21"/>
                <w:szCs w:val="21"/>
                <w:lang w:val="en-US" w:eastAsia="zh-CN"/>
              </w:rPr>
            </w:pPr>
          </w:p>
        </w:tc>
        <w:tc>
          <w:tcPr>
            <w:tcW w:w="2152" w:type="pct"/>
            <w:noWrap w:val="0"/>
            <w:vAlign w:val="center"/>
          </w:tcPr>
          <w:p w14:paraId="2EA4822A">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cs="宋体"/>
                <w:sz w:val="18"/>
                <w:szCs w:val="18"/>
                <w:lang w:val="en-US" w:eastAsia="zh-CN"/>
              </w:rPr>
            </w:pPr>
            <w:r>
              <w:rPr>
                <w:rFonts w:hint="eastAsia" w:ascii="宋体" w:hAnsi="宋体" w:cs="宋体"/>
                <w:sz w:val="18"/>
                <w:szCs w:val="18"/>
              </w:rPr>
              <w:t>专业拓展（限选）课程学时</w:t>
            </w:r>
          </w:p>
        </w:tc>
        <w:tc>
          <w:tcPr>
            <w:tcW w:w="798" w:type="pct"/>
            <w:noWrap w:val="0"/>
            <w:vAlign w:val="center"/>
          </w:tcPr>
          <w:p w14:paraId="6D2DACB1">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rPr>
                <w:rFonts w:hint="default"/>
                <w:b w:val="0"/>
                <w:bCs/>
                <w:sz w:val="18"/>
                <w:szCs w:val="18"/>
                <w:highlight w:val="none"/>
                <w:lang w:val="en-US" w:eastAsia="zh-CN"/>
              </w:rPr>
            </w:pPr>
            <w:r>
              <w:rPr>
                <w:rFonts w:hint="eastAsia"/>
                <w:b w:val="0"/>
                <w:bCs/>
                <w:sz w:val="18"/>
                <w:szCs w:val="18"/>
                <w:highlight w:val="none"/>
                <w:lang w:val="en-US" w:eastAsia="zh-CN"/>
              </w:rPr>
              <w:t>128</w:t>
            </w:r>
          </w:p>
        </w:tc>
        <w:tc>
          <w:tcPr>
            <w:tcW w:w="1207" w:type="pct"/>
            <w:noWrap w:val="0"/>
            <w:vAlign w:val="center"/>
          </w:tcPr>
          <w:p w14:paraId="3D6335D2">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rPr>
                <w:rFonts w:hint="eastAsia"/>
                <w:b w:val="0"/>
                <w:bCs/>
                <w:sz w:val="18"/>
                <w:szCs w:val="18"/>
                <w:highlight w:val="none"/>
                <w:lang w:val="en-US" w:eastAsia="zh-CN"/>
              </w:rPr>
            </w:pPr>
            <w:r>
              <w:rPr>
                <w:rFonts w:hint="eastAsia"/>
                <w:b w:val="0"/>
                <w:bCs/>
                <w:sz w:val="18"/>
                <w:szCs w:val="18"/>
                <w:highlight w:val="none"/>
                <w:lang w:val="en-US" w:eastAsia="zh-CN"/>
              </w:rPr>
              <w:t>6.00%</w:t>
            </w:r>
          </w:p>
        </w:tc>
      </w:tr>
      <w:tr w14:paraId="49E68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842" w:type="pct"/>
            <w:vMerge w:val="continue"/>
            <w:noWrap w:val="0"/>
            <w:vAlign w:val="center"/>
          </w:tcPr>
          <w:p w14:paraId="2E6B1B87">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rPr>
                <w:rFonts w:hint="eastAsia"/>
                <w:b w:val="0"/>
                <w:bCs/>
                <w:sz w:val="21"/>
                <w:szCs w:val="21"/>
                <w:lang w:val="en-US" w:eastAsia="zh-CN"/>
              </w:rPr>
            </w:pPr>
          </w:p>
        </w:tc>
        <w:tc>
          <w:tcPr>
            <w:tcW w:w="2152" w:type="pct"/>
            <w:noWrap w:val="0"/>
            <w:vAlign w:val="center"/>
          </w:tcPr>
          <w:p w14:paraId="0A314F1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cs="宋体"/>
                <w:sz w:val="18"/>
                <w:szCs w:val="18"/>
                <w:lang w:val="en-US" w:eastAsia="zh-CN"/>
              </w:rPr>
            </w:pPr>
            <w:r>
              <w:rPr>
                <w:rFonts w:hint="eastAsia" w:ascii="宋体" w:hAnsi="宋体" w:cs="宋体"/>
                <w:sz w:val="18"/>
                <w:szCs w:val="18"/>
                <w:lang w:val="en-US" w:eastAsia="zh-CN"/>
              </w:rPr>
              <w:t>合计</w:t>
            </w:r>
          </w:p>
        </w:tc>
        <w:tc>
          <w:tcPr>
            <w:tcW w:w="798" w:type="pct"/>
            <w:noWrap w:val="0"/>
            <w:vAlign w:val="center"/>
          </w:tcPr>
          <w:p w14:paraId="18FF95E1">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rPr>
                <w:rFonts w:hint="default"/>
                <w:b w:val="0"/>
                <w:bCs/>
                <w:sz w:val="18"/>
                <w:szCs w:val="18"/>
                <w:highlight w:val="none"/>
                <w:lang w:val="en-US" w:eastAsia="zh-CN"/>
              </w:rPr>
            </w:pPr>
            <w:r>
              <w:rPr>
                <w:rFonts w:hint="eastAsia"/>
                <w:b/>
                <w:bCs w:val="0"/>
                <w:sz w:val="18"/>
                <w:szCs w:val="18"/>
                <w:highlight w:val="none"/>
                <w:lang w:val="en-US" w:eastAsia="zh-CN"/>
              </w:rPr>
              <w:t>256</w:t>
            </w:r>
          </w:p>
        </w:tc>
        <w:tc>
          <w:tcPr>
            <w:tcW w:w="1207" w:type="pct"/>
            <w:noWrap w:val="0"/>
            <w:vAlign w:val="center"/>
          </w:tcPr>
          <w:p w14:paraId="0DF93C53">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rPr>
                <w:rFonts w:hint="eastAsia"/>
                <w:b/>
                <w:bCs w:val="0"/>
                <w:sz w:val="18"/>
                <w:szCs w:val="18"/>
                <w:highlight w:val="none"/>
                <w:lang w:val="en-US" w:eastAsia="zh-CN"/>
              </w:rPr>
            </w:pPr>
            <w:r>
              <w:rPr>
                <w:rFonts w:hint="eastAsia"/>
                <w:b/>
                <w:bCs w:val="0"/>
                <w:sz w:val="18"/>
                <w:szCs w:val="18"/>
                <w:highlight w:val="none"/>
                <w:lang w:val="en-US" w:eastAsia="zh-CN"/>
              </w:rPr>
              <w:t>12.00%</w:t>
            </w:r>
          </w:p>
        </w:tc>
      </w:tr>
      <w:tr w14:paraId="37E8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jc w:val="center"/>
        </w:trPr>
        <w:tc>
          <w:tcPr>
            <w:tcW w:w="2994" w:type="pct"/>
            <w:gridSpan w:val="2"/>
            <w:tcBorders>
              <w:right w:val="single" w:color="auto" w:sz="4" w:space="0"/>
            </w:tcBorders>
            <w:noWrap w:val="0"/>
            <w:vAlign w:val="center"/>
          </w:tcPr>
          <w:p w14:paraId="69D91AB4">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rPr>
                <w:rFonts w:hint="default"/>
                <w:b w:val="0"/>
                <w:bCs/>
                <w:sz w:val="18"/>
                <w:szCs w:val="18"/>
                <w:lang w:val="en-US" w:eastAsia="zh-CN"/>
              </w:rPr>
            </w:pPr>
            <w:r>
              <w:rPr>
                <w:rFonts w:hint="eastAsia"/>
                <w:b w:val="0"/>
                <w:bCs/>
                <w:sz w:val="18"/>
                <w:szCs w:val="18"/>
                <w:lang w:val="en-US" w:eastAsia="zh-CN"/>
              </w:rPr>
              <w:t>总学时</w:t>
            </w:r>
          </w:p>
        </w:tc>
        <w:tc>
          <w:tcPr>
            <w:tcW w:w="2005" w:type="pct"/>
            <w:gridSpan w:val="2"/>
            <w:tcBorders>
              <w:left w:val="single" w:color="auto" w:sz="4" w:space="0"/>
            </w:tcBorders>
            <w:noWrap w:val="0"/>
            <w:vAlign w:val="top"/>
          </w:tcPr>
          <w:p w14:paraId="2FF0B05F">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ind w:left="0" w:right="0" w:firstLine="0" w:firstLineChars="0"/>
              <w:jc w:val="center"/>
              <w:textAlignment w:val="auto"/>
              <w:rPr>
                <w:rFonts w:hint="default"/>
                <w:b/>
                <w:bCs w:val="0"/>
                <w:sz w:val="18"/>
                <w:szCs w:val="18"/>
                <w:lang w:val="en-US" w:eastAsia="zh-CN"/>
              </w:rPr>
            </w:pPr>
            <w:r>
              <w:rPr>
                <w:rFonts w:hint="eastAsia"/>
                <w:b/>
                <w:bCs w:val="0"/>
                <w:sz w:val="18"/>
                <w:szCs w:val="18"/>
                <w:lang w:val="en-US" w:eastAsia="zh-CN"/>
              </w:rPr>
              <w:t>2132</w:t>
            </w:r>
          </w:p>
        </w:tc>
      </w:tr>
    </w:tbl>
    <w:p w14:paraId="7A1B92C8">
      <w:pPr>
        <w:pStyle w:val="16"/>
        <w:numPr>
          <w:ilvl w:val="0"/>
          <w:numId w:val="0"/>
        </w:numPr>
        <w:rPr>
          <w:rFonts w:hint="eastAsia"/>
        </w:rPr>
      </w:pPr>
    </w:p>
    <w:p w14:paraId="35B72E45">
      <w:pPr>
        <w:pStyle w:val="3"/>
        <w:adjustRightInd w:val="0"/>
        <w:snapToGrid w:val="0"/>
        <w:spacing w:before="0" w:beforeLines="0" w:after="0" w:afterLines="0" w:line="360" w:lineRule="exact"/>
        <w:ind w:firstLine="422" w:firstLineChars="200"/>
        <w:rPr>
          <w:rFonts w:hint="default"/>
          <w:sz w:val="21"/>
          <w:szCs w:val="21"/>
        </w:rPr>
      </w:pPr>
      <w:r>
        <w:rPr>
          <w:rFonts w:hint="default" w:ascii="宋体"/>
          <w:sz w:val="21"/>
          <w:szCs w:val="21"/>
        </w:rPr>
        <w:t>（五）公共选修课清单</w:t>
      </w:r>
    </w:p>
    <w:p w14:paraId="0665DBD2">
      <w:pPr>
        <w:spacing w:beforeLines="0" w:afterLines="0" w:line="360" w:lineRule="exact"/>
        <w:jc w:val="center"/>
        <w:rPr>
          <w:rFonts w:hint="default" w:ascii="宋体" w:eastAsia="宋体"/>
          <w:b/>
          <w:sz w:val="21"/>
          <w:szCs w:val="21"/>
        </w:rPr>
      </w:pPr>
      <w:r>
        <w:rPr>
          <w:rFonts w:hint="default" w:ascii="宋体" w:eastAsia="宋体"/>
          <w:b/>
          <w:sz w:val="21"/>
          <w:szCs w:val="21"/>
        </w:rPr>
        <w:t>公共选修课清单表</w:t>
      </w:r>
    </w:p>
    <w:tbl>
      <w:tblPr>
        <w:tblStyle w:val="12"/>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0F5E3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0D10859">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b/>
                <w:sz w:val="18"/>
                <w:szCs w:val="18"/>
              </w:rPr>
            </w:pPr>
            <w:r>
              <w:rPr>
                <w:rFonts w:hint="default" w:ascii="宋体" w:hAnsi="宋体" w:eastAsia="宋体" w:cs="宋体"/>
                <w:b/>
                <w:sz w:val="18"/>
                <w:szCs w:val="18"/>
              </w:rPr>
              <w:t>序号</w:t>
            </w:r>
          </w:p>
        </w:tc>
        <w:tc>
          <w:tcPr>
            <w:tcW w:w="263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B0D345E">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b/>
                <w:sz w:val="18"/>
                <w:szCs w:val="18"/>
                <w:lang w:eastAsia="en-US"/>
              </w:rPr>
            </w:pPr>
            <w:r>
              <w:rPr>
                <w:rFonts w:hint="default" w:ascii="宋体" w:hAnsi="宋体" w:eastAsia="宋体" w:cs="宋体"/>
                <w:b/>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72BF188">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b/>
                <w:sz w:val="18"/>
                <w:szCs w:val="18"/>
                <w:lang w:eastAsia="en-US"/>
              </w:rPr>
            </w:pPr>
            <w:r>
              <w:rPr>
                <w:rFonts w:hint="default" w:ascii="宋体" w:hAnsi="宋体" w:eastAsia="宋体" w:cs="宋体"/>
                <w:b/>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E0D802F">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b/>
                <w:sz w:val="18"/>
                <w:szCs w:val="18"/>
                <w:lang w:eastAsia="en-US"/>
              </w:rPr>
            </w:pPr>
            <w:r>
              <w:rPr>
                <w:rFonts w:hint="default" w:ascii="宋体" w:hAnsi="宋体" w:eastAsia="宋体" w:cs="宋体"/>
                <w:b/>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7C285DF">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b/>
                <w:sz w:val="18"/>
                <w:szCs w:val="18"/>
              </w:rPr>
            </w:pPr>
            <w:r>
              <w:rPr>
                <w:rFonts w:hint="default" w:ascii="宋体" w:hAnsi="宋体" w:eastAsia="宋体" w:cs="宋体"/>
                <w:b/>
                <w:sz w:val="18"/>
                <w:szCs w:val="18"/>
              </w:rPr>
              <w:t>备注</w:t>
            </w:r>
          </w:p>
        </w:tc>
      </w:tr>
      <w:tr w14:paraId="567AE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A6841C5">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1</w:t>
            </w:r>
          </w:p>
        </w:tc>
        <w:tc>
          <w:tcPr>
            <w:tcW w:w="263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3C81B3A">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color w:val="auto"/>
                <w:sz w:val="18"/>
                <w:szCs w:val="18"/>
                <w:lang w:eastAsia="en-US"/>
              </w:rPr>
            </w:pPr>
            <w:r>
              <w:rPr>
                <w:rFonts w:hint="default" w:ascii="宋体" w:hAnsi="宋体" w:eastAsia="宋体" w:cs="宋体"/>
                <w:color w:val="auto"/>
                <w:sz w:val="18"/>
                <w:szCs w:val="18"/>
              </w:rPr>
              <w:t>音乐鉴赏</w:t>
            </w:r>
          </w:p>
        </w:tc>
        <w:tc>
          <w:tcPr>
            <w:tcW w:w="73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50F4E81">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r>
              <w:rPr>
                <w:rFonts w:hint="default" w:ascii="宋体" w:hAnsi="宋体" w:eastAsia="宋体" w:cs="宋体"/>
                <w:sz w:val="18"/>
                <w:szCs w:val="18"/>
              </w:rPr>
              <w:t>2</w:t>
            </w:r>
          </w:p>
        </w:tc>
        <w:tc>
          <w:tcPr>
            <w:tcW w:w="79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EBFEE13">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r>
              <w:rPr>
                <w:rFonts w:hint="default" w:ascii="宋体" w:hAnsi="宋体" w:eastAsia="宋体" w:cs="宋体"/>
                <w:sz w:val="18"/>
                <w:szCs w:val="18"/>
              </w:rPr>
              <w:t>32</w:t>
            </w:r>
          </w:p>
        </w:tc>
        <w:tc>
          <w:tcPr>
            <w:tcW w:w="2281" w:type="dxa"/>
            <w:vMerge w:val="restart"/>
            <w:tcBorders>
              <w:top w:val="single" w:color="000000" w:sz="6" w:space="0"/>
              <w:left w:val="single" w:color="000000" w:sz="6" w:space="0"/>
              <w:bottom w:val="single" w:color="000000" w:sz="6" w:space="0"/>
              <w:right w:val="single" w:color="000000" w:sz="6" w:space="0"/>
              <w:tl2br w:val="nil"/>
              <w:tr2bl w:val="nil"/>
            </w:tcBorders>
            <w:noWrap w:val="0"/>
            <w:vAlign w:val="center"/>
          </w:tcPr>
          <w:p w14:paraId="2EC828CC">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color w:val="auto"/>
                <w:sz w:val="18"/>
                <w:szCs w:val="18"/>
              </w:rPr>
            </w:pPr>
            <w:r>
              <w:rPr>
                <w:rFonts w:hint="default" w:ascii="宋体" w:hAnsi="宋体" w:eastAsia="宋体" w:cs="宋体"/>
                <w:color w:val="auto"/>
                <w:sz w:val="18"/>
                <w:szCs w:val="18"/>
              </w:rPr>
              <w:t>8门课程任选2门</w:t>
            </w:r>
          </w:p>
          <w:p w14:paraId="6FDB601D">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val="zh-CN" w:eastAsia="en-US"/>
              </w:rPr>
            </w:pPr>
            <w:r>
              <w:rPr>
                <w:rFonts w:hint="default" w:ascii="宋体" w:hAnsi="宋体" w:eastAsia="宋体" w:cs="宋体"/>
                <w:color w:val="auto"/>
                <w:sz w:val="18"/>
                <w:szCs w:val="18"/>
              </w:rPr>
              <w:t>（非艺术类专业学生至少选修2门）</w:t>
            </w:r>
          </w:p>
        </w:tc>
      </w:tr>
      <w:tr w14:paraId="66535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E802C46">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263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469E358">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color w:val="auto"/>
                <w:sz w:val="18"/>
                <w:szCs w:val="18"/>
                <w:lang w:eastAsia="en-US"/>
              </w:rPr>
            </w:pPr>
            <w:r>
              <w:rPr>
                <w:rFonts w:hint="default" w:ascii="宋体" w:hAnsi="宋体" w:eastAsia="宋体" w:cs="宋体"/>
                <w:color w:val="auto"/>
                <w:sz w:val="18"/>
                <w:szCs w:val="18"/>
              </w:rPr>
              <w:t>美术鉴赏</w:t>
            </w:r>
          </w:p>
        </w:tc>
        <w:tc>
          <w:tcPr>
            <w:tcW w:w="73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5D64FEA">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r>
              <w:rPr>
                <w:rFonts w:hint="default" w:ascii="宋体" w:hAnsi="宋体" w:eastAsia="宋体" w:cs="宋体"/>
                <w:sz w:val="18"/>
                <w:szCs w:val="18"/>
              </w:rPr>
              <w:t>2</w:t>
            </w:r>
          </w:p>
        </w:tc>
        <w:tc>
          <w:tcPr>
            <w:tcW w:w="79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83F847C">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r>
              <w:rPr>
                <w:rFonts w:hint="default" w:ascii="宋体" w:hAnsi="宋体" w:eastAsia="宋体" w:cs="宋体"/>
                <w:sz w:val="18"/>
                <w:szCs w:val="18"/>
              </w:rPr>
              <w:t>32</w:t>
            </w:r>
          </w:p>
        </w:tc>
        <w:tc>
          <w:tcPr>
            <w:tcW w:w="2281"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14:paraId="24AA6A82">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val="zh-CN" w:eastAsia="en-US"/>
              </w:rPr>
            </w:pPr>
          </w:p>
        </w:tc>
      </w:tr>
      <w:tr w14:paraId="0109B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E922ACD">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3</w:t>
            </w:r>
          </w:p>
        </w:tc>
        <w:tc>
          <w:tcPr>
            <w:tcW w:w="263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4711D40">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color w:val="auto"/>
                <w:sz w:val="18"/>
                <w:szCs w:val="18"/>
                <w:lang w:eastAsia="en-US"/>
              </w:rPr>
            </w:pPr>
            <w:r>
              <w:rPr>
                <w:rFonts w:hint="default" w:ascii="宋体" w:hAnsi="宋体" w:eastAsia="宋体" w:cs="宋体"/>
                <w:color w:val="auto"/>
                <w:sz w:val="18"/>
                <w:szCs w:val="18"/>
              </w:rPr>
              <w:t>书法鉴赏</w:t>
            </w:r>
          </w:p>
        </w:tc>
        <w:tc>
          <w:tcPr>
            <w:tcW w:w="73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05FB90A">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r>
              <w:rPr>
                <w:rFonts w:hint="default" w:ascii="宋体" w:hAnsi="宋体" w:eastAsia="宋体" w:cs="宋体"/>
                <w:sz w:val="18"/>
                <w:szCs w:val="18"/>
              </w:rPr>
              <w:t>2</w:t>
            </w:r>
          </w:p>
        </w:tc>
        <w:tc>
          <w:tcPr>
            <w:tcW w:w="79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DDEDCDB">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r>
              <w:rPr>
                <w:rFonts w:hint="default" w:ascii="宋体" w:hAnsi="宋体" w:eastAsia="宋体" w:cs="宋体"/>
                <w:sz w:val="18"/>
                <w:szCs w:val="18"/>
              </w:rPr>
              <w:t>32</w:t>
            </w:r>
          </w:p>
        </w:tc>
        <w:tc>
          <w:tcPr>
            <w:tcW w:w="2281"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14:paraId="31EFF078">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val="zh-CN" w:eastAsia="en-US"/>
              </w:rPr>
            </w:pPr>
          </w:p>
        </w:tc>
      </w:tr>
      <w:tr w14:paraId="53A93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4EBE9B1">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4</w:t>
            </w:r>
          </w:p>
        </w:tc>
        <w:tc>
          <w:tcPr>
            <w:tcW w:w="263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FD5EE2F">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color w:val="auto"/>
                <w:sz w:val="18"/>
                <w:szCs w:val="18"/>
                <w:lang w:eastAsia="en-US"/>
              </w:rPr>
            </w:pPr>
            <w:r>
              <w:rPr>
                <w:rFonts w:hint="default" w:ascii="宋体" w:hAnsi="宋体" w:eastAsia="宋体" w:cs="宋体"/>
                <w:color w:val="auto"/>
                <w:sz w:val="18"/>
                <w:szCs w:val="18"/>
              </w:rPr>
              <w:t>戏剧鉴赏</w:t>
            </w:r>
          </w:p>
        </w:tc>
        <w:tc>
          <w:tcPr>
            <w:tcW w:w="73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EB2E06B">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r>
              <w:rPr>
                <w:rFonts w:hint="default" w:ascii="宋体" w:hAnsi="宋体" w:eastAsia="宋体" w:cs="宋体"/>
                <w:sz w:val="18"/>
                <w:szCs w:val="18"/>
              </w:rPr>
              <w:t>2</w:t>
            </w:r>
          </w:p>
        </w:tc>
        <w:tc>
          <w:tcPr>
            <w:tcW w:w="79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E627BEC">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r>
              <w:rPr>
                <w:rFonts w:hint="default" w:ascii="宋体" w:hAnsi="宋体" w:eastAsia="宋体" w:cs="宋体"/>
                <w:sz w:val="18"/>
                <w:szCs w:val="18"/>
              </w:rPr>
              <w:t>32</w:t>
            </w:r>
          </w:p>
        </w:tc>
        <w:tc>
          <w:tcPr>
            <w:tcW w:w="2281"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14:paraId="1D4201C8">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val="zh-CN" w:eastAsia="en-US"/>
              </w:rPr>
            </w:pPr>
          </w:p>
        </w:tc>
      </w:tr>
      <w:tr w14:paraId="3E7F8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3B318C8">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5</w:t>
            </w:r>
          </w:p>
        </w:tc>
        <w:tc>
          <w:tcPr>
            <w:tcW w:w="263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D18140F">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color w:val="auto"/>
                <w:sz w:val="18"/>
                <w:szCs w:val="18"/>
              </w:rPr>
            </w:pPr>
            <w:r>
              <w:rPr>
                <w:rFonts w:hint="default" w:ascii="宋体" w:hAnsi="宋体" w:eastAsia="宋体" w:cs="宋体"/>
                <w:color w:val="auto"/>
                <w:sz w:val="18"/>
                <w:szCs w:val="18"/>
              </w:rPr>
              <w:t>影视鉴赏</w:t>
            </w:r>
          </w:p>
        </w:tc>
        <w:tc>
          <w:tcPr>
            <w:tcW w:w="73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9D60011">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79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0687D20">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32</w:t>
            </w:r>
          </w:p>
        </w:tc>
        <w:tc>
          <w:tcPr>
            <w:tcW w:w="2281"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14:paraId="44070A3E">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val="zh-CN" w:eastAsia="en-US"/>
              </w:rPr>
            </w:pPr>
          </w:p>
        </w:tc>
      </w:tr>
      <w:tr w14:paraId="06D7B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618A416">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6</w:t>
            </w:r>
          </w:p>
        </w:tc>
        <w:tc>
          <w:tcPr>
            <w:tcW w:w="263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CE9BB7D">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color w:val="auto"/>
                <w:sz w:val="18"/>
                <w:szCs w:val="18"/>
              </w:rPr>
            </w:pPr>
            <w:r>
              <w:rPr>
                <w:rFonts w:hint="default" w:ascii="宋体" w:hAnsi="宋体" w:eastAsia="宋体" w:cs="宋体"/>
                <w:color w:val="auto"/>
                <w:sz w:val="18"/>
                <w:szCs w:val="18"/>
              </w:rPr>
              <w:t>舞蹈鉴赏</w:t>
            </w:r>
          </w:p>
        </w:tc>
        <w:tc>
          <w:tcPr>
            <w:tcW w:w="73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9BF4864">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79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08D963C">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32</w:t>
            </w:r>
          </w:p>
        </w:tc>
        <w:tc>
          <w:tcPr>
            <w:tcW w:w="2281"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14:paraId="5D30C908">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val="zh-CN" w:eastAsia="en-US"/>
              </w:rPr>
            </w:pPr>
          </w:p>
        </w:tc>
      </w:tr>
      <w:tr w14:paraId="257BE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C4CAEEA">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7</w:t>
            </w:r>
          </w:p>
        </w:tc>
        <w:tc>
          <w:tcPr>
            <w:tcW w:w="263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DFC2CF0">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color w:val="auto"/>
                <w:sz w:val="18"/>
                <w:szCs w:val="18"/>
              </w:rPr>
            </w:pPr>
            <w:r>
              <w:rPr>
                <w:rFonts w:hint="default" w:ascii="宋体" w:hAnsi="宋体" w:eastAsia="宋体" w:cs="宋体"/>
                <w:color w:val="auto"/>
                <w:sz w:val="18"/>
                <w:szCs w:val="18"/>
              </w:rPr>
              <w:t>钧瓷鉴赏</w:t>
            </w:r>
          </w:p>
        </w:tc>
        <w:tc>
          <w:tcPr>
            <w:tcW w:w="73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B536B39">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79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5603A60">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32</w:t>
            </w:r>
          </w:p>
        </w:tc>
        <w:tc>
          <w:tcPr>
            <w:tcW w:w="2281"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14:paraId="03AE5271">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val="zh-CN" w:eastAsia="en-US"/>
              </w:rPr>
            </w:pPr>
          </w:p>
        </w:tc>
      </w:tr>
      <w:tr w14:paraId="776DD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F955751">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8</w:t>
            </w:r>
          </w:p>
        </w:tc>
        <w:tc>
          <w:tcPr>
            <w:tcW w:w="263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15D5323">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color w:val="auto"/>
                <w:sz w:val="18"/>
                <w:szCs w:val="18"/>
              </w:rPr>
            </w:pPr>
            <w:r>
              <w:rPr>
                <w:rFonts w:hint="default" w:ascii="宋体" w:hAnsi="宋体" w:eastAsia="宋体" w:cs="宋体"/>
                <w:color w:val="auto"/>
                <w:sz w:val="18"/>
                <w:szCs w:val="18"/>
              </w:rPr>
              <w:t>艺术导论</w:t>
            </w:r>
          </w:p>
        </w:tc>
        <w:tc>
          <w:tcPr>
            <w:tcW w:w="73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98EDFA7">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79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878F74A">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32</w:t>
            </w:r>
          </w:p>
        </w:tc>
        <w:tc>
          <w:tcPr>
            <w:tcW w:w="2281"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14:paraId="5522FF82">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val="zh-CN" w:eastAsia="en-US"/>
              </w:rPr>
            </w:pPr>
          </w:p>
        </w:tc>
      </w:tr>
      <w:tr w14:paraId="694C6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8C876B2">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9</w:t>
            </w:r>
          </w:p>
        </w:tc>
        <w:tc>
          <w:tcPr>
            <w:tcW w:w="263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B222124">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中共党史</w:t>
            </w:r>
          </w:p>
        </w:tc>
        <w:tc>
          <w:tcPr>
            <w:tcW w:w="73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9EBC6C3">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79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99FEEFA">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32</w:t>
            </w:r>
          </w:p>
        </w:tc>
        <w:tc>
          <w:tcPr>
            <w:tcW w:w="2281" w:type="dxa"/>
            <w:vMerge w:val="restart"/>
            <w:tcBorders>
              <w:top w:val="single" w:color="000000" w:sz="6" w:space="0"/>
              <w:left w:val="single" w:color="000000" w:sz="6" w:space="0"/>
              <w:bottom w:val="single" w:color="000000" w:sz="6" w:space="0"/>
              <w:right w:val="single" w:color="000000" w:sz="6" w:space="0"/>
              <w:tl2br w:val="nil"/>
              <w:tr2bl w:val="nil"/>
            </w:tcBorders>
            <w:noWrap w:val="0"/>
            <w:vAlign w:val="center"/>
          </w:tcPr>
          <w:p w14:paraId="1D318839">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color w:val="auto"/>
                <w:sz w:val="18"/>
                <w:szCs w:val="18"/>
              </w:rPr>
            </w:pPr>
            <w:r>
              <w:rPr>
                <w:rFonts w:hint="default" w:ascii="宋体" w:hAnsi="宋体" w:eastAsia="宋体" w:cs="宋体"/>
                <w:color w:val="auto"/>
                <w:sz w:val="18"/>
                <w:szCs w:val="18"/>
              </w:rPr>
              <w:t>任选2门</w:t>
            </w:r>
          </w:p>
          <w:p w14:paraId="1C41D850">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val="zh-CN" w:eastAsia="en-US"/>
              </w:rPr>
            </w:pPr>
            <w:r>
              <w:rPr>
                <w:rFonts w:hint="default" w:ascii="宋体" w:hAnsi="宋体" w:eastAsia="宋体" w:cs="宋体"/>
                <w:color w:val="auto"/>
                <w:sz w:val="18"/>
                <w:szCs w:val="18"/>
              </w:rPr>
              <w:t>在线学习</w:t>
            </w:r>
          </w:p>
        </w:tc>
      </w:tr>
      <w:tr w14:paraId="17414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7DCC65B">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10</w:t>
            </w:r>
          </w:p>
        </w:tc>
        <w:tc>
          <w:tcPr>
            <w:tcW w:w="263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986058A">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改革开放史</w:t>
            </w:r>
          </w:p>
        </w:tc>
        <w:tc>
          <w:tcPr>
            <w:tcW w:w="73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2F438ED">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79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1AAB022">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32</w:t>
            </w:r>
          </w:p>
        </w:tc>
        <w:tc>
          <w:tcPr>
            <w:tcW w:w="2281"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14:paraId="1151421D">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val="zh-CN" w:eastAsia="en-US"/>
              </w:rPr>
            </w:pPr>
          </w:p>
        </w:tc>
      </w:tr>
      <w:tr w14:paraId="32C26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8D868F7">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11</w:t>
            </w:r>
          </w:p>
        </w:tc>
        <w:tc>
          <w:tcPr>
            <w:tcW w:w="263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4A0BE38">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社会主义发展史</w:t>
            </w:r>
          </w:p>
        </w:tc>
        <w:tc>
          <w:tcPr>
            <w:tcW w:w="73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195249D">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79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5C71558">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32</w:t>
            </w:r>
          </w:p>
        </w:tc>
        <w:tc>
          <w:tcPr>
            <w:tcW w:w="2281"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14:paraId="28910B30">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val="zh-CN" w:eastAsia="en-US"/>
              </w:rPr>
            </w:pPr>
          </w:p>
        </w:tc>
      </w:tr>
      <w:tr w14:paraId="5376F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2A91E41">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12</w:t>
            </w:r>
          </w:p>
        </w:tc>
        <w:tc>
          <w:tcPr>
            <w:tcW w:w="263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DC6C9DF">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新中国史</w:t>
            </w:r>
          </w:p>
        </w:tc>
        <w:tc>
          <w:tcPr>
            <w:tcW w:w="73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F382167">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79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EFB5259">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32</w:t>
            </w:r>
          </w:p>
        </w:tc>
        <w:tc>
          <w:tcPr>
            <w:tcW w:w="2281"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14:paraId="13BD6E35">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val="zh-CN" w:eastAsia="en-US"/>
              </w:rPr>
            </w:pPr>
          </w:p>
        </w:tc>
      </w:tr>
      <w:tr w14:paraId="7BE0C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54128C9">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13</w:t>
            </w:r>
          </w:p>
        </w:tc>
        <w:tc>
          <w:tcPr>
            <w:tcW w:w="263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CFE8C1A">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中国近代史</w:t>
            </w:r>
          </w:p>
        </w:tc>
        <w:tc>
          <w:tcPr>
            <w:tcW w:w="73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3544DE4">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79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4AA4BB8">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32</w:t>
            </w:r>
          </w:p>
        </w:tc>
        <w:tc>
          <w:tcPr>
            <w:tcW w:w="2281"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14:paraId="1512CD01">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val="zh-CN" w:eastAsia="en-US"/>
              </w:rPr>
            </w:pPr>
          </w:p>
        </w:tc>
      </w:tr>
      <w:tr w14:paraId="5252C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21B4784">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14</w:t>
            </w:r>
          </w:p>
        </w:tc>
        <w:tc>
          <w:tcPr>
            <w:tcW w:w="263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2A4774D">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马克思主义基本原理概论</w:t>
            </w:r>
          </w:p>
        </w:tc>
        <w:tc>
          <w:tcPr>
            <w:tcW w:w="73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5B8B0C6">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79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6C5FBD2">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32</w:t>
            </w:r>
          </w:p>
        </w:tc>
        <w:tc>
          <w:tcPr>
            <w:tcW w:w="2281"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14:paraId="3286210A">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val="zh-CN" w:eastAsia="en-US"/>
              </w:rPr>
            </w:pPr>
          </w:p>
        </w:tc>
      </w:tr>
      <w:tr w14:paraId="384A6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34BCD14">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15</w:t>
            </w:r>
          </w:p>
        </w:tc>
        <w:tc>
          <w:tcPr>
            <w:tcW w:w="263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9A4B011">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r>
              <w:rPr>
                <w:rFonts w:hint="default" w:ascii="宋体" w:hAnsi="宋体" w:eastAsia="宋体" w:cs="宋体"/>
                <w:sz w:val="18"/>
                <w:szCs w:val="18"/>
              </w:rPr>
              <w:t>大学生马克思主义素养</w:t>
            </w:r>
          </w:p>
        </w:tc>
        <w:tc>
          <w:tcPr>
            <w:tcW w:w="73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11E4AD3">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r>
              <w:rPr>
                <w:rFonts w:hint="default" w:ascii="宋体" w:hAnsi="宋体" w:eastAsia="宋体" w:cs="宋体"/>
                <w:sz w:val="18"/>
                <w:szCs w:val="18"/>
              </w:rPr>
              <w:t>2</w:t>
            </w:r>
          </w:p>
        </w:tc>
        <w:tc>
          <w:tcPr>
            <w:tcW w:w="79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BB706BD">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r>
              <w:rPr>
                <w:rFonts w:hint="default" w:ascii="宋体" w:hAnsi="宋体" w:eastAsia="宋体" w:cs="宋体"/>
                <w:sz w:val="18"/>
                <w:szCs w:val="18"/>
              </w:rPr>
              <w:t>32</w:t>
            </w:r>
          </w:p>
        </w:tc>
        <w:tc>
          <w:tcPr>
            <w:tcW w:w="2281"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14:paraId="68361627">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p>
        </w:tc>
      </w:tr>
      <w:tr w14:paraId="08274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445ABBB">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16</w:t>
            </w:r>
          </w:p>
        </w:tc>
        <w:tc>
          <w:tcPr>
            <w:tcW w:w="263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01F1813">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color w:val="auto"/>
                <w:sz w:val="18"/>
                <w:szCs w:val="18"/>
                <w:lang w:eastAsia="en-US"/>
              </w:rPr>
            </w:pPr>
            <w:r>
              <w:rPr>
                <w:rFonts w:hint="default" w:ascii="宋体" w:hAnsi="宋体" w:eastAsia="宋体" w:cs="宋体"/>
                <w:color w:val="auto"/>
                <w:sz w:val="18"/>
                <w:szCs w:val="18"/>
              </w:rPr>
              <w:t>延安精神概论</w:t>
            </w:r>
          </w:p>
        </w:tc>
        <w:tc>
          <w:tcPr>
            <w:tcW w:w="73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DFFC68D">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r>
              <w:rPr>
                <w:rFonts w:hint="default" w:ascii="宋体" w:hAnsi="宋体" w:eastAsia="宋体" w:cs="宋体"/>
                <w:sz w:val="18"/>
                <w:szCs w:val="18"/>
              </w:rPr>
              <w:t>2</w:t>
            </w:r>
          </w:p>
        </w:tc>
        <w:tc>
          <w:tcPr>
            <w:tcW w:w="79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2060C63">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r>
              <w:rPr>
                <w:rFonts w:hint="default" w:ascii="宋体" w:hAnsi="宋体" w:eastAsia="宋体" w:cs="宋体"/>
                <w:sz w:val="18"/>
                <w:szCs w:val="18"/>
              </w:rPr>
              <w:t>32</w:t>
            </w:r>
          </w:p>
        </w:tc>
        <w:tc>
          <w:tcPr>
            <w:tcW w:w="2281"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14:paraId="463FED2B">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val="zh-CN" w:eastAsia="en-US"/>
              </w:rPr>
            </w:pPr>
          </w:p>
        </w:tc>
      </w:tr>
      <w:tr w14:paraId="6F1D5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A45BF55">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17</w:t>
            </w:r>
          </w:p>
        </w:tc>
        <w:tc>
          <w:tcPr>
            <w:tcW w:w="263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6272B99">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color w:val="auto"/>
                <w:sz w:val="18"/>
                <w:szCs w:val="18"/>
                <w:lang w:eastAsia="en-US"/>
              </w:rPr>
            </w:pPr>
            <w:r>
              <w:rPr>
                <w:rFonts w:hint="default" w:ascii="宋体" w:hAnsi="宋体" w:eastAsia="宋体" w:cs="宋体"/>
                <w:color w:val="auto"/>
                <w:sz w:val="18"/>
                <w:szCs w:val="18"/>
              </w:rPr>
              <w:t>延安精神特色素质教育</w:t>
            </w:r>
          </w:p>
        </w:tc>
        <w:tc>
          <w:tcPr>
            <w:tcW w:w="73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06C0B02">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r>
              <w:rPr>
                <w:rFonts w:hint="default" w:ascii="宋体" w:hAnsi="宋体" w:eastAsia="宋体" w:cs="宋体"/>
                <w:sz w:val="18"/>
                <w:szCs w:val="18"/>
              </w:rPr>
              <w:t>2</w:t>
            </w:r>
          </w:p>
        </w:tc>
        <w:tc>
          <w:tcPr>
            <w:tcW w:w="79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4DA19FD">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r>
              <w:rPr>
                <w:rFonts w:hint="default" w:ascii="宋体" w:hAnsi="宋体" w:eastAsia="宋体" w:cs="宋体"/>
                <w:sz w:val="18"/>
                <w:szCs w:val="18"/>
              </w:rPr>
              <w:t>32</w:t>
            </w:r>
          </w:p>
        </w:tc>
        <w:tc>
          <w:tcPr>
            <w:tcW w:w="2281"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14:paraId="57CA2DEC">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val="zh-CN" w:eastAsia="en-US"/>
              </w:rPr>
            </w:pPr>
          </w:p>
        </w:tc>
      </w:tr>
      <w:tr w14:paraId="073FA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CCAA6E4">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18</w:t>
            </w:r>
          </w:p>
        </w:tc>
        <w:tc>
          <w:tcPr>
            <w:tcW w:w="263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8CDE5D0">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color w:val="auto"/>
                <w:sz w:val="18"/>
                <w:szCs w:val="18"/>
              </w:rPr>
            </w:pPr>
            <w:r>
              <w:rPr>
                <w:rFonts w:hint="default" w:ascii="宋体" w:hAnsi="宋体" w:eastAsia="宋体" w:cs="宋体"/>
                <w:color w:val="auto"/>
                <w:sz w:val="18"/>
                <w:szCs w:val="18"/>
              </w:rPr>
              <w:t>红船精神与时代价值</w:t>
            </w:r>
          </w:p>
        </w:tc>
        <w:tc>
          <w:tcPr>
            <w:tcW w:w="73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2D5B64F">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79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EB128B2">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32</w:t>
            </w:r>
          </w:p>
        </w:tc>
        <w:tc>
          <w:tcPr>
            <w:tcW w:w="2281"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14:paraId="67291ED5">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p>
        </w:tc>
      </w:tr>
      <w:tr w14:paraId="480C9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46C943A">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19</w:t>
            </w:r>
          </w:p>
        </w:tc>
        <w:tc>
          <w:tcPr>
            <w:tcW w:w="263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68A484E">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color w:val="auto"/>
                <w:sz w:val="18"/>
                <w:szCs w:val="18"/>
              </w:rPr>
            </w:pPr>
            <w:r>
              <w:rPr>
                <w:rFonts w:hint="default" w:ascii="宋体" w:hAnsi="宋体" w:eastAsia="宋体" w:cs="宋体"/>
                <w:color w:val="auto"/>
                <w:sz w:val="18"/>
                <w:szCs w:val="18"/>
              </w:rPr>
              <w:t>东北抗联精神</w:t>
            </w:r>
          </w:p>
        </w:tc>
        <w:tc>
          <w:tcPr>
            <w:tcW w:w="73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D653138">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79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B0C665E">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32</w:t>
            </w:r>
          </w:p>
        </w:tc>
        <w:tc>
          <w:tcPr>
            <w:tcW w:w="2281"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14:paraId="2B244A06">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p>
        </w:tc>
      </w:tr>
      <w:tr w14:paraId="5AC16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FFC417E">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20</w:t>
            </w:r>
          </w:p>
        </w:tc>
        <w:tc>
          <w:tcPr>
            <w:tcW w:w="263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D98097D">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color w:val="auto"/>
                <w:sz w:val="18"/>
                <w:szCs w:val="18"/>
              </w:rPr>
            </w:pPr>
            <w:r>
              <w:rPr>
                <w:rFonts w:hint="default" w:ascii="宋体" w:hAnsi="宋体" w:eastAsia="宋体" w:cs="宋体"/>
                <w:color w:val="auto"/>
                <w:sz w:val="18"/>
                <w:szCs w:val="18"/>
              </w:rPr>
              <w:t>中国红色文化精神</w:t>
            </w:r>
          </w:p>
        </w:tc>
        <w:tc>
          <w:tcPr>
            <w:tcW w:w="73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F3FC511">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79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9AF72CE">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32</w:t>
            </w:r>
          </w:p>
        </w:tc>
        <w:tc>
          <w:tcPr>
            <w:tcW w:w="2281"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14:paraId="6D98E762">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p>
        </w:tc>
      </w:tr>
      <w:tr w14:paraId="5E5C2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071C343">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21</w:t>
            </w:r>
          </w:p>
        </w:tc>
        <w:tc>
          <w:tcPr>
            <w:tcW w:w="263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B985657">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color w:val="auto"/>
                <w:sz w:val="18"/>
                <w:szCs w:val="18"/>
              </w:rPr>
            </w:pPr>
            <w:r>
              <w:rPr>
                <w:rFonts w:hint="default" w:ascii="宋体" w:hAnsi="宋体" w:eastAsia="宋体" w:cs="宋体"/>
                <w:color w:val="auto"/>
                <w:sz w:val="18"/>
                <w:szCs w:val="18"/>
              </w:rPr>
              <w:t>世界舞台上的中华文明</w:t>
            </w:r>
          </w:p>
        </w:tc>
        <w:tc>
          <w:tcPr>
            <w:tcW w:w="73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394CA59">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79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A5C9378">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32</w:t>
            </w:r>
          </w:p>
        </w:tc>
        <w:tc>
          <w:tcPr>
            <w:tcW w:w="2281"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14:paraId="0E302568">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p>
        </w:tc>
      </w:tr>
      <w:tr w14:paraId="49D7C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4701F29">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22</w:t>
            </w:r>
          </w:p>
        </w:tc>
        <w:tc>
          <w:tcPr>
            <w:tcW w:w="263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92396C4">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r>
              <w:rPr>
                <w:rFonts w:hint="default" w:ascii="宋体" w:hAnsi="宋体" w:eastAsia="宋体" w:cs="宋体"/>
                <w:sz w:val="18"/>
                <w:szCs w:val="18"/>
              </w:rPr>
              <w:t>创业教育</w:t>
            </w:r>
          </w:p>
        </w:tc>
        <w:tc>
          <w:tcPr>
            <w:tcW w:w="73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94BB140">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r>
              <w:rPr>
                <w:rFonts w:hint="default" w:ascii="宋体" w:hAnsi="宋体" w:eastAsia="宋体" w:cs="宋体"/>
                <w:sz w:val="18"/>
                <w:szCs w:val="18"/>
              </w:rPr>
              <w:t>2</w:t>
            </w:r>
          </w:p>
        </w:tc>
        <w:tc>
          <w:tcPr>
            <w:tcW w:w="79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E6E4D90">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r>
              <w:rPr>
                <w:rFonts w:hint="default" w:ascii="宋体" w:hAnsi="宋体" w:eastAsia="宋体" w:cs="宋体"/>
                <w:sz w:val="18"/>
                <w:szCs w:val="18"/>
              </w:rPr>
              <w:t>32</w:t>
            </w:r>
          </w:p>
        </w:tc>
        <w:tc>
          <w:tcPr>
            <w:tcW w:w="2281"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14:paraId="4EF32F0D">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p>
        </w:tc>
      </w:tr>
      <w:tr w14:paraId="7E00C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3957BC5">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23</w:t>
            </w:r>
          </w:p>
        </w:tc>
        <w:tc>
          <w:tcPr>
            <w:tcW w:w="263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FDBCC8C">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r>
              <w:rPr>
                <w:rFonts w:hint="default" w:ascii="宋体" w:hAnsi="宋体" w:eastAsia="宋体" w:cs="宋体"/>
                <w:sz w:val="18"/>
                <w:szCs w:val="18"/>
              </w:rPr>
              <w:t>演讲与口才</w:t>
            </w:r>
          </w:p>
        </w:tc>
        <w:tc>
          <w:tcPr>
            <w:tcW w:w="73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BE2CC7D">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r>
              <w:rPr>
                <w:rFonts w:hint="default" w:ascii="宋体" w:hAnsi="宋体" w:eastAsia="宋体" w:cs="宋体"/>
                <w:sz w:val="18"/>
                <w:szCs w:val="18"/>
              </w:rPr>
              <w:t>2</w:t>
            </w:r>
          </w:p>
        </w:tc>
        <w:tc>
          <w:tcPr>
            <w:tcW w:w="79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8B67D50">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r>
              <w:rPr>
                <w:rFonts w:hint="default" w:ascii="宋体" w:hAnsi="宋体" w:eastAsia="宋体" w:cs="宋体"/>
                <w:sz w:val="18"/>
                <w:szCs w:val="18"/>
              </w:rPr>
              <w:t>32</w:t>
            </w:r>
          </w:p>
        </w:tc>
        <w:tc>
          <w:tcPr>
            <w:tcW w:w="2281"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14:paraId="7F33B7CC">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p>
        </w:tc>
      </w:tr>
      <w:tr w14:paraId="67E3F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F904D79">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24</w:t>
            </w:r>
          </w:p>
        </w:tc>
        <w:tc>
          <w:tcPr>
            <w:tcW w:w="263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CE2DC0F">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r>
              <w:rPr>
                <w:rFonts w:hint="default" w:ascii="宋体" w:hAnsi="宋体" w:eastAsia="宋体" w:cs="宋体"/>
                <w:sz w:val="18"/>
                <w:szCs w:val="18"/>
              </w:rPr>
              <w:t>商务礼仪</w:t>
            </w:r>
          </w:p>
        </w:tc>
        <w:tc>
          <w:tcPr>
            <w:tcW w:w="73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82B421E">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r>
              <w:rPr>
                <w:rFonts w:hint="default" w:ascii="宋体" w:hAnsi="宋体" w:eastAsia="宋体" w:cs="宋体"/>
                <w:sz w:val="18"/>
                <w:szCs w:val="18"/>
              </w:rPr>
              <w:t>2</w:t>
            </w:r>
          </w:p>
        </w:tc>
        <w:tc>
          <w:tcPr>
            <w:tcW w:w="79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DEDC08B">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r>
              <w:rPr>
                <w:rFonts w:hint="default" w:ascii="宋体" w:hAnsi="宋体" w:eastAsia="宋体" w:cs="宋体"/>
                <w:sz w:val="18"/>
                <w:szCs w:val="18"/>
              </w:rPr>
              <w:t>32</w:t>
            </w:r>
          </w:p>
        </w:tc>
        <w:tc>
          <w:tcPr>
            <w:tcW w:w="2281"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14:paraId="0DFCC107">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p>
        </w:tc>
      </w:tr>
      <w:tr w14:paraId="1F117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0FCE39B">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25</w:t>
            </w:r>
          </w:p>
        </w:tc>
        <w:tc>
          <w:tcPr>
            <w:tcW w:w="263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648BC9F">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r>
              <w:rPr>
                <w:rFonts w:hint="default" w:ascii="宋体" w:hAnsi="宋体" w:eastAsia="宋体" w:cs="宋体"/>
                <w:sz w:val="18"/>
                <w:szCs w:val="18"/>
              </w:rPr>
              <w:t>普通话</w:t>
            </w:r>
          </w:p>
        </w:tc>
        <w:tc>
          <w:tcPr>
            <w:tcW w:w="73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86EF5C3">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r>
              <w:rPr>
                <w:rFonts w:hint="default" w:ascii="宋体" w:hAnsi="宋体" w:eastAsia="宋体" w:cs="宋体"/>
                <w:sz w:val="18"/>
                <w:szCs w:val="18"/>
              </w:rPr>
              <w:t>2</w:t>
            </w:r>
          </w:p>
        </w:tc>
        <w:tc>
          <w:tcPr>
            <w:tcW w:w="79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E1C89E4">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r>
              <w:rPr>
                <w:rFonts w:hint="default" w:ascii="宋体" w:hAnsi="宋体" w:eastAsia="宋体" w:cs="宋体"/>
                <w:sz w:val="18"/>
                <w:szCs w:val="18"/>
              </w:rPr>
              <w:t>32</w:t>
            </w:r>
          </w:p>
        </w:tc>
        <w:tc>
          <w:tcPr>
            <w:tcW w:w="2281"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14:paraId="53982870">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p>
        </w:tc>
      </w:tr>
      <w:tr w14:paraId="4F394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07AFA6C">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26</w:t>
            </w:r>
          </w:p>
        </w:tc>
        <w:tc>
          <w:tcPr>
            <w:tcW w:w="263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A25A5D5">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r>
              <w:rPr>
                <w:rFonts w:hint="default" w:ascii="宋体" w:hAnsi="宋体" w:eastAsia="宋体" w:cs="宋体"/>
                <w:sz w:val="18"/>
                <w:szCs w:val="18"/>
              </w:rPr>
              <w:t>应用文写作</w:t>
            </w:r>
          </w:p>
        </w:tc>
        <w:tc>
          <w:tcPr>
            <w:tcW w:w="73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AF52F8E">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r>
              <w:rPr>
                <w:rFonts w:hint="default" w:ascii="宋体" w:hAnsi="宋体" w:eastAsia="宋体" w:cs="宋体"/>
                <w:sz w:val="18"/>
                <w:szCs w:val="18"/>
              </w:rPr>
              <w:t>2</w:t>
            </w:r>
          </w:p>
        </w:tc>
        <w:tc>
          <w:tcPr>
            <w:tcW w:w="79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54948F7">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r>
              <w:rPr>
                <w:rFonts w:hint="default" w:ascii="宋体" w:hAnsi="宋体" w:eastAsia="宋体" w:cs="宋体"/>
                <w:sz w:val="18"/>
                <w:szCs w:val="18"/>
              </w:rPr>
              <w:t>32</w:t>
            </w:r>
          </w:p>
        </w:tc>
        <w:tc>
          <w:tcPr>
            <w:tcW w:w="2281"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14:paraId="72D16954">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p>
        </w:tc>
      </w:tr>
      <w:tr w14:paraId="6C5C7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9B9A31A">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27</w:t>
            </w:r>
          </w:p>
        </w:tc>
        <w:tc>
          <w:tcPr>
            <w:tcW w:w="263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1FA6E86">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中华优秀传统文化</w:t>
            </w:r>
          </w:p>
        </w:tc>
        <w:tc>
          <w:tcPr>
            <w:tcW w:w="73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13774FBB">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79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C046E5A">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32</w:t>
            </w:r>
          </w:p>
        </w:tc>
        <w:tc>
          <w:tcPr>
            <w:tcW w:w="2281"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14:paraId="7EDB33CF">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p>
        </w:tc>
      </w:tr>
      <w:tr w14:paraId="6A90E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F45E1E3">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28</w:t>
            </w:r>
          </w:p>
        </w:tc>
        <w:tc>
          <w:tcPr>
            <w:tcW w:w="263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688ABC9">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饮食文化</w:t>
            </w:r>
          </w:p>
        </w:tc>
        <w:tc>
          <w:tcPr>
            <w:tcW w:w="73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070F53B">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79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855F008">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32</w:t>
            </w:r>
          </w:p>
        </w:tc>
        <w:tc>
          <w:tcPr>
            <w:tcW w:w="2281"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14:paraId="65BF235B">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p>
        </w:tc>
      </w:tr>
      <w:tr w14:paraId="5A5DE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DEB6C13">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29</w:t>
            </w:r>
          </w:p>
        </w:tc>
        <w:tc>
          <w:tcPr>
            <w:tcW w:w="263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0B9FD1D">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健康教育</w:t>
            </w:r>
          </w:p>
        </w:tc>
        <w:tc>
          <w:tcPr>
            <w:tcW w:w="73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6EBED0D">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79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7A9ACC1">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32</w:t>
            </w:r>
          </w:p>
        </w:tc>
        <w:tc>
          <w:tcPr>
            <w:tcW w:w="2281"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14:paraId="51EF1C9B">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p>
        </w:tc>
      </w:tr>
      <w:tr w14:paraId="125FA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7263E61">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30</w:t>
            </w:r>
          </w:p>
        </w:tc>
        <w:tc>
          <w:tcPr>
            <w:tcW w:w="263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A3950A3">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中华传统武术</w:t>
            </w:r>
          </w:p>
        </w:tc>
        <w:tc>
          <w:tcPr>
            <w:tcW w:w="73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72E43182">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79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14A9833">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32</w:t>
            </w:r>
          </w:p>
        </w:tc>
        <w:tc>
          <w:tcPr>
            <w:tcW w:w="2281"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14:paraId="2D7775AD">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p>
        </w:tc>
      </w:tr>
      <w:tr w14:paraId="3E9AD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4E8CC63">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31</w:t>
            </w:r>
          </w:p>
        </w:tc>
        <w:tc>
          <w:tcPr>
            <w:tcW w:w="263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272122AF">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音乐识谱与民乐入门</w:t>
            </w:r>
          </w:p>
        </w:tc>
        <w:tc>
          <w:tcPr>
            <w:tcW w:w="73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F5B0641">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79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4DDC0E9">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32</w:t>
            </w:r>
          </w:p>
        </w:tc>
        <w:tc>
          <w:tcPr>
            <w:tcW w:w="2281"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14:paraId="535DEF18">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p>
        </w:tc>
      </w:tr>
      <w:tr w14:paraId="7AC78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B29611B">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32</w:t>
            </w:r>
          </w:p>
        </w:tc>
        <w:tc>
          <w:tcPr>
            <w:tcW w:w="263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6E5664D6">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简笔画</w:t>
            </w:r>
          </w:p>
        </w:tc>
        <w:tc>
          <w:tcPr>
            <w:tcW w:w="73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7F94C02">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79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2EE677F">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32</w:t>
            </w:r>
          </w:p>
        </w:tc>
        <w:tc>
          <w:tcPr>
            <w:tcW w:w="2281"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14:paraId="3D4EBB86">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p>
        </w:tc>
      </w:tr>
      <w:tr w14:paraId="4FB2A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0EA9B24D">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33</w:t>
            </w:r>
          </w:p>
        </w:tc>
        <w:tc>
          <w:tcPr>
            <w:tcW w:w="263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5A7A2D75">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摄影基础</w:t>
            </w:r>
          </w:p>
        </w:tc>
        <w:tc>
          <w:tcPr>
            <w:tcW w:w="73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48B538E1">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79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14:paraId="3AAA05A7">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32</w:t>
            </w:r>
          </w:p>
        </w:tc>
        <w:tc>
          <w:tcPr>
            <w:tcW w:w="2281" w:type="dxa"/>
            <w:vMerge w:val="continue"/>
            <w:tcBorders>
              <w:top w:val="single" w:color="000000" w:sz="6" w:space="0"/>
              <w:left w:val="single" w:color="000000" w:sz="6" w:space="0"/>
              <w:bottom w:val="single" w:color="000000" w:sz="6" w:space="0"/>
              <w:right w:val="single" w:color="000000" w:sz="6" w:space="0"/>
              <w:tl2br w:val="nil"/>
              <w:tr2bl w:val="nil"/>
            </w:tcBorders>
            <w:noWrap w:val="0"/>
            <w:vAlign w:val="center"/>
          </w:tcPr>
          <w:p w14:paraId="05D8509C">
            <w:pPr>
              <w:keepNext w:val="0"/>
              <w:keepLines w:val="0"/>
              <w:suppressLineNumbers w:val="0"/>
              <w:autoSpaceDE w:val="0"/>
              <w:autoSpaceDN w:val="0"/>
              <w:spacing w:before="0" w:beforeLines="0" w:beforeAutospacing="0" w:after="0" w:afterLines="0" w:afterAutospacing="0" w:line="360" w:lineRule="exact"/>
              <w:ind w:left="0" w:right="0"/>
              <w:jc w:val="center"/>
              <w:rPr>
                <w:rFonts w:hint="default" w:ascii="宋体" w:hAnsi="宋体" w:eastAsia="宋体" w:cs="宋体"/>
                <w:sz w:val="18"/>
                <w:szCs w:val="18"/>
                <w:lang w:eastAsia="en-US"/>
              </w:rPr>
            </w:pPr>
          </w:p>
        </w:tc>
      </w:tr>
    </w:tbl>
    <w:p w14:paraId="66A41145">
      <w:pPr>
        <w:pStyle w:val="2"/>
        <w:numPr>
          <w:ilvl w:val="0"/>
          <w:numId w:val="2"/>
        </w:numPr>
        <w:spacing w:before="0" w:beforeLines="0" w:after="0" w:afterLines="0" w:line="360" w:lineRule="exact"/>
        <w:ind w:firstLine="482"/>
        <w:rPr>
          <w:rFonts w:hint="default" w:hAnsi="Times New Roman" w:cs="Times New Roman"/>
          <w:kern w:val="2"/>
          <w:sz w:val="24"/>
          <w:szCs w:val="24"/>
          <w:lang w:bidi="ar-SA"/>
        </w:rPr>
      </w:pPr>
      <w:r>
        <w:rPr>
          <w:rFonts w:hint="eastAsia" w:hAnsi="Times New Roman" w:cs="Times New Roman"/>
          <w:kern w:val="2"/>
          <w:sz w:val="24"/>
          <w:szCs w:val="24"/>
          <w:lang w:val="en-US" w:eastAsia="zh-CN" w:bidi="ar-SA"/>
        </w:rPr>
        <w:t>质量</w:t>
      </w:r>
      <w:r>
        <w:rPr>
          <w:rFonts w:hint="default" w:hAnsi="Times New Roman" w:cs="Times New Roman"/>
          <w:kern w:val="2"/>
          <w:sz w:val="24"/>
          <w:szCs w:val="24"/>
          <w:lang w:bidi="ar-SA"/>
        </w:rPr>
        <w:t>保障</w:t>
      </w:r>
      <w:r>
        <w:rPr>
          <w:rFonts w:hint="eastAsia" w:hAnsi="Times New Roman" w:cs="Times New Roman"/>
          <w:kern w:val="2"/>
          <w:sz w:val="24"/>
          <w:szCs w:val="24"/>
          <w:lang w:val="en-US" w:eastAsia="zh-CN" w:bidi="ar-SA"/>
        </w:rPr>
        <w:t>和毕业要求</w:t>
      </w:r>
    </w:p>
    <w:p w14:paraId="38DD0351">
      <w:pPr>
        <w:pStyle w:val="3"/>
        <w:keepNext/>
        <w:keepLines/>
        <w:widowControl w:val="0"/>
        <w:suppressLineNumbers w:val="0"/>
        <w:autoSpaceDE w:val="0"/>
        <w:autoSpaceDN/>
        <w:adjustRightInd w:val="0"/>
        <w:snapToGrid w:val="0"/>
        <w:spacing w:before="0" w:beforeLines="0" w:beforeAutospacing="0" w:after="0" w:afterLines="0" w:afterAutospacing="0" w:line="360" w:lineRule="exact"/>
        <w:ind w:left="0" w:firstLine="422" w:firstLineChars="200"/>
        <w:rPr>
          <w:rFonts w:hint="default"/>
        </w:rPr>
      </w:pPr>
      <w:r>
        <w:rPr>
          <w:rFonts w:hint="eastAsia" w:ascii="宋体" w:hAnsi="宋体" w:eastAsia="宋体" w:cs="宋体"/>
          <w:b/>
          <w:bCs w:val="0"/>
          <w:kern w:val="2"/>
          <w:sz w:val="21"/>
          <w:szCs w:val="21"/>
        </w:rPr>
        <w:t>（一）质量保障</w:t>
      </w:r>
    </w:p>
    <w:p w14:paraId="61BB16B4">
      <w:pPr>
        <w:adjustRightInd w:val="0"/>
        <w:snapToGrid w:val="0"/>
        <w:spacing w:beforeLines="0" w:afterLines="0" w:line="360" w:lineRule="exact"/>
        <w:ind w:firstLine="420" w:firstLineChars="200"/>
        <w:rPr>
          <w:rFonts w:hint="default" w:ascii="宋体" w:eastAsia="宋体"/>
          <w:sz w:val="21"/>
          <w:szCs w:val="21"/>
        </w:rPr>
      </w:pPr>
      <w:r>
        <w:rPr>
          <w:rFonts w:hint="default" w:ascii="宋体" w:eastAsia="宋体"/>
          <w:sz w:val="21"/>
          <w:szCs w:val="21"/>
        </w:rPr>
        <w:t>主要包括师资队伍、教学设施、教学资源、教学方法、学习评价、质量管理等方面。</w:t>
      </w:r>
    </w:p>
    <w:p w14:paraId="33ABA2EE">
      <w:pPr>
        <w:adjustRightInd w:val="0"/>
        <w:snapToGrid w:val="0"/>
        <w:spacing w:beforeLines="0" w:afterLines="0" w:line="360" w:lineRule="exact"/>
        <w:ind w:firstLine="422" w:firstLineChars="200"/>
        <w:rPr>
          <w:rFonts w:hint="default" w:ascii="宋体" w:eastAsia="宋体"/>
          <w:b/>
          <w:sz w:val="21"/>
          <w:szCs w:val="21"/>
        </w:rPr>
      </w:pPr>
      <w:bookmarkStart w:id="23" w:name="_Toc14624"/>
      <w:bookmarkStart w:id="24" w:name="_Toc10563"/>
      <w:r>
        <w:rPr>
          <w:rFonts w:hint="eastAsia" w:ascii="宋体"/>
          <w:b/>
          <w:sz w:val="21"/>
          <w:szCs w:val="21"/>
          <w:lang w:val="en-US" w:eastAsia="zh-CN"/>
        </w:rPr>
        <w:t>1.</w:t>
      </w:r>
      <w:r>
        <w:rPr>
          <w:rFonts w:hint="default" w:ascii="宋体" w:eastAsia="宋体"/>
          <w:b/>
          <w:sz w:val="21"/>
          <w:szCs w:val="21"/>
        </w:rPr>
        <w:t>师资队伍</w:t>
      </w:r>
      <w:bookmarkEnd w:id="23"/>
      <w:bookmarkEnd w:id="24"/>
    </w:p>
    <w:p w14:paraId="7554B62F">
      <w:pPr>
        <w:adjustRightInd w:val="0"/>
        <w:snapToGrid w:val="0"/>
        <w:spacing w:beforeLines="0" w:afterLines="0" w:line="360" w:lineRule="exact"/>
        <w:ind w:firstLine="420" w:firstLineChars="200"/>
        <w:rPr>
          <w:rFonts w:hint="default" w:ascii="宋体" w:hAnsi="宋体" w:eastAsia="宋体" w:cs="宋体"/>
          <w:sz w:val="21"/>
          <w:szCs w:val="21"/>
        </w:rPr>
      </w:pPr>
      <w:r>
        <w:rPr>
          <w:rFonts w:hint="default" w:ascii="宋体" w:hAnsi="宋体" w:eastAsia="宋体" w:cs="宋体"/>
          <w:sz w:val="21"/>
          <w:szCs w:val="21"/>
        </w:rPr>
        <w:t>按照“四有好老师”“四个相统一”“四个引路人”的要求建设专业教师队伍，将师德师风作为教师队伍建设的第一标准。</w:t>
      </w:r>
    </w:p>
    <w:p w14:paraId="08CD5DE8">
      <w:pPr>
        <w:pStyle w:val="3"/>
        <w:numPr>
          <w:ilvl w:val="0"/>
          <w:numId w:val="0"/>
        </w:numPr>
        <w:adjustRightInd w:val="0"/>
        <w:snapToGrid w:val="0"/>
        <w:spacing w:before="0" w:beforeLines="0" w:after="0" w:afterLines="0" w:line="360" w:lineRule="exact"/>
        <w:ind w:firstLine="422" w:firstLineChars="200"/>
        <w:rPr>
          <w:rFonts w:hint="default" w:ascii="宋体"/>
          <w:sz w:val="21"/>
          <w:szCs w:val="21"/>
        </w:rPr>
      </w:pPr>
      <w:r>
        <w:rPr>
          <w:rFonts w:hint="eastAsia" w:ascii="宋体"/>
          <w:sz w:val="21"/>
          <w:szCs w:val="21"/>
          <w:lang w:eastAsia="zh-CN"/>
        </w:rPr>
        <w:t>（</w:t>
      </w:r>
      <w:r>
        <w:rPr>
          <w:rFonts w:hint="eastAsia" w:ascii="宋体"/>
          <w:sz w:val="21"/>
          <w:szCs w:val="21"/>
          <w:lang w:val="en-US" w:eastAsia="zh-CN"/>
        </w:rPr>
        <w:t>1）</w:t>
      </w:r>
      <w:r>
        <w:rPr>
          <w:rFonts w:hint="default" w:ascii="宋体"/>
          <w:sz w:val="21"/>
          <w:szCs w:val="21"/>
        </w:rPr>
        <w:t>队伍结构</w:t>
      </w:r>
    </w:p>
    <w:p w14:paraId="3D5B502D">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师资比例</w:t>
      </w:r>
    </w:p>
    <w:tbl>
      <w:tblPr>
        <w:tblStyle w:val="12"/>
        <w:tblW w:w="89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8"/>
        <w:gridCol w:w="1857"/>
        <w:gridCol w:w="1970"/>
        <w:gridCol w:w="1608"/>
        <w:gridCol w:w="1549"/>
      </w:tblGrid>
      <w:tr w14:paraId="44A39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5745" w:type="dxa"/>
            <w:gridSpan w:val="3"/>
            <w:tcBorders>
              <w:top w:val="single" w:color="000000" w:sz="4" w:space="0"/>
              <w:left w:val="single" w:color="000000" w:sz="4" w:space="0"/>
              <w:bottom w:val="single" w:color="000000" w:sz="4" w:space="0"/>
              <w:right w:val="single" w:color="auto" w:sz="4" w:space="0"/>
              <w:tl2br w:val="nil"/>
              <w:tr2bl w:val="nil"/>
            </w:tcBorders>
            <w:noWrap w:val="0"/>
            <w:vAlign w:val="center"/>
          </w:tcPr>
          <w:p w14:paraId="57ACFD8E">
            <w:pPr>
              <w:keepNext w:val="0"/>
              <w:keepLines w:val="0"/>
              <w:suppressLineNumbers w:val="0"/>
              <w:adjustRightInd w:val="0"/>
              <w:snapToGrid w:val="0"/>
              <w:spacing w:before="0" w:beforeLines="0" w:beforeAutospacing="0" w:after="0" w:afterLines="0" w:afterAutospacing="0" w:line="360" w:lineRule="exact"/>
              <w:ind w:left="0" w:right="0"/>
              <w:jc w:val="center"/>
              <w:rPr>
                <w:rFonts w:hint="default" w:ascii="宋体" w:hAnsi="宋体" w:eastAsia="宋体" w:cs="宋体"/>
                <w:b/>
                <w:sz w:val="18"/>
                <w:szCs w:val="18"/>
              </w:rPr>
            </w:pPr>
            <w:r>
              <w:rPr>
                <w:rFonts w:hint="default" w:ascii="宋体" w:hAnsi="宋体" w:eastAsia="宋体" w:cs="宋体"/>
                <w:b/>
                <w:sz w:val="18"/>
                <w:szCs w:val="18"/>
              </w:rPr>
              <w:t>专业课程教师配置总数：14人</w:t>
            </w:r>
          </w:p>
        </w:tc>
        <w:tc>
          <w:tcPr>
            <w:tcW w:w="3157" w:type="dxa"/>
            <w:gridSpan w:val="2"/>
            <w:tcBorders>
              <w:top w:val="single" w:color="000000" w:sz="4" w:space="0"/>
              <w:left w:val="single" w:color="auto" w:sz="4" w:space="0"/>
              <w:bottom w:val="single" w:color="000000" w:sz="4" w:space="0"/>
              <w:right w:val="single" w:color="000000" w:sz="4" w:space="0"/>
              <w:tl2br w:val="nil"/>
              <w:tr2bl w:val="nil"/>
            </w:tcBorders>
            <w:noWrap w:val="0"/>
            <w:vAlign w:val="center"/>
          </w:tcPr>
          <w:p w14:paraId="4CDB4BEF">
            <w:pPr>
              <w:keepNext w:val="0"/>
              <w:keepLines w:val="0"/>
              <w:suppressLineNumbers w:val="0"/>
              <w:adjustRightInd w:val="0"/>
              <w:snapToGrid w:val="0"/>
              <w:spacing w:before="0" w:beforeLines="0" w:beforeAutospacing="0" w:after="0" w:afterLines="0" w:afterAutospacing="0" w:line="360" w:lineRule="exact"/>
              <w:ind w:left="0" w:right="0"/>
              <w:jc w:val="center"/>
              <w:rPr>
                <w:rFonts w:hint="default" w:ascii="宋体" w:hAnsi="宋体" w:eastAsia="宋体" w:cs="宋体"/>
                <w:b/>
                <w:sz w:val="18"/>
                <w:szCs w:val="18"/>
              </w:rPr>
            </w:pPr>
            <w:r>
              <w:rPr>
                <w:rFonts w:hint="default" w:ascii="宋体" w:hAnsi="宋体" w:eastAsia="宋体" w:cs="宋体"/>
                <w:b/>
                <w:sz w:val="18"/>
                <w:szCs w:val="18"/>
              </w:rPr>
              <w:t>师生比： 1：18</w:t>
            </w:r>
          </w:p>
        </w:tc>
      </w:tr>
      <w:tr w14:paraId="32F17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68E5CA74">
            <w:pPr>
              <w:keepNext w:val="0"/>
              <w:keepLines w:val="0"/>
              <w:suppressLineNumbers w:val="0"/>
              <w:adjustRightInd w:val="0"/>
              <w:snapToGrid w:val="0"/>
              <w:spacing w:before="0" w:beforeLines="0" w:beforeAutospacing="0" w:after="0" w:afterLines="0" w:afterAutospacing="0" w:line="360" w:lineRule="exact"/>
              <w:ind w:left="0" w:right="0"/>
              <w:jc w:val="center"/>
              <w:rPr>
                <w:rFonts w:hint="default" w:ascii="宋体" w:hAnsi="宋体" w:eastAsia="宋体" w:cs="宋体"/>
                <w:b/>
                <w:sz w:val="18"/>
                <w:szCs w:val="18"/>
              </w:rPr>
            </w:pPr>
            <w:r>
              <w:rPr>
                <w:rFonts w:hint="default" w:ascii="宋体" w:hAnsi="宋体" w:eastAsia="宋体" w:cs="宋体"/>
                <w:b/>
                <w:sz w:val="18"/>
                <w:szCs w:val="18"/>
              </w:rPr>
              <w:t>结构类型</w:t>
            </w:r>
          </w:p>
        </w:tc>
        <w:tc>
          <w:tcPr>
            <w:tcW w:w="1857" w:type="dxa"/>
            <w:tcBorders>
              <w:top w:val="single" w:color="000000" w:sz="4" w:space="0"/>
              <w:left w:val="single" w:color="auto" w:sz="4" w:space="0"/>
              <w:bottom w:val="single" w:color="000000" w:sz="4" w:space="0"/>
              <w:right w:val="single" w:color="auto" w:sz="4" w:space="0"/>
              <w:tl2br w:val="nil"/>
              <w:tr2bl w:val="nil"/>
            </w:tcBorders>
            <w:noWrap w:val="0"/>
            <w:vAlign w:val="center"/>
          </w:tcPr>
          <w:p w14:paraId="1BB7E308">
            <w:pPr>
              <w:keepNext w:val="0"/>
              <w:keepLines w:val="0"/>
              <w:suppressLineNumbers w:val="0"/>
              <w:adjustRightInd w:val="0"/>
              <w:snapToGrid w:val="0"/>
              <w:spacing w:before="0" w:beforeLines="0" w:beforeAutospacing="0" w:after="0" w:afterLines="0" w:afterAutospacing="0" w:line="360" w:lineRule="exact"/>
              <w:ind w:left="0" w:right="0"/>
              <w:jc w:val="center"/>
              <w:rPr>
                <w:rFonts w:hint="default" w:ascii="宋体" w:hAnsi="宋体" w:eastAsia="宋体" w:cs="宋体"/>
                <w:b/>
                <w:sz w:val="18"/>
                <w:szCs w:val="18"/>
              </w:rPr>
            </w:pPr>
            <w:r>
              <w:rPr>
                <w:rFonts w:hint="default" w:ascii="宋体" w:hAnsi="宋体" w:eastAsia="宋体" w:cs="宋体"/>
                <w:b/>
                <w:sz w:val="18"/>
                <w:szCs w:val="18"/>
              </w:rPr>
              <w:t>类别</w:t>
            </w:r>
          </w:p>
        </w:tc>
        <w:tc>
          <w:tcPr>
            <w:tcW w:w="1970"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39CE2104">
            <w:pPr>
              <w:keepNext w:val="0"/>
              <w:keepLines w:val="0"/>
              <w:suppressLineNumbers w:val="0"/>
              <w:adjustRightInd w:val="0"/>
              <w:snapToGrid w:val="0"/>
              <w:spacing w:before="0" w:beforeLines="0" w:beforeAutospacing="0" w:after="0" w:afterLines="0" w:afterAutospacing="0" w:line="360" w:lineRule="exact"/>
              <w:ind w:left="0" w:right="0"/>
              <w:jc w:val="center"/>
              <w:rPr>
                <w:rFonts w:hint="default" w:ascii="宋体" w:hAnsi="宋体" w:eastAsia="宋体" w:cs="宋体"/>
                <w:b/>
                <w:sz w:val="18"/>
                <w:szCs w:val="18"/>
              </w:rPr>
            </w:pPr>
            <w:r>
              <w:rPr>
                <w:rFonts w:hint="default" w:ascii="宋体" w:hAnsi="宋体" w:eastAsia="宋体" w:cs="宋体"/>
                <w:b/>
                <w:sz w:val="18"/>
                <w:szCs w:val="18"/>
              </w:rPr>
              <w:t>人数</w:t>
            </w:r>
          </w:p>
        </w:tc>
        <w:tc>
          <w:tcPr>
            <w:tcW w:w="16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94A0D4">
            <w:pPr>
              <w:keepNext w:val="0"/>
              <w:keepLines w:val="0"/>
              <w:suppressLineNumbers w:val="0"/>
              <w:adjustRightInd w:val="0"/>
              <w:snapToGrid w:val="0"/>
              <w:spacing w:before="0" w:beforeLines="0" w:beforeAutospacing="0" w:after="0" w:afterLines="0" w:afterAutospacing="0" w:line="360" w:lineRule="exact"/>
              <w:ind w:left="0" w:right="0"/>
              <w:jc w:val="center"/>
              <w:rPr>
                <w:rFonts w:hint="default" w:ascii="宋体" w:hAnsi="宋体" w:eastAsia="宋体" w:cs="宋体"/>
                <w:b/>
                <w:sz w:val="18"/>
                <w:szCs w:val="18"/>
              </w:rPr>
            </w:pPr>
            <w:r>
              <w:rPr>
                <w:rFonts w:hint="default" w:ascii="宋体" w:hAnsi="宋体" w:eastAsia="宋体" w:cs="宋体"/>
                <w:b/>
                <w:sz w:val="18"/>
                <w:szCs w:val="18"/>
              </w:rPr>
              <w:t>比例（%)</w:t>
            </w:r>
          </w:p>
        </w:tc>
        <w:tc>
          <w:tcPr>
            <w:tcW w:w="15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4FFC47">
            <w:pPr>
              <w:keepNext w:val="0"/>
              <w:keepLines w:val="0"/>
              <w:suppressLineNumbers w:val="0"/>
              <w:adjustRightInd w:val="0"/>
              <w:snapToGrid w:val="0"/>
              <w:spacing w:before="0" w:beforeLines="0" w:beforeAutospacing="0" w:after="0" w:afterLines="0" w:afterAutospacing="0" w:line="360" w:lineRule="exact"/>
              <w:ind w:left="0" w:right="0"/>
              <w:jc w:val="center"/>
              <w:rPr>
                <w:rFonts w:hint="default" w:ascii="宋体" w:hAnsi="宋体" w:eastAsia="宋体" w:cs="宋体"/>
                <w:b/>
                <w:sz w:val="18"/>
                <w:szCs w:val="18"/>
              </w:rPr>
            </w:pPr>
            <w:r>
              <w:rPr>
                <w:rFonts w:hint="default" w:ascii="宋体" w:hAnsi="宋体" w:eastAsia="宋体" w:cs="宋体"/>
                <w:b/>
                <w:sz w:val="18"/>
                <w:szCs w:val="18"/>
              </w:rPr>
              <w:t>备注</w:t>
            </w:r>
          </w:p>
        </w:tc>
      </w:tr>
      <w:tr w14:paraId="07A1D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F99BBB">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职称结构</w:t>
            </w:r>
          </w:p>
        </w:tc>
        <w:tc>
          <w:tcPr>
            <w:tcW w:w="18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87EFC1">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教授</w:t>
            </w:r>
          </w:p>
        </w:tc>
        <w:tc>
          <w:tcPr>
            <w:tcW w:w="19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8777E7">
            <w:pPr>
              <w:keepNext w:val="0"/>
              <w:keepLines w:val="0"/>
              <w:suppressLineNumbers w:val="0"/>
              <w:adjustRightInd w:val="0"/>
              <w:snapToGrid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1</w:t>
            </w:r>
          </w:p>
        </w:tc>
        <w:tc>
          <w:tcPr>
            <w:tcW w:w="16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0EFA5C">
            <w:pPr>
              <w:keepNext w:val="0"/>
              <w:keepLines w:val="0"/>
              <w:suppressLineNumbers w:val="0"/>
              <w:adjustRightInd w:val="0"/>
              <w:snapToGrid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7%</w:t>
            </w:r>
          </w:p>
        </w:tc>
        <w:tc>
          <w:tcPr>
            <w:tcW w:w="15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0C3754">
            <w:pPr>
              <w:keepNext w:val="0"/>
              <w:keepLines w:val="0"/>
              <w:suppressLineNumbers w:val="0"/>
              <w:adjustRightInd w:val="0"/>
              <w:snapToGrid w:val="0"/>
              <w:spacing w:before="0" w:beforeLines="0" w:beforeAutospacing="0" w:after="0" w:afterLines="0" w:afterAutospacing="0" w:line="360" w:lineRule="exact"/>
              <w:ind w:left="0" w:right="0"/>
              <w:jc w:val="center"/>
              <w:rPr>
                <w:rFonts w:hint="default" w:ascii="宋体" w:hAnsi="宋体" w:eastAsia="宋体" w:cs="宋体"/>
                <w:sz w:val="18"/>
                <w:szCs w:val="18"/>
              </w:rPr>
            </w:pPr>
          </w:p>
        </w:tc>
      </w:tr>
      <w:tr w14:paraId="38B90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A8F482">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p>
        </w:tc>
        <w:tc>
          <w:tcPr>
            <w:tcW w:w="18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FA610A">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副教授</w:t>
            </w:r>
          </w:p>
        </w:tc>
        <w:tc>
          <w:tcPr>
            <w:tcW w:w="19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299F8D">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3</w:t>
            </w:r>
          </w:p>
        </w:tc>
        <w:tc>
          <w:tcPr>
            <w:tcW w:w="16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96FCEE">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21%</w:t>
            </w:r>
          </w:p>
        </w:tc>
        <w:tc>
          <w:tcPr>
            <w:tcW w:w="15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F7F81D">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p>
        </w:tc>
      </w:tr>
      <w:tr w14:paraId="59200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1FC7E1">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p>
        </w:tc>
        <w:tc>
          <w:tcPr>
            <w:tcW w:w="18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3108A6">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讲师</w:t>
            </w:r>
          </w:p>
        </w:tc>
        <w:tc>
          <w:tcPr>
            <w:tcW w:w="19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80A22F">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1</w:t>
            </w:r>
          </w:p>
        </w:tc>
        <w:tc>
          <w:tcPr>
            <w:tcW w:w="16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6BB0A7">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7%</w:t>
            </w:r>
          </w:p>
        </w:tc>
        <w:tc>
          <w:tcPr>
            <w:tcW w:w="15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F7420A">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p>
        </w:tc>
      </w:tr>
      <w:tr w14:paraId="1A93C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6948F1">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p>
        </w:tc>
        <w:tc>
          <w:tcPr>
            <w:tcW w:w="18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BD189E">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初级</w:t>
            </w:r>
          </w:p>
        </w:tc>
        <w:tc>
          <w:tcPr>
            <w:tcW w:w="19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DAADCD">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9</w:t>
            </w:r>
          </w:p>
        </w:tc>
        <w:tc>
          <w:tcPr>
            <w:tcW w:w="16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49112D">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64%</w:t>
            </w:r>
          </w:p>
        </w:tc>
        <w:tc>
          <w:tcPr>
            <w:tcW w:w="15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409C14">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p>
        </w:tc>
      </w:tr>
      <w:tr w14:paraId="09722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A991E8">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学位结构</w:t>
            </w:r>
          </w:p>
        </w:tc>
        <w:tc>
          <w:tcPr>
            <w:tcW w:w="18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3CC6A3">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博士</w:t>
            </w:r>
          </w:p>
        </w:tc>
        <w:tc>
          <w:tcPr>
            <w:tcW w:w="19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1AC1BF">
            <w:pPr>
              <w:keepNext w:val="0"/>
              <w:keepLines w:val="0"/>
              <w:suppressLineNumbers w:val="0"/>
              <w:adjustRightInd w:val="0"/>
              <w:snapToGrid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0</w:t>
            </w:r>
          </w:p>
        </w:tc>
        <w:tc>
          <w:tcPr>
            <w:tcW w:w="16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DC7874">
            <w:pPr>
              <w:keepNext w:val="0"/>
              <w:keepLines w:val="0"/>
              <w:suppressLineNumbers w:val="0"/>
              <w:adjustRightInd w:val="0"/>
              <w:snapToGrid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0</w:t>
            </w:r>
          </w:p>
        </w:tc>
        <w:tc>
          <w:tcPr>
            <w:tcW w:w="15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8D3A69">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p>
        </w:tc>
      </w:tr>
      <w:tr w14:paraId="45A35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8C4EA3">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p>
        </w:tc>
        <w:tc>
          <w:tcPr>
            <w:tcW w:w="18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7FE395">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硕士</w:t>
            </w:r>
          </w:p>
        </w:tc>
        <w:tc>
          <w:tcPr>
            <w:tcW w:w="19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D68788">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5</w:t>
            </w:r>
          </w:p>
        </w:tc>
        <w:tc>
          <w:tcPr>
            <w:tcW w:w="16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66F627">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36%</w:t>
            </w:r>
          </w:p>
        </w:tc>
        <w:tc>
          <w:tcPr>
            <w:tcW w:w="15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45ED76">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p>
        </w:tc>
      </w:tr>
      <w:tr w14:paraId="79CEB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CA65E9">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p>
        </w:tc>
        <w:tc>
          <w:tcPr>
            <w:tcW w:w="18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1C3CD4">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本科</w:t>
            </w:r>
          </w:p>
        </w:tc>
        <w:tc>
          <w:tcPr>
            <w:tcW w:w="19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620DBF">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9</w:t>
            </w:r>
          </w:p>
        </w:tc>
        <w:tc>
          <w:tcPr>
            <w:tcW w:w="16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373BF9">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64%</w:t>
            </w:r>
          </w:p>
        </w:tc>
        <w:tc>
          <w:tcPr>
            <w:tcW w:w="15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3610A4">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p>
        </w:tc>
      </w:tr>
      <w:tr w14:paraId="5804D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D84447">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年龄结构</w:t>
            </w:r>
          </w:p>
        </w:tc>
        <w:tc>
          <w:tcPr>
            <w:tcW w:w="18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5CB575">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35岁以下</w:t>
            </w:r>
          </w:p>
        </w:tc>
        <w:tc>
          <w:tcPr>
            <w:tcW w:w="19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C5A1BE">
            <w:pPr>
              <w:keepNext w:val="0"/>
              <w:keepLines w:val="0"/>
              <w:suppressLineNumbers w:val="0"/>
              <w:adjustRightInd w:val="0"/>
              <w:snapToGrid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9</w:t>
            </w:r>
          </w:p>
        </w:tc>
        <w:tc>
          <w:tcPr>
            <w:tcW w:w="16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F8FE6E">
            <w:pPr>
              <w:keepNext w:val="0"/>
              <w:keepLines w:val="0"/>
              <w:suppressLineNumbers w:val="0"/>
              <w:adjustRightInd w:val="0"/>
              <w:snapToGrid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64%</w:t>
            </w:r>
          </w:p>
        </w:tc>
        <w:tc>
          <w:tcPr>
            <w:tcW w:w="15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B78AD0">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p>
        </w:tc>
      </w:tr>
      <w:tr w14:paraId="6E51E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4C960F">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p>
        </w:tc>
        <w:tc>
          <w:tcPr>
            <w:tcW w:w="18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ED47A1">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36-45岁</w:t>
            </w:r>
          </w:p>
        </w:tc>
        <w:tc>
          <w:tcPr>
            <w:tcW w:w="19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C74956">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16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4BE39E">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14%</w:t>
            </w:r>
          </w:p>
        </w:tc>
        <w:tc>
          <w:tcPr>
            <w:tcW w:w="15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DE5876">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p>
        </w:tc>
      </w:tr>
      <w:tr w14:paraId="55AFE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84EBB9">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p>
        </w:tc>
        <w:tc>
          <w:tcPr>
            <w:tcW w:w="18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B172FD">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46-60岁</w:t>
            </w:r>
          </w:p>
        </w:tc>
        <w:tc>
          <w:tcPr>
            <w:tcW w:w="19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FDF502">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3</w:t>
            </w:r>
          </w:p>
        </w:tc>
        <w:tc>
          <w:tcPr>
            <w:tcW w:w="16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90D07C">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21%</w:t>
            </w:r>
          </w:p>
        </w:tc>
        <w:tc>
          <w:tcPr>
            <w:tcW w:w="15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0A1CB9">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p>
        </w:tc>
      </w:tr>
      <w:tr w14:paraId="4EE75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2A93F8">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双师型教师</w:t>
            </w:r>
          </w:p>
        </w:tc>
        <w:tc>
          <w:tcPr>
            <w:tcW w:w="19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DCCDC8">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9</w:t>
            </w:r>
          </w:p>
        </w:tc>
        <w:tc>
          <w:tcPr>
            <w:tcW w:w="16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F679B7">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64%</w:t>
            </w:r>
          </w:p>
        </w:tc>
        <w:tc>
          <w:tcPr>
            <w:tcW w:w="15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A029F0">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p>
        </w:tc>
      </w:tr>
      <w:tr w14:paraId="0D0B6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A54EF9">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专任教师</w:t>
            </w:r>
          </w:p>
        </w:tc>
        <w:tc>
          <w:tcPr>
            <w:tcW w:w="19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08BCD6">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6</w:t>
            </w:r>
          </w:p>
        </w:tc>
        <w:tc>
          <w:tcPr>
            <w:tcW w:w="16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4D8212">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43%</w:t>
            </w:r>
          </w:p>
        </w:tc>
        <w:tc>
          <w:tcPr>
            <w:tcW w:w="15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E13310">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p>
        </w:tc>
      </w:tr>
      <w:tr w14:paraId="06C49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BDF53C">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专业带头人</w:t>
            </w:r>
          </w:p>
        </w:tc>
        <w:tc>
          <w:tcPr>
            <w:tcW w:w="19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9F328B">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1</w:t>
            </w:r>
          </w:p>
        </w:tc>
        <w:tc>
          <w:tcPr>
            <w:tcW w:w="16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367DAE">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7%</w:t>
            </w:r>
          </w:p>
        </w:tc>
        <w:tc>
          <w:tcPr>
            <w:tcW w:w="15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A91C37">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p>
        </w:tc>
      </w:tr>
      <w:tr w14:paraId="0D5CC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1C3D43">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兼职教师</w:t>
            </w:r>
          </w:p>
        </w:tc>
        <w:tc>
          <w:tcPr>
            <w:tcW w:w="19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F44779">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16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C792EB">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r>
              <w:rPr>
                <w:rFonts w:hint="default" w:ascii="宋体" w:hAnsi="宋体" w:eastAsia="宋体" w:cs="宋体"/>
                <w:sz w:val="18"/>
                <w:szCs w:val="18"/>
              </w:rPr>
              <w:t>14%</w:t>
            </w:r>
          </w:p>
        </w:tc>
        <w:tc>
          <w:tcPr>
            <w:tcW w:w="154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C98A43">
            <w:pPr>
              <w:keepNext w:val="0"/>
              <w:keepLines w:val="0"/>
              <w:suppressLineNumbers w:val="0"/>
              <w:spacing w:before="0" w:beforeLines="0" w:beforeAutospacing="0" w:after="0" w:afterLines="0" w:afterAutospacing="0" w:line="360" w:lineRule="exact"/>
              <w:ind w:left="0" w:right="0"/>
              <w:jc w:val="center"/>
              <w:rPr>
                <w:rFonts w:hint="default" w:ascii="宋体" w:hAnsi="宋体" w:eastAsia="宋体" w:cs="宋体"/>
                <w:sz w:val="18"/>
                <w:szCs w:val="18"/>
              </w:rPr>
            </w:pPr>
          </w:p>
        </w:tc>
      </w:tr>
    </w:tbl>
    <w:p w14:paraId="1C843D1F">
      <w:pPr>
        <w:numPr>
          <w:ilvl w:val="0"/>
          <w:numId w:val="0"/>
        </w:numPr>
        <w:adjustRightInd w:val="0"/>
        <w:snapToGrid w:val="0"/>
        <w:spacing w:beforeLines="0" w:afterLines="0" w:line="360" w:lineRule="exact"/>
        <w:ind w:firstLine="420" w:firstLineChars="200"/>
        <w:rPr>
          <w:rFonts w:hint="default" w:ascii="宋体" w:hAnsi="宋体" w:eastAsia="宋体" w:cs="宋体"/>
          <w:sz w:val="21"/>
          <w:szCs w:val="21"/>
        </w:rPr>
      </w:pPr>
      <w:r>
        <w:rPr>
          <w:rFonts w:hint="default" w:ascii="宋体" w:hAnsi="宋体" w:eastAsia="宋体" w:cs="宋体"/>
          <w:sz w:val="21"/>
          <w:szCs w:val="21"/>
        </w:rPr>
        <w:t xml:space="preserve">构建理论与实践融合、专兼互补的动态体系，形成金字塔型职称梯队，实施“双导师”互促机制，双师型教师64%，核心课程教师须具2年企业经验，每5年累计实践≥6个月。选聘头部电商平台高管、跨境电商运营总监及实战型人才，组建动态导师库，每门实践课配备1名企业导师与专任教师组队，共建产业学院，设立企业工作站，开发数字化共享平台。通过教师发展中心落实“五个一”年度计划（企业研修、课程认证、教改课题、教学竞赛、实践论文），引入第三方评估挂钩考核，设立新业态教研基金，形成“教学-实践-研发”生态循环，适应电商行业快速迭代需求。 </w:t>
      </w:r>
    </w:p>
    <w:p w14:paraId="645A94CA">
      <w:pPr>
        <w:numPr>
          <w:ilvl w:val="0"/>
          <w:numId w:val="0"/>
        </w:numPr>
        <w:adjustRightInd w:val="0"/>
        <w:snapToGrid w:val="0"/>
        <w:spacing w:beforeLines="0" w:afterLines="0" w:line="360" w:lineRule="exact"/>
        <w:ind w:firstLine="422" w:firstLineChars="200"/>
        <w:rPr>
          <w:rFonts w:hint="default" w:ascii="宋体" w:hAnsi="宋体" w:eastAsia="宋体" w:cs="宋体"/>
          <w:sz w:val="21"/>
          <w:szCs w:val="21"/>
        </w:rPr>
      </w:pPr>
      <w:r>
        <w:rPr>
          <w:rFonts w:hint="eastAsia" w:ascii="宋体" w:hAnsi="宋体" w:cs="宋体"/>
          <w:b/>
          <w:sz w:val="21"/>
          <w:szCs w:val="21"/>
          <w:lang w:eastAsia="zh-CN"/>
        </w:rPr>
        <w:t>（</w:t>
      </w:r>
      <w:r>
        <w:rPr>
          <w:rFonts w:hint="eastAsia" w:ascii="宋体" w:hAnsi="宋体" w:cs="宋体"/>
          <w:b/>
          <w:sz w:val="21"/>
          <w:szCs w:val="21"/>
          <w:lang w:val="en-US" w:eastAsia="zh-CN"/>
        </w:rPr>
        <w:t>2）</w:t>
      </w:r>
      <w:r>
        <w:rPr>
          <w:rFonts w:hint="default" w:ascii="宋体" w:hAnsi="宋体" w:eastAsia="宋体" w:cs="宋体"/>
          <w:b/>
          <w:sz w:val="21"/>
          <w:szCs w:val="21"/>
        </w:rPr>
        <w:t>专业带头人</w:t>
      </w:r>
    </w:p>
    <w:p w14:paraId="3A5598D2">
      <w:pPr>
        <w:numPr>
          <w:ilvl w:val="0"/>
          <w:numId w:val="0"/>
        </w:numPr>
        <w:adjustRightInd w:val="0"/>
        <w:snapToGrid w:val="0"/>
        <w:spacing w:beforeLines="0" w:afterLines="0" w:line="360" w:lineRule="exact"/>
        <w:ind w:firstLine="420" w:firstLineChars="200"/>
        <w:rPr>
          <w:rFonts w:hint="default" w:ascii="宋体" w:hAnsi="宋体" w:eastAsia="宋体" w:cs="宋体"/>
          <w:sz w:val="21"/>
          <w:szCs w:val="21"/>
        </w:rPr>
      </w:pPr>
      <w:r>
        <w:rPr>
          <w:rFonts w:hint="default" w:ascii="宋体" w:hAnsi="宋体" w:eastAsia="宋体" w:cs="宋体"/>
          <w:sz w:val="21"/>
          <w:szCs w:val="21"/>
        </w:rPr>
        <w:t>电子商务专业带头人张梦淇，毕业于许昌学院电子商务专业，具备中级经济师专业技术资格，物流师三级职业资格证书，电子商务师、茶艺师三级职业技能证书，拥有5年以上电商企业高管经历，深度参与过平台运营、跨境贸易或数字营销等项目实施，熟悉直播电商、社交电商等新业态。</w:t>
      </w:r>
    </w:p>
    <w:p w14:paraId="06F135BA">
      <w:pPr>
        <w:numPr>
          <w:ilvl w:val="0"/>
          <w:numId w:val="0"/>
        </w:numPr>
        <w:adjustRightInd w:val="0"/>
        <w:snapToGrid w:val="0"/>
        <w:spacing w:beforeLines="0" w:afterLines="0" w:line="360" w:lineRule="exact"/>
        <w:ind w:firstLine="420" w:firstLineChars="200"/>
        <w:rPr>
          <w:rFonts w:hint="default" w:ascii="宋体" w:hAnsi="宋体" w:eastAsia="宋体" w:cs="宋体"/>
          <w:sz w:val="21"/>
          <w:szCs w:val="21"/>
        </w:rPr>
      </w:pPr>
      <w:r>
        <w:rPr>
          <w:rFonts w:hint="default" w:ascii="宋体" w:hAnsi="宋体" w:eastAsia="宋体" w:cs="宋体"/>
          <w:sz w:val="21"/>
          <w:szCs w:val="24"/>
        </w:rPr>
        <w:t>具备优秀的教学能力，能够将复杂的理论和实践知识进行系统化教学，并能够激发学生的学习兴趣和培养学生的实践能力，能够灵活运用多种教学方法和教学技术，如案例教学、团队合作、实地考察等，提高学生的学习效果。</w:t>
      </w:r>
    </w:p>
    <w:p w14:paraId="2462B0C6">
      <w:pPr>
        <w:numPr>
          <w:ilvl w:val="0"/>
          <w:numId w:val="0"/>
        </w:numPr>
        <w:adjustRightInd w:val="0"/>
        <w:snapToGrid w:val="0"/>
        <w:spacing w:beforeLines="0" w:afterLines="0" w:line="360" w:lineRule="exact"/>
        <w:ind w:firstLine="420" w:firstLineChars="200"/>
        <w:rPr>
          <w:rFonts w:hint="default" w:ascii="宋体" w:hAnsi="宋体" w:eastAsia="宋体" w:cs="宋体"/>
          <w:sz w:val="21"/>
          <w:szCs w:val="21"/>
        </w:rPr>
      </w:pPr>
      <w:r>
        <w:rPr>
          <w:rFonts w:hint="default" w:ascii="宋体" w:hAnsi="宋体" w:eastAsia="宋体" w:cs="宋体"/>
          <w:sz w:val="21"/>
          <w:szCs w:val="21"/>
        </w:rPr>
        <w:t>学术上主持多项许昌市社科联重点课题，牵头制定专业教学标准或行业培训规范，主编产教融合型教材，并持续发表行业研究论文。</w:t>
      </w:r>
    </w:p>
    <w:p w14:paraId="692FD52B">
      <w:pPr>
        <w:numPr>
          <w:ilvl w:val="0"/>
          <w:numId w:val="0"/>
        </w:numPr>
        <w:adjustRightInd w:val="0"/>
        <w:snapToGrid w:val="0"/>
        <w:spacing w:beforeLines="0" w:afterLines="0" w:line="360" w:lineRule="exact"/>
        <w:ind w:firstLine="420" w:firstLineChars="200"/>
        <w:rPr>
          <w:rFonts w:hint="default" w:ascii="宋体" w:hAnsi="宋体" w:eastAsia="宋体" w:cs="宋体"/>
          <w:color w:val="FF0000"/>
          <w:sz w:val="21"/>
          <w:szCs w:val="21"/>
        </w:rPr>
      </w:pPr>
      <w:r>
        <w:rPr>
          <w:rFonts w:hint="default" w:ascii="宋体" w:hAnsi="宋体" w:eastAsia="宋体" w:cs="宋体"/>
          <w:sz w:val="21"/>
          <w:szCs w:val="21"/>
        </w:rPr>
        <w:t>作为专业建设核心，主导校企共建实战型实训基地，引入真实项目进课堂，推动“岗课赛证”融通改革，能精准预判行业趋势，及时调整人才培养方向。具备团队孵化能力，培育双师型教学团队，指导青年教师获教学能力比赛奖项。</w:t>
      </w:r>
    </w:p>
    <w:p w14:paraId="62878241">
      <w:pPr>
        <w:numPr>
          <w:ilvl w:val="0"/>
          <w:numId w:val="0"/>
        </w:numPr>
        <w:adjustRightInd w:val="0"/>
        <w:snapToGrid w:val="0"/>
        <w:spacing w:beforeLines="0" w:afterLines="0" w:line="360" w:lineRule="exact"/>
        <w:ind w:firstLine="422" w:firstLineChars="200"/>
        <w:rPr>
          <w:rFonts w:hint="default" w:ascii="宋体" w:hAnsi="宋体" w:eastAsia="宋体" w:cs="宋体"/>
          <w:b/>
          <w:sz w:val="21"/>
          <w:szCs w:val="21"/>
        </w:rPr>
      </w:pPr>
      <w:r>
        <w:rPr>
          <w:rFonts w:hint="eastAsia" w:ascii="宋体" w:hAnsi="宋体" w:cs="宋体"/>
          <w:b/>
          <w:sz w:val="21"/>
          <w:szCs w:val="21"/>
          <w:lang w:eastAsia="zh-CN"/>
        </w:rPr>
        <w:t>（</w:t>
      </w:r>
      <w:r>
        <w:rPr>
          <w:rFonts w:hint="eastAsia" w:ascii="宋体" w:hAnsi="宋体" w:cs="宋体"/>
          <w:b/>
          <w:sz w:val="21"/>
          <w:szCs w:val="21"/>
          <w:lang w:val="en-US" w:eastAsia="zh-CN"/>
        </w:rPr>
        <w:t>3）</w:t>
      </w:r>
      <w:r>
        <w:rPr>
          <w:rFonts w:hint="default" w:ascii="宋体" w:hAnsi="宋体" w:eastAsia="宋体" w:cs="宋体"/>
          <w:b/>
          <w:sz w:val="21"/>
          <w:szCs w:val="21"/>
        </w:rPr>
        <w:t>专任教师</w:t>
      </w:r>
    </w:p>
    <w:p w14:paraId="2C6BDF00">
      <w:pPr>
        <w:spacing w:beforeLines="0" w:afterLines="0" w:line="360" w:lineRule="exact"/>
        <w:ind w:firstLine="420" w:firstLineChars="200"/>
        <w:rPr>
          <w:rFonts w:hint="default" w:ascii="宋体" w:hAnsi="宋体" w:eastAsia="宋体" w:cs="宋体"/>
          <w:sz w:val="21"/>
          <w:szCs w:val="24"/>
        </w:rPr>
      </w:pPr>
      <w:r>
        <w:rPr>
          <w:rFonts w:hint="default" w:ascii="宋体" w:hAnsi="宋体" w:eastAsia="宋体" w:cs="宋体"/>
          <w:sz w:val="21"/>
          <w:szCs w:val="24"/>
        </w:rPr>
        <w:t>本专业专任教师为14人，根据教育部的相关规定和行业的最佳实践，本专业生师比维持在合理范围内，每名教师负责的学生数量不超过18人，以确保教师有足够的时间和精力来关注和指导每一位学生。本专业教师具备至少1年以上的电子商务领域的相关企业工作经验。近五年内，教师有至少12个月的企业实践经历，以保持与行业发展的同步，并不断更新自己的实践知识和技能。职业资格证书方面，专任教师除了具备高校教师资格证书之外，并持有与电子商务相关的专业资格证书，具备从事该领域教学的专业能力和知识水平。教师均为本科及以上学历，专业背景与电子商务紧密相关，如大数据技术、市场营销、物流管理等。除此之外，还具备制作和使用多媒体教学材料的能力，包括但不限于制作电子课件、使用网络教学平台、进行线上互动等。并且会定期参加信息化教学培训，以适应教育技术发展的需求，提高教学效果</w:t>
      </w:r>
    </w:p>
    <w:p w14:paraId="3DF0992B">
      <w:pPr>
        <w:spacing w:beforeLines="0" w:afterLines="0" w:line="360" w:lineRule="exact"/>
        <w:ind w:firstLine="422" w:firstLineChars="200"/>
        <w:rPr>
          <w:rFonts w:hint="default" w:ascii="宋体" w:hAnsi="宋体" w:eastAsia="宋体" w:cs="宋体"/>
          <w:b/>
          <w:sz w:val="21"/>
          <w:szCs w:val="21"/>
        </w:rPr>
      </w:pPr>
      <w:r>
        <w:rPr>
          <w:rFonts w:hint="eastAsia" w:ascii="宋体" w:hAnsi="宋体" w:cs="宋体"/>
          <w:b/>
          <w:sz w:val="21"/>
          <w:szCs w:val="21"/>
          <w:lang w:eastAsia="zh-CN"/>
        </w:rPr>
        <w:t>（</w:t>
      </w:r>
      <w:r>
        <w:rPr>
          <w:rFonts w:hint="eastAsia" w:ascii="宋体" w:hAnsi="宋体" w:cs="宋体"/>
          <w:b/>
          <w:sz w:val="21"/>
          <w:szCs w:val="21"/>
          <w:lang w:val="en-US" w:eastAsia="zh-CN"/>
        </w:rPr>
        <w:t>4）</w:t>
      </w:r>
      <w:r>
        <w:rPr>
          <w:rFonts w:hint="default" w:ascii="宋体" w:hAnsi="宋体" w:eastAsia="宋体" w:cs="宋体"/>
          <w:b/>
          <w:sz w:val="21"/>
          <w:szCs w:val="21"/>
        </w:rPr>
        <w:t>兼职教师</w:t>
      </w:r>
    </w:p>
    <w:p w14:paraId="04978724">
      <w:pPr>
        <w:spacing w:beforeLines="0" w:afterLines="0" w:line="360" w:lineRule="exact"/>
        <w:ind w:firstLine="420" w:firstLineChars="200"/>
        <w:rPr>
          <w:rFonts w:hint="default" w:ascii="宋体" w:hAnsi="宋体" w:eastAsia="宋体" w:cs="宋体"/>
          <w:sz w:val="21"/>
          <w:szCs w:val="24"/>
        </w:rPr>
      </w:pPr>
      <w:r>
        <w:rPr>
          <w:rFonts w:hint="default" w:ascii="宋体" w:hAnsi="宋体" w:eastAsia="宋体" w:cs="宋体"/>
          <w:sz w:val="21"/>
          <w:szCs w:val="24"/>
        </w:rPr>
        <w:t>本专业聘请2名具有丰富行业经验的兼职教师，其中1人长期从事电商企业运营管理工作，1人参与过多项企业电商项目策划实施。两位教师主要承担《市场营销实务》《电商运营基础》等课程教学，侧重将行业真实工作场景融入课堂，通过案例分析、流程演示等方式帮助学生理解实操要点。教学中注重结合平台运营规则、数据分析等实用技能，定期参与学生实训指导，协助优化实践课程内容。学院通过集体备课、教学督导听课、学生评教等方式，持续跟踪兼职教师授课效果，并提供教学规范培训，促进理论教学与实践经验的有机结合。兼职教师定期参与专业教研活动，与专任教师共同完善课程内容，确保教学内容与行业发展保持同步。</w:t>
      </w:r>
    </w:p>
    <w:p w14:paraId="396748B6">
      <w:pPr>
        <w:numPr>
          <w:ilvl w:val="0"/>
          <w:numId w:val="0"/>
        </w:numPr>
        <w:adjustRightInd w:val="0"/>
        <w:snapToGrid w:val="0"/>
        <w:spacing w:beforeLines="0" w:afterLines="0" w:line="360" w:lineRule="exact"/>
        <w:ind w:firstLine="422" w:firstLineChars="200"/>
        <w:rPr>
          <w:rFonts w:hint="default" w:ascii="宋体" w:hAnsi="宋体" w:eastAsia="宋体" w:cs="宋体"/>
          <w:b/>
          <w:sz w:val="21"/>
          <w:szCs w:val="21"/>
        </w:rPr>
      </w:pPr>
      <w:bookmarkStart w:id="25" w:name="_Toc32234"/>
      <w:bookmarkStart w:id="26" w:name="_Toc18436"/>
      <w:r>
        <w:rPr>
          <w:rFonts w:hint="eastAsia" w:ascii="宋体" w:hAnsi="宋体" w:cs="宋体"/>
          <w:b/>
          <w:sz w:val="21"/>
          <w:szCs w:val="21"/>
          <w:lang w:val="en-US" w:eastAsia="zh-CN"/>
        </w:rPr>
        <w:t>2.</w:t>
      </w:r>
      <w:r>
        <w:rPr>
          <w:rFonts w:hint="default" w:ascii="宋体" w:hAnsi="宋体" w:eastAsia="宋体" w:cs="宋体"/>
          <w:b/>
          <w:sz w:val="21"/>
          <w:szCs w:val="21"/>
        </w:rPr>
        <w:t>教学设施</w:t>
      </w:r>
      <w:bookmarkEnd w:id="25"/>
      <w:bookmarkEnd w:id="26"/>
    </w:p>
    <w:p w14:paraId="69988EB6">
      <w:pPr>
        <w:numPr>
          <w:ilvl w:val="0"/>
          <w:numId w:val="0"/>
        </w:numPr>
        <w:adjustRightInd w:val="0"/>
        <w:snapToGrid w:val="0"/>
        <w:spacing w:beforeLines="0" w:afterLines="0" w:line="360" w:lineRule="exact"/>
        <w:ind w:firstLine="420" w:firstLineChars="200"/>
        <w:rPr>
          <w:rFonts w:hint="default" w:ascii="宋体" w:hAnsi="宋体" w:eastAsia="宋体" w:cs="宋体"/>
          <w:sz w:val="21"/>
          <w:szCs w:val="21"/>
        </w:rPr>
      </w:pPr>
      <w:r>
        <w:rPr>
          <w:rFonts w:hint="default" w:ascii="宋体" w:hAnsi="宋体" w:eastAsia="宋体" w:cs="宋体"/>
          <w:sz w:val="21"/>
          <w:szCs w:val="21"/>
        </w:rPr>
        <w:t>主要包括能够满足正常的课程教学、实习实训所需的专业教室、实验室、实训室和实习实训基地。</w:t>
      </w:r>
    </w:p>
    <w:p w14:paraId="7EBD237F">
      <w:pPr>
        <w:numPr>
          <w:ilvl w:val="0"/>
          <w:numId w:val="0"/>
        </w:numPr>
        <w:adjustRightInd w:val="0"/>
        <w:snapToGrid w:val="0"/>
        <w:spacing w:beforeLines="0" w:afterLines="0" w:line="360" w:lineRule="exact"/>
        <w:ind w:firstLine="422" w:firstLineChars="200"/>
        <w:rPr>
          <w:rFonts w:hint="default" w:ascii="宋体" w:hAnsi="宋体" w:eastAsia="宋体" w:cs="宋体"/>
          <w:b/>
          <w:sz w:val="21"/>
          <w:szCs w:val="21"/>
        </w:rPr>
      </w:pPr>
      <w:r>
        <w:rPr>
          <w:rFonts w:hint="eastAsia" w:ascii="宋体" w:hAnsi="宋体" w:cs="宋体"/>
          <w:b/>
          <w:sz w:val="21"/>
          <w:szCs w:val="21"/>
          <w:lang w:eastAsia="zh-CN"/>
        </w:rPr>
        <w:t>（</w:t>
      </w:r>
      <w:r>
        <w:rPr>
          <w:rFonts w:hint="eastAsia" w:ascii="宋体" w:hAnsi="宋体" w:cs="宋体"/>
          <w:b/>
          <w:sz w:val="21"/>
          <w:szCs w:val="21"/>
          <w:lang w:val="en-US" w:eastAsia="zh-CN"/>
        </w:rPr>
        <w:t>1）</w:t>
      </w:r>
      <w:r>
        <w:rPr>
          <w:rFonts w:hint="default" w:ascii="宋体" w:hAnsi="宋体" w:eastAsia="宋体" w:cs="宋体"/>
          <w:b/>
          <w:sz w:val="21"/>
          <w:szCs w:val="21"/>
        </w:rPr>
        <w:t>专业教室基本要求</w:t>
      </w:r>
    </w:p>
    <w:p w14:paraId="7681DA17">
      <w:pPr>
        <w:adjustRightInd w:val="0"/>
        <w:snapToGrid w:val="0"/>
        <w:spacing w:beforeLines="0" w:afterLines="0" w:line="360" w:lineRule="exact"/>
        <w:ind w:firstLine="420" w:firstLineChars="200"/>
        <w:rPr>
          <w:rFonts w:hint="default" w:ascii="宋体" w:eastAsia="宋体"/>
          <w:color w:val="548DD4"/>
          <w:sz w:val="21"/>
          <w:szCs w:val="21"/>
        </w:rPr>
      </w:pPr>
      <w:r>
        <w:rPr>
          <w:rFonts w:hint="default" w:ascii="宋体" w:hAnsi="宋体" w:eastAsia="宋体" w:cs="宋体"/>
          <w:sz w:val="21"/>
          <w:szCs w:val="24"/>
        </w:rPr>
        <w:t>为保证学生的学习，本专业生均面积不低于3平方米，确保学生有足够的活动空间和安全性。教室具备良好的学习环境，包括适宜的温度、湿度和光照条件，以及干净整洁的教室卫生。同时，教室布置简洁明快，布局合理，教室配备先进的信息化教学设备，如交互式电子白板、多媒体教学系统等，以提高教学效率和质量。并接入互联网，实现与教育局信息中心资源库等外部资源的连接，方便教师获取最新的教学资源和信息。同时设置相应的网络环境，保证教学资源，包括教材书籍、教学视频、教学软件等，以满足学生的学习需求。教师具备应用现代化教学手段和方法的能力，如利用微课、在线课程等形式进行教学，以满足学生的个性化学习需求。</w:t>
      </w:r>
    </w:p>
    <w:p w14:paraId="03205893">
      <w:pPr>
        <w:numPr>
          <w:ilvl w:val="0"/>
          <w:numId w:val="0"/>
        </w:numPr>
        <w:adjustRightInd w:val="0"/>
        <w:snapToGrid w:val="0"/>
        <w:spacing w:beforeLines="0" w:afterLines="0" w:line="360" w:lineRule="exact"/>
        <w:ind w:firstLine="422" w:firstLineChars="200"/>
        <w:rPr>
          <w:rFonts w:hint="default" w:ascii="宋体" w:hAnsi="宋体" w:eastAsia="宋体" w:cs="宋体"/>
          <w:b/>
          <w:sz w:val="21"/>
          <w:szCs w:val="21"/>
        </w:rPr>
      </w:pPr>
      <w:r>
        <w:rPr>
          <w:rFonts w:hint="eastAsia" w:ascii="宋体" w:hAnsi="宋体" w:cs="宋体"/>
          <w:b/>
          <w:sz w:val="21"/>
          <w:szCs w:val="21"/>
          <w:lang w:eastAsia="zh-CN"/>
        </w:rPr>
        <w:t>（</w:t>
      </w:r>
      <w:r>
        <w:rPr>
          <w:rFonts w:hint="eastAsia" w:ascii="宋体" w:hAnsi="宋体" w:cs="宋体"/>
          <w:b/>
          <w:sz w:val="21"/>
          <w:szCs w:val="21"/>
          <w:lang w:val="en-US" w:eastAsia="zh-CN"/>
        </w:rPr>
        <w:t>2）</w:t>
      </w:r>
      <w:r>
        <w:rPr>
          <w:rFonts w:hint="default" w:ascii="宋体" w:hAnsi="宋体" w:eastAsia="宋体" w:cs="宋体"/>
          <w:b/>
          <w:sz w:val="21"/>
          <w:szCs w:val="21"/>
        </w:rPr>
        <w:t>校内实训室（基地）基本要求</w:t>
      </w:r>
    </w:p>
    <w:p w14:paraId="26C77D73">
      <w:pPr>
        <w:adjustRightInd w:val="0"/>
        <w:snapToGrid w:val="0"/>
        <w:spacing w:beforeLines="0" w:afterLines="0" w:line="400" w:lineRule="exact"/>
        <w:ind w:firstLine="420" w:firstLineChars="200"/>
        <w:rPr>
          <w:rFonts w:hint="default" w:ascii="宋体" w:eastAsia="宋体"/>
          <w:color w:val="auto"/>
          <w:sz w:val="21"/>
          <w:szCs w:val="21"/>
        </w:rPr>
      </w:pPr>
      <w:r>
        <w:rPr>
          <w:rFonts w:hint="eastAsia" w:ascii="宋体"/>
          <w:color w:val="auto"/>
          <w:sz w:val="21"/>
          <w:szCs w:val="21"/>
          <w:lang w:val="en-US" w:eastAsia="zh-CN"/>
        </w:rPr>
        <w:t>①</w:t>
      </w:r>
      <w:r>
        <w:rPr>
          <w:rFonts w:hint="default" w:ascii="宋体" w:eastAsia="宋体"/>
          <w:color w:val="auto"/>
          <w:sz w:val="21"/>
          <w:szCs w:val="21"/>
        </w:rPr>
        <w:t>实训基地应提供必要的工作机具和设备，以满足实际实训需求。这些设备和机具保持良好的状态，定期维护和检修，确保安全可靠。实训场地应具备充足的空间，以满足实训人数和实践操作的要求。我校实训基地的建筑面积不低于1000平方米，生均面积不低于2.5平方米。</w:t>
      </w:r>
    </w:p>
    <w:p w14:paraId="285AAA3B">
      <w:pPr>
        <w:adjustRightInd w:val="0"/>
        <w:snapToGrid w:val="0"/>
        <w:spacing w:beforeLines="0" w:afterLines="0" w:line="400" w:lineRule="exact"/>
        <w:ind w:firstLine="420" w:firstLineChars="200"/>
        <w:rPr>
          <w:rFonts w:hint="default" w:ascii="宋体" w:eastAsia="宋体"/>
          <w:color w:val="auto"/>
          <w:sz w:val="21"/>
          <w:szCs w:val="21"/>
        </w:rPr>
      </w:pPr>
      <w:r>
        <w:rPr>
          <w:rFonts w:hint="default" w:ascii="宋体" w:eastAsia="宋体"/>
          <w:color w:val="auto"/>
          <w:sz w:val="21"/>
          <w:szCs w:val="21"/>
        </w:rPr>
        <w:t>实训基地配备完善的通风、照明和安全设施，确保实训环境的舒适和安全性。实训场所应符合相关建设标准，无安全隐患。实训基地提供便利的存储和管理设施，以保存实训所需的资料和工具。</w:t>
      </w:r>
    </w:p>
    <w:p w14:paraId="557CB9C8">
      <w:pPr>
        <w:adjustRightInd w:val="0"/>
        <w:snapToGrid w:val="0"/>
        <w:spacing w:beforeLines="0" w:afterLines="0" w:line="400" w:lineRule="exact"/>
        <w:ind w:firstLine="420" w:firstLineChars="200"/>
        <w:rPr>
          <w:rFonts w:hint="eastAsia"/>
          <w:color w:val="548DD4"/>
          <w:sz w:val="21"/>
          <w:szCs w:val="21"/>
        </w:rPr>
      </w:pPr>
      <w:r>
        <w:rPr>
          <w:rFonts w:hint="eastAsia" w:ascii="宋体"/>
          <w:color w:val="auto"/>
          <w:sz w:val="21"/>
          <w:szCs w:val="21"/>
          <w:lang w:val="en-US" w:eastAsia="zh-CN"/>
        </w:rPr>
        <w:t>②</w:t>
      </w:r>
      <w:r>
        <w:rPr>
          <w:rFonts w:hint="default" w:ascii="宋体" w:eastAsia="宋体"/>
          <w:color w:val="auto"/>
          <w:sz w:val="21"/>
          <w:szCs w:val="21"/>
        </w:rPr>
        <w:t>实训室（基地）开展实训项目有：用于进行物流信息系统的实验和实训活动，如仓储管理系统、运输管理系统等；以电子商务创新创业行业岗位为导向，根据功能及业务流程划分为电子商务销售平台、电子商务营销平台、全程运营平台、基础教学平台，涵盖了电子商务的商品信息采编、前端销售、协同运营、客服、仓储等，形成一整套完整的电商业务链；练习网页、网站整体栏目的设计制作，美术策划及网页制作；网站广告制作广告图片、横幅及动画广告；练习公司旗下官网、淘宝商城页面整体规划设计，产品处理:对上架商品的图片进行抠图、拼接、颜色调整、背景处理、产品描述美化。</w:t>
      </w:r>
    </w:p>
    <w:p w14:paraId="316B7BEF">
      <w:pPr>
        <w:adjustRightInd w:val="0"/>
        <w:snapToGrid w:val="0"/>
        <w:spacing w:beforeLines="0" w:afterLines="0" w:line="400" w:lineRule="exact"/>
        <w:ind w:firstLine="420" w:firstLineChars="200"/>
        <w:rPr>
          <w:rFonts w:hint="default" w:ascii="宋体" w:eastAsia="宋体"/>
          <w:color w:val="auto"/>
          <w:sz w:val="21"/>
          <w:szCs w:val="21"/>
        </w:rPr>
      </w:pPr>
      <w:r>
        <w:rPr>
          <w:rFonts w:hint="eastAsia" w:ascii="宋体"/>
          <w:color w:val="auto"/>
          <w:sz w:val="21"/>
          <w:szCs w:val="21"/>
          <w:lang w:val="en-US" w:eastAsia="zh-CN"/>
        </w:rPr>
        <w:t>③</w:t>
      </w:r>
      <w:r>
        <w:rPr>
          <w:rFonts w:hint="default" w:ascii="宋体" w:eastAsia="宋体"/>
          <w:color w:val="auto"/>
          <w:sz w:val="21"/>
          <w:szCs w:val="21"/>
        </w:rPr>
        <w:t>实训基地与企业、科研机构共同开展技术研发项目，形成产学研合作研发团队。通过合作研发，解决企业生产中的技术难题，推动企业技术创新和产业升级。积极将科研成果转化为实际生产力，是产学研合作的重要目标。实训基地应与企业合作，将科研成果进行中试、试制、生产等环节的转化，推动科技成果的商业化应用。</w:t>
      </w:r>
    </w:p>
    <w:p w14:paraId="07E04780">
      <w:pPr>
        <w:adjustRightInd w:val="0"/>
        <w:snapToGrid w:val="0"/>
        <w:spacing w:beforeLines="0" w:afterLines="0" w:line="400" w:lineRule="exact"/>
        <w:ind w:firstLine="420" w:firstLineChars="200"/>
        <w:rPr>
          <w:rFonts w:hint="default" w:ascii="宋体" w:eastAsia="宋体"/>
          <w:color w:val="auto"/>
          <w:sz w:val="21"/>
          <w:szCs w:val="21"/>
        </w:rPr>
      </w:pPr>
      <w:r>
        <w:rPr>
          <w:rFonts w:hint="eastAsia" w:ascii="宋体"/>
          <w:color w:val="auto"/>
          <w:sz w:val="21"/>
          <w:szCs w:val="21"/>
          <w:lang w:val="en-US" w:eastAsia="zh-CN"/>
        </w:rPr>
        <w:t>④</w:t>
      </w:r>
      <w:r>
        <w:rPr>
          <w:rFonts w:hint="default" w:ascii="宋体" w:eastAsia="宋体"/>
          <w:color w:val="auto"/>
          <w:sz w:val="21"/>
          <w:szCs w:val="21"/>
        </w:rPr>
        <w:t>建立由名师、技能大师等领衔的大师工作室等。</w:t>
      </w:r>
    </w:p>
    <w:p w14:paraId="7ED36791">
      <w:pPr>
        <w:pStyle w:val="7"/>
        <w:adjustRightInd w:val="0"/>
        <w:snapToGrid w:val="0"/>
        <w:spacing w:beforeLines="0" w:afterLines="0"/>
        <w:ind w:right="312"/>
        <w:jc w:val="center"/>
        <w:rPr>
          <w:rFonts w:hint="eastAsia"/>
          <w:b/>
          <w:sz w:val="21"/>
          <w:szCs w:val="21"/>
        </w:rPr>
      </w:pPr>
      <w:r>
        <w:rPr>
          <w:rFonts w:hint="default" w:ascii="宋体" w:eastAsia="宋体"/>
          <w:b/>
          <w:sz w:val="21"/>
          <w:szCs w:val="21"/>
        </w:rPr>
        <w:t>校内实训室概况</w:t>
      </w:r>
    </w:p>
    <w:tbl>
      <w:tblPr>
        <w:tblStyle w:val="12"/>
        <w:tblpPr w:leftFromText="181" w:rightFromText="181" w:vertAnchor="text" w:horzAnchor="page" w:tblpXSpec="center" w:tblpY="1"/>
        <w:tblOverlap w:val="never"/>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7"/>
        <w:gridCol w:w="1977"/>
        <w:gridCol w:w="2519"/>
        <w:gridCol w:w="1133"/>
        <w:gridCol w:w="1175"/>
        <w:gridCol w:w="1646"/>
      </w:tblGrid>
      <w:tr w14:paraId="54C5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6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84017A">
            <w:pPr>
              <w:keepNext w:val="0"/>
              <w:keepLines w:val="0"/>
              <w:suppressLineNumbers w:val="0"/>
              <w:adjustRightInd w:val="0"/>
              <w:snapToGrid w:val="0"/>
              <w:spacing w:before="0" w:beforeLines="0" w:beforeAutospacing="0" w:after="0" w:afterLines="0" w:afterAutospacing="0" w:line="400" w:lineRule="exact"/>
              <w:ind w:left="0" w:right="0"/>
              <w:jc w:val="center"/>
              <w:rPr>
                <w:rFonts w:hint="default" w:ascii="宋体" w:hAnsi="宋体" w:eastAsia="宋体" w:cs="宋体"/>
                <w:b/>
                <w:sz w:val="18"/>
                <w:szCs w:val="18"/>
              </w:rPr>
            </w:pPr>
            <w:r>
              <w:rPr>
                <w:rFonts w:hint="default" w:ascii="宋体" w:hAnsi="宋体" w:eastAsia="宋体" w:cs="宋体"/>
                <w:b/>
                <w:sz w:val="18"/>
                <w:szCs w:val="18"/>
              </w:rPr>
              <w:t>序号</w:t>
            </w:r>
          </w:p>
        </w:tc>
        <w:tc>
          <w:tcPr>
            <w:tcW w:w="19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16D72E">
            <w:pPr>
              <w:keepNext w:val="0"/>
              <w:keepLines w:val="0"/>
              <w:suppressLineNumbers w:val="0"/>
              <w:adjustRightInd w:val="0"/>
              <w:snapToGrid w:val="0"/>
              <w:spacing w:before="0" w:beforeLines="0" w:beforeAutospacing="0" w:after="0" w:afterLines="0" w:afterAutospacing="0" w:line="400" w:lineRule="exact"/>
              <w:ind w:left="0" w:right="0"/>
              <w:jc w:val="center"/>
              <w:rPr>
                <w:rFonts w:hint="default" w:ascii="宋体" w:hAnsi="宋体" w:eastAsia="宋体" w:cs="宋体"/>
                <w:b/>
                <w:sz w:val="18"/>
                <w:szCs w:val="18"/>
              </w:rPr>
            </w:pPr>
            <w:r>
              <w:rPr>
                <w:rFonts w:hint="default" w:ascii="宋体" w:hAnsi="宋体" w:eastAsia="宋体" w:cs="宋体"/>
                <w:b/>
                <w:sz w:val="18"/>
                <w:szCs w:val="18"/>
              </w:rPr>
              <w:t>实验/实训室名称</w:t>
            </w:r>
          </w:p>
        </w:tc>
        <w:tc>
          <w:tcPr>
            <w:tcW w:w="25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86400F">
            <w:pPr>
              <w:keepNext w:val="0"/>
              <w:keepLines w:val="0"/>
              <w:suppressLineNumbers w:val="0"/>
              <w:adjustRightInd w:val="0"/>
              <w:snapToGrid w:val="0"/>
              <w:spacing w:before="0" w:beforeLines="0" w:beforeAutospacing="0" w:after="0" w:afterLines="0" w:afterAutospacing="0" w:line="400" w:lineRule="exact"/>
              <w:ind w:left="0" w:right="0"/>
              <w:jc w:val="center"/>
              <w:rPr>
                <w:rFonts w:hint="default" w:ascii="宋体" w:hAnsi="宋体" w:eastAsia="宋体" w:cs="宋体"/>
                <w:b/>
                <w:sz w:val="18"/>
                <w:szCs w:val="18"/>
              </w:rPr>
            </w:pPr>
            <w:r>
              <w:rPr>
                <w:rFonts w:hint="default" w:ascii="宋体" w:hAnsi="宋体" w:eastAsia="宋体" w:cs="宋体"/>
                <w:b/>
                <w:sz w:val="18"/>
                <w:szCs w:val="18"/>
              </w:rPr>
              <w:t>功能（实训实习项目）</w:t>
            </w:r>
          </w:p>
        </w:tc>
        <w:tc>
          <w:tcPr>
            <w:tcW w:w="11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921E65">
            <w:pPr>
              <w:keepNext w:val="0"/>
              <w:keepLines w:val="0"/>
              <w:suppressLineNumbers w:val="0"/>
              <w:adjustRightInd w:val="0"/>
              <w:snapToGrid w:val="0"/>
              <w:spacing w:before="0" w:beforeLines="0" w:beforeAutospacing="0" w:after="0" w:afterLines="0" w:afterAutospacing="0" w:line="400" w:lineRule="exact"/>
              <w:ind w:left="0" w:right="0"/>
              <w:jc w:val="center"/>
              <w:rPr>
                <w:rFonts w:hint="default" w:ascii="宋体" w:hAnsi="宋体" w:eastAsia="宋体" w:cs="宋体"/>
                <w:b/>
                <w:sz w:val="18"/>
                <w:szCs w:val="18"/>
              </w:rPr>
            </w:pPr>
            <w:r>
              <w:rPr>
                <w:rFonts w:hint="default" w:ascii="宋体" w:hAnsi="宋体" w:eastAsia="宋体" w:cs="宋体"/>
                <w:b/>
                <w:sz w:val="18"/>
                <w:szCs w:val="18"/>
              </w:rPr>
              <w:t>面积（㎡）</w:t>
            </w:r>
          </w:p>
        </w:tc>
        <w:tc>
          <w:tcPr>
            <w:tcW w:w="11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773ABA">
            <w:pPr>
              <w:keepNext w:val="0"/>
              <w:keepLines w:val="0"/>
              <w:suppressLineNumbers w:val="0"/>
              <w:adjustRightInd w:val="0"/>
              <w:snapToGrid w:val="0"/>
              <w:spacing w:before="0" w:beforeLines="0" w:beforeAutospacing="0" w:after="0" w:afterLines="0" w:afterAutospacing="0" w:line="400" w:lineRule="exact"/>
              <w:ind w:left="0" w:right="0"/>
              <w:jc w:val="center"/>
              <w:rPr>
                <w:rFonts w:hint="default" w:ascii="宋体" w:hAnsi="宋体" w:eastAsia="宋体" w:cs="宋体"/>
                <w:b/>
                <w:sz w:val="18"/>
                <w:szCs w:val="18"/>
              </w:rPr>
            </w:pPr>
            <w:r>
              <w:rPr>
                <w:rFonts w:hint="default" w:ascii="宋体" w:hAnsi="宋体" w:eastAsia="宋体" w:cs="宋体"/>
                <w:b/>
                <w:sz w:val="18"/>
                <w:szCs w:val="18"/>
              </w:rPr>
              <w:t>工位数（个）</w:t>
            </w:r>
          </w:p>
        </w:tc>
        <w:tc>
          <w:tcPr>
            <w:tcW w:w="16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C10C85">
            <w:pPr>
              <w:keepNext w:val="0"/>
              <w:keepLines w:val="0"/>
              <w:suppressLineNumbers w:val="0"/>
              <w:adjustRightInd w:val="0"/>
              <w:snapToGrid w:val="0"/>
              <w:spacing w:before="0" w:beforeLines="0" w:beforeAutospacing="0" w:after="0" w:afterLines="0" w:afterAutospacing="0" w:line="400" w:lineRule="exact"/>
              <w:ind w:left="0" w:right="0"/>
              <w:jc w:val="center"/>
              <w:rPr>
                <w:rFonts w:hint="default" w:ascii="宋体" w:hAnsi="宋体" w:eastAsia="宋体" w:cs="宋体"/>
                <w:b/>
                <w:sz w:val="18"/>
                <w:szCs w:val="18"/>
              </w:rPr>
            </w:pPr>
            <w:r>
              <w:rPr>
                <w:rFonts w:hint="default" w:ascii="宋体" w:hAnsi="宋体" w:eastAsia="宋体" w:cs="宋体"/>
                <w:b/>
                <w:sz w:val="18"/>
                <w:szCs w:val="18"/>
              </w:rPr>
              <w:t>支撑课程</w:t>
            </w:r>
          </w:p>
        </w:tc>
      </w:tr>
      <w:tr w14:paraId="06B8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697" w:type="dxa"/>
            <w:tcBorders>
              <w:top w:val="single" w:color="auto" w:sz="4" w:space="0"/>
              <w:left w:val="single" w:color="auto" w:sz="4" w:space="0"/>
              <w:bottom w:val="single" w:color="auto" w:sz="4" w:space="0"/>
              <w:right w:val="single" w:color="auto" w:sz="4" w:space="0"/>
              <w:tl2br w:val="nil"/>
              <w:tr2bl w:val="nil"/>
            </w:tcBorders>
            <w:noWrap w:val="0"/>
            <w:tcFitText/>
            <w:vAlign w:val="center"/>
          </w:tcPr>
          <w:p w14:paraId="00F246A5">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548DD4"/>
                <w:sz w:val="18"/>
                <w:szCs w:val="18"/>
              </w:rPr>
            </w:pPr>
            <w:r>
              <w:rPr>
                <w:rFonts w:hint="default" w:ascii="宋体" w:hAnsi="宋体" w:eastAsia="宋体" w:cs="宋体"/>
                <w:sz w:val="18"/>
                <w:szCs w:val="18"/>
              </w:rPr>
              <w:t>1</w:t>
            </w:r>
          </w:p>
        </w:tc>
        <w:tc>
          <w:tcPr>
            <w:tcW w:w="19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B115F7">
            <w:pPr>
              <w:keepNext w:val="0"/>
              <w:keepLines w:val="0"/>
              <w:widowControl/>
              <w:suppressLineNumbers w:val="0"/>
              <w:spacing w:before="0" w:beforeLines="0" w:beforeAutospacing="0" w:after="0" w:afterLines="0" w:afterAutospacing="0"/>
              <w:ind w:left="0" w:right="0"/>
              <w:jc w:val="center"/>
              <w:rPr>
                <w:rFonts w:hint="default" w:ascii="宋体" w:hAnsi="宋体" w:eastAsia="宋体" w:cs="宋体"/>
                <w:sz w:val="18"/>
                <w:szCs w:val="18"/>
              </w:rPr>
            </w:pPr>
            <w:r>
              <w:rPr>
                <w:rFonts w:hint="default" w:ascii="宋体" w:hAnsi="宋体" w:eastAsia="宋体" w:cs="宋体"/>
                <w:color w:val="000000"/>
                <w:kern w:val="0"/>
                <w:sz w:val="18"/>
                <w:szCs w:val="18"/>
                <w:lang w:bidi="ar"/>
              </w:rPr>
              <w:t>零售基础实训室</w:t>
            </w:r>
          </w:p>
        </w:tc>
        <w:tc>
          <w:tcPr>
            <w:tcW w:w="25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AA1B6A">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sz w:val="18"/>
                <w:szCs w:val="18"/>
              </w:rPr>
            </w:pPr>
            <w:r>
              <w:rPr>
                <w:rFonts w:hint="eastAsia" w:ascii="宋体" w:hAnsi="宋体" w:eastAsia="宋体" w:cs="宋体"/>
                <w:color w:val="000000"/>
                <w:kern w:val="0"/>
                <w:sz w:val="18"/>
                <w:szCs w:val="18"/>
                <w:lang w:val="en-US" w:eastAsia="zh-CN" w:bidi="ar"/>
              </w:rPr>
              <w:t>配备计算机、服务器、交换机、路由器、智慧班牌、网络机柜、多媒体中控台、交互式电子白板、零售基础实训软件等设备设施，用于零售基础、财税基础、电子商务基础、消费者行为分析、市场营销、市场调研与分析、商业文化等实训教学。</w:t>
            </w:r>
          </w:p>
        </w:tc>
        <w:tc>
          <w:tcPr>
            <w:tcW w:w="11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1A70F0">
            <w:pPr>
              <w:pStyle w:val="5"/>
              <w:suppressLineNumbers w:val="0"/>
              <w:spacing w:before="0" w:beforeAutospacing="0" w:after="0" w:afterAutospacing="0" w:line="400" w:lineRule="exact"/>
              <w:ind w:left="0" w:right="0"/>
              <w:jc w:val="center"/>
              <w:rPr>
                <w:rFonts w:hint="default" w:ascii="宋体" w:hAnsi="宋体" w:cs="宋体"/>
                <w:b w:val="0"/>
                <w:sz w:val="18"/>
                <w:szCs w:val="18"/>
              </w:rPr>
            </w:pPr>
            <w:r>
              <w:rPr>
                <w:rFonts w:hint="default" w:ascii="宋体" w:hAnsi="宋体" w:cs="宋体"/>
                <w:b w:val="0"/>
                <w:color w:val="auto"/>
                <w:sz w:val="18"/>
                <w:szCs w:val="18"/>
              </w:rPr>
              <w:t>150</w:t>
            </w:r>
          </w:p>
        </w:tc>
        <w:tc>
          <w:tcPr>
            <w:tcW w:w="11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6B0793">
            <w:pPr>
              <w:pStyle w:val="5"/>
              <w:suppressLineNumbers w:val="0"/>
              <w:spacing w:before="0" w:beforeAutospacing="0" w:after="0" w:afterAutospacing="0" w:line="400" w:lineRule="exact"/>
              <w:ind w:left="0" w:right="0"/>
              <w:jc w:val="center"/>
              <w:rPr>
                <w:rFonts w:hint="default" w:ascii="宋体" w:hAnsi="宋体" w:cs="宋体"/>
                <w:b w:val="0"/>
                <w:sz w:val="18"/>
                <w:szCs w:val="18"/>
              </w:rPr>
            </w:pPr>
            <w:r>
              <w:rPr>
                <w:rFonts w:hint="default" w:ascii="宋体" w:hAnsi="宋体" w:cs="宋体"/>
                <w:b w:val="0"/>
                <w:color w:val="auto"/>
                <w:sz w:val="18"/>
                <w:szCs w:val="18"/>
              </w:rPr>
              <w:t>45</w:t>
            </w:r>
          </w:p>
        </w:tc>
        <w:tc>
          <w:tcPr>
            <w:tcW w:w="16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DAD4EE">
            <w:pPr>
              <w:pStyle w:val="5"/>
              <w:suppressLineNumbers w:val="0"/>
              <w:spacing w:before="0" w:beforeAutospacing="0" w:after="0" w:afterAutospacing="0" w:line="400" w:lineRule="exact"/>
              <w:ind w:left="0" w:right="0"/>
              <w:jc w:val="center"/>
              <w:rPr>
                <w:rFonts w:hint="default" w:ascii="宋体" w:hAnsi="宋体" w:eastAsia="宋体" w:cs="宋体"/>
                <w:b w:val="0"/>
                <w:color w:val="auto"/>
                <w:kern w:val="2"/>
                <w:sz w:val="18"/>
                <w:szCs w:val="18"/>
                <w:lang w:val="en-US" w:eastAsia="zh-CN" w:bidi="ar-SA"/>
              </w:rPr>
            </w:pPr>
            <w:r>
              <w:rPr>
                <w:rFonts w:hint="default" w:ascii="宋体" w:hAnsi="宋体" w:eastAsia="宋体" w:cs="宋体"/>
                <w:b w:val="0"/>
                <w:color w:val="auto"/>
                <w:kern w:val="2"/>
                <w:sz w:val="18"/>
                <w:szCs w:val="18"/>
                <w:lang w:val="en-US" w:eastAsia="zh-CN" w:bidi="ar-SA"/>
              </w:rPr>
              <w:t>零售基础</w:t>
            </w:r>
          </w:p>
          <w:p w14:paraId="2C34ABD9">
            <w:pPr>
              <w:keepNext w:val="0"/>
              <w:keepLines w:val="0"/>
              <w:suppressLineNumbers w:val="0"/>
              <w:spacing w:before="0" w:beforeAutospacing="0" w:after="0" w:afterAutospacing="0"/>
              <w:ind w:left="0" w:right="0"/>
              <w:jc w:val="center"/>
              <w:rPr>
                <w:rFonts w:hint="default" w:ascii="宋体" w:hAnsi="宋体" w:eastAsia="宋体" w:cs="宋体"/>
                <w:b w:val="0"/>
                <w:color w:val="auto"/>
                <w:kern w:val="2"/>
                <w:sz w:val="18"/>
                <w:szCs w:val="18"/>
                <w:lang w:val="en-US" w:eastAsia="zh-CN" w:bidi="ar-SA"/>
              </w:rPr>
            </w:pPr>
            <w:r>
              <w:rPr>
                <w:rFonts w:hint="default" w:ascii="宋体" w:hAnsi="宋体" w:eastAsia="宋体" w:cs="宋体"/>
                <w:b w:val="0"/>
                <w:color w:val="auto"/>
                <w:kern w:val="2"/>
                <w:sz w:val="18"/>
                <w:szCs w:val="18"/>
                <w:lang w:val="en-US" w:eastAsia="zh-CN" w:bidi="ar-SA"/>
              </w:rPr>
              <w:t>营销渠道管理</w:t>
            </w:r>
          </w:p>
          <w:p w14:paraId="45A3D990">
            <w:pPr>
              <w:keepNext w:val="0"/>
              <w:keepLines w:val="0"/>
              <w:suppressLineNumbers w:val="0"/>
              <w:spacing w:before="0" w:beforeLines="0" w:beforeAutospacing="0" w:after="0" w:afterLines="0" w:afterAutospacing="0"/>
              <w:ind w:left="0" w:right="0"/>
              <w:jc w:val="center"/>
              <w:rPr>
                <w:rFonts w:hint="eastAsia" w:ascii="宋体" w:hAnsi="宋体" w:eastAsia="宋体" w:cs="宋体"/>
                <w:sz w:val="18"/>
                <w:szCs w:val="18"/>
                <w:lang w:val="en-US" w:eastAsia="zh-CN"/>
              </w:rPr>
            </w:pPr>
            <w:r>
              <w:rPr>
                <w:rFonts w:hint="default" w:ascii="宋体" w:hAnsi="宋体" w:eastAsia="宋体" w:cs="宋体"/>
                <w:b w:val="0"/>
                <w:color w:val="auto"/>
                <w:kern w:val="2"/>
                <w:sz w:val="18"/>
                <w:szCs w:val="18"/>
                <w:lang w:val="en-US" w:eastAsia="zh-CN" w:bidi="ar-SA"/>
              </w:rPr>
              <w:t>零售门店020</w:t>
            </w:r>
            <w:r>
              <w:rPr>
                <w:rFonts w:hint="eastAsia" w:ascii="宋体" w:hAnsi="宋体" w:cs="宋体"/>
                <w:sz w:val="18"/>
                <w:szCs w:val="18"/>
                <w:lang w:val="en-US" w:eastAsia="zh-CN"/>
              </w:rPr>
              <w:t>运营</w:t>
            </w:r>
          </w:p>
        </w:tc>
      </w:tr>
      <w:tr w14:paraId="141C4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tcBorders>
              <w:top w:val="single" w:color="auto" w:sz="4" w:space="0"/>
              <w:left w:val="single" w:color="auto" w:sz="4" w:space="0"/>
              <w:bottom w:val="single" w:color="auto" w:sz="4" w:space="0"/>
              <w:right w:val="single" w:color="auto" w:sz="4" w:space="0"/>
              <w:tl2br w:val="nil"/>
              <w:tr2bl w:val="nil"/>
            </w:tcBorders>
            <w:noWrap w:val="0"/>
            <w:tcFitText/>
            <w:vAlign w:val="center"/>
          </w:tcPr>
          <w:p w14:paraId="639D22BB">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sz w:val="18"/>
                <w:szCs w:val="18"/>
              </w:rPr>
            </w:pPr>
            <w:r>
              <w:rPr>
                <w:rFonts w:hint="default" w:ascii="宋体" w:hAnsi="宋体" w:eastAsia="宋体" w:cs="宋体"/>
                <w:sz w:val="18"/>
                <w:szCs w:val="18"/>
              </w:rPr>
              <w:t>2</w:t>
            </w:r>
          </w:p>
        </w:tc>
        <w:tc>
          <w:tcPr>
            <w:tcW w:w="19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02FA7D">
            <w:pPr>
              <w:keepNext w:val="0"/>
              <w:keepLines w:val="0"/>
              <w:widowControl/>
              <w:suppressLineNumbers w:val="0"/>
              <w:spacing w:before="0" w:beforeLines="0" w:beforeAutospacing="0" w:after="0" w:afterLines="0" w:afterAutospacing="0"/>
              <w:ind w:left="0" w:right="0"/>
              <w:jc w:val="center"/>
              <w:rPr>
                <w:rFonts w:hint="default" w:ascii="宋体" w:hAnsi="宋体" w:eastAsia="宋体" w:cs="宋体"/>
                <w:sz w:val="18"/>
                <w:szCs w:val="18"/>
              </w:rPr>
            </w:pPr>
            <w:r>
              <w:rPr>
                <w:rFonts w:hint="default" w:ascii="宋体" w:hAnsi="宋体" w:eastAsia="宋体" w:cs="宋体"/>
                <w:color w:val="000000"/>
                <w:kern w:val="0"/>
                <w:sz w:val="18"/>
                <w:szCs w:val="18"/>
                <w:lang w:bidi="ar"/>
              </w:rPr>
              <w:t>电子商务视觉设计实训室</w:t>
            </w:r>
          </w:p>
        </w:tc>
        <w:tc>
          <w:tcPr>
            <w:tcW w:w="25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C68C7D">
            <w:pPr>
              <w:keepNext w:val="0"/>
              <w:keepLines w:val="0"/>
              <w:widowControl/>
              <w:suppressLineNumbers w:val="0"/>
              <w:spacing w:before="0" w:beforeAutospacing="0" w:after="0" w:afterAutospacing="0"/>
              <w:ind w:left="0" w:right="0"/>
              <w:jc w:val="left"/>
              <w:rPr>
                <w:rFonts w:hint="default" w:ascii="宋体" w:hAnsi="宋体" w:eastAsia="宋体" w:cs="宋体"/>
                <w:sz w:val="18"/>
                <w:szCs w:val="18"/>
              </w:rPr>
            </w:pPr>
            <w:r>
              <w:rPr>
                <w:rFonts w:hint="eastAsia" w:ascii="宋体" w:hAnsi="宋体" w:eastAsia="宋体" w:cs="宋体"/>
                <w:color w:val="000000"/>
                <w:kern w:val="0"/>
                <w:sz w:val="18"/>
                <w:szCs w:val="18"/>
                <w:lang w:val="en-US" w:eastAsia="zh-CN" w:bidi="ar"/>
              </w:rPr>
              <w:t>配备计算机、服务器、交换机、路由器、智慧班牌、网络机柜、多媒体中控台、交互式电子白板、移动设备、电子商务视觉设计软件等设备设施，用于视觉营销设计、视频制作、图形图像处理等实训教学。</w:t>
            </w:r>
          </w:p>
        </w:tc>
        <w:tc>
          <w:tcPr>
            <w:tcW w:w="11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2434FA">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sz w:val="18"/>
                <w:szCs w:val="18"/>
              </w:rPr>
            </w:pPr>
            <w:r>
              <w:rPr>
                <w:rFonts w:hint="default" w:ascii="宋体" w:hAnsi="宋体" w:eastAsia="宋体" w:cs="宋体"/>
                <w:sz w:val="18"/>
                <w:szCs w:val="18"/>
              </w:rPr>
              <w:t>120</w:t>
            </w:r>
          </w:p>
        </w:tc>
        <w:tc>
          <w:tcPr>
            <w:tcW w:w="11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58E1C7">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sz w:val="18"/>
                <w:szCs w:val="18"/>
              </w:rPr>
            </w:pPr>
            <w:r>
              <w:rPr>
                <w:rFonts w:hint="default" w:ascii="宋体" w:hAnsi="宋体" w:eastAsia="宋体" w:cs="宋体"/>
                <w:sz w:val="18"/>
                <w:szCs w:val="18"/>
              </w:rPr>
              <w:t>40</w:t>
            </w:r>
          </w:p>
        </w:tc>
        <w:tc>
          <w:tcPr>
            <w:tcW w:w="16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A8B983">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sz w:val="18"/>
                <w:szCs w:val="18"/>
              </w:rPr>
            </w:pPr>
            <w:r>
              <w:rPr>
                <w:rFonts w:hint="default" w:ascii="宋体" w:hAnsi="宋体" w:eastAsia="宋体" w:cs="宋体"/>
                <w:sz w:val="18"/>
                <w:szCs w:val="18"/>
              </w:rPr>
              <w:t>视觉营销设计</w:t>
            </w:r>
          </w:p>
          <w:p w14:paraId="58407867">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sz w:val="18"/>
                <w:szCs w:val="18"/>
              </w:rPr>
            </w:pPr>
            <w:r>
              <w:rPr>
                <w:rFonts w:hint="default" w:ascii="宋体" w:hAnsi="宋体" w:eastAsia="宋体" w:cs="宋体"/>
                <w:sz w:val="18"/>
                <w:szCs w:val="18"/>
              </w:rPr>
              <w:t>Photoshop商务设计</w:t>
            </w:r>
          </w:p>
          <w:p w14:paraId="2CF6816B">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sz w:val="18"/>
                <w:szCs w:val="18"/>
              </w:rPr>
            </w:pPr>
            <w:r>
              <w:rPr>
                <w:rFonts w:hint="default" w:ascii="宋体" w:hAnsi="宋体" w:eastAsia="宋体" w:cs="宋体"/>
                <w:sz w:val="18"/>
                <w:szCs w:val="18"/>
              </w:rPr>
              <w:t>Premire视频剪辑</w:t>
            </w:r>
          </w:p>
        </w:tc>
      </w:tr>
      <w:tr w14:paraId="5CCBE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tcBorders>
              <w:top w:val="single" w:color="auto" w:sz="4" w:space="0"/>
              <w:left w:val="single" w:color="auto" w:sz="4" w:space="0"/>
              <w:bottom w:val="single" w:color="auto" w:sz="4" w:space="0"/>
              <w:right w:val="single" w:color="auto" w:sz="4" w:space="0"/>
              <w:tl2br w:val="nil"/>
              <w:tr2bl w:val="nil"/>
            </w:tcBorders>
            <w:noWrap w:val="0"/>
            <w:tcFitText/>
            <w:vAlign w:val="center"/>
          </w:tcPr>
          <w:p w14:paraId="646E42AA">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sz w:val="18"/>
                <w:szCs w:val="18"/>
              </w:rPr>
            </w:pPr>
            <w:r>
              <w:rPr>
                <w:rFonts w:hint="default" w:ascii="宋体" w:hAnsi="宋体" w:eastAsia="宋体" w:cs="宋体"/>
                <w:sz w:val="18"/>
                <w:szCs w:val="18"/>
              </w:rPr>
              <w:t>3</w:t>
            </w:r>
          </w:p>
        </w:tc>
        <w:tc>
          <w:tcPr>
            <w:tcW w:w="19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645FE0">
            <w:pPr>
              <w:keepNext w:val="0"/>
              <w:keepLines w:val="0"/>
              <w:widowControl/>
              <w:suppressLineNumbers w:val="0"/>
              <w:spacing w:before="0" w:beforeLines="0" w:beforeAutospacing="0" w:after="0" w:afterLines="0" w:afterAutospacing="0"/>
              <w:ind w:left="0" w:right="0"/>
              <w:jc w:val="center"/>
              <w:rPr>
                <w:rFonts w:hint="default" w:ascii="宋体" w:hAnsi="宋体" w:eastAsia="宋体" w:cs="宋体"/>
                <w:sz w:val="18"/>
                <w:szCs w:val="18"/>
              </w:rPr>
            </w:pPr>
            <w:r>
              <w:rPr>
                <w:rFonts w:hint="default" w:ascii="宋体" w:hAnsi="宋体" w:eastAsia="宋体" w:cs="宋体"/>
                <w:color w:val="000000"/>
                <w:kern w:val="0"/>
                <w:sz w:val="18"/>
                <w:szCs w:val="18"/>
                <w:lang w:bidi="ar"/>
              </w:rPr>
              <w:t>网络营销实训室</w:t>
            </w:r>
          </w:p>
        </w:tc>
        <w:tc>
          <w:tcPr>
            <w:tcW w:w="25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2D8E25">
            <w:pPr>
              <w:keepNext w:val="0"/>
              <w:keepLines w:val="0"/>
              <w:widowControl/>
              <w:suppressLineNumbers w:val="0"/>
              <w:spacing w:before="0" w:beforeAutospacing="0" w:after="0" w:afterAutospacing="0"/>
              <w:ind w:left="0" w:right="0"/>
              <w:jc w:val="left"/>
              <w:rPr>
                <w:rFonts w:hint="default" w:ascii="宋体" w:hAnsi="宋体" w:eastAsia="宋体" w:cs="宋体"/>
                <w:sz w:val="18"/>
                <w:szCs w:val="18"/>
              </w:rPr>
            </w:pPr>
            <w:r>
              <w:rPr>
                <w:rFonts w:hint="eastAsia" w:ascii="宋体" w:hAnsi="宋体" w:eastAsia="宋体" w:cs="宋体"/>
                <w:color w:val="000000"/>
                <w:kern w:val="0"/>
                <w:sz w:val="18"/>
                <w:szCs w:val="18"/>
                <w:lang w:val="en-US" w:eastAsia="zh-CN" w:bidi="ar"/>
              </w:rPr>
              <w:t>配备计算机、服务器、交换机、路由器、智慧班牌、网络机柜、多媒体中控台、交互式电子白板、直播灯光设备、辅助直播支架、无线麦克风、虚拟背景幕、商品陈列架、大屏显示器、手机/平板电脑、多媒体技术处理软件、直播营销实训软件、网络营销实训软件等设备，用于网络营销、互联网销售、新媒体营销等实训教学。</w:t>
            </w:r>
          </w:p>
        </w:tc>
        <w:tc>
          <w:tcPr>
            <w:tcW w:w="11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2F7C1D">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548DD4"/>
                <w:sz w:val="18"/>
                <w:szCs w:val="18"/>
              </w:rPr>
            </w:pPr>
            <w:r>
              <w:rPr>
                <w:rFonts w:hint="default" w:ascii="宋体" w:hAnsi="宋体" w:eastAsia="宋体" w:cs="宋体"/>
                <w:sz w:val="18"/>
                <w:szCs w:val="18"/>
              </w:rPr>
              <w:t>120</w:t>
            </w:r>
          </w:p>
        </w:tc>
        <w:tc>
          <w:tcPr>
            <w:tcW w:w="11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6AD4C7">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548DD4"/>
                <w:sz w:val="18"/>
                <w:szCs w:val="18"/>
              </w:rPr>
            </w:pPr>
            <w:r>
              <w:rPr>
                <w:rFonts w:hint="default" w:ascii="宋体" w:hAnsi="宋体" w:eastAsia="宋体" w:cs="宋体"/>
                <w:sz w:val="18"/>
                <w:szCs w:val="18"/>
              </w:rPr>
              <w:t>45</w:t>
            </w:r>
          </w:p>
        </w:tc>
        <w:tc>
          <w:tcPr>
            <w:tcW w:w="16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C26261">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sz w:val="18"/>
                <w:szCs w:val="18"/>
              </w:rPr>
            </w:pPr>
            <w:r>
              <w:rPr>
                <w:rFonts w:hint="default" w:ascii="宋体" w:hAnsi="宋体" w:eastAsia="宋体" w:cs="宋体"/>
                <w:sz w:val="18"/>
                <w:szCs w:val="18"/>
              </w:rPr>
              <w:t>Python程序设计</w:t>
            </w:r>
          </w:p>
          <w:p w14:paraId="5FB83E1D">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sz w:val="18"/>
                <w:szCs w:val="18"/>
              </w:rPr>
            </w:pPr>
            <w:r>
              <w:rPr>
                <w:rFonts w:hint="default" w:ascii="宋体" w:hAnsi="宋体" w:eastAsia="宋体" w:cs="宋体"/>
                <w:sz w:val="18"/>
                <w:szCs w:val="18"/>
              </w:rPr>
              <w:t>社群</w:t>
            </w:r>
            <w:r>
              <w:rPr>
                <w:rFonts w:hint="eastAsia" w:ascii="宋体" w:hAnsi="宋体" w:cs="宋体"/>
                <w:sz w:val="18"/>
                <w:szCs w:val="18"/>
                <w:lang w:val="en-US" w:eastAsia="zh-CN"/>
              </w:rPr>
              <w:t>运营</w:t>
            </w:r>
          </w:p>
        </w:tc>
      </w:tr>
      <w:tr w14:paraId="7F4A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tcBorders>
              <w:top w:val="single" w:color="auto" w:sz="4" w:space="0"/>
              <w:left w:val="single" w:color="auto" w:sz="4" w:space="0"/>
              <w:bottom w:val="single" w:color="auto" w:sz="4" w:space="0"/>
              <w:right w:val="single" w:color="auto" w:sz="4" w:space="0"/>
              <w:tl2br w:val="nil"/>
              <w:tr2bl w:val="nil"/>
            </w:tcBorders>
            <w:noWrap w:val="0"/>
            <w:tcFitText/>
            <w:vAlign w:val="center"/>
          </w:tcPr>
          <w:p w14:paraId="2CC6453A">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sz w:val="18"/>
                <w:szCs w:val="18"/>
              </w:rPr>
            </w:pPr>
            <w:r>
              <w:rPr>
                <w:rFonts w:hint="default" w:ascii="宋体" w:hAnsi="宋体" w:eastAsia="宋体" w:cs="宋体"/>
                <w:sz w:val="18"/>
                <w:szCs w:val="18"/>
              </w:rPr>
              <w:t>4</w:t>
            </w:r>
          </w:p>
        </w:tc>
        <w:tc>
          <w:tcPr>
            <w:tcW w:w="19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408597">
            <w:pPr>
              <w:keepNext w:val="0"/>
              <w:keepLines w:val="0"/>
              <w:widowControl/>
              <w:suppressLineNumbers w:val="0"/>
              <w:spacing w:before="0" w:beforeLines="0" w:beforeAutospacing="0" w:after="0" w:afterLines="0" w:afterAutospacing="0"/>
              <w:ind w:left="0" w:right="0"/>
              <w:jc w:val="center"/>
              <w:rPr>
                <w:rFonts w:hint="default" w:ascii="宋体" w:hAnsi="宋体" w:eastAsia="宋体" w:cs="宋体"/>
                <w:sz w:val="18"/>
                <w:szCs w:val="18"/>
              </w:rPr>
            </w:pPr>
            <w:r>
              <w:rPr>
                <w:rFonts w:hint="default" w:ascii="宋体" w:hAnsi="宋体" w:eastAsia="宋体" w:cs="宋体"/>
                <w:color w:val="000000"/>
                <w:kern w:val="0"/>
                <w:sz w:val="18"/>
                <w:szCs w:val="18"/>
                <w:lang w:bidi="ar"/>
              </w:rPr>
              <w:t>电子商务数据分析实训室</w:t>
            </w:r>
          </w:p>
        </w:tc>
        <w:tc>
          <w:tcPr>
            <w:tcW w:w="25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6BF96C">
            <w:pPr>
              <w:keepNext w:val="0"/>
              <w:keepLines w:val="0"/>
              <w:widowControl/>
              <w:suppressLineNumbers w:val="0"/>
              <w:spacing w:before="0" w:beforeAutospacing="0" w:after="0" w:afterAutospacing="0"/>
              <w:ind w:left="0" w:right="0"/>
              <w:jc w:val="left"/>
              <w:rPr>
                <w:rFonts w:hint="default" w:ascii="宋体" w:hAnsi="宋体" w:eastAsia="宋体" w:cs="宋体"/>
                <w:sz w:val="18"/>
                <w:szCs w:val="18"/>
              </w:rPr>
            </w:pPr>
            <w:r>
              <w:rPr>
                <w:rFonts w:hint="eastAsia" w:ascii="宋体" w:hAnsi="宋体" w:eastAsia="宋体" w:cs="宋体"/>
                <w:color w:val="000000"/>
                <w:kern w:val="0"/>
                <w:sz w:val="18"/>
                <w:szCs w:val="18"/>
                <w:lang w:val="en-US" w:eastAsia="zh-CN" w:bidi="ar"/>
              </w:rPr>
              <w:t>配备计算机、服务器、交换机、路由器、智慧班牌、网络机柜、多媒体中控台、交互式电子白板、大屏显示器、电子商务数据分析实训软件等设备设施，用于数据化运营、商务数据分析、数据可视化等实训教学。</w:t>
            </w:r>
          </w:p>
        </w:tc>
        <w:tc>
          <w:tcPr>
            <w:tcW w:w="11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2C6AEC">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548DD4"/>
                <w:sz w:val="18"/>
                <w:szCs w:val="18"/>
              </w:rPr>
            </w:pPr>
            <w:r>
              <w:rPr>
                <w:rFonts w:hint="default" w:ascii="宋体" w:hAnsi="宋体" w:eastAsia="宋体" w:cs="宋体"/>
                <w:sz w:val="18"/>
                <w:szCs w:val="18"/>
              </w:rPr>
              <w:t>110</w:t>
            </w:r>
          </w:p>
        </w:tc>
        <w:tc>
          <w:tcPr>
            <w:tcW w:w="11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1BF947">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548DD4"/>
                <w:sz w:val="18"/>
                <w:szCs w:val="18"/>
              </w:rPr>
            </w:pPr>
            <w:r>
              <w:rPr>
                <w:rFonts w:hint="default" w:ascii="宋体" w:hAnsi="宋体" w:eastAsia="宋体" w:cs="宋体"/>
                <w:sz w:val="18"/>
                <w:szCs w:val="18"/>
              </w:rPr>
              <w:t>30</w:t>
            </w:r>
          </w:p>
        </w:tc>
        <w:tc>
          <w:tcPr>
            <w:tcW w:w="16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EE2CB7">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sz w:val="18"/>
                <w:szCs w:val="18"/>
              </w:rPr>
            </w:pPr>
            <w:r>
              <w:rPr>
                <w:rFonts w:hint="eastAsia" w:ascii="宋体" w:hAnsi="宋体" w:cs="宋体"/>
                <w:sz w:val="18"/>
                <w:szCs w:val="18"/>
                <w:lang w:val="en-US" w:eastAsia="zh-CN"/>
              </w:rPr>
              <w:t>商务数据分析</w:t>
            </w:r>
          </w:p>
          <w:p w14:paraId="528AFA2E">
            <w:pPr>
              <w:keepNext w:val="0"/>
              <w:keepLines w:val="0"/>
              <w:suppressLineNumbers w:val="0"/>
              <w:spacing w:before="0" w:beforeLines="0" w:beforeAutospacing="0" w:after="0" w:afterLines="0" w:afterAutospacing="0" w:line="400" w:lineRule="exact"/>
              <w:ind w:left="0" w:right="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网页设计</w:t>
            </w:r>
          </w:p>
        </w:tc>
      </w:tr>
      <w:tr w14:paraId="0ACE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tcBorders>
              <w:top w:val="single" w:color="auto" w:sz="4" w:space="0"/>
              <w:left w:val="single" w:color="auto" w:sz="4" w:space="0"/>
              <w:bottom w:val="single" w:color="auto" w:sz="4" w:space="0"/>
              <w:right w:val="single" w:color="auto" w:sz="4" w:space="0"/>
              <w:tl2br w:val="nil"/>
              <w:tr2bl w:val="nil"/>
            </w:tcBorders>
            <w:noWrap w:val="0"/>
            <w:tcFitText/>
            <w:vAlign w:val="center"/>
          </w:tcPr>
          <w:p w14:paraId="6D44AC6D">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sz w:val="18"/>
                <w:szCs w:val="18"/>
              </w:rPr>
            </w:pPr>
            <w:r>
              <w:rPr>
                <w:rFonts w:hint="default" w:ascii="宋体" w:hAnsi="宋体" w:eastAsia="宋体" w:cs="宋体"/>
                <w:sz w:val="18"/>
                <w:szCs w:val="18"/>
              </w:rPr>
              <w:t>5</w:t>
            </w:r>
          </w:p>
        </w:tc>
        <w:tc>
          <w:tcPr>
            <w:tcW w:w="19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F3A37C">
            <w:pPr>
              <w:keepNext w:val="0"/>
              <w:keepLines w:val="0"/>
              <w:widowControl/>
              <w:suppressLineNumbers w:val="0"/>
              <w:spacing w:before="0" w:beforeLines="0" w:beforeAutospacing="0" w:after="0" w:afterLines="0" w:afterAutospacing="0"/>
              <w:ind w:left="0" w:right="0"/>
              <w:jc w:val="center"/>
              <w:rPr>
                <w:rFonts w:hint="default" w:ascii="宋体" w:hAnsi="宋体" w:eastAsia="宋体" w:cs="宋体"/>
                <w:sz w:val="18"/>
                <w:szCs w:val="18"/>
              </w:rPr>
            </w:pPr>
            <w:r>
              <w:rPr>
                <w:rFonts w:hint="default" w:ascii="宋体" w:hAnsi="宋体" w:eastAsia="宋体" w:cs="宋体"/>
                <w:color w:val="000000"/>
                <w:kern w:val="0"/>
                <w:sz w:val="18"/>
                <w:szCs w:val="18"/>
                <w:lang w:bidi="ar"/>
              </w:rPr>
              <w:t>电子商务运营实训室</w:t>
            </w:r>
          </w:p>
        </w:tc>
        <w:tc>
          <w:tcPr>
            <w:tcW w:w="25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71F320">
            <w:pPr>
              <w:keepNext w:val="0"/>
              <w:keepLines w:val="0"/>
              <w:widowControl/>
              <w:suppressLineNumbers w:val="0"/>
              <w:spacing w:before="0" w:beforeAutospacing="0" w:after="0" w:afterAutospacing="0"/>
              <w:ind w:left="0" w:right="0"/>
              <w:jc w:val="left"/>
              <w:rPr>
                <w:rFonts w:hint="default" w:ascii="宋体" w:hAnsi="宋体" w:eastAsia="宋体" w:cs="宋体"/>
                <w:sz w:val="18"/>
                <w:szCs w:val="18"/>
              </w:rPr>
            </w:pPr>
            <w:r>
              <w:rPr>
                <w:rFonts w:hint="eastAsia" w:ascii="宋体" w:hAnsi="宋体" w:eastAsia="宋体" w:cs="宋体"/>
                <w:color w:val="000000"/>
                <w:kern w:val="0"/>
                <w:sz w:val="18"/>
                <w:szCs w:val="18"/>
                <w:lang w:val="en-US" w:eastAsia="zh-CN" w:bidi="ar"/>
              </w:rPr>
              <w:t>配备计算机、服务器、交换机、路由器、智慧班牌、网络机柜、多媒体中控台、交互式电子白板、网站（店）运营与推广实训软件、移动电子商务实训软件、跨境电子商务实训软件等设备设施，用于零售门店 O2O 运营、网店运营、社群运营、项目管理等实训教学。</w:t>
            </w:r>
          </w:p>
        </w:tc>
        <w:tc>
          <w:tcPr>
            <w:tcW w:w="11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0EAC73">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548DD4"/>
                <w:sz w:val="18"/>
                <w:szCs w:val="18"/>
              </w:rPr>
            </w:pPr>
            <w:r>
              <w:rPr>
                <w:rFonts w:hint="default" w:ascii="宋体" w:hAnsi="宋体" w:eastAsia="宋体" w:cs="宋体"/>
                <w:sz w:val="18"/>
                <w:szCs w:val="18"/>
              </w:rPr>
              <w:t>90</w:t>
            </w:r>
          </w:p>
        </w:tc>
        <w:tc>
          <w:tcPr>
            <w:tcW w:w="11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5FE5A6">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548DD4"/>
                <w:sz w:val="18"/>
                <w:szCs w:val="18"/>
              </w:rPr>
            </w:pPr>
            <w:r>
              <w:rPr>
                <w:rFonts w:hint="default" w:ascii="宋体" w:hAnsi="宋体" w:eastAsia="宋体" w:cs="宋体"/>
                <w:sz w:val="18"/>
                <w:szCs w:val="18"/>
              </w:rPr>
              <w:t>30</w:t>
            </w:r>
          </w:p>
        </w:tc>
        <w:tc>
          <w:tcPr>
            <w:tcW w:w="164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587AD5">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sz w:val="18"/>
                <w:szCs w:val="18"/>
              </w:rPr>
            </w:pPr>
            <w:r>
              <w:rPr>
                <w:rFonts w:hint="eastAsia" w:ascii="宋体" w:hAnsi="宋体" w:cs="宋体"/>
                <w:sz w:val="18"/>
                <w:szCs w:val="18"/>
                <w:lang w:val="en-US" w:eastAsia="zh-CN"/>
              </w:rPr>
              <w:t>电子商务基础</w:t>
            </w:r>
          </w:p>
          <w:p w14:paraId="0DF9D167">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sz w:val="18"/>
                <w:szCs w:val="18"/>
              </w:rPr>
            </w:pPr>
            <w:r>
              <w:rPr>
                <w:rFonts w:hint="default" w:ascii="宋体" w:hAnsi="宋体" w:eastAsia="宋体" w:cs="宋体"/>
                <w:sz w:val="18"/>
                <w:szCs w:val="18"/>
              </w:rPr>
              <w:t>互联网销售</w:t>
            </w:r>
          </w:p>
        </w:tc>
      </w:tr>
    </w:tbl>
    <w:p w14:paraId="0B8B8CAD">
      <w:pPr>
        <w:adjustRightInd w:val="0"/>
        <w:snapToGrid w:val="0"/>
        <w:spacing w:beforeLines="0" w:afterLines="0" w:line="360" w:lineRule="exact"/>
        <w:rPr>
          <w:rFonts w:hint="default" w:ascii="宋体" w:eastAsia="宋体"/>
          <w:color w:val="548DD4"/>
          <w:sz w:val="21"/>
          <w:szCs w:val="21"/>
        </w:rPr>
      </w:pPr>
    </w:p>
    <w:p w14:paraId="29590F42">
      <w:pPr>
        <w:numPr>
          <w:ilvl w:val="0"/>
          <w:numId w:val="0"/>
        </w:numPr>
        <w:adjustRightInd w:val="0"/>
        <w:snapToGrid w:val="0"/>
        <w:spacing w:beforeLines="0" w:afterLines="0" w:line="360" w:lineRule="exact"/>
        <w:ind w:firstLine="422" w:firstLineChars="200"/>
        <w:rPr>
          <w:rFonts w:hint="default" w:ascii="宋体" w:hAnsi="宋体" w:eastAsia="宋体" w:cs="宋体"/>
          <w:b/>
          <w:sz w:val="21"/>
          <w:szCs w:val="21"/>
        </w:rPr>
      </w:pPr>
      <w:r>
        <w:rPr>
          <w:rFonts w:hint="eastAsia" w:ascii="宋体" w:hAnsi="宋体" w:cs="宋体"/>
          <w:b/>
          <w:sz w:val="21"/>
          <w:szCs w:val="21"/>
          <w:lang w:eastAsia="zh-CN"/>
        </w:rPr>
        <w:t>（</w:t>
      </w:r>
      <w:r>
        <w:rPr>
          <w:rFonts w:hint="eastAsia" w:ascii="宋体" w:hAnsi="宋体" w:cs="宋体"/>
          <w:b/>
          <w:sz w:val="21"/>
          <w:szCs w:val="21"/>
          <w:lang w:val="en-US" w:eastAsia="zh-CN"/>
        </w:rPr>
        <w:t>3）</w:t>
      </w:r>
      <w:r>
        <w:rPr>
          <w:rFonts w:hint="default" w:ascii="宋体" w:hAnsi="宋体" w:eastAsia="宋体" w:cs="宋体"/>
          <w:b/>
          <w:sz w:val="21"/>
          <w:szCs w:val="21"/>
        </w:rPr>
        <w:t>校外实训基地基本要求</w:t>
      </w:r>
    </w:p>
    <w:p w14:paraId="71289AE3">
      <w:pPr>
        <w:adjustRightInd w:val="0"/>
        <w:snapToGrid w:val="0"/>
        <w:spacing w:beforeLines="0" w:afterLines="0" w:line="400" w:lineRule="exact"/>
        <w:ind w:firstLine="420" w:firstLineChars="200"/>
        <w:rPr>
          <w:rFonts w:hint="eastAsia"/>
          <w:color w:val="auto"/>
          <w:sz w:val="21"/>
          <w:szCs w:val="21"/>
        </w:rPr>
      </w:pPr>
      <w:r>
        <w:rPr>
          <w:rFonts w:hint="eastAsia" w:ascii="宋体"/>
          <w:color w:val="auto"/>
          <w:sz w:val="21"/>
          <w:szCs w:val="21"/>
          <w:lang w:val="en-US" w:eastAsia="zh-CN"/>
        </w:rPr>
        <w:t>①</w:t>
      </w:r>
      <w:r>
        <w:rPr>
          <w:rFonts w:hint="default" w:ascii="宋体" w:eastAsia="宋体"/>
          <w:color w:val="auto"/>
          <w:sz w:val="21"/>
          <w:szCs w:val="21"/>
        </w:rPr>
        <w:t>校外实训基地应提供与所学专业紧密相关的真实工作环境，使学生能够亲身体验职业岗位的实际操作和工作流程。基地应配备先进、齐全的设备和技术，满足实践教学需要，确保学生能够在实践中掌握最新的技术和技能。我校校外实训基地有三个，面积超1200平方米，基地应提供充足的教学资源，包括教材、案例、实训项目等，以满足实践教学的需要。基地应实现与企业、高校之间的资源共享，提高资源的利用效率。</w:t>
      </w:r>
    </w:p>
    <w:p w14:paraId="592C6068">
      <w:pPr>
        <w:adjustRightInd w:val="0"/>
        <w:snapToGrid w:val="0"/>
        <w:spacing w:beforeLines="0" w:afterLines="0" w:line="400" w:lineRule="exact"/>
        <w:ind w:firstLine="420" w:firstLineChars="200"/>
        <w:rPr>
          <w:rFonts w:hint="default" w:ascii="宋体" w:eastAsia="宋体"/>
          <w:color w:val="auto"/>
          <w:sz w:val="21"/>
          <w:szCs w:val="21"/>
        </w:rPr>
      </w:pPr>
      <w:r>
        <w:rPr>
          <w:rFonts w:hint="eastAsia" w:ascii="宋体"/>
          <w:color w:val="auto"/>
          <w:sz w:val="21"/>
          <w:szCs w:val="21"/>
          <w:lang w:val="en-US" w:eastAsia="zh-CN"/>
        </w:rPr>
        <w:t>②</w:t>
      </w:r>
      <w:r>
        <w:rPr>
          <w:rFonts w:hint="default" w:ascii="宋体" w:eastAsia="宋体"/>
          <w:color w:val="auto"/>
          <w:sz w:val="21"/>
          <w:szCs w:val="21"/>
        </w:rPr>
        <w:t>实训基地作为连接学校与企业的桥梁，不仅为学生提供实践机会，也为教师提供了深入企业、了解行业前沿动态、提升实践能力的平台。教师企业实践旨在帮助教师更新教学内容、提升教学方法、强化职业素养，进而更好地指导学生进行实践操作和职业发展。</w:t>
      </w:r>
    </w:p>
    <w:p w14:paraId="47320951">
      <w:pPr>
        <w:adjustRightInd w:val="0"/>
        <w:snapToGrid w:val="0"/>
        <w:spacing w:beforeLines="0" w:afterLines="0" w:line="400" w:lineRule="exact"/>
        <w:ind w:firstLine="420" w:firstLineChars="200"/>
        <w:rPr>
          <w:rFonts w:hint="default" w:ascii="宋体" w:eastAsia="宋体"/>
          <w:color w:val="auto"/>
          <w:sz w:val="21"/>
          <w:szCs w:val="21"/>
        </w:rPr>
      </w:pPr>
      <w:r>
        <w:rPr>
          <w:rFonts w:hint="default" w:ascii="宋体" w:eastAsia="宋体"/>
          <w:color w:val="auto"/>
          <w:sz w:val="21"/>
          <w:szCs w:val="21"/>
        </w:rPr>
        <w:t>实地参观：教师到企业现场参观生产线、了解工艺流程、观看产品展示等。</w:t>
      </w:r>
    </w:p>
    <w:p w14:paraId="6F51E050">
      <w:pPr>
        <w:adjustRightInd w:val="0"/>
        <w:snapToGrid w:val="0"/>
        <w:spacing w:beforeLines="0" w:afterLines="0" w:line="400" w:lineRule="exact"/>
        <w:ind w:firstLine="420" w:firstLineChars="200"/>
        <w:rPr>
          <w:rFonts w:hint="default" w:ascii="宋体" w:eastAsia="宋体"/>
          <w:color w:val="auto"/>
          <w:sz w:val="21"/>
          <w:szCs w:val="21"/>
        </w:rPr>
      </w:pPr>
      <w:r>
        <w:rPr>
          <w:rFonts w:hint="default" w:ascii="宋体" w:eastAsia="宋体"/>
          <w:color w:val="auto"/>
          <w:sz w:val="21"/>
          <w:szCs w:val="21"/>
        </w:rPr>
        <w:t>岗位实践：教师在企业特定岗位上进行实践，如课程设计、教学实施、项目策划等，与企业员工共同完成任务。</w:t>
      </w:r>
    </w:p>
    <w:p w14:paraId="4EF72D00">
      <w:pPr>
        <w:adjustRightInd w:val="0"/>
        <w:snapToGrid w:val="0"/>
        <w:spacing w:beforeLines="0" w:afterLines="0" w:line="400" w:lineRule="exact"/>
        <w:ind w:firstLine="420" w:firstLineChars="200"/>
        <w:rPr>
          <w:rFonts w:hint="default" w:ascii="宋体" w:eastAsia="宋体"/>
          <w:color w:val="auto"/>
          <w:sz w:val="21"/>
          <w:szCs w:val="21"/>
        </w:rPr>
      </w:pPr>
      <w:r>
        <w:rPr>
          <w:rFonts w:hint="default" w:ascii="宋体" w:eastAsia="宋体"/>
          <w:color w:val="auto"/>
          <w:sz w:val="21"/>
          <w:szCs w:val="21"/>
        </w:rPr>
        <w:t>技术交流：教师与企业员工进行技术交流，了解行业最新动态、探讨技术应用等。</w:t>
      </w:r>
    </w:p>
    <w:p w14:paraId="6B0E76CC">
      <w:pPr>
        <w:adjustRightInd w:val="0"/>
        <w:snapToGrid w:val="0"/>
        <w:spacing w:beforeLines="0" w:afterLines="0" w:line="400" w:lineRule="exact"/>
        <w:ind w:firstLine="420" w:firstLineChars="200"/>
        <w:rPr>
          <w:rFonts w:hint="default" w:ascii="宋体" w:eastAsia="宋体"/>
          <w:color w:val="auto"/>
          <w:sz w:val="21"/>
          <w:szCs w:val="21"/>
        </w:rPr>
      </w:pPr>
      <w:r>
        <w:rPr>
          <w:rFonts w:hint="default" w:ascii="宋体" w:eastAsia="宋体"/>
          <w:color w:val="auto"/>
          <w:sz w:val="21"/>
          <w:szCs w:val="21"/>
        </w:rPr>
        <w:t>参加培训：教师参加企业组织的培训课程，学习新技术、新方法、新工具等。</w:t>
      </w:r>
    </w:p>
    <w:p w14:paraId="53A3A510">
      <w:pPr>
        <w:adjustRightInd w:val="0"/>
        <w:snapToGrid w:val="0"/>
        <w:spacing w:beforeLines="0" w:afterLines="0" w:line="400" w:lineRule="exact"/>
        <w:ind w:firstLine="420" w:firstLineChars="200"/>
        <w:rPr>
          <w:rFonts w:hint="eastAsia"/>
          <w:color w:val="auto"/>
          <w:sz w:val="21"/>
          <w:szCs w:val="21"/>
        </w:rPr>
      </w:pPr>
      <w:r>
        <w:rPr>
          <w:rFonts w:hint="default" w:ascii="宋体" w:eastAsia="宋体"/>
          <w:color w:val="auto"/>
          <w:sz w:val="21"/>
          <w:szCs w:val="21"/>
        </w:rPr>
        <w:t>实训基地接受教师企业实践是加强校企合作、推动人才培养的有效途径。通过实践，教师可以深入了解企业需求和行业动态，提升实践能力和职业素养；同时，企业也可以借助学校的师资力量和教学资源，推动技术创新和人才培养。未来，实训基地应继续加强与企业的合作与交流，探索更多形式的教师企业实践模式，为培养更多高素质、高技能人才做出更大的贡献。</w:t>
      </w:r>
    </w:p>
    <w:p w14:paraId="57927DAE">
      <w:pPr>
        <w:adjustRightInd w:val="0"/>
        <w:snapToGrid w:val="0"/>
        <w:spacing w:beforeLines="0" w:afterLines="0" w:line="400" w:lineRule="exact"/>
        <w:ind w:firstLine="420" w:firstLineChars="200"/>
        <w:rPr>
          <w:rFonts w:hint="default" w:ascii="宋体" w:eastAsia="宋体"/>
          <w:color w:val="auto"/>
          <w:sz w:val="21"/>
          <w:szCs w:val="21"/>
        </w:rPr>
      </w:pPr>
      <w:r>
        <w:rPr>
          <w:rFonts w:hint="eastAsia" w:ascii="宋体"/>
          <w:color w:val="auto"/>
          <w:sz w:val="21"/>
          <w:szCs w:val="21"/>
          <w:lang w:val="en-US" w:eastAsia="zh-CN"/>
        </w:rPr>
        <w:t>③</w:t>
      </w:r>
      <w:r>
        <w:rPr>
          <w:rFonts w:hint="default" w:ascii="宋体" w:eastAsia="宋体"/>
          <w:color w:val="auto"/>
          <w:sz w:val="21"/>
          <w:szCs w:val="21"/>
        </w:rPr>
        <w:t>工匠精神学习践行情况：校企合作得到了进一步深化，学校与企业之间的联系更加紧密。双方共同开展科研项目、技术创新等活动，为培养高素质人才提供了有力支持。通过工匠精神的学习和实践，学生的专业技能和创新能力得到了显著提升。他们能够更加专注于学习和实践，不断追求技艺的卓越和产品的完美。工匠精神的学习践行是一个长期而持续的过程。未来，我们将继续深化实践教学改革，加强校企合作，培育更多具有工匠精神的优秀人才。同时，我们也将不断探索新的教学方式和方法，为学生提供更加优质的教育资源和实践机会。</w:t>
      </w:r>
    </w:p>
    <w:p w14:paraId="781FFF80">
      <w:pPr>
        <w:adjustRightInd w:val="0"/>
        <w:snapToGrid w:val="0"/>
        <w:spacing w:beforeLines="0" w:afterLines="0" w:line="400" w:lineRule="exact"/>
        <w:ind w:firstLine="420" w:firstLineChars="200"/>
        <w:rPr>
          <w:rFonts w:hint="default" w:ascii="宋体" w:eastAsia="宋体"/>
          <w:color w:val="auto"/>
          <w:sz w:val="21"/>
          <w:szCs w:val="21"/>
        </w:rPr>
      </w:pPr>
      <w:r>
        <w:rPr>
          <w:rFonts w:hint="eastAsia" w:ascii="宋体"/>
          <w:color w:val="auto"/>
          <w:sz w:val="21"/>
          <w:szCs w:val="21"/>
          <w:lang w:val="en-US" w:eastAsia="zh-CN"/>
        </w:rPr>
        <w:t>④</w:t>
      </w:r>
      <w:r>
        <w:rPr>
          <w:rFonts w:hint="default" w:ascii="宋体" w:eastAsia="宋体"/>
          <w:color w:val="auto"/>
          <w:sz w:val="21"/>
          <w:szCs w:val="21"/>
        </w:rPr>
        <w:t>在校企合作过程中，企业可以选派管理人员或专业技术人员参与学校的专业建设、课程设置、课堂教学等工作，双方根据需要开展人才培养。</w:t>
      </w:r>
    </w:p>
    <w:p w14:paraId="29AA0371">
      <w:pPr>
        <w:adjustRightInd w:val="0"/>
        <w:snapToGrid w:val="0"/>
        <w:spacing w:beforeLines="0" w:afterLines="0" w:line="400" w:lineRule="exact"/>
        <w:ind w:firstLine="420" w:firstLineChars="200"/>
        <w:rPr>
          <w:rFonts w:hint="default" w:ascii="宋体" w:eastAsia="宋体"/>
          <w:color w:val="auto"/>
          <w:sz w:val="21"/>
          <w:szCs w:val="21"/>
        </w:rPr>
      </w:pPr>
      <w:r>
        <w:rPr>
          <w:rFonts w:hint="default" w:ascii="宋体" w:eastAsia="宋体"/>
          <w:color w:val="auto"/>
          <w:sz w:val="21"/>
          <w:szCs w:val="21"/>
        </w:rPr>
        <w:t>此外，双方合作建立创新实践基地(校企共建研发中心)。双方互派管理人员或专业技术人员进行学术交流、研讨，共同参与研究或申报国家、省、市级相关科研课题。学校可利用教学资源和教师资源为企业提供政策咨询、管理服务，并根据企业的需求提供各类型智力支持。</w:t>
      </w:r>
    </w:p>
    <w:p w14:paraId="0C595B9F">
      <w:pPr>
        <w:pStyle w:val="7"/>
        <w:adjustRightInd w:val="0"/>
        <w:snapToGrid w:val="0"/>
        <w:spacing w:beforeLines="0" w:afterLines="0"/>
        <w:ind w:right="312"/>
        <w:jc w:val="center"/>
        <w:rPr>
          <w:rFonts w:hint="eastAsia" w:ascii="方正仿宋_GB2312" w:hAnsi="方正仿宋_GB2312" w:eastAsia="方正仿宋_GB2312" w:cs="方正仿宋_GB2312"/>
          <w:color w:val="006FC0"/>
          <w:spacing w:val="-10"/>
          <w:sz w:val="21"/>
          <w:szCs w:val="21"/>
        </w:rPr>
      </w:pPr>
      <w:r>
        <w:rPr>
          <w:rFonts w:hint="default" w:ascii="宋体" w:eastAsia="宋体"/>
          <w:b/>
          <w:sz w:val="21"/>
          <w:szCs w:val="21"/>
        </w:rPr>
        <w:t>校外实训基地概况</w:t>
      </w:r>
    </w:p>
    <w:tbl>
      <w:tblPr>
        <w:tblStyle w:val="12"/>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392"/>
        <w:gridCol w:w="2147"/>
        <w:gridCol w:w="2145"/>
        <w:gridCol w:w="1587"/>
      </w:tblGrid>
      <w:tr w14:paraId="2A8D1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2A5DAA">
            <w:pPr>
              <w:keepNext w:val="0"/>
              <w:keepLines w:val="0"/>
              <w:suppressLineNumbers w:val="0"/>
              <w:adjustRightInd w:val="0"/>
              <w:snapToGrid w:val="0"/>
              <w:spacing w:before="0" w:beforeLines="0" w:beforeAutospacing="0" w:after="0" w:afterLines="0" w:afterAutospacing="0" w:line="400" w:lineRule="exact"/>
              <w:ind w:left="0" w:right="0"/>
              <w:jc w:val="center"/>
              <w:rPr>
                <w:rFonts w:hint="default" w:ascii="宋体" w:hAnsi="宋体" w:eastAsia="宋体" w:cs="宋体"/>
                <w:b/>
                <w:sz w:val="18"/>
                <w:szCs w:val="18"/>
              </w:rPr>
            </w:pPr>
            <w:r>
              <w:rPr>
                <w:rFonts w:hint="default" w:ascii="宋体" w:hAnsi="宋体" w:eastAsia="宋体" w:cs="宋体"/>
                <w:b/>
                <w:sz w:val="18"/>
                <w:szCs w:val="18"/>
              </w:rPr>
              <w:t>序号</w:t>
            </w:r>
          </w:p>
        </w:tc>
        <w:tc>
          <w:tcPr>
            <w:tcW w:w="23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FC61AD">
            <w:pPr>
              <w:keepNext w:val="0"/>
              <w:keepLines w:val="0"/>
              <w:suppressLineNumbers w:val="0"/>
              <w:adjustRightInd w:val="0"/>
              <w:snapToGrid w:val="0"/>
              <w:spacing w:before="0" w:beforeLines="0" w:beforeAutospacing="0" w:after="0" w:afterLines="0" w:afterAutospacing="0" w:line="400" w:lineRule="exact"/>
              <w:ind w:left="0" w:right="0"/>
              <w:jc w:val="center"/>
              <w:rPr>
                <w:rFonts w:hint="default" w:ascii="宋体" w:hAnsi="宋体" w:eastAsia="宋体" w:cs="宋体"/>
                <w:b/>
                <w:sz w:val="18"/>
                <w:szCs w:val="18"/>
              </w:rPr>
            </w:pPr>
            <w:r>
              <w:rPr>
                <w:rFonts w:hint="default" w:ascii="宋体" w:hAnsi="宋体" w:eastAsia="宋体" w:cs="宋体"/>
                <w:b/>
                <w:sz w:val="18"/>
                <w:szCs w:val="18"/>
              </w:rPr>
              <w:t>校外实训基地名称</w:t>
            </w:r>
          </w:p>
        </w:tc>
        <w:tc>
          <w:tcPr>
            <w:tcW w:w="21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EE9A5E">
            <w:pPr>
              <w:keepNext w:val="0"/>
              <w:keepLines w:val="0"/>
              <w:suppressLineNumbers w:val="0"/>
              <w:adjustRightInd w:val="0"/>
              <w:snapToGrid w:val="0"/>
              <w:spacing w:before="0" w:beforeLines="0" w:beforeAutospacing="0" w:after="0" w:afterLines="0" w:afterAutospacing="0" w:line="400" w:lineRule="exact"/>
              <w:ind w:left="0" w:right="0"/>
              <w:jc w:val="center"/>
              <w:rPr>
                <w:rFonts w:hint="default" w:ascii="宋体" w:hAnsi="宋体" w:eastAsia="宋体" w:cs="宋体"/>
                <w:b/>
                <w:sz w:val="18"/>
                <w:szCs w:val="18"/>
              </w:rPr>
            </w:pPr>
            <w:r>
              <w:rPr>
                <w:rFonts w:hint="default" w:ascii="宋体" w:hAnsi="宋体" w:eastAsia="宋体" w:cs="宋体"/>
                <w:b/>
                <w:sz w:val="18"/>
                <w:szCs w:val="18"/>
              </w:rPr>
              <w:t>合作企业名称</w:t>
            </w:r>
          </w:p>
        </w:tc>
        <w:tc>
          <w:tcPr>
            <w:tcW w:w="2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CE85CE">
            <w:pPr>
              <w:keepNext w:val="0"/>
              <w:keepLines w:val="0"/>
              <w:suppressLineNumbers w:val="0"/>
              <w:adjustRightInd w:val="0"/>
              <w:snapToGrid w:val="0"/>
              <w:spacing w:before="0" w:beforeLines="0" w:beforeAutospacing="0" w:after="0" w:afterLines="0" w:afterAutospacing="0" w:line="400" w:lineRule="exact"/>
              <w:ind w:left="0" w:right="0"/>
              <w:jc w:val="center"/>
              <w:rPr>
                <w:rFonts w:hint="default" w:ascii="宋体" w:hAnsi="宋体" w:eastAsia="宋体" w:cs="宋体"/>
                <w:b/>
                <w:sz w:val="18"/>
                <w:szCs w:val="18"/>
              </w:rPr>
            </w:pPr>
            <w:r>
              <w:rPr>
                <w:rFonts w:hint="default" w:ascii="宋体" w:hAnsi="宋体" w:eastAsia="宋体" w:cs="宋体"/>
                <w:b/>
                <w:sz w:val="18"/>
                <w:szCs w:val="18"/>
              </w:rPr>
              <w:t>合作项目</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49D1DD">
            <w:pPr>
              <w:keepNext w:val="0"/>
              <w:keepLines w:val="0"/>
              <w:suppressLineNumbers w:val="0"/>
              <w:adjustRightInd w:val="0"/>
              <w:snapToGrid w:val="0"/>
              <w:spacing w:before="0" w:beforeLines="0" w:beforeAutospacing="0" w:after="0" w:afterLines="0" w:afterAutospacing="0" w:line="400" w:lineRule="exact"/>
              <w:ind w:left="0" w:right="0"/>
              <w:jc w:val="center"/>
              <w:rPr>
                <w:rFonts w:hint="default" w:ascii="宋体" w:hAnsi="宋体" w:eastAsia="宋体" w:cs="宋体"/>
                <w:b/>
                <w:sz w:val="18"/>
                <w:szCs w:val="18"/>
              </w:rPr>
            </w:pPr>
            <w:r>
              <w:rPr>
                <w:rFonts w:hint="default" w:ascii="宋体" w:hAnsi="宋体" w:eastAsia="宋体" w:cs="宋体"/>
                <w:b/>
                <w:sz w:val="18"/>
                <w:szCs w:val="18"/>
              </w:rPr>
              <w:t>合作深度</w:t>
            </w:r>
          </w:p>
        </w:tc>
      </w:tr>
      <w:tr w14:paraId="37A3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2529B4">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sz w:val="18"/>
                <w:szCs w:val="18"/>
              </w:rPr>
            </w:pPr>
            <w:r>
              <w:rPr>
                <w:rFonts w:hint="default" w:ascii="宋体" w:hAnsi="宋体" w:eastAsia="宋体" w:cs="宋体"/>
                <w:sz w:val="18"/>
                <w:szCs w:val="18"/>
              </w:rPr>
              <w:t>1</w:t>
            </w:r>
          </w:p>
        </w:tc>
        <w:tc>
          <w:tcPr>
            <w:tcW w:w="23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D6B47B">
            <w:pPr>
              <w:pStyle w:val="5"/>
              <w:suppressLineNumbers w:val="0"/>
              <w:spacing w:before="0" w:beforeAutospacing="0" w:after="0" w:afterAutospacing="0" w:line="400" w:lineRule="exact"/>
              <w:ind w:left="0" w:right="0"/>
              <w:jc w:val="center"/>
              <w:rPr>
                <w:rFonts w:hint="default" w:ascii="宋体" w:hAnsi="宋体" w:cs="宋体"/>
                <w:b w:val="0"/>
                <w:sz w:val="18"/>
                <w:szCs w:val="18"/>
              </w:rPr>
            </w:pPr>
            <w:r>
              <w:rPr>
                <w:rFonts w:hint="default" w:ascii="宋体" w:hAnsi="宋体" w:cs="宋体"/>
                <w:b w:val="0"/>
                <w:color w:val="auto"/>
                <w:sz w:val="18"/>
                <w:szCs w:val="18"/>
              </w:rPr>
              <w:t>电子商务协同世纪香菌创新研究中心</w:t>
            </w:r>
          </w:p>
        </w:tc>
        <w:tc>
          <w:tcPr>
            <w:tcW w:w="21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E0AC67">
            <w:pPr>
              <w:pStyle w:val="5"/>
              <w:suppressLineNumbers w:val="0"/>
              <w:spacing w:before="0" w:beforeAutospacing="0" w:after="0" w:afterAutospacing="0" w:line="400" w:lineRule="exact"/>
              <w:ind w:left="0" w:right="0"/>
              <w:jc w:val="center"/>
              <w:rPr>
                <w:rFonts w:hint="default" w:ascii="宋体" w:hAnsi="宋体" w:cs="宋体"/>
                <w:b w:val="0"/>
                <w:sz w:val="18"/>
                <w:szCs w:val="18"/>
              </w:rPr>
            </w:pPr>
            <w:r>
              <w:rPr>
                <w:rFonts w:hint="default" w:ascii="宋体" w:hAnsi="宋体" w:cs="宋体"/>
                <w:b w:val="0"/>
                <w:color w:val="auto"/>
                <w:sz w:val="18"/>
                <w:szCs w:val="18"/>
              </w:rPr>
              <w:t>河南世纪香食用菌开发有限公司</w:t>
            </w:r>
          </w:p>
        </w:tc>
        <w:tc>
          <w:tcPr>
            <w:tcW w:w="21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C581C0">
            <w:pPr>
              <w:pStyle w:val="5"/>
              <w:suppressLineNumbers w:val="0"/>
              <w:spacing w:before="0" w:beforeAutospacing="0" w:after="0" w:afterAutospacing="0" w:line="400" w:lineRule="exact"/>
              <w:ind w:left="0" w:right="0"/>
              <w:jc w:val="center"/>
              <w:rPr>
                <w:rFonts w:hint="default" w:ascii="宋体" w:hAnsi="宋体" w:cs="宋体"/>
                <w:b w:val="0"/>
                <w:sz w:val="18"/>
                <w:szCs w:val="18"/>
              </w:rPr>
            </w:pPr>
            <w:r>
              <w:rPr>
                <w:rFonts w:hint="default" w:ascii="宋体" w:hAnsi="宋体" w:cs="宋体"/>
                <w:b w:val="0"/>
                <w:color w:val="auto"/>
                <w:sz w:val="18"/>
                <w:szCs w:val="18"/>
              </w:rPr>
              <w:t>电子商务、市场营销、烹饪工艺与营养</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E300B5">
            <w:pPr>
              <w:pStyle w:val="5"/>
              <w:suppressLineNumbers w:val="0"/>
              <w:spacing w:before="0" w:beforeAutospacing="0" w:after="0" w:afterAutospacing="0" w:line="400" w:lineRule="exact"/>
              <w:ind w:left="0" w:right="0"/>
              <w:jc w:val="center"/>
              <w:rPr>
                <w:rFonts w:hint="default" w:ascii="宋体" w:hAnsi="宋体" w:cs="宋体"/>
                <w:b w:val="0"/>
                <w:sz w:val="18"/>
                <w:szCs w:val="18"/>
              </w:rPr>
            </w:pPr>
            <w:r>
              <w:rPr>
                <w:rFonts w:hint="default" w:ascii="宋体" w:hAnsi="宋体" w:cs="宋体"/>
                <w:b w:val="0"/>
                <w:color w:val="auto"/>
                <w:sz w:val="18"/>
                <w:szCs w:val="18"/>
              </w:rPr>
              <w:t>为企业培养具有良好职业素质和高技能复合应用人才、实现高校与企业的深度融合。</w:t>
            </w:r>
          </w:p>
        </w:tc>
      </w:tr>
      <w:tr w14:paraId="162BB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F1B449">
            <w:pPr>
              <w:keepNext w:val="0"/>
              <w:keepLines w:val="0"/>
              <w:widowControl/>
              <w:suppressLineNumbers w:val="0"/>
              <w:spacing w:before="0" w:beforeLines="0" w:beforeAutospacing="0" w:after="0" w:afterLines="0" w:afterAutospacing="0" w:line="400" w:lineRule="exact"/>
              <w:ind w:left="0" w:right="0"/>
              <w:jc w:val="center"/>
              <w:textAlignment w:val="center"/>
              <w:rPr>
                <w:rFonts w:hint="default" w:ascii="宋体" w:hAnsi="宋体" w:eastAsia="宋体" w:cs="宋体"/>
                <w:sz w:val="18"/>
                <w:szCs w:val="18"/>
              </w:rPr>
            </w:pPr>
            <w:r>
              <w:rPr>
                <w:rFonts w:hint="default" w:ascii="宋体" w:hAnsi="宋体" w:eastAsia="宋体" w:cs="宋体"/>
                <w:color w:val="000000"/>
                <w:kern w:val="0"/>
                <w:sz w:val="18"/>
                <w:szCs w:val="18"/>
                <w:lang w:bidi="ar"/>
              </w:rPr>
              <w:t>2</w:t>
            </w:r>
          </w:p>
        </w:tc>
        <w:tc>
          <w:tcPr>
            <w:tcW w:w="2392" w:type="dxa"/>
            <w:tcBorders>
              <w:top w:val="single" w:color="auto" w:sz="4" w:space="0"/>
              <w:left w:val="single" w:color="auto" w:sz="4" w:space="0"/>
              <w:bottom w:val="single" w:color="auto" w:sz="4" w:space="0"/>
              <w:right w:val="single" w:color="auto" w:sz="4" w:space="0"/>
              <w:tl2br w:val="nil"/>
              <w:tr2bl w:val="nil"/>
            </w:tcBorders>
            <w:noWrap w:val="0"/>
            <w:vAlign w:val="top"/>
          </w:tcPr>
          <w:p w14:paraId="676EBAA2">
            <w:pPr>
              <w:keepNext w:val="0"/>
              <w:keepLines w:val="0"/>
              <w:widowControl/>
              <w:suppressLineNumbers w:val="0"/>
              <w:spacing w:before="0" w:beforeLines="0" w:beforeAutospacing="0" w:after="0" w:afterLines="0" w:afterAutospacing="0" w:line="400" w:lineRule="exact"/>
              <w:ind w:left="0" w:right="0"/>
              <w:jc w:val="left"/>
              <w:textAlignment w:val="center"/>
              <w:rPr>
                <w:rFonts w:hint="default" w:ascii="宋体" w:hAnsi="宋体" w:eastAsia="宋体" w:cs="宋体"/>
                <w:color w:val="auto"/>
                <w:sz w:val="18"/>
                <w:szCs w:val="18"/>
              </w:rPr>
            </w:pPr>
            <w:r>
              <w:rPr>
                <w:rFonts w:hint="default" w:ascii="宋体" w:hAnsi="宋体" w:eastAsia="宋体" w:cs="宋体"/>
                <w:color w:val="000000"/>
                <w:kern w:val="0"/>
                <w:sz w:val="18"/>
                <w:szCs w:val="18"/>
                <w:lang w:bidi="ar"/>
              </w:rPr>
              <w:t>许昌科技学校大数据实训基地</w:t>
            </w:r>
          </w:p>
        </w:tc>
        <w:tc>
          <w:tcPr>
            <w:tcW w:w="2147" w:type="dxa"/>
            <w:tcBorders>
              <w:top w:val="single" w:color="auto" w:sz="4" w:space="0"/>
              <w:left w:val="single" w:color="auto" w:sz="4" w:space="0"/>
              <w:bottom w:val="single" w:color="auto" w:sz="4" w:space="0"/>
              <w:right w:val="single" w:color="auto" w:sz="4" w:space="0"/>
              <w:tl2br w:val="nil"/>
              <w:tr2bl w:val="nil"/>
            </w:tcBorders>
            <w:noWrap w:val="0"/>
            <w:vAlign w:val="top"/>
          </w:tcPr>
          <w:p w14:paraId="1C033372">
            <w:pPr>
              <w:keepNext w:val="0"/>
              <w:keepLines w:val="0"/>
              <w:widowControl/>
              <w:suppressLineNumbers w:val="0"/>
              <w:spacing w:before="0" w:beforeLines="0" w:beforeAutospacing="0" w:after="0" w:afterLines="0" w:afterAutospacing="0" w:line="400" w:lineRule="exact"/>
              <w:ind w:left="0" w:right="0"/>
              <w:jc w:val="left"/>
              <w:textAlignment w:val="center"/>
              <w:rPr>
                <w:rFonts w:hint="default" w:ascii="宋体" w:hAnsi="宋体" w:eastAsia="宋体" w:cs="宋体"/>
                <w:color w:val="auto"/>
                <w:sz w:val="18"/>
                <w:szCs w:val="18"/>
              </w:rPr>
            </w:pPr>
            <w:r>
              <w:rPr>
                <w:rFonts w:hint="default" w:ascii="宋体" w:hAnsi="宋体" w:eastAsia="宋体" w:cs="宋体"/>
                <w:color w:val="000000"/>
                <w:kern w:val="0"/>
                <w:sz w:val="18"/>
                <w:szCs w:val="18"/>
                <w:lang w:bidi="ar"/>
              </w:rPr>
              <w:t>许昌金睿大数据服务有限公司</w:t>
            </w:r>
          </w:p>
        </w:tc>
        <w:tc>
          <w:tcPr>
            <w:tcW w:w="2145" w:type="dxa"/>
            <w:tcBorders>
              <w:top w:val="single" w:color="auto" w:sz="4" w:space="0"/>
              <w:left w:val="single" w:color="auto" w:sz="4" w:space="0"/>
              <w:bottom w:val="single" w:color="auto" w:sz="4" w:space="0"/>
              <w:right w:val="single" w:color="auto" w:sz="4" w:space="0"/>
              <w:tl2br w:val="nil"/>
              <w:tr2bl w:val="nil"/>
            </w:tcBorders>
            <w:noWrap w:val="0"/>
            <w:vAlign w:val="top"/>
          </w:tcPr>
          <w:p w14:paraId="5FDF8724">
            <w:pPr>
              <w:keepNext w:val="0"/>
              <w:keepLines w:val="0"/>
              <w:widowControl/>
              <w:suppressLineNumbers w:val="0"/>
              <w:spacing w:before="0" w:beforeLines="0" w:beforeAutospacing="0" w:after="0" w:afterLines="0" w:afterAutospacing="0" w:line="400" w:lineRule="exact"/>
              <w:ind w:left="0" w:right="0"/>
              <w:jc w:val="left"/>
              <w:textAlignment w:val="center"/>
              <w:rPr>
                <w:rFonts w:hint="default" w:ascii="宋体" w:hAnsi="宋体" w:eastAsia="宋体" w:cs="宋体"/>
                <w:color w:val="auto"/>
                <w:sz w:val="18"/>
                <w:szCs w:val="18"/>
              </w:rPr>
            </w:pPr>
            <w:r>
              <w:rPr>
                <w:rFonts w:hint="default" w:ascii="宋体" w:hAnsi="宋体" w:eastAsia="宋体" w:cs="宋体"/>
                <w:color w:val="000000"/>
                <w:kern w:val="0"/>
                <w:sz w:val="18"/>
                <w:szCs w:val="18"/>
                <w:lang w:bidi="ar"/>
              </w:rPr>
              <w:t>电子商务分析、教师实践</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CED859">
            <w:pPr>
              <w:keepNext w:val="0"/>
              <w:keepLines w:val="0"/>
              <w:widowControl/>
              <w:suppressLineNumbers w:val="0"/>
              <w:spacing w:before="0" w:beforeLines="0" w:beforeAutospacing="0" w:after="0" w:afterLines="0" w:afterAutospacing="0" w:line="400" w:lineRule="exact"/>
              <w:ind w:left="0" w:right="0"/>
              <w:jc w:val="left"/>
              <w:textAlignment w:val="center"/>
              <w:rPr>
                <w:rFonts w:hint="default" w:ascii="宋体" w:hAnsi="宋体" w:eastAsia="宋体" w:cs="宋体"/>
                <w:color w:val="auto"/>
                <w:sz w:val="18"/>
                <w:szCs w:val="18"/>
              </w:rPr>
            </w:pPr>
            <w:r>
              <w:rPr>
                <w:rFonts w:hint="default" w:ascii="宋体" w:hAnsi="宋体" w:eastAsia="宋体" w:cs="宋体"/>
                <w:color w:val="000000"/>
                <w:kern w:val="0"/>
                <w:sz w:val="18"/>
                <w:szCs w:val="18"/>
                <w:lang w:bidi="ar"/>
              </w:rPr>
              <w:t>深度合作</w:t>
            </w:r>
          </w:p>
        </w:tc>
      </w:tr>
      <w:tr w14:paraId="26267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450B79">
            <w:pPr>
              <w:keepNext w:val="0"/>
              <w:keepLines w:val="0"/>
              <w:widowControl/>
              <w:suppressLineNumbers w:val="0"/>
              <w:spacing w:before="0" w:beforeLines="0" w:beforeAutospacing="0" w:after="0" w:afterLines="0" w:afterAutospacing="0" w:line="400" w:lineRule="exact"/>
              <w:ind w:left="0" w:right="0"/>
              <w:jc w:val="center"/>
              <w:textAlignment w:val="center"/>
              <w:rPr>
                <w:rFonts w:hint="default" w:ascii="宋体" w:hAnsi="宋体" w:eastAsia="宋体" w:cs="宋体"/>
                <w:sz w:val="18"/>
                <w:szCs w:val="18"/>
              </w:rPr>
            </w:pPr>
            <w:r>
              <w:rPr>
                <w:rFonts w:hint="default" w:ascii="宋体" w:hAnsi="宋体" w:eastAsia="宋体" w:cs="宋体"/>
                <w:color w:val="000000"/>
                <w:kern w:val="0"/>
                <w:sz w:val="18"/>
                <w:szCs w:val="18"/>
                <w:lang w:bidi="ar"/>
              </w:rPr>
              <w:t>3</w:t>
            </w:r>
          </w:p>
        </w:tc>
        <w:tc>
          <w:tcPr>
            <w:tcW w:w="2392" w:type="dxa"/>
            <w:tcBorders>
              <w:top w:val="single" w:color="auto" w:sz="4" w:space="0"/>
              <w:left w:val="single" w:color="auto" w:sz="4" w:space="0"/>
              <w:bottom w:val="single" w:color="auto" w:sz="4" w:space="0"/>
              <w:right w:val="single" w:color="auto" w:sz="4" w:space="0"/>
              <w:tl2br w:val="nil"/>
              <w:tr2bl w:val="nil"/>
            </w:tcBorders>
            <w:noWrap w:val="0"/>
            <w:vAlign w:val="top"/>
          </w:tcPr>
          <w:p w14:paraId="45237F74">
            <w:pPr>
              <w:keepNext w:val="0"/>
              <w:keepLines w:val="0"/>
              <w:widowControl/>
              <w:suppressLineNumbers w:val="0"/>
              <w:spacing w:before="0" w:beforeLines="0" w:beforeAutospacing="0" w:after="0" w:afterLines="0" w:afterAutospacing="0" w:line="400" w:lineRule="exact"/>
              <w:ind w:left="0" w:right="0"/>
              <w:jc w:val="left"/>
              <w:textAlignment w:val="center"/>
              <w:rPr>
                <w:rFonts w:hint="default" w:ascii="宋体" w:hAnsi="宋体" w:eastAsia="宋体" w:cs="宋体"/>
                <w:color w:val="auto"/>
                <w:sz w:val="18"/>
                <w:szCs w:val="18"/>
              </w:rPr>
            </w:pPr>
            <w:r>
              <w:rPr>
                <w:rFonts w:hint="default" w:ascii="宋体" w:hAnsi="宋体" w:eastAsia="宋体" w:cs="宋体"/>
                <w:color w:val="000000"/>
                <w:kern w:val="0"/>
                <w:sz w:val="18"/>
                <w:szCs w:val="18"/>
                <w:lang w:bidi="ar"/>
              </w:rPr>
              <w:t>许昌速立得财务咨询公司实训基地</w:t>
            </w:r>
          </w:p>
        </w:tc>
        <w:tc>
          <w:tcPr>
            <w:tcW w:w="2147" w:type="dxa"/>
            <w:tcBorders>
              <w:top w:val="single" w:color="auto" w:sz="4" w:space="0"/>
              <w:left w:val="single" w:color="auto" w:sz="4" w:space="0"/>
              <w:bottom w:val="single" w:color="auto" w:sz="4" w:space="0"/>
              <w:right w:val="single" w:color="auto" w:sz="4" w:space="0"/>
              <w:tl2br w:val="nil"/>
              <w:tr2bl w:val="nil"/>
            </w:tcBorders>
            <w:noWrap w:val="0"/>
            <w:vAlign w:val="top"/>
          </w:tcPr>
          <w:p w14:paraId="5F98547C">
            <w:pPr>
              <w:keepNext w:val="0"/>
              <w:keepLines w:val="0"/>
              <w:widowControl/>
              <w:suppressLineNumbers w:val="0"/>
              <w:spacing w:before="0" w:beforeLines="0" w:beforeAutospacing="0" w:after="0" w:afterLines="0" w:afterAutospacing="0" w:line="400" w:lineRule="exact"/>
              <w:ind w:left="0" w:right="0"/>
              <w:jc w:val="left"/>
              <w:textAlignment w:val="center"/>
              <w:rPr>
                <w:rFonts w:hint="default" w:ascii="宋体" w:hAnsi="宋体" w:eastAsia="宋体" w:cs="宋体"/>
                <w:color w:val="auto"/>
                <w:sz w:val="18"/>
                <w:szCs w:val="18"/>
              </w:rPr>
            </w:pPr>
            <w:r>
              <w:rPr>
                <w:rFonts w:hint="default" w:ascii="宋体" w:hAnsi="宋体" w:eastAsia="宋体" w:cs="宋体"/>
                <w:color w:val="000000"/>
                <w:kern w:val="0"/>
                <w:sz w:val="18"/>
                <w:szCs w:val="18"/>
                <w:lang w:bidi="ar"/>
              </w:rPr>
              <w:t>许昌安信财务管理咨询有限公司</w:t>
            </w:r>
          </w:p>
        </w:tc>
        <w:tc>
          <w:tcPr>
            <w:tcW w:w="2145" w:type="dxa"/>
            <w:tcBorders>
              <w:top w:val="single" w:color="auto" w:sz="4" w:space="0"/>
              <w:left w:val="single" w:color="auto" w:sz="4" w:space="0"/>
              <w:bottom w:val="single" w:color="auto" w:sz="4" w:space="0"/>
              <w:right w:val="single" w:color="auto" w:sz="4" w:space="0"/>
              <w:tl2br w:val="nil"/>
              <w:tr2bl w:val="nil"/>
            </w:tcBorders>
            <w:noWrap w:val="0"/>
            <w:vAlign w:val="top"/>
          </w:tcPr>
          <w:p w14:paraId="19DAD4F4">
            <w:pPr>
              <w:keepNext w:val="0"/>
              <w:keepLines w:val="0"/>
              <w:widowControl/>
              <w:suppressLineNumbers w:val="0"/>
              <w:spacing w:before="0" w:beforeLines="0" w:beforeAutospacing="0" w:after="0" w:afterLines="0" w:afterAutospacing="0" w:line="400" w:lineRule="exact"/>
              <w:ind w:left="0" w:right="0"/>
              <w:jc w:val="left"/>
              <w:textAlignment w:val="center"/>
              <w:rPr>
                <w:rFonts w:hint="default" w:ascii="宋体" w:hAnsi="宋体" w:eastAsia="宋体" w:cs="宋体"/>
                <w:color w:val="auto"/>
                <w:sz w:val="18"/>
                <w:szCs w:val="18"/>
              </w:rPr>
            </w:pPr>
            <w:r>
              <w:rPr>
                <w:rFonts w:hint="default" w:ascii="宋体" w:hAnsi="宋体" w:eastAsia="宋体" w:cs="宋体"/>
                <w:color w:val="000000"/>
                <w:kern w:val="0"/>
                <w:sz w:val="18"/>
                <w:szCs w:val="18"/>
                <w:lang w:bidi="ar"/>
              </w:rPr>
              <w:t>数据分析、电子商务分析</w:t>
            </w:r>
          </w:p>
        </w:tc>
        <w:tc>
          <w:tcPr>
            <w:tcW w:w="1587" w:type="dxa"/>
            <w:tcBorders>
              <w:top w:val="single" w:color="auto" w:sz="4" w:space="0"/>
              <w:left w:val="single" w:color="auto" w:sz="4" w:space="0"/>
              <w:bottom w:val="single" w:color="auto" w:sz="4" w:space="0"/>
              <w:right w:val="single" w:color="auto" w:sz="4" w:space="0"/>
              <w:tl2br w:val="nil"/>
              <w:tr2bl w:val="nil"/>
            </w:tcBorders>
            <w:noWrap w:val="0"/>
            <w:vAlign w:val="top"/>
          </w:tcPr>
          <w:p w14:paraId="536478B6">
            <w:pPr>
              <w:keepNext w:val="0"/>
              <w:keepLines w:val="0"/>
              <w:widowControl/>
              <w:suppressLineNumbers w:val="0"/>
              <w:spacing w:before="0" w:beforeLines="0" w:beforeAutospacing="0" w:after="0" w:afterLines="0" w:afterAutospacing="0" w:line="400" w:lineRule="exact"/>
              <w:ind w:left="0" w:right="0"/>
              <w:jc w:val="left"/>
              <w:textAlignment w:val="center"/>
              <w:rPr>
                <w:rFonts w:hint="default" w:ascii="宋体" w:hAnsi="宋体" w:eastAsia="宋体" w:cs="宋体"/>
                <w:color w:val="auto"/>
                <w:sz w:val="18"/>
                <w:szCs w:val="18"/>
              </w:rPr>
            </w:pPr>
            <w:r>
              <w:rPr>
                <w:rFonts w:hint="default" w:ascii="宋体" w:hAnsi="宋体" w:eastAsia="宋体" w:cs="宋体"/>
                <w:color w:val="000000"/>
                <w:kern w:val="0"/>
                <w:sz w:val="18"/>
                <w:szCs w:val="18"/>
                <w:lang w:bidi="ar"/>
              </w:rPr>
              <w:t>一般合作</w:t>
            </w:r>
          </w:p>
        </w:tc>
      </w:tr>
    </w:tbl>
    <w:p w14:paraId="655CF4AD">
      <w:pPr>
        <w:numPr>
          <w:ilvl w:val="0"/>
          <w:numId w:val="0"/>
        </w:numPr>
        <w:adjustRightInd w:val="0"/>
        <w:snapToGrid w:val="0"/>
        <w:spacing w:beforeLines="0" w:afterLines="0" w:line="360" w:lineRule="exact"/>
        <w:ind w:firstLine="422" w:firstLineChars="200"/>
        <w:rPr>
          <w:rFonts w:hint="default" w:ascii="宋体" w:hAnsi="宋体" w:eastAsia="宋体" w:cs="宋体"/>
          <w:b/>
          <w:sz w:val="21"/>
          <w:szCs w:val="21"/>
        </w:rPr>
      </w:pPr>
      <w:r>
        <w:rPr>
          <w:rFonts w:hint="eastAsia" w:ascii="宋体" w:hAnsi="宋体" w:cs="宋体"/>
          <w:b/>
          <w:sz w:val="21"/>
          <w:szCs w:val="21"/>
          <w:lang w:eastAsia="zh-CN"/>
        </w:rPr>
        <w:t>（</w:t>
      </w:r>
      <w:r>
        <w:rPr>
          <w:rFonts w:hint="eastAsia" w:ascii="宋体" w:hAnsi="宋体" w:cs="宋体"/>
          <w:b/>
          <w:sz w:val="21"/>
          <w:szCs w:val="21"/>
          <w:lang w:val="en-US" w:eastAsia="zh-CN"/>
        </w:rPr>
        <w:t>4）</w:t>
      </w:r>
      <w:r>
        <w:rPr>
          <w:rFonts w:hint="default" w:ascii="宋体" w:hAnsi="宋体" w:eastAsia="宋体" w:cs="宋体"/>
          <w:b/>
          <w:sz w:val="21"/>
          <w:szCs w:val="21"/>
        </w:rPr>
        <w:t>学生实习基地基本要求</w:t>
      </w:r>
    </w:p>
    <w:p w14:paraId="4E4030DC">
      <w:pPr>
        <w:adjustRightInd w:val="0"/>
        <w:snapToGrid w:val="0"/>
        <w:spacing w:beforeLines="0" w:afterLines="0" w:line="400" w:lineRule="exact"/>
        <w:ind w:firstLine="420" w:firstLineChars="200"/>
        <w:rPr>
          <w:rFonts w:hint="default" w:ascii="宋体" w:hAnsi="宋体" w:eastAsia="宋体" w:cs="宋体"/>
          <w:color w:val="auto"/>
          <w:sz w:val="21"/>
          <w:szCs w:val="21"/>
        </w:rPr>
      </w:pPr>
      <w:bookmarkStart w:id="27" w:name="_Toc25415"/>
      <w:bookmarkStart w:id="28" w:name="_Toc22349"/>
      <w:r>
        <w:rPr>
          <w:rFonts w:hint="default" w:ascii="宋体" w:hAnsi="宋体" w:eastAsia="宋体" w:cs="宋体"/>
          <w:color w:val="auto"/>
          <w:sz w:val="21"/>
          <w:szCs w:val="21"/>
        </w:rPr>
        <w:t>根据《职业学校学生实习管理规定》《职业学校校企合作促进办法》等要求，实习实践教学基地较好的满足实践教学的情况，实习基地可以提供足够数量的实习岗位，以满足市场营销专业学生的实习需求。具体岗位数量会根据学生人数和实习周期来确定，确保每位学生都能获得充分的实践机会。另外会配备专业的实习导师，他们应具备丰富的市场营销经验和实践能力，能够为学生提供有效的指导和帮助。导师的数量会根据学生人数和实习任务来合理配置，确保每位学生都能得到足够的关注和支持。并且实习基地会提供与市场营销相关的技术支持，这些技术应能满足实践教学的需要，使学生能够在实际操作中掌握相关技能。</w:t>
      </w:r>
    </w:p>
    <w:p w14:paraId="105A689E">
      <w:pPr>
        <w:adjustRightInd w:val="0"/>
        <w:snapToGrid w:val="0"/>
        <w:spacing w:beforeLines="0" w:afterLines="0" w:line="400" w:lineRule="exact"/>
        <w:ind w:firstLine="420" w:firstLineChars="200"/>
        <w:rPr>
          <w:rFonts w:hint="default" w:ascii="宋体" w:hAnsi="宋体" w:eastAsia="宋体" w:cs="宋体"/>
          <w:color w:val="auto"/>
          <w:sz w:val="21"/>
          <w:szCs w:val="21"/>
        </w:rPr>
      </w:pPr>
      <w:r>
        <w:rPr>
          <w:rFonts w:hint="default" w:ascii="宋体" w:hAnsi="宋体" w:eastAsia="宋体" w:cs="宋体"/>
          <w:color w:val="auto"/>
          <w:sz w:val="21"/>
          <w:szCs w:val="21"/>
        </w:rPr>
        <w:t>实习基地根据学生人数和实习任务来合理配置指导教师数量。一般情况下，每位指导教师负责指导的学生数量不会过多，以确保指导质量。为学生提供一定的授课课时，以帮助他们更好地理解市场营销的理论知识和实践应用。具体授课课时根据实习周期和学生需求来确定，但会保证足够的时间用于理论学习和实践操作的结合。授课内容包括市场营销的基本概念、原理、方法、工具等方面的知识，以及实际案例的分析和讨论。同时，还会注重培养学生的实践能力和创新思维。</w:t>
      </w:r>
    </w:p>
    <w:p w14:paraId="5593B957">
      <w:pPr>
        <w:numPr>
          <w:ilvl w:val="0"/>
          <w:numId w:val="0"/>
        </w:numPr>
        <w:adjustRightInd w:val="0"/>
        <w:snapToGrid w:val="0"/>
        <w:spacing w:beforeLines="0" w:afterLines="0" w:line="360" w:lineRule="exact"/>
        <w:ind w:firstLine="422" w:firstLineChars="200"/>
        <w:rPr>
          <w:rFonts w:hint="default" w:ascii="宋体" w:hAnsi="宋体" w:eastAsia="宋体" w:cs="宋体"/>
          <w:b/>
          <w:sz w:val="21"/>
          <w:szCs w:val="21"/>
        </w:rPr>
      </w:pPr>
      <w:r>
        <w:rPr>
          <w:rFonts w:hint="eastAsia" w:ascii="宋体" w:hAnsi="宋体" w:cs="宋体"/>
          <w:b/>
          <w:sz w:val="21"/>
          <w:szCs w:val="21"/>
          <w:lang w:val="en-US" w:eastAsia="zh-CN"/>
        </w:rPr>
        <w:t>3.</w:t>
      </w:r>
      <w:r>
        <w:rPr>
          <w:rFonts w:hint="default" w:ascii="宋体" w:hAnsi="宋体" w:eastAsia="宋体" w:cs="宋体"/>
          <w:b/>
          <w:sz w:val="21"/>
          <w:szCs w:val="21"/>
        </w:rPr>
        <w:t>教学资源</w:t>
      </w:r>
      <w:bookmarkEnd w:id="27"/>
      <w:bookmarkEnd w:id="28"/>
    </w:p>
    <w:p w14:paraId="1C6D8250">
      <w:pPr>
        <w:spacing w:beforeLines="0" w:afterLines="0" w:line="400" w:lineRule="exact"/>
        <w:ind w:firstLine="422" w:firstLineChars="200"/>
        <w:jc w:val="left"/>
        <w:rPr>
          <w:rFonts w:hint="default" w:ascii="宋体" w:hAnsi="宋体" w:eastAsia="宋体" w:cs="宋体"/>
          <w:b/>
          <w:color w:val="auto"/>
          <w:sz w:val="21"/>
          <w:szCs w:val="21"/>
        </w:rPr>
      </w:pPr>
      <w:bookmarkStart w:id="29" w:name="_Toc16895"/>
      <w:bookmarkStart w:id="30" w:name="_Toc9874"/>
      <w:r>
        <w:rPr>
          <w:rFonts w:hint="eastAsia" w:ascii="宋体" w:hAnsi="宋体" w:cs="宋体"/>
          <w:b/>
          <w:color w:val="auto"/>
          <w:sz w:val="21"/>
          <w:szCs w:val="21"/>
          <w:lang w:eastAsia="zh-CN"/>
        </w:rPr>
        <w:t>（</w:t>
      </w:r>
      <w:r>
        <w:rPr>
          <w:rFonts w:hint="eastAsia" w:ascii="宋体" w:hAnsi="宋体" w:cs="宋体"/>
          <w:b/>
          <w:color w:val="auto"/>
          <w:sz w:val="21"/>
          <w:szCs w:val="21"/>
          <w:lang w:val="en-US" w:eastAsia="zh-CN"/>
        </w:rPr>
        <w:t>1）</w:t>
      </w:r>
      <w:r>
        <w:rPr>
          <w:rFonts w:hint="default" w:ascii="宋体" w:hAnsi="宋体" w:eastAsia="宋体" w:cs="宋体"/>
          <w:b/>
          <w:color w:val="auto"/>
          <w:sz w:val="21"/>
          <w:szCs w:val="21"/>
        </w:rPr>
        <w:t>教材选用基本要求</w:t>
      </w:r>
    </w:p>
    <w:p w14:paraId="5B35277C">
      <w:pPr>
        <w:adjustRightInd w:val="0"/>
        <w:snapToGrid w:val="0"/>
        <w:spacing w:beforeLines="0" w:afterLines="0" w:line="400" w:lineRule="exact"/>
        <w:ind w:firstLine="420" w:firstLineChars="200"/>
        <w:rPr>
          <w:rFonts w:hint="default" w:ascii="宋体" w:hAnsi="宋体" w:eastAsia="宋体" w:cs="宋体"/>
          <w:color w:val="auto"/>
          <w:sz w:val="21"/>
          <w:szCs w:val="21"/>
        </w:rPr>
      </w:pPr>
      <w:r>
        <w:rPr>
          <w:rFonts w:hint="eastAsia" w:ascii="宋体" w:hAnsi="宋体" w:cs="宋体"/>
          <w:color w:val="auto"/>
          <w:sz w:val="21"/>
          <w:szCs w:val="21"/>
          <w:lang w:val="en-US" w:eastAsia="zh-CN"/>
        </w:rPr>
        <w:t>①</w:t>
      </w:r>
      <w:r>
        <w:rPr>
          <w:rFonts w:hint="default" w:ascii="宋体" w:hAnsi="宋体" w:eastAsia="宋体" w:cs="宋体"/>
          <w:color w:val="auto"/>
          <w:sz w:val="21"/>
          <w:szCs w:val="21"/>
        </w:rPr>
        <w:t>全面覆盖：教材应覆盖电子商务专业的基本理论、实践案例和最新发展趋势，涵盖市场调研、品牌管理、市场策略、数字营销等领域。</w:t>
      </w:r>
    </w:p>
    <w:p w14:paraId="790F2AB4">
      <w:pPr>
        <w:adjustRightInd w:val="0"/>
        <w:snapToGrid w:val="0"/>
        <w:spacing w:beforeLines="0" w:afterLines="0" w:line="400" w:lineRule="exact"/>
        <w:ind w:firstLine="420" w:firstLineChars="200"/>
        <w:rPr>
          <w:rFonts w:hint="default" w:ascii="宋体" w:hAnsi="宋体" w:eastAsia="宋体" w:cs="宋体"/>
          <w:color w:val="auto"/>
          <w:sz w:val="21"/>
          <w:szCs w:val="21"/>
        </w:rPr>
      </w:pPr>
      <w:r>
        <w:rPr>
          <w:rFonts w:hint="eastAsia" w:ascii="宋体" w:hAnsi="宋体" w:cs="宋体"/>
          <w:color w:val="auto"/>
          <w:sz w:val="21"/>
          <w:szCs w:val="21"/>
          <w:lang w:val="en-US" w:eastAsia="zh-CN"/>
        </w:rPr>
        <w:t>②</w:t>
      </w:r>
      <w:r>
        <w:rPr>
          <w:rFonts w:hint="default" w:ascii="宋体" w:hAnsi="宋体" w:eastAsia="宋体" w:cs="宋体"/>
          <w:color w:val="auto"/>
          <w:sz w:val="21"/>
          <w:szCs w:val="21"/>
        </w:rPr>
        <w:t>实践导向：教材应结合实际案例和实践操作，帮助学生理解和应用电子商务理论和技能。</w:t>
      </w:r>
    </w:p>
    <w:p w14:paraId="6AD2E71A">
      <w:pPr>
        <w:adjustRightInd w:val="0"/>
        <w:snapToGrid w:val="0"/>
        <w:spacing w:beforeLines="0" w:afterLines="0" w:line="400" w:lineRule="exact"/>
        <w:ind w:firstLine="420" w:firstLineChars="200"/>
        <w:rPr>
          <w:rFonts w:hint="default" w:ascii="宋体" w:hAnsi="宋体" w:eastAsia="宋体" w:cs="宋体"/>
          <w:color w:val="auto"/>
          <w:sz w:val="21"/>
          <w:szCs w:val="21"/>
        </w:rPr>
      </w:pPr>
      <w:r>
        <w:rPr>
          <w:rFonts w:hint="eastAsia" w:ascii="宋体" w:hAnsi="宋体" w:cs="宋体"/>
          <w:color w:val="auto"/>
          <w:sz w:val="21"/>
          <w:szCs w:val="21"/>
          <w:lang w:val="en-US" w:eastAsia="zh-CN"/>
        </w:rPr>
        <w:t>③</w:t>
      </w:r>
      <w:r>
        <w:rPr>
          <w:rFonts w:hint="default" w:ascii="宋体" w:hAnsi="宋体" w:eastAsia="宋体" w:cs="宋体"/>
          <w:color w:val="auto"/>
          <w:sz w:val="21"/>
          <w:szCs w:val="21"/>
        </w:rPr>
        <w:t>最新更新：教材应及时更新，反映电子商务领域的最新研究和实践成果。</w:t>
      </w:r>
    </w:p>
    <w:p w14:paraId="0033CFC6">
      <w:pPr>
        <w:spacing w:beforeLines="0" w:afterLines="0" w:line="400" w:lineRule="exact"/>
        <w:ind w:firstLine="422" w:firstLineChars="200"/>
        <w:jc w:val="left"/>
        <w:rPr>
          <w:rFonts w:hint="default" w:ascii="宋体" w:hAnsi="宋体" w:eastAsia="宋体" w:cs="宋体"/>
          <w:b/>
          <w:color w:val="auto"/>
          <w:sz w:val="21"/>
          <w:szCs w:val="21"/>
        </w:rPr>
      </w:pPr>
      <w:r>
        <w:rPr>
          <w:rFonts w:hint="eastAsia" w:ascii="宋体" w:hAnsi="宋体" w:cs="宋体"/>
          <w:b/>
          <w:color w:val="auto"/>
          <w:sz w:val="21"/>
          <w:szCs w:val="21"/>
          <w:lang w:eastAsia="zh-CN"/>
        </w:rPr>
        <w:t>（</w:t>
      </w:r>
      <w:r>
        <w:rPr>
          <w:rFonts w:hint="eastAsia" w:ascii="宋体" w:hAnsi="宋体" w:cs="宋体"/>
          <w:b/>
          <w:color w:val="auto"/>
          <w:sz w:val="21"/>
          <w:szCs w:val="21"/>
          <w:lang w:val="en-US" w:eastAsia="zh-CN"/>
        </w:rPr>
        <w:t>2）</w:t>
      </w:r>
      <w:r>
        <w:rPr>
          <w:rFonts w:hint="default" w:ascii="宋体" w:hAnsi="宋体" w:eastAsia="宋体" w:cs="宋体"/>
          <w:b/>
          <w:color w:val="auto"/>
          <w:sz w:val="21"/>
          <w:szCs w:val="21"/>
        </w:rPr>
        <w:t>图书文献配备基本要求</w:t>
      </w:r>
    </w:p>
    <w:p w14:paraId="0840F3D3">
      <w:pPr>
        <w:adjustRightInd w:val="0"/>
        <w:snapToGrid w:val="0"/>
        <w:spacing w:beforeLines="0" w:afterLines="0" w:line="400" w:lineRule="exact"/>
        <w:ind w:firstLine="420" w:firstLineChars="200"/>
        <w:rPr>
          <w:rFonts w:hint="default" w:ascii="宋体" w:hAnsi="宋体" w:eastAsia="宋体" w:cs="宋体"/>
          <w:color w:val="auto"/>
          <w:sz w:val="21"/>
          <w:szCs w:val="21"/>
        </w:rPr>
      </w:pPr>
      <w:r>
        <w:rPr>
          <w:rFonts w:hint="default" w:ascii="宋体" w:hAnsi="宋体" w:eastAsia="宋体" w:cs="宋体"/>
          <w:color w:val="auto"/>
          <w:sz w:val="21"/>
          <w:szCs w:val="21"/>
        </w:rPr>
        <w:t>图书文献配备能满足人才培养、专业建设、教科研等工作的需要。专业类图书文献主要包括：有关电子商务技术、方法、思维以及实务操作类图书，经济、管理和文化类文献等，及时配置新经济、新技术、新工艺、新材料、新管理方式、新服务方式等相关的图书文献。</w:t>
      </w:r>
    </w:p>
    <w:p w14:paraId="01E7D805">
      <w:pPr>
        <w:adjustRightInd w:val="0"/>
        <w:snapToGrid w:val="0"/>
        <w:spacing w:beforeLines="0" w:afterLines="0" w:line="400" w:lineRule="exact"/>
        <w:ind w:firstLine="420" w:firstLineChars="200"/>
        <w:rPr>
          <w:rFonts w:hint="default" w:ascii="宋体" w:hAnsi="宋体" w:eastAsia="宋体" w:cs="宋体"/>
          <w:b/>
          <w:color w:val="auto"/>
          <w:sz w:val="21"/>
          <w:szCs w:val="21"/>
        </w:rPr>
      </w:pPr>
      <w:r>
        <w:rPr>
          <w:rFonts w:hint="eastAsia" w:ascii="宋体"/>
          <w:sz w:val="21"/>
          <w:szCs w:val="21"/>
          <w:lang w:val="en-US" w:eastAsia="zh-CN"/>
        </w:rPr>
        <w:t>①</w:t>
      </w:r>
      <w:r>
        <w:rPr>
          <w:rFonts w:hint="default" w:ascii="宋体" w:eastAsia="宋体"/>
          <w:sz w:val="21"/>
          <w:szCs w:val="21"/>
        </w:rPr>
        <w:t>核心参考书：配备一些核心的电子商务参考书籍，涵盖电子商务的各个领域，为学生提供更深入的学习和研究资源。</w:t>
      </w:r>
    </w:p>
    <w:p w14:paraId="28A403DF">
      <w:pPr>
        <w:adjustRightInd w:val="0"/>
        <w:snapToGrid w:val="0"/>
        <w:spacing w:beforeLines="0" w:afterLines="0" w:line="400" w:lineRule="exact"/>
        <w:ind w:firstLine="420" w:firstLineChars="200"/>
        <w:rPr>
          <w:rFonts w:hint="default" w:ascii="宋体" w:hAnsi="宋体" w:eastAsia="宋体" w:cs="宋体"/>
          <w:color w:val="auto"/>
          <w:sz w:val="21"/>
          <w:szCs w:val="21"/>
        </w:rPr>
      </w:pPr>
      <w:r>
        <w:rPr>
          <w:rFonts w:hint="eastAsia" w:ascii="宋体" w:hAnsi="宋体" w:cs="宋体"/>
          <w:color w:val="auto"/>
          <w:sz w:val="21"/>
          <w:szCs w:val="21"/>
          <w:lang w:val="en-US" w:eastAsia="zh-CN"/>
        </w:rPr>
        <w:t>②</w:t>
      </w:r>
      <w:r>
        <w:rPr>
          <w:rFonts w:hint="default" w:ascii="宋体" w:hAnsi="宋体" w:eastAsia="宋体" w:cs="宋体"/>
          <w:color w:val="auto"/>
          <w:sz w:val="21"/>
          <w:szCs w:val="21"/>
        </w:rPr>
        <w:t>学术著作：精选权威教材与前沿专著，形成三级书单：</w:t>
      </w:r>
    </w:p>
    <w:p w14:paraId="394B77B8">
      <w:pPr>
        <w:adjustRightInd w:val="0"/>
        <w:snapToGrid w:val="0"/>
        <w:spacing w:beforeLines="0" w:afterLines="0" w:line="400" w:lineRule="exact"/>
        <w:ind w:firstLine="420" w:firstLineChars="200"/>
        <w:rPr>
          <w:rFonts w:hint="default" w:ascii="宋体" w:hAnsi="宋体" w:eastAsia="宋体" w:cs="宋体"/>
          <w:color w:val="auto"/>
          <w:sz w:val="21"/>
          <w:szCs w:val="21"/>
        </w:rPr>
      </w:pPr>
      <w:r>
        <w:rPr>
          <w:rFonts w:hint="default" w:ascii="宋体" w:hAnsi="宋体" w:eastAsia="宋体" w:cs="宋体"/>
          <w:color w:val="auto"/>
          <w:sz w:val="21"/>
          <w:szCs w:val="21"/>
        </w:rPr>
        <w:t>基础理论层：《电子商务基础》</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管理学基础》</w:t>
      </w:r>
      <w:r>
        <w:rPr>
          <w:rFonts w:hint="default" w:ascii="宋体" w:hAnsi="宋体" w:eastAsia="宋体" w:cs="宋体"/>
          <w:color w:val="auto"/>
          <w:sz w:val="21"/>
          <w:szCs w:val="21"/>
        </w:rPr>
        <w:t>等；</w:t>
      </w:r>
    </w:p>
    <w:p w14:paraId="798DF560">
      <w:pPr>
        <w:adjustRightInd w:val="0"/>
        <w:snapToGrid w:val="0"/>
        <w:spacing w:beforeLines="0" w:afterLines="0" w:line="400" w:lineRule="exact"/>
        <w:ind w:firstLine="420" w:firstLineChars="200"/>
        <w:rPr>
          <w:rFonts w:hint="default" w:ascii="宋体" w:hAnsi="宋体" w:eastAsia="宋体" w:cs="宋体"/>
          <w:color w:val="auto"/>
          <w:sz w:val="21"/>
          <w:szCs w:val="21"/>
        </w:rPr>
      </w:pPr>
      <w:r>
        <w:rPr>
          <w:rFonts w:hint="default" w:ascii="宋体" w:hAnsi="宋体" w:eastAsia="宋体" w:cs="宋体"/>
          <w:color w:val="auto"/>
          <w:sz w:val="21"/>
          <w:szCs w:val="21"/>
        </w:rPr>
        <w:t>技术应用层：《视觉营销设计》、《photo shop》、《社群运营》等；</w:t>
      </w:r>
    </w:p>
    <w:p w14:paraId="21960547">
      <w:pPr>
        <w:adjustRightInd w:val="0"/>
        <w:snapToGrid w:val="0"/>
        <w:spacing w:beforeLines="0" w:afterLines="0" w:line="400" w:lineRule="exact"/>
        <w:ind w:firstLine="420" w:firstLineChars="200"/>
        <w:rPr>
          <w:rFonts w:hint="default" w:ascii="宋体" w:hAnsi="宋体" w:eastAsia="宋体" w:cs="宋体"/>
          <w:color w:val="auto"/>
          <w:sz w:val="21"/>
          <w:szCs w:val="21"/>
        </w:rPr>
      </w:pPr>
      <w:r>
        <w:rPr>
          <w:rFonts w:hint="default" w:ascii="宋体" w:hAnsi="宋体" w:eastAsia="宋体" w:cs="宋体"/>
          <w:color w:val="auto"/>
          <w:sz w:val="21"/>
          <w:szCs w:val="21"/>
        </w:rPr>
        <w:t>战略创新层：《数据可视化》等。</w:t>
      </w:r>
    </w:p>
    <w:p w14:paraId="4445ED51">
      <w:pPr>
        <w:spacing w:beforeLines="0" w:afterLines="0" w:line="400" w:lineRule="exact"/>
        <w:ind w:firstLine="420" w:firstLineChars="200"/>
        <w:jc w:val="left"/>
        <w:rPr>
          <w:rFonts w:hint="default" w:ascii="宋体" w:hAnsi="宋体" w:eastAsia="宋体" w:cs="宋体"/>
          <w:color w:val="auto"/>
          <w:sz w:val="21"/>
          <w:szCs w:val="21"/>
        </w:rPr>
      </w:pPr>
      <w:r>
        <w:rPr>
          <w:rFonts w:hint="eastAsia" w:ascii="宋体" w:hAnsi="宋体" w:cs="宋体"/>
          <w:color w:val="auto"/>
          <w:sz w:val="21"/>
          <w:szCs w:val="21"/>
          <w:lang w:val="en-US" w:eastAsia="zh-CN"/>
        </w:rPr>
        <w:t>③</w:t>
      </w:r>
      <w:r>
        <w:rPr>
          <w:rFonts w:hint="default" w:ascii="宋体" w:hAnsi="宋体" w:eastAsia="宋体" w:cs="宋体"/>
          <w:color w:val="auto"/>
          <w:sz w:val="21"/>
          <w:szCs w:val="21"/>
        </w:rPr>
        <w:t>实践案例：</w:t>
      </w:r>
    </w:p>
    <w:p w14:paraId="440A8B9F">
      <w:pPr>
        <w:spacing w:beforeLines="0" w:afterLines="0" w:line="400" w:lineRule="exact"/>
        <w:ind w:firstLine="420" w:firstLineChars="200"/>
        <w:jc w:val="left"/>
        <w:rPr>
          <w:rFonts w:hint="default" w:ascii="宋体" w:hAnsi="宋体" w:eastAsia="宋体" w:cs="宋体"/>
          <w:color w:val="auto"/>
          <w:sz w:val="21"/>
          <w:szCs w:val="21"/>
        </w:rPr>
      </w:pPr>
      <w:r>
        <w:rPr>
          <w:rFonts w:hint="default" w:ascii="宋体" w:hAnsi="宋体" w:eastAsia="宋体" w:cs="宋体"/>
          <w:color w:val="auto"/>
          <w:sz w:val="21"/>
          <w:szCs w:val="21"/>
        </w:rPr>
        <w:t>案例库分类体系：</w:t>
      </w:r>
    </w:p>
    <w:p w14:paraId="629133DD">
      <w:pPr>
        <w:spacing w:beforeLines="0" w:afterLines="0" w:line="400" w:lineRule="exact"/>
        <w:ind w:firstLine="420" w:firstLineChars="200"/>
        <w:jc w:val="left"/>
        <w:rPr>
          <w:rFonts w:hint="default" w:ascii="宋体" w:hAnsi="宋体" w:eastAsia="宋体" w:cs="宋体"/>
          <w:color w:val="auto"/>
          <w:sz w:val="21"/>
          <w:szCs w:val="21"/>
        </w:rPr>
      </w:pPr>
      <w:r>
        <w:rPr>
          <w:rFonts w:hint="default" w:ascii="宋体" w:hAnsi="宋体" w:eastAsia="宋体" w:cs="宋体"/>
          <w:color w:val="auto"/>
          <w:sz w:val="21"/>
          <w:szCs w:val="21"/>
        </w:rPr>
        <w:t>行业维度：零售电商/跨境电商/农村电商/服务业电商四大板块；</w:t>
      </w:r>
    </w:p>
    <w:p w14:paraId="12FF4BE2">
      <w:pPr>
        <w:spacing w:beforeLines="0" w:afterLines="0" w:line="400" w:lineRule="exact"/>
        <w:ind w:firstLine="420" w:firstLineChars="200"/>
        <w:jc w:val="left"/>
        <w:rPr>
          <w:rFonts w:hint="default" w:ascii="宋体" w:hAnsi="宋体" w:eastAsia="宋体" w:cs="宋体"/>
          <w:color w:val="auto"/>
          <w:sz w:val="21"/>
          <w:szCs w:val="21"/>
        </w:rPr>
      </w:pPr>
      <w:r>
        <w:rPr>
          <w:rFonts w:hint="default" w:ascii="宋体" w:hAnsi="宋体" w:eastAsia="宋体" w:cs="宋体"/>
          <w:color w:val="auto"/>
          <w:sz w:val="21"/>
          <w:szCs w:val="21"/>
        </w:rPr>
        <w:t>业务场景：流量运营、用户增长、供应链管理、危机公关等12个核心场景；</w:t>
      </w:r>
    </w:p>
    <w:p w14:paraId="0F1F4B96">
      <w:pPr>
        <w:spacing w:beforeLines="0" w:afterLines="0" w:line="400" w:lineRule="exact"/>
        <w:ind w:firstLine="420" w:firstLineChars="200"/>
        <w:jc w:val="left"/>
        <w:rPr>
          <w:rFonts w:hint="default" w:ascii="宋体" w:hAnsi="宋体" w:eastAsia="宋体" w:cs="宋体"/>
          <w:color w:val="auto"/>
          <w:sz w:val="21"/>
          <w:szCs w:val="21"/>
        </w:rPr>
      </w:pPr>
      <w:r>
        <w:rPr>
          <w:rFonts w:hint="default" w:ascii="宋体" w:hAnsi="宋体" w:eastAsia="宋体" w:cs="宋体"/>
          <w:color w:val="auto"/>
          <w:sz w:val="21"/>
          <w:szCs w:val="21"/>
        </w:rPr>
        <w:t>数据载体：配备企业脱敏数据包（如用户画像数据集、竞品分析报表模板）。</w:t>
      </w:r>
    </w:p>
    <w:p w14:paraId="1A7402B8">
      <w:pPr>
        <w:spacing w:beforeLines="0" w:afterLines="0" w:line="400" w:lineRule="exact"/>
        <w:ind w:firstLine="420" w:firstLineChars="200"/>
        <w:jc w:val="left"/>
        <w:rPr>
          <w:rFonts w:hint="default" w:ascii="宋体" w:hAnsi="宋体" w:eastAsia="宋体" w:cs="宋体"/>
          <w:color w:val="auto"/>
          <w:sz w:val="21"/>
          <w:szCs w:val="21"/>
        </w:rPr>
      </w:pPr>
      <w:r>
        <w:rPr>
          <w:rFonts w:hint="default" w:ascii="宋体" w:hAnsi="宋体" w:eastAsia="宋体" w:cs="宋体"/>
          <w:color w:val="auto"/>
          <w:sz w:val="21"/>
          <w:szCs w:val="21"/>
        </w:rPr>
        <w:t>案例开发规范：</w:t>
      </w:r>
    </w:p>
    <w:p w14:paraId="6DDC2247">
      <w:pPr>
        <w:spacing w:beforeLines="0" w:afterLines="0" w:line="400" w:lineRule="exact"/>
        <w:ind w:firstLine="420" w:firstLineChars="200"/>
        <w:jc w:val="left"/>
        <w:rPr>
          <w:rFonts w:hint="default" w:ascii="宋体" w:hAnsi="宋体" w:eastAsia="宋体" w:cs="宋体"/>
          <w:color w:val="auto"/>
          <w:sz w:val="21"/>
          <w:szCs w:val="21"/>
        </w:rPr>
      </w:pPr>
      <w:r>
        <w:rPr>
          <w:rFonts w:hint="default" w:ascii="宋体" w:hAnsi="宋体" w:eastAsia="宋体" w:cs="宋体"/>
          <w:color w:val="auto"/>
          <w:sz w:val="21"/>
          <w:szCs w:val="21"/>
        </w:rPr>
        <w:t>真实性：50%案例源自合作企业真实项目（附项目背景文档及过程性材料）；</w:t>
      </w:r>
    </w:p>
    <w:p w14:paraId="636C56C6">
      <w:pPr>
        <w:spacing w:beforeLines="0" w:afterLines="0" w:line="400" w:lineRule="exact"/>
        <w:ind w:firstLine="420" w:firstLineChars="200"/>
        <w:jc w:val="left"/>
        <w:rPr>
          <w:rFonts w:hint="default" w:ascii="宋体" w:hAnsi="宋体" w:eastAsia="宋体" w:cs="宋体"/>
          <w:color w:val="auto"/>
          <w:sz w:val="21"/>
          <w:szCs w:val="21"/>
        </w:rPr>
      </w:pPr>
      <w:r>
        <w:rPr>
          <w:rFonts w:hint="default" w:ascii="宋体" w:hAnsi="宋体" w:eastAsia="宋体" w:cs="宋体"/>
          <w:color w:val="auto"/>
          <w:sz w:val="21"/>
          <w:szCs w:val="21"/>
        </w:rPr>
        <w:t>时效性：每年更新30%案例，重点纳入直播电商、私域运营等新业态实战；</w:t>
      </w:r>
    </w:p>
    <w:p w14:paraId="371A09FF">
      <w:pPr>
        <w:spacing w:beforeLines="0" w:afterLines="0" w:line="400" w:lineRule="exact"/>
        <w:ind w:firstLine="420" w:firstLineChars="200"/>
        <w:jc w:val="left"/>
        <w:rPr>
          <w:rFonts w:hint="default" w:ascii="宋体" w:hAnsi="宋体" w:eastAsia="宋体" w:cs="宋体"/>
          <w:color w:val="auto"/>
          <w:sz w:val="21"/>
          <w:szCs w:val="21"/>
        </w:rPr>
      </w:pPr>
      <w:r>
        <w:rPr>
          <w:rFonts w:hint="default" w:ascii="宋体" w:hAnsi="宋体" w:eastAsia="宋体" w:cs="宋体"/>
          <w:color w:val="auto"/>
          <w:sz w:val="21"/>
          <w:szCs w:val="21"/>
        </w:rPr>
        <w:t>教学适配性：标注案例难度等级（基础/进阶/挑战），匹配课程目标与学时分配；</w:t>
      </w:r>
    </w:p>
    <w:p w14:paraId="75F88EB9">
      <w:pPr>
        <w:spacing w:beforeLines="0" w:afterLines="0" w:line="400" w:lineRule="exact"/>
        <w:ind w:firstLine="420" w:firstLineChars="200"/>
        <w:jc w:val="left"/>
        <w:rPr>
          <w:rFonts w:hint="default" w:ascii="宋体" w:hAnsi="宋体" w:eastAsia="宋体" w:cs="宋体"/>
          <w:color w:val="auto"/>
          <w:sz w:val="21"/>
          <w:szCs w:val="21"/>
        </w:rPr>
      </w:pPr>
      <w:r>
        <w:rPr>
          <w:rFonts w:hint="default" w:ascii="宋体" w:hAnsi="宋体" w:eastAsia="宋体" w:cs="宋体"/>
          <w:color w:val="auto"/>
          <w:sz w:val="21"/>
          <w:szCs w:val="21"/>
        </w:rPr>
        <w:t>数字化支持：建设交互式案例平台，集成视频解说、数据可视化工具、虚拟仿真模块，支持学生多维度拆解案例。</w:t>
      </w:r>
    </w:p>
    <w:p w14:paraId="753CC3F8">
      <w:pPr>
        <w:spacing w:beforeLines="0" w:afterLines="0" w:line="400" w:lineRule="exact"/>
        <w:ind w:firstLine="422" w:firstLineChars="200"/>
        <w:jc w:val="left"/>
        <w:rPr>
          <w:rFonts w:hint="default" w:ascii="宋体" w:hAnsi="宋体" w:eastAsia="宋体" w:cs="宋体"/>
          <w:b/>
          <w:color w:val="auto"/>
          <w:sz w:val="21"/>
          <w:szCs w:val="21"/>
        </w:rPr>
      </w:pPr>
      <w:r>
        <w:rPr>
          <w:rFonts w:hint="eastAsia" w:ascii="宋体" w:hAnsi="宋体" w:cs="宋体"/>
          <w:b/>
          <w:color w:val="auto"/>
          <w:sz w:val="21"/>
          <w:szCs w:val="21"/>
          <w:lang w:eastAsia="zh-CN"/>
        </w:rPr>
        <w:t>（</w:t>
      </w:r>
      <w:r>
        <w:rPr>
          <w:rFonts w:hint="eastAsia" w:ascii="宋体" w:hAnsi="宋体" w:cs="宋体"/>
          <w:b/>
          <w:color w:val="auto"/>
          <w:sz w:val="21"/>
          <w:szCs w:val="21"/>
          <w:lang w:val="en-US" w:eastAsia="zh-CN"/>
        </w:rPr>
        <w:t>3）</w:t>
      </w:r>
      <w:r>
        <w:rPr>
          <w:rFonts w:hint="default" w:ascii="宋体" w:hAnsi="宋体" w:eastAsia="宋体" w:cs="宋体"/>
          <w:b/>
          <w:color w:val="auto"/>
          <w:sz w:val="21"/>
          <w:szCs w:val="21"/>
        </w:rPr>
        <w:t>数字教学资源配备基本要求</w:t>
      </w:r>
    </w:p>
    <w:p w14:paraId="43DE82B7">
      <w:pPr>
        <w:adjustRightInd w:val="0"/>
        <w:snapToGrid w:val="0"/>
        <w:spacing w:beforeLines="0" w:afterLines="0" w:line="400" w:lineRule="exact"/>
        <w:ind w:firstLine="420" w:firstLineChars="200"/>
        <w:rPr>
          <w:rFonts w:hint="default" w:ascii="宋体" w:hAnsi="宋体" w:eastAsia="宋体" w:cs="宋体"/>
          <w:color w:val="auto"/>
          <w:sz w:val="21"/>
          <w:szCs w:val="21"/>
        </w:rPr>
      </w:pPr>
      <w:r>
        <w:rPr>
          <w:rFonts w:hint="eastAsia" w:ascii="宋体" w:hAnsi="宋体" w:cs="宋体"/>
          <w:color w:val="auto"/>
          <w:sz w:val="21"/>
          <w:szCs w:val="21"/>
          <w:lang w:val="en-US" w:eastAsia="zh-CN"/>
        </w:rPr>
        <w:t>①</w:t>
      </w:r>
      <w:r>
        <w:rPr>
          <w:rFonts w:hint="default" w:ascii="宋体" w:hAnsi="宋体" w:eastAsia="宋体" w:cs="宋体"/>
          <w:color w:val="auto"/>
          <w:sz w:val="21"/>
          <w:szCs w:val="21"/>
        </w:rPr>
        <w:t>学术期刊和数据库：订阅《电子商务研究》《营销科学学报》等专业期刊，配备中国知网、维普等基础学术数据库，提供行业分析报告（如商务部《中国电子商务报告》）及公开市场数据工具（如百度指数），使学生可以获取最新的研究成果和市场趋势。</w:t>
      </w:r>
    </w:p>
    <w:p w14:paraId="71348F60">
      <w:pPr>
        <w:adjustRightInd w:val="0"/>
        <w:snapToGrid w:val="0"/>
        <w:spacing w:beforeLines="0" w:afterLines="0" w:line="400" w:lineRule="exact"/>
        <w:ind w:firstLine="420" w:firstLineChars="200"/>
        <w:rPr>
          <w:rFonts w:hint="default" w:ascii="宋体" w:hAnsi="宋体" w:eastAsia="宋体" w:cs="宋体"/>
          <w:color w:val="auto"/>
          <w:sz w:val="21"/>
          <w:szCs w:val="21"/>
        </w:rPr>
      </w:pPr>
      <w:r>
        <w:rPr>
          <w:rFonts w:hint="eastAsia" w:ascii="宋体" w:hAnsi="宋体" w:cs="宋体"/>
          <w:color w:val="auto"/>
          <w:sz w:val="21"/>
          <w:szCs w:val="21"/>
          <w:lang w:val="en-US" w:eastAsia="zh-CN"/>
        </w:rPr>
        <w:t>②</w:t>
      </w:r>
      <w:r>
        <w:rPr>
          <w:rFonts w:hint="default" w:ascii="宋体" w:hAnsi="宋体" w:eastAsia="宋体" w:cs="宋体"/>
          <w:color w:val="auto"/>
          <w:sz w:val="21"/>
          <w:szCs w:val="21"/>
        </w:rPr>
        <w:t>在线课程和教学工具：使用电商模拟软件（如电商运营沙盘），支持学生练习店铺装修、订单管理等基础操作，应用智能在线课程平台，补充《网络营销》等课程资源。</w:t>
      </w:r>
    </w:p>
    <w:p w14:paraId="0DC64C8C">
      <w:pPr>
        <w:adjustRightInd w:val="0"/>
        <w:snapToGrid w:val="0"/>
        <w:spacing w:beforeLines="0" w:afterLines="0" w:line="400" w:lineRule="exact"/>
        <w:ind w:firstLine="420" w:firstLineChars="200"/>
        <w:rPr>
          <w:rFonts w:hint="default" w:ascii="宋体" w:hAnsi="宋体" w:eastAsia="宋体" w:cs="宋体"/>
          <w:color w:val="auto"/>
          <w:sz w:val="21"/>
          <w:szCs w:val="21"/>
        </w:rPr>
      </w:pPr>
      <w:r>
        <w:rPr>
          <w:rFonts w:hint="default" w:ascii="宋体" w:hAnsi="宋体" w:eastAsia="宋体" w:cs="宋体"/>
          <w:color w:val="auto"/>
          <w:sz w:val="21"/>
          <w:szCs w:val="21"/>
        </w:rPr>
        <w:t>除了上述要求，电子商务专业教学资源的选择还应考虑以下因素：</w:t>
      </w:r>
    </w:p>
    <w:p w14:paraId="78812B6A">
      <w:pPr>
        <w:adjustRightInd w:val="0"/>
        <w:snapToGrid w:val="0"/>
        <w:spacing w:beforeLines="0" w:afterLines="0" w:line="400" w:lineRule="exact"/>
        <w:ind w:firstLine="420" w:firstLineChars="200"/>
        <w:rPr>
          <w:rFonts w:hint="default" w:ascii="宋体" w:hAnsi="宋体" w:eastAsia="宋体" w:cs="宋体"/>
          <w:color w:val="auto"/>
          <w:sz w:val="21"/>
          <w:szCs w:val="21"/>
        </w:rPr>
      </w:pPr>
      <w:r>
        <w:rPr>
          <w:rFonts w:hint="eastAsia" w:ascii="宋体" w:hAnsi="宋体" w:cs="宋体"/>
          <w:color w:val="auto"/>
          <w:sz w:val="21"/>
          <w:szCs w:val="21"/>
          <w:lang w:val="en-US" w:eastAsia="zh-CN"/>
        </w:rPr>
        <w:t>①</w:t>
      </w:r>
      <w:r>
        <w:rPr>
          <w:rFonts w:hint="default" w:ascii="宋体" w:hAnsi="宋体" w:eastAsia="宋体" w:cs="宋体"/>
          <w:color w:val="auto"/>
          <w:sz w:val="21"/>
          <w:szCs w:val="21"/>
        </w:rPr>
        <w:t>实用性优先</w:t>
      </w:r>
    </w:p>
    <w:p w14:paraId="7789099E">
      <w:pPr>
        <w:adjustRightInd w:val="0"/>
        <w:snapToGrid w:val="0"/>
        <w:spacing w:beforeLines="0" w:afterLines="0" w:line="400" w:lineRule="exact"/>
        <w:ind w:firstLine="420" w:firstLineChars="200"/>
        <w:rPr>
          <w:rFonts w:hint="default" w:ascii="宋体" w:hAnsi="宋体" w:eastAsia="宋体" w:cs="宋体"/>
          <w:color w:val="auto"/>
          <w:sz w:val="21"/>
          <w:szCs w:val="21"/>
        </w:rPr>
      </w:pPr>
      <w:r>
        <w:rPr>
          <w:rFonts w:hint="default" w:ascii="宋体" w:hAnsi="宋体" w:eastAsia="宋体" w:cs="宋体"/>
          <w:color w:val="auto"/>
          <w:sz w:val="21"/>
          <w:szCs w:val="21"/>
        </w:rPr>
        <w:t>教学案例以中小型企业实际操作为主，如“网店促销活动策划”“社群运营方案设计”。提供基础数据分析工具（如Excel电商模板）和免费设计工具（如创客贴）。</w:t>
      </w:r>
    </w:p>
    <w:p w14:paraId="458059C7">
      <w:pPr>
        <w:adjustRightInd w:val="0"/>
        <w:snapToGrid w:val="0"/>
        <w:spacing w:beforeLines="0" w:afterLines="0" w:line="400" w:lineRule="exact"/>
        <w:ind w:firstLine="420" w:firstLineChars="200"/>
        <w:rPr>
          <w:rFonts w:hint="default" w:ascii="宋体" w:hAnsi="宋体" w:eastAsia="宋体" w:cs="宋体"/>
          <w:color w:val="auto"/>
          <w:sz w:val="21"/>
          <w:szCs w:val="21"/>
        </w:rPr>
      </w:pPr>
      <w:r>
        <w:rPr>
          <w:rFonts w:hint="eastAsia" w:ascii="宋体" w:hAnsi="宋体" w:cs="宋体"/>
          <w:color w:val="auto"/>
          <w:sz w:val="21"/>
          <w:szCs w:val="21"/>
          <w:lang w:val="en-US" w:eastAsia="zh-CN"/>
        </w:rPr>
        <w:t>②</w:t>
      </w:r>
      <w:r>
        <w:rPr>
          <w:rFonts w:hint="default" w:ascii="宋体" w:hAnsi="宋体" w:eastAsia="宋体" w:cs="宋体"/>
          <w:color w:val="auto"/>
          <w:sz w:val="21"/>
          <w:szCs w:val="21"/>
        </w:rPr>
        <w:t>分层适配</w:t>
      </w:r>
    </w:p>
    <w:p w14:paraId="18924234">
      <w:pPr>
        <w:adjustRightInd w:val="0"/>
        <w:snapToGrid w:val="0"/>
        <w:spacing w:beforeLines="0" w:afterLines="0" w:line="400" w:lineRule="exact"/>
        <w:ind w:firstLine="420" w:firstLineChars="200"/>
        <w:rPr>
          <w:rFonts w:hint="default" w:ascii="宋体" w:hAnsi="宋体" w:eastAsia="宋体" w:cs="宋体"/>
          <w:color w:val="auto"/>
          <w:sz w:val="21"/>
          <w:szCs w:val="21"/>
        </w:rPr>
      </w:pPr>
      <w:r>
        <w:rPr>
          <w:rFonts w:hint="default" w:ascii="宋体" w:hAnsi="宋体" w:eastAsia="宋体" w:cs="宋体"/>
          <w:color w:val="auto"/>
          <w:sz w:val="21"/>
          <w:szCs w:val="21"/>
        </w:rPr>
        <w:t>按难度标注资源（基础/进阶），例如：基础：商品详情页制作教程；进阶：直播带货话术拆解</w:t>
      </w:r>
    </w:p>
    <w:p w14:paraId="7CF94283">
      <w:pPr>
        <w:adjustRightInd w:val="0"/>
        <w:snapToGrid w:val="0"/>
        <w:spacing w:beforeLines="0" w:afterLines="0" w:line="400" w:lineRule="exact"/>
        <w:ind w:firstLine="420" w:firstLineChars="200"/>
        <w:rPr>
          <w:rFonts w:hint="default" w:ascii="宋体" w:hAnsi="宋体" w:eastAsia="宋体" w:cs="宋体"/>
          <w:color w:val="auto"/>
          <w:sz w:val="21"/>
          <w:szCs w:val="21"/>
        </w:rPr>
      </w:pPr>
      <w:r>
        <w:rPr>
          <w:rFonts w:hint="eastAsia" w:ascii="宋体" w:hAnsi="宋体" w:cs="宋体"/>
          <w:color w:val="auto"/>
          <w:sz w:val="21"/>
          <w:szCs w:val="21"/>
          <w:lang w:val="en-US" w:eastAsia="zh-CN"/>
        </w:rPr>
        <w:t>③</w:t>
      </w:r>
      <w:r>
        <w:rPr>
          <w:rFonts w:hint="default" w:ascii="宋体" w:hAnsi="宋体" w:eastAsia="宋体" w:cs="宋体"/>
          <w:color w:val="auto"/>
          <w:sz w:val="21"/>
          <w:szCs w:val="21"/>
        </w:rPr>
        <w:t>实战案：教学资源应注重实践性和案例分析，通过真实案例和实践操作，培养学生的问题解决能力和实际应用能力。</w:t>
      </w:r>
    </w:p>
    <w:p w14:paraId="4C5D8052">
      <w:pPr>
        <w:adjustRightInd w:val="0"/>
        <w:snapToGrid w:val="0"/>
        <w:spacing w:beforeLines="0" w:afterLines="0" w:line="400" w:lineRule="exact"/>
        <w:ind w:firstLine="420" w:firstLineChars="200"/>
        <w:rPr>
          <w:rFonts w:hint="default" w:ascii="宋体" w:hAnsi="宋体" w:eastAsia="宋体" w:cs="宋体"/>
          <w:color w:val="auto"/>
          <w:sz w:val="21"/>
          <w:szCs w:val="21"/>
        </w:rPr>
      </w:pPr>
      <w:r>
        <w:rPr>
          <w:rFonts w:hint="eastAsia" w:ascii="宋体" w:hAnsi="宋体" w:cs="宋体"/>
          <w:color w:val="auto"/>
          <w:sz w:val="21"/>
          <w:szCs w:val="21"/>
          <w:lang w:val="en-US" w:eastAsia="zh-CN"/>
        </w:rPr>
        <w:t>④</w:t>
      </w:r>
      <w:r>
        <w:rPr>
          <w:rFonts w:hint="default" w:ascii="宋体" w:hAnsi="宋体" w:eastAsia="宋体" w:cs="宋体"/>
          <w:color w:val="auto"/>
          <w:sz w:val="21"/>
          <w:szCs w:val="21"/>
        </w:rPr>
        <w:t>开放性和互动性：教学资源应具有开放性和互动性，鼓励学生积极参与讨论、交流和合作，促进学生的学习和成长。</w:t>
      </w:r>
    </w:p>
    <w:p w14:paraId="60D859D5">
      <w:pPr>
        <w:adjustRightInd w:val="0"/>
        <w:snapToGrid w:val="0"/>
        <w:spacing w:beforeLines="0" w:afterLines="0" w:line="400" w:lineRule="exact"/>
        <w:ind w:firstLine="420" w:firstLineChars="200"/>
        <w:rPr>
          <w:rFonts w:hint="default" w:ascii="宋体" w:hAnsi="宋体" w:eastAsia="宋体" w:cs="宋体"/>
          <w:color w:val="auto"/>
          <w:sz w:val="21"/>
          <w:szCs w:val="21"/>
        </w:rPr>
      </w:pPr>
      <w:r>
        <w:rPr>
          <w:rFonts w:hint="default" w:ascii="宋体" w:hAnsi="宋体" w:eastAsia="宋体" w:cs="宋体"/>
          <w:color w:val="auto"/>
          <w:sz w:val="21"/>
          <w:szCs w:val="21"/>
        </w:rPr>
        <w:t>电子商务专业的教学资源应当全面、实践导向，并结合最新的研究成果和实践经验。教材选用、图书文献配备和数字资源配备都应考虑多样性、实践性和开放性的要求，以满足学生的学习需求和发展潜能。</w:t>
      </w:r>
    </w:p>
    <w:p w14:paraId="419BD788">
      <w:pPr>
        <w:numPr>
          <w:ilvl w:val="0"/>
          <w:numId w:val="0"/>
        </w:numPr>
        <w:adjustRightInd w:val="0"/>
        <w:snapToGrid w:val="0"/>
        <w:spacing w:beforeLines="0" w:afterLines="0" w:line="360" w:lineRule="exact"/>
        <w:ind w:firstLine="422" w:firstLineChars="200"/>
        <w:rPr>
          <w:rFonts w:hint="default" w:ascii="宋体" w:hAnsi="宋体" w:eastAsia="宋体" w:cs="宋体"/>
          <w:b/>
          <w:sz w:val="21"/>
          <w:szCs w:val="21"/>
        </w:rPr>
      </w:pPr>
      <w:r>
        <w:rPr>
          <w:rFonts w:hint="default" w:ascii="宋体" w:hAnsi="宋体" w:eastAsia="宋体" w:cs="宋体"/>
          <w:b/>
          <w:sz w:val="21"/>
          <w:szCs w:val="21"/>
        </w:rPr>
        <w:t>（四）教学方法</w:t>
      </w:r>
      <w:bookmarkEnd w:id="29"/>
      <w:bookmarkEnd w:id="30"/>
    </w:p>
    <w:p w14:paraId="60E958EB">
      <w:pPr>
        <w:adjustRightInd w:val="0"/>
        <w:snapToGrid w:val="0"/>
        <w:spacing w:beforeLines="0" w:afterLines="0" w:line="360" w:lineRule="exact"/>
        <w:ind w:firstLine="420" w:firstLineChars="200"/>
        <w:rPr>
          <w:rFonts w:hint="default" w:ascii="宋体" w:eastAsia="宋体"/>
          <w:color w:val="548DD4"/>
          <w:sz w:val="21"/>
          <w:szCs w:val="21"/>
          <w:lang w:val="zh-CN"/>
        </w:rPr>
      </w:pPr>
      <w:bookmarkStart w:id="31" w:name="_Toc31917"/>
      <w:r>
        <w:rPr>
          <w:rFonts w:hint="default" w:eastAsia="宋体"/>
          <w:sz w:val="21"/>
          <w:szCs w:val="24"/>
        </w:rPr>
        <w:drawing>
          <wp:anchor distT="0" distB="0" distL="114300" distR="114300" simplePos="0" relativeHeight="251660288" behindDoc="0" locked="0" layoutInCell="1" allowOverlap="1">
            <wp:simplePos x="0" y="0"/>
            <wp:positionH relativeFrom="column">
              <wp:posOffset>133350</wp:posOffset>
            </wp:positionH>
            <wp:positionV relativeFrom="paragraph">
              <wp:posOffset>52705</wp:posOffset>
            </wp:positionV>
            <wp:extent cx="5753735" cy="3822700"/>
            <wp:effectExtent l="0" t="0" r="12065" b="0"/>
            <wp:wrapTopAndBottom/>
            <wp:docPr id="2" name="图片 2" descr="ef1e03930ea32b57954c09f086a9e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f1e03930ea32b57954c09f086a9ed9"/>
                    <pic:cNvPicPr>
                      <a:picLocks noChangeAspect="1"/>
                    </pic:cNvPicPr>
                  </pic:nvPicPr>
                  <pic:blipFill>
                    <a:blip r:embed="rId6"/>
                    <a:stretch>
                      <a:fillRect/>
                    </a:stretch>
                  </pic:blipFill>
                  <pic:spPr>
                    <a:xfrm>
                      <a:off x="0" y="0"/>
                      <a:ext cx="5753735" cy="3822700"/>
                    </a:xfrm>
                    <a:prstGeom prst="rect">
                      <a:avLst/>
                    </a:prstGeom>
                    <a:noFill/>
                    <a:ln>
                      <a:noFill/>
                    </a:ln>
                  </pic:spPr>
                </pic:pic>
              </a:graphicData>
            </a:graphic>
          </wp:anchor>
        </w:drawing>
      </w:r>
    </w:p>
    <w:p w14:paraId="4B13C5C2">
      <w:pPr>
        <w:numPr>
          <w:ilvl w:val="0"/>
          <w:numId w:val="0"/>
        </w:numPr>
        <w:adjustRightInd w:val="0"/>
        <w:snapToGrid w:val="0"/>
        <w:spacing w:beforeLines="0" w:afterLines="0" w:line="360" w:lineRule="exact"/>
        <w:ind w:firstLine="422" w:firstLineChars="200"/>
        <w:rPr>
          <w:rFonts w:hint="default" w:ascii="宋体" w:hAnsi="宋体" w:eastAsia="宋体" w:cs="宋体"/>
          <w:b/>
          <w:sz w:val="21"/>
          <w:szCs w:val="21"/>
        </w:rPr>
      </w:pPr>
      <w:bookmarkStart w:id="32" w:name="_Toc114"/>
      <w:r>
        <w:rPr>
          <w:rFonts w:hint="eastAsia" w:ascii="宋体" w:hAnsi="宋体" w:cs="宋体"/>
          <w:b/>
          <w:sz w:val="21"/>
          <w:szCs w:val="21"/>
          <w:lang w:val="en-US" w:eastAsia="zh-CN"/>
        </w:rPr>
        <w:t>5.</w:t>
      </w:r>
      <w:r>
        <w:rPr>
          <w:rFonts w:hint="default" w:ascii="宋体" w:hAnsi="宋体" w:eastAsia="宋体" w:cs="宋体"/>
          <w:b/>
          <w:sz w:val="21"/>
          <w:szCs w:val="21"/>
        </w:rPr>
        <w:t>学习评价</w:t>
      </w:r>
      <w:bookmarkEnd w:id="31"/>
      <w:bookmarkEnd w:id="32"/>
    </w:p>
    <w:p w14:paraId="1BFCFD8B">
      <w:pPr>
        <w:spacing w:beforeLines="0" w:afterLines="0" w:line="400" w:lineRule="exact"/>
        <w:ind w:firstLine="422" w:firstLineChars="200"/>
        <w:jc w:val="left"/>
        <w:rPr>
          <w:rFonts w:hint="default" w:ascii="宋体" w:hAnsi="宋体" w:eastAsia="宋体" w:cs="宋体"/>
          <w:b/>
          <w:color w:val="auto"/>
          <w:sz w:val="21"/>
          <w:szCs w:val="21"/>
          <w:lang w:val="zh-CN"/>
        </w:rPr>
      </w:pPr>
      <w:bookmarkStart w:id="33" w:name="_Toc5581"/>
      <w:bookmarkStart w:id="34" w:name="_Toc23478"/>
      <w:r>
        <w:rPr>
          <w:rFonts w:hint="eastAsia" w:ascii="宋体" w:hAnsi="宋体" w:cs="宋体"/>
          <w:b/>
          <w:color w:val="auto"/>
          <w:sz w:val="21"/>
          <w:szCs w:val="21"/>
          <w:lang w:val="zh-CN"/>
        </w:rPr>
        <w:t>（</w:t>
      </w:r>
      <w:r>
        <w:rPr>
          <w:rFonts w:hint="eastAsia" w:ascii="宋体" w:hAnsi="宋体" w:cs="宋体"/>
          <w:b/>
          <w:color w:val="auto"/>
          <w:sz w:val="21"/>
          <w:szCs w:val="21"/>
          <w:lang w:val="en-US" w:eastAsia="zh-CN"/>
        </w:rPr>
        <w:t>1）</w:t>
      </w:r>
      <w:r>
        <w:rPr>
          <w:rFonts w:hint="default" w:ascii="宋体" w:hAnsi="宋体" w:eastAsia="宋体" w:cs="宋体"/>
          <w:b/>
          <w:color w:val="auto"/>
          <w:sz w:val="21"/>
          <w:szCs w:val="21"/>
          <w:lang w:val="zh-CN"/>
        </w:rPr>
        <w:t>知识掌握评价：</w:t>
      </w:r>
    </w:p>
    <w:p w14:paraId="0F492701">
      <w:pPr>
        <w:adjustRightInd w:val="0"/>
        <w:snapToGrid w:val="0"/>
        <w:spacing w:beforeLines="0" w:afterLines="0" w:line="400" w:lineRule="exact"/>
        <w:ind w:firstLine="420" w:firstLineChars="200"/>
        <w:rPr>
          <w:rFonts w:hint="eastAsia"/>
          <w:sz w:val="21"/>
          <w:szCs w:val="24"/>
          <w:lang w:val="zh-CN"/>
        </w:rPr>
      </w:pPr>
      <w:r>
        <w:rPr>
          <w:rFonts w:hint="eastAsia" w:ascii="宋体"/>
          <w:sz w:val="21"/>
          <w:szCs w:val="24"/>
          <w:lang w:val="en-US" w:eastAsia="zh-CN"/>
        </w:rPr>
        <w:t>①</w:t>
      </w:r>
      <w:r>
        <w:rPr>
          <w:rFonts w:hint="default" w:ascii="宋体" w:eastAsia="宋体"/>
          <w:sz w:val="21"/>
          <w:szCs w:val="24"/>
          <w:lang w:val="zh-CN"/>
        </w:rPr>
        <w:t>知识考核：进行课堂测验、期中期末考试等形式的知识考核，评估学生对电子商务基础知识和专业知识的掌握情况。</w:t>
      </w:r>
    </w:p>
    <w:p w14:paraId="06C9E82B">
      <w:pPr>
        <w:adjustRightInd w:val="0"/>
        <w:snapToGrid w:val="0"/>
        <w:spacing w:beforeLines="0" w:afterLines="0" w:line="400" w:lineRule="exact"/>
        <w:ind w:firstLine="420" w:firstLineChars="200"/>
        <w:rPr>
          <w:rFonts w:hint="eastAsia"/>
          <w:sz w:val="21"/>
          <w:szCs w:val="24"/>
          <w:lang w:val="zh-CN"/>
        </w:rPr>
      </w:pPr>
      <w:r>
        <w:rPr>
          <w:rFonts w:hint="eastAsia" w:ascii="宋体"/>
          <w:sz w:val="21"/>
          <w:szCs w:val="24"/>
          <w:lang w:val="en-US" w:eastAsia="zh-CN"/>
        </w:rPr>
        <w:t>②</w:t>
      </w:r>
      <w:r>
        <w:rPr>
          <w:rFonts w:hint="default" w:ascii="宋体" w:eastAsia="宋体"/>
          <w:sz w:val="21"/>
          <w:szCs w:val="24"/>
          <w:lang w:val="zh-CN"/>
        </w:rPr>
        <w:t>学术论文或报告：要求学生撰写学术论文或报告，展示他们对特定电子商务领域的深入研究和理解。</w:t>
      </w:r>
    </w:p>
    <w:p w14:paraId="3C73F42E">
      <w:pPr>
        <w:spacing w:beforeLines="0" w:afterLines="0" w:line="400" w:lineRule="exact"/>
        <w:ind w:firstLine="422" w:firstLineChars="200"/>
        <w:jc w:val="left"/>
        <w:rPr>
          <w:rFonts w:hint="default" w:ascii="宋体" w:hAnsi="宋体" w:eastAsia="宋体" w:cs="宋体"/>
          <w:b/>
          <w:color w:val="auto"/>
          <w:sz w:val="21"/>
          <w:szCs w:val="21"/>
          <w:lang w:val="zh-CN"/>
        </w:rPr>
      </w:pPr>
      <w:r>
        <w:rPr>
          <w:rFonts w:hint="eastAsia" w:ascii="宋体" w:hAnsi="宋体" w:cs="宋体"/>
          <w:b/>
          <w:color w:val="auto"/>
          <w:sz w:val="21"/>
          <w:szCs w:val="21"/>
          <w:lang w:val="zh-CN"/>
        </w:rPr>
        <w:t>（</w:t>
      </w:r>
      <w:r>
        <w:rPr>
          <w:rFonts w:hint="eastAsia" w:ascii="宋体" w:hAnsi="宋体" w:cs="宋体"/>
          <w:b/>
          <w:color w:val="auto"/>
          <w:sz w:val="21"/>
          <w:szCs w:val="21"/>
          <w:lang w:val="en-US" w:eastAsia="zh-CN"/>
        </w:rPr>
        <w:t>2）</w:t>
      </w:r>
      <w:r>
        <w:rPr>
          <w:rFonts w:hint="default" w:ascii="宋体" w:hAnsi="宋体" w:eastAsia="宋体" w:cs="宋体"/>
          <w:b/>
          <w:color w:val="auto"/>
          <w:sz w:val="21"/>
          <w:szCs w:val="21"/>
          <w:lang w:val="zh-CN"/>
        </w:rPr>
        <w:t>能力培养评价：</w:t>
      </w:r>
    </w:p>
    <w:p w14:paraId="6AE2F078">
      <w:pPr>
        <w:adjustRightInd w:val="0"/>
        <w:snapToGrid w:val="0"/>
        <w:spacing w:beforeLines="0" w:afterLines="0" w:line="400" w:lineRule="exact"/>
        <w:ind w:firstLine="420" w:firstLineChars="200"/>
        <w:rPr>
          <w:rFonts w:hint="eastAsia"/>
          <w:sz w:val="21"/>
          <w:szCs w:val="24"/>
          <w:lang w:val="zh-CN"/>
        </w:rPr>
      </w:pPr>
      <w:r>
        <w:rPr>
          <w:rFonts w:hint="eastAsia" w:ascii="宋体"/>
          <w:sz w:val="21"/>
          <w:szCs w:val="24"/>
          <w:lang w:val="en-US" w:eastAsia="zh-CN"/>
        </w:rPr>
        <w:t>①</w:t>
      </w:r>
      <w:r>
        <w:rPr>
          <w:rFonts w:hint="default" w:ascii="宋体" w:eastAsia="宋体"/>
          <w:sz w:val="21"/>
          <w:szCs w:val="24"/>
          <w:lang w:val="zh-CN"/>
        </w:rPr>
        <w:t>案例分析和解决问题：通过个人或小组项目、案例分析等形式，评估学生在实际问题解决和决策制定方面的能力。</w:t>
      </w:r>
    </w:p>
    <w:p w14:paraId="22821C21">
      <w:pPr>
        <w:adjustRightInd w:val="0"/>
        <w:snapToGrid w:val="0"/>
        <w:spacing w:beforeLines="0" w:afterLines="0" w:line="400" w:lineRule="exact"/>
        <w:ind w:firstLine="420" w:firstLineChars="200"/>
        <w:rPr>
          <w:rFonts w:hint="eastAsia"/>
          <w:sz w:val="21"/>
          <w:szCs w:val="24"/>
          <w:lang w:val="zh-CN"/>
        </w:rPr>
      </w:pPr>
      <w:r>
        <w:rPr>
          <w:rFonts w:hint="eastAsia" w:ascii="宋体"/>
          <w:sz w:val="21"/>
          <w:szCs w:val="24"/>
          <w:lang w:val="en-US" w:eastAsia="zh-CN"/>
        </w:rPr>
        <w:t>②</w:t>
      </w:r>
      <w:r>
        <w:rPr>
          <w:rFonts w:hint="default" w:ascii="宋体" w:eastAsia="宋体"/>
          <w:sz w:val="21"/>
          <w:szCs w:val="24"/>
          <w:lang w:val="zh-CN"/>
        </w:rPr>
        <w:t>实习实训评价：对学生在实习实训过程中的表现进行评价，考察他们在实际电子商务操作和实践中的能力发展情况。</w:t>
      </w:r>
    </w:p>
    <w:p w14:paraId="186AF71E">
      <w:pPr>
        <w:adjustRightInd w:val="0"/>
        <w:snapToGrid w:val="0"/>
        <w:spacing w:beforeLines="0" w:afterLines="0" w:line="400" w:lineRule="exact"/>
        <w:ind w:firstLine="420" w:firstLineChars="200"/>
        <w:rPr>
          <w:rFonts w:hint="eastAsia"/>
          <w:sz w:val="21"/>
          <w:szCs w:val="24"/>
          <w:lang w:val="zh-CN"/>
        </w:rPr>
      </w:pPr>
      <w:r>
        <w:rPr>
          <w:rFonts w:hint="eastAsia" w:ascii="宋体"/>
          <w:sz w:val="21"/>
          <w:szCs w:val="24"/>
          <w:lang w:val="en-US" w:eastAsia="zh-CN"/>
        </w:rPr>
        <w:t>③</w:t>
      </w:r>
      <w:r>
        <w:rPr>
          <w:rFonts w:hint="default" w:ascii="宋体" w:eastAsia="宋体"/>
          <w:sz w:val="21"/>
          <w:szCs w:val="24"/>
          <w:lang w:val="zh-CN"/>
        </w:rPr>
        <w:t>课堂演示或展示：要求学生进行课堂演示或展示，展示他们的研究成果、项目实施情况等，评估他们的表达和展示能力。</w:t>
      </w:r>
    </w:p>
    <w:p w14:paraId="27D04489">
      <w:pPr>
        <w:spacing w:beforeLines="0" w:afterLines="0" w:line="400" w:lineRule="exact"/>
        <w:ind w:firstLine="422" w:firstLineChars="200"/>
        <w:jc w:val="left"/>
        <w:rPr>
          <w:rFonts w:hint="default" w:ascii="宋体" w:hAnsi="宋体" w:eastAsia="宋体" w:cs="宋体"/>
          <w:b/>
          <w:color w:val="auto"/>
          <w:sz w:val="21"/>
          <w:szCs w:val="21"/>
          <w:lang w:val="zh-CN"/>
        </w:rPr>
      </w:pPr>
      <w:r>
        <w:rPr>
          <w:rFonts w:hint="eastAsia" w:ascii="宋体" w:hAnsi="宋体" w:cs="宋体"/>
          <w:b/>
          <w:color w:val="auto"/>
          <w:sz w:val="21"/>
          <w:szCs w:val="21"/>
          <w:lang w:val="zh-CN"/>
        </w:rPr>
        <w:t>（</w:t>
      </w:r>
      <w:r>
        <w:rPr>
          <w:rFonts w:hint="eastAsia" w:ascii="宋体" w:hAnsi="宋体" w:cs="宋体"/>
          <w:b/>
          <w:color w:val="auto"/>
          <w:sz w:val="21"/>
          <w:szCs w:val="21"/>
          <w:lang w:val="en-US" w:eastAsia="zh-CN"/>
        </w:rPr>
        <w:t>3）</w:t>
      </w:r>
      <w:r>
        <w:rPr>
          <w:rFonts w:hint="default" w:ascii="宋体" w:hAnsi="宋体" w:eastAsia="宋体" w:cs="宋体"/>
          <w:b/>
          <w:color w:val="auto"/>
          <w:sz w:val="21"/>
          <w:szCs w:val="21"/>
          <w:lang w:val="zh-CN"/>
        </w:rPr>
        <w:t>素质提升评价：</w:t>
      </w:r>
    </w:p>
    <w:p w14:paraId="09A5EDED">
      <w:pPr>
        <w:adjustRightInd w:val="0"/>
        <w:snapToGrid w:val="0"/>
        <w:spacing w:beforeLines="0" w:afterLines="0" w:line="400" w:lineRule="exact"/>
        <w:ind w:firstLine="420" w:firstLineChars="200"/>
        <w:rPr>
          <w:rFonts w:hint="eastAsia" w:ascii="宋体" w:eastAsia="宋体"/>
          <w:sz w:val="21"/>
          <w:szCs w:val="24"/>
          <w:lang w:val="zh-CN"/>
        </w:rPr>
      </w:pPr>
      <w:r>
        <w:rPr>
          <w:rFonts w:hint="eastAsia" w:ascii="宋体"/>
          <w:sz w:val="21"/>
          <w:szCs w:val="24"/>
          <w:lang w:val="en-US" w:eastAsia="zh-CN"/>
        </w:rPr>
        <w:t>①</w:t>
      </w:r>
      <w:r>
        <w:rPr>
          <w:rFonts w:hint="default" w:ascii="宋体" w:eastAsia="宋体"/>
          <w:sz w:val="21"/>
          <w:szCs w:val="24"/>
          <w:lang w:val="zh-CN"/>
        </w:rPr>
        <w:t>团队合作评价：通过小组项目、团队合作任务等形式，评估学生在团队合作、协作和沟通方面的能力。</w:t>
      </w:r>
    </w:p>
    <w:p w14:paraId="54670FC3">
      <w:pPr>
        <w:adjustRightInd w:val="0"/>
        <w:snapToGrid w:val="0"/>
        <w:spacing w:beforeLines="0" w:afterLines="0" w:line="400" w:lineRule="exact"/>
        <w:ind w:firstLine="420" w:firstLineChars="200"/>
        <w:rPr>
          <w:rFonts w:hint="eastAsia" w:ascii="宋体" w:eastAsia="宋体"/>
          <w:sz w:val="21"/>
          <w:szCs w:val="24"/>
          <w:lang w:val="zh-CN"/>
        </w:rPr>
      </w:pPr>
      <w:r>
        <w:rPr>
          <w:rFonts w:hint="eastAsia" w:ascii="宋体"/>
          <w:sz w:val="21"/>
          <w:szCs w:val="24"/>
          <w:lang w:val="en-US" w:eastAsia="zh-CN"/>
        </w:rPr>
        <w:t>②</w:t>
      </w:r>
      <w:r>
        <w:rPr>
          <w:rFonts w:hint="default" w:ascii="宋体" w:eastAsia="宋体"/>
          <w:sz w:val="21"/>
          <w:szCs w:val="24"/>
          <w:lang w:val="zh-CN"/>
        </w:rPr>
        <w:t>个人发展评价：鼓励学生制定学习计划、个人发展目标，并进行定期的个人发展评价，评估他们的自主学习能力和职业发展规划。</w:t>
      </w:r>
    </w:p>
    <w:p w14:paraId="40C00485">
      <w:pPr>
        <w:spacing w:beforeLines="0" w:afterLines="0" w:line="400" w:lineRule="exact"/>
        <w:ind w:firstLine="422" w:firstLineChars="200"/>
        <w:jc w:val="left"/>
        <w:rPr>
          <w:rFonts w:hint="default" w:ascii="宋体" w:hAnsi="宋体" w:eastAsia="宋体" w:cs="宋体"/>
          <w:b/>
          <w:color w:val="auto"/>
          <w:sz w:val="21"/>
          <w:szCs w:val="21"/>
          <w:lang w:val="zh-CN"/>
        </w:rPr>
      </w:pPr>
      <w:r>
        <w:rPr>
          <w:rFonts w:hint="eastAsia" w:ascii="宋体" w:hAnsi="宋体" w:cs="宋体"/>
          <w:b/>
          <w:color w:val="auto"/>
          <w:sz w:val="21"/>
          <w:szCs w:val="21"/>
          <w:lang w:val="zh-CN"/>
        </w:rPr>
        <w:t>（</w:t>
      </w:r>
      <w:r>
        <w:rPr>
          <w:rFonts w:hint="eastAsia" w:ascii="宋体" w:hAnsi="宋体" w:cs="宋体"/>
          <w:b/>
          <w:color w:val="auto"/>
          <w:sz w:val="21"/>
          <w:szCs w:val="21"/>
          <w:lang w:val="en-US" w:eastAsia="zh-CN"/>
        </w:rPr>
        <w:t>4）</w:t>
      </w:r>
      <w:r>
        <w:rPr>
          <w:rFonts w:hint="default" w:ascii="宋体" w:hAnsi="宋体" w:eastAsia="宋体" w:cs="宋体"/>
          <w:b/>
          <w:color w:val="auto"/>
          <w:sz w:val="21"/>
          <w:szCs w:val="21"/>
          <w:lang w:val="zh-CN"/>
        </w:rPr>
        <w:t>反馈和建议：</w:t>
      </w:r>
    </w:p>
    <w:p w14:paraId="48258C1A">
      <w:pPr>
        <w:adjustRightInd w:val="0"/>
        <w:snapToGrid w:val="0"/>
        <w:spacing w:beforeLines="0" w:afterLines="0" w:line="400" w:lineRule="exact"/>
        <w:ind w:firstLine="420" w:firstLineChars="200"/>
        <w:rPr>
          <w:rFonts w:hint="eastAsia" w:ascii="宋体" w:eastAsia="宋体"/>
          <w:sz w:val="21"/>
          <w:szCs w:val="24"/>
          <w:lang w:val="zh-CN"/>
        </w:rPr>
      </w:pPr>
      <w:r>
        <w:rPr>
          <w:rFonts w:hint="eastAsia" w:ascii="宋体"/>
          <w:b w:val="0"/>
          <w:sz w:val="21"/>
          <w:szCs w:val="24"/>
          <w:lang w:val="en-US" w:eastAsia="zh-CN"/>
        </w:rPr>
        <w:t>①</w:t>
      </w:r>
      <w:r>
        <w:rPr>
          <w:rFonts w:hint="default" w:ascii="宋体" w:eastAsia="宋体"/>
          <w:sz w:val="21"/>
          <w:szCs w:val="24"/>
          <w:lang w:val="zh-CN"/>
        </w:rPr>
        <w:t>及时反馈：给予学生及时的学习反馈，包括课堂表现、作业评价等，帮助他们了解自己的学习进展和改进方向。</w:t>
      </w:r>
    </w:p>
    <w:p w14:paraId="603B9BCE">
      <w:pPr>
        <w:adjustRightInd w:val="0"/>
        <w:snapToGrid w:val="0"/>
        <w:spacing w:beforeLines="0" w:afterLines="0" w:line="400" w:lineRule="exact"/>
        <w:ind w:firstLine="420" w:firstLineChars="200"/>
        <w:rPr>
          <w:rFonts w:hint="eastAsia" w:ascii="宋体" w:eastAsia="宋体"/>
          <w:sz w:val="21"/>
          <w:szCs w:val="24"/>
          <w:lang w:val="zh-CN"/>
        </w:rPr>
      </w:pPr>
      <w:r>
        <w:rPr>
          <w:rFonts w:hint="eastAsia" w:ascii="宋体"/>
          <w:sz w:val="21"/>
          <w:szCs w:val="24"/>
          <w:lang w:val="en-US" w:eastAsia="zh-CN"/>
        </w:rPr>
        <w:t>②</w:t>
      </w:r>
      <w:r>
        <w:rPr>
          <w:rFonts w:hint="default" w:ascii="宋体" w:eastAsia="宋体"/>
          <w:sz w:val="21"/>
          <w:szCs w:val="24"/>
          <w:lang w:val="zh-CN"/>
        </w:rPr>
        <w:t>学生自评与教师评价结合：鼓励学生进行自我评价，与教师的评价相结合，形成全面的评价结果。</w:t>
      </w:r>
    </w:p>
    <w:p w14:paraId="43DA2CEF">
      <w:pPr>
        <w:numPr>
          <w:ilvl w:val="0"/>
          <w:numId w:val="0"/>
        </w:numPr>
        <w:adjustRightInd w:val="0"/>
        <w:snapToGrid w:val="0"/>
        <w:spacing w:beforeLines="0" w:afterLines="0" w:line="360" w:lineRule="exact"/>
        <w:ind w:firstLine="422" w:firstLineChars="200"/>
        <w:rPr>
          <w:rFonts w:hint="default" w:ascii="宋体" w:hAnsi="宋体" w:eastAsia="宋体" w:cs="宋体"/>
          <w:b/>
          <w:sz w:val="21"/>
          <w:szCs w:val="21"/>
        </w:rPr>
      </w:pPr>
      <w:r>
        <w:rPr>
          <w:rFonts w:hint="eastAsia" w:ascii="宋体" w:hAnsi="宋体" w:cs="宋体"/>
          <w:b/>
          <w:sz w:val="21"/>
          <w:szCs w:val="21"/>
          <w:lang w:val="en-US" w:eastAsia="zh-CN"/>
        </w:rPr>
        <w:t>6.</w:t>
      </w:r>
      <w:r>
        <w:rPr>
          <w:rFonts w:hint="default" w:ascii="宋体" w:hAnsi="宋体" w:eastAsia="宋体" w:cs="宋体"/>
          <w:b/>
          <w:sz w:val="21"/>
          <w:szCs w:val="21"/>
        </w:rPr>
        <w:t>质量管理</w:t>
      </w:r>
      <w:bookmarkEnd w:id="33"/>
      <w:bookmarkEnd w:id="34"/>
    </w:p>
    <w:p w14:paraId="3E34FE94">
      <w:pPr>
        <w:spacing w:beforeLines="0" w:afterLines="0" w:line="400" w:lineRule="exact"/>
        <w:ind w:firstLine="422" w:firstLineChars="200"/>
        <w:jc w:val="left"/>
        <w:rPr>
          <w:rFonts w:hint="default" w:ascii="宋体" w:hAnsi="宋体" w:eastAsia="宋体" w:cs="宋体"/>
          <w:b/>
          <w:color w:val="auto"/>
          <w:sz w:val="21"/>
          <w:szCs w:val="21"/>
        </w:rPr>
      </w:pPr>
      <w:r>
        <w:rPr>
          <w:rFonts w:hint="eastAsia" w:ascii="宋体" w:hAnsi="宋体" w:cs="宋体"/>
          <w:b/>
          <w:color w:val="auto"/>
          <w:sz w:val="21"/>
          <w:szCs w:val="21"/>
          <w:lang w:eastAsia="zh-CN"/>
        </w:rPr>
        <w:t>（</w:t>
      </w:r>
      <w:r>
        <w:rPr>
          <w:rFonts w:hint="eastAsia" w:ascii="宋体" w:hAnsi="宋体" w:cs="宋体"/>
          <w:b/>
          <w:color w:val="auto"/>
          <w:sz w:val="21"/>
          <w:szCs w:val="21"/>
          <w:lang w:val="en-US" w:eastAsia="zh-CN"/>
        </w:rPr>
        <w:t>1）</w:t>
      </w:r>
      <w:r>
        <w:rPr>
          <w:rFonts w:hint="default" w:ascii="宋体" w:hAnsi="宋体" w:eastAsia="宋体" w:cs="宋体"/>
          <w:b/>
          <w:color w:val="auto"/>
          <w:sz w:val="21"/>
          <w:szCs w:val="21"/>
        </w:rPr>
        <w:t>建立组织体系，成立教学质量保证机构</w:t>
      </w:r>
    </w:p>
    <w:p w14:paraId="570D1189">
      <w:pPr>
        <w:numPr>
          <w:ilvl w:val="0"/>
          <w:numId w:val="0"/>
        </w:numPr>
        <w:adjustRightInd w:val="0"/>
        <w:snapToGrid w:val="0"/>
        <w:spacing w:beforeLines="0" w:afterLines="0" w:line="400" w:lineRule="exact"/>
        <w:ind w:firstLine="420" w:firstLineChars="200"/>
        <w:rPr>
          <w:rFonts w:hint="default" w:ascii="宋体" w:hAnsi="宋体" w:eastAsia="宋体" w:cs="宋体"/>
          <w:sz w:val="21"/>
          <w:szCs w:val="21"/>
        </w:rPr>
      </w:pPr>
      <w:r>
        <w:rPr>
          <w:rFonts w:hint="default" w:ascii="宋体" w:hAnsi="宋体" w:eastAsia="宋体" w:cs="宋体"/>
          <w:sz w:val="21"/>
          <w:szCs w:val="21"/>
        </w:rPr>
        <w:t>成立教学质量保证领导小组，由校长或副校长担任组长，负责全面领导教学质量保证工作。成员包括教学副校长、各学院院长、教学管理部门负责人等，共同参与教学质量保证的决策和执行。设立教学质量监控中心，负责教学质量监控、评估、数据收集和分析等具体工作。配备专业的教学质量管理人员和数据分析人员，确保工作的专业性和有效性。</w:t>
      </w:r>
    </w:p>
    <w:p w14:paraId="7A600E0D">
      <w:pPr>
        <w:spacing w:beforeLines="0" w:afterLines="0" w:line="400" w:lineRule="exact"/>
        <w:ind w:firstLine="422" w:firstLineChars="200"/>
        <w:jc w:val="left"/>
        <w:rPr>
          <w:rFonts w:hint="default" w:ascii="宋体" w:hAnsi="宋体" w:eastAsia="宋体" w:cs="宋体"/>
          <w:b/>
          <w:color w:val="auto"/>
          <w:sz w:val="21"/>
          <w:szCs w:val="21"/>
        </w:rPr>
      </w:pPr>
      <w:r>
        <w:rPr>
          <w:rFonts w:hint="eastAsia" w:ascii="宋体" w:hAnsi="宋体" w:cs="宋体"/>
          <w:b/>
          <w:color w:val="auto"/>
          <w:sz w:val="21"/>
          <w:szCs w:val="21"/>
          <w:lang w:eastAsia="zh-CN"/>
        </w:rPr>
        <w:t>（</w:t>
      </w:r>
      <w:r>
        <w:rPr>
          <w:rFonts w:hint="eastAsia" w:ascii="宋体" w:hAnsi="宋体" w:cs="宋体"/>
          <w:b/>
          <w:color w:val="auto"/>
          <w:sz w:val="21"/>
          <w:szCs w:val="21"/>
          <w:lang w:val="en-US" w:eastAsia="zh-CN"/>
        </w:rPr>
        <w:t>2）</w:t>
      </w:r>
      <w:r>
        <w:rPr>
          <w:rFonts w:hint="default" w:ascii="宋体" w:hAnsi="宋体" w:eastAsia="宋体" w:cs="宋体"/>
          <w:b/>
          <w:color w:val="auto"/>
          <w:sz w:val="21"/>
          <w:szCs w:val="21"/>
        </w:rPr>
        <w:t>建立健全教学质量标准体系，完善教学管理制度</w:t>
      </w:r>
    </w:p>
    <w:p w14:paraId="4F46082E">
      <w:pPr>
        <w:numPr>
          <w:ilvl w:val="0"/>
          <w:numId w:val="0"/>
        </w:numPr>
        <w:adjustRightInd w:val="0"/>
        <w:snapToGrid w:val="0"/>
        <w:spacing w:beforeLines="0" w:afterLines="0" w:line="400" w:lineRule="exact"/>
        <w:ind w:firstLine="420" w:firstLineChars="200"/>
        <w:rPr>
          <w:rFonts w:hint="default" w:ascii="宋体" w:hAnsi="宋体" w:eastAsia="宋体" w:cs="宋体"/>
          <w:sz w:val="21"/>
          <w:szCs w:val="21"/>
        </w:rPr>
      </w:pPr>
      <w:r>
        <w:rPr>
          <w:rFonts w:hint="default" w:ascii="宋体" w:hAnsi="宋体" w:eastAsia="宋体" w:cs="宋体"/>
          <w:sz w:val="21"/>
          <w:szCs w:val="21"/>
        </w:rPr>
        <w:t>健全专业教学质量监控管理制度，完善课堂教学、教学评价、实习实训、毕业设计以及专业调研、人才培养方案更新、资源建设等方面质量标准建设，通过教学实施、过程监控、质量评价和持续改进,达成人才培养规格。</w:t>
      </w:r>
    </w:p>
    <w:p w14:paraId="2518DAA7">
      <w:pPr>
        <w:adjustRightInd w:val="0"/>
        <w:snapToGrid w:val="0"/>
        <w:spacing w:beforeLines="0" w:afterLines="0" w:line="400" w:lineRule="exact"/>
        <w:ind w:firstLine="420" w:firstLineChars="200"/>
        <w:rPr>
          <w:rFonts w:hint="default" w:ascii="宋体" w:eastAsia="宋体"/>
          <w:sz w:val="21"/>
          <w:szCs w:val="24"/>
        </w:rPr>
      </w:pPr>
      <w:r>
        <w:rPr>
          <w:rFonts w:hint="eastAsia" w:ascii="宋体"/>
          <w:sz w:val="21"/>
          <w:szCs w:val="24"/>
          <w:lang w:val="en-US" w:eastAsia="zh-CN"/>
        </w:rPr>
        <w:t>①</w:t>
      </w:r>
      <w:r>
        <w:rPr>
          <w:rFonts w:hint="default" w:ascii="宋体" w:eastAsia="宋体"/>
          <w:sz w:val="21"/>
          <w:szCs w:val="24"/>
        </w:rPr>
        <w:t>策划与准备</w:t>
      </w:r>
    </w:p>
    <w:p w14:paraId="43A97794">
      <w:pPr>
        <w:adjustRightInd w:val="0"/>
        <w:snapToGrid w:val="0"/>
        <w:spacing w:beforeLines="0" w:afterLines="0" w:line="400" w:lineRule="exact"/>
        <w:ind w:firstLine="420" w:firstLineChars="200"/>
        <w:rPr>
          <w:rFonts w:hint="default" w:ascii="宋体" w:eastAsia="宋体"/>
          <w:sz w:val="21"/>
          <w:szCs w:val="24"/>
        </w:rPr>
      </w:pPr>
      <w:r>
        <w:rPr>
          <w:rFonts w:hint="default" w:ascii="宋体" w:eastAsia="宋体"/>
          <w:sz w:val="21"/>
          <w:szCs w:val="24"/>
        </w:rPr>
        <w:t>教学计划：制定一线教学的详细教学计划，明确学生需要掌握的知识点、技能和实践任务。</w:t>
      </w:r>
    </w:p>
    <w:p w14:paraId="21FF34A7">
      <w:pPr>
        <w:adjustRightInd w:val="0"/>
        <w:snapToGrid w:val="0"/>
        <w:spacing w:beforeLines="0" w:afterLines="0" w:line="400" w:lineRule="exact"/>
        <w:ind w:firstLine="420" w:firstLineChars="200"/>
        <w:rPr>
          <w:rFonts w:hint="default" w:ascii="宋体" w:eastAsia="宋体"/>
          <w:sz w:val="21"/>
          <w:szCs w:val="24"/>
        </w:rPr>
      </w:pPr>
      <w:r>
        <w:rPr>
          <w:rFonts w:hint="default" w:ascii="宋体" w:eastAsia="宋体"/>
          <w:sz w:val="21"/>
          <w:szCs w:val="24"/>
        </w:rPr>
        <w:t>合作企业：与相关企业或组织建立合作关系，确保学生有机会进入真实的电子商务工作现场。</w:t>
      </w:r>
    </w:p>
    <w:p w14:paraId="453E354C">
      <w:pPr>
        <w:adjustRightInd w:val="0"/>
        <w:snapToGrid w:val="0"/>
        <w:spacing w:beforeLines="0" w:afterLines="0" w:line="400" w:lineRule="exact"/>
        <w:ind w:firstLine="420" w:firstLineChars="200"/>
        <w:rPr>
          <w:rFonts w:hint="default" w:ascii="宋体" w:eastAsia="宋体"/>
          <w:sz w:val="21"/>
          <w:szCs w:val="24"/>
        </w:rPr>
      </w:pPr>
      <w:r>
        <w:rPr>
          <w:rFonts w:hint="default" w:ascii="宋体" w:eastAsia="宋体"/>
          <w:sz w:val="21"/>
          <w:szCs w:val="24"/>
        </w:rPr>
        <w:t>教学资源：准备必要的教学资源，包括指导教师、实践指导材料、工具和设备等。</w:t>
      </w:r>
    </w:p>
    <w:p w14:paraId="5FA88F26">
      <w:pPr>
        <w:adjustRightInd w:val="0"/>
        <w:snapToGrid w:val="0"/>
        <w:spacing w:beforeLines="0" w:afterLines="0" w:line="400" w:lineRule="exact"/>
        <w:ind w:firstLine="420" w:firstLineChars="200"/>
        <w:rPr>
          <w:rFonts w:hint="default" w:ascii="宋体" w:eastAsia="宋体"/>
          <w:sz w:val="21"/>
          <w:szCs w:val="24"/>
        </w:rPr>
      </w:pPr>
      <w:r>
        <w:rPr>
          <w:rFonts w:hint="eastAsia" w:ascii="宋体"/>
          <w:sz w:val="21"/>
          <w:szCs w:val="24"/>
          <w:lang w:val="en-US" w:eastAsia="zh-CN"/>
        </w:rPr>
        <w:t>②</w:t>
      </w:r>
      <w:r>
        <w:rPr>
          <w:rFonts w:hint="default" w:ascii="宋体" w:eastAsia="宋体"/>
          <w:sz w:val="21"/>
          <w:szCs w:val="24"/>
        </w:rPr>
        <w:t>实施与指导</w:t>
      </w:r>
    </w:p>
    <w:p w14:paraId="05FE6D78">
      <w:pPr>
        <w:adjustRightInd w:val="0"/>
        <w:snapToGrid w:val="0"/>
        <w:spacing w:beforeLines="0" w:afterLines="0" w:line="400" w:lineRule="exact"/>
        <w:ind w:firstLine="420" w:firstLineChars="200"/>
        <w:rPr>
          <w:rFonts w:hint="default" w:ascii="宋体" w:eastAsia="宋体"/>
          <w:sz w:val="21"/>
          <w:szCs w:val="24"/>
        </w:rPr>
      </w:pPr>
      <w:r>
        <w:rPr>
          <w:rFonts w:hint="default" w:ascii="宋体" w:eastAsia="宋体"/>
          <w:sz w:val="21"/>
          <w:szCs w:val="24"/>
        </w:rPr>
        <w:t>学生指导：安排专业教师或实践专家对学生进行实地指导，引导学生了解实际工作环境，培养实践能力。</w:t>
      </w:r>
    </w:p>
    <w:p w14:paraId="3CD0970F">
      <w:pPr>
        <w:adjustRightInd w:val="0"/>
        <w:snapToGrid w:val="0"/>
        <w:spacing w:beforeLines="0" w:afterLines="0" w:line="400" w:lineRule="exact"/>
        <w:ind w:firstLine="420" w:firstLineChars="200"/>
        <w:rPr>
          <w:rFonts w:hint="default" w:ascii="宋体" w:eastAsia="宋体"/>
          <w:sz w:val="21"/>
          <w:szCs w:val="24"/>
        </w:rPr>
      </w:pPr>
      <w:r>
        <w:rPr>
          <w:rFonts w:hint="default" w:ascii="宋体" w:eastAsia="宋体"/>
          <w:sz w:val="21"/>
          <w:szCs w:val="24"/>
        </w:rPr>
        <w:t>学习任务：根据教学计划，给予学生具体的学习任务和实践项目，让他们在实际操作中学习和应用所学知识和技能。</w:t>
      </w:r>
    </w:p>
    <w:p w14:paraId="6C0E6E38">
      <w:pPr>
        <w:adjustRightInd w:val="0"/>
        <w:snapToGrid w:val="0"/>
        <w:spacing w:beforeLines="0" w:afterLines="0" w:line="400" w:lineRule="exact"/>
        <w:ind w:firstLine="420" w:firstLineChars="200"/>
        <w:rPr>
          <w:rFonts w:hint="default" w:ascii="宋体" w:eastAsia="宋体"/>
          <w:sz w:val="21"/>
          <w:szCs w:val="24"/>
        </w:rPr>
      </w:pPr>
      <w:r>
        <w:rPr>
          <w:rFonts w:hint="default" w:ascii="宋体" w:eastAsia="宋体"/>
          <w:sz w:val="21"/>
          <w:szCs w:val="24"/>
        </w:rPr>
        <w:t>问题解决：鼓励学生积极参与工作场景中的问题解决和实际操作，培养学生的分析、判断和解决问题的能力。</w:t>
      </w:r>
    </w:p>
    <w:p w14:paraId="5C99BA6B">
      <w:pPr>
        <w:adjustRightInd w:val="0"/>
        <w:snapToGrid w:val="0"/>
        <w:spacing w:beforeLines="0" w:afterLines="0" w:line="400" w:lineRule="exact"/>
        <w:ind w:firstLine="420" w:firstLineChars="200"/>
        <w:rPr>
          <w:rFonts w:hint="default" w:ascii="宋体" w:eastAsia="宋体"/>
          <w:sz w:val="21"/>
          <w:szCs w:val="24"/>
        </w:rPr>
      </w:pPr>
      <w:r>
        <w:rPr>
          <w:rFonts w:hint="eastAsia" w:ascii="宋体"/>
          <w:sz w:val="21"/>
          <w:szCs w:val="24"/>
          <w:lang w:val="en-US" w:eastAsia="zh-CN"/>
        </w:rPr>
        <w:t>③</w:t>
      </w:r>
      <w:r>
        <w:rPr>
          <w:rFonts w:hint="default" w:ascii="宋体" w:eastAsia="宋体"/>
          <w:sz w:val="21"/>
          <w:szCs w:val="24"/>
        </w:rPr>
        <w:t>监控与评估</w:t>
      </w:r>
    </w:p>
    <w:p w14:paraId="0FA90302">
      <w:pPr>
        <w:adjustRightInd w:val="0"/>
        <w:snapToGrid w:val="0"/>
        <w:spacing w:beforeLines="0" w:afterLines="0" w:line="400" w:lineRule="exact"/>
        <w:ind w:firstLine="420" w:firstLineChars="200"/>
        <w:rPr>
          <w:rFonts w:hint="default" w:ascii="宋体" w:eastAsia="宋体"/>
          <w:sz w:val="21"/>
          <w:szCs w:val="24"/>
        </w:rPr>
      </w:pPr>
      <w:r>
        <w:rPr>
          <w:rFonts w:hint="default" w:ascii="宋体" w:eastAsia="宋体"/>
          <w:sz w:val="21"/>
          <w:szCs w:val="24"/>
        </w:rPr>
        <w:t>教学监控：安排专业教师或指导教师对一线教学的进行监控，确保教学过程的质量和学生的安全。</w:t>
      </w:r>
    </w:p>
    <w:p w14:paraId="0A8DF2EF">
      <w:pPr>
        <w:adjustRightInd w:val="0"/>
        <w:snapToGrid w:val="0"/>
        <w:spacing w:beforeLines="0" w:afterLines="0" w:line="400" w:lineRule="exact"/>
        <w:ind w:firstLine="420" w:firstLineChars="200"/>
        <w:rPr>
          <w:rFonts w:hint="default" w:ascii="宋体" w:eastAsia="宋体"/>
          <w:sz w:val="21"/>
          <w:szCs w:val="24"/>
        </w:rPr>
      </w:pPr>
      <w:r>
        <w:rPr>
          <w:rFonts w:hint="default" w:ascii="宋体" w:eastAsia="宋体"/>
          <w:sz w:val="21"/>
          <w:szCs w:val="24"/>
        </w:rPr>
        <w:t>进度控制：监控学生的学习进度和实践任务完成情况，及时调整教学计划或给予必要的指导和支持。</w:t>
      </w:r>
    </w:p>
    <w:p w14:paraId="67902CC0">
      <w:pPr>
        <w:adjustRightInd w:val="0"/>
        <w:snapToGrid w:val="0"/>
        <w:spacing w:beforeLines="0" w:afterLines="0" w:line="400" w:lineRule="exact"/>
        <w:ind w:firstLine="420" w:firstLineChars="200"/>
        <w:rPr>
          <w:rFonts w:hint="default" w:ascii="宋体" w:eastAsia="宋体"/>
          <w:sz w:val="21"/>
          <w:szCs w:val="24"/>
        </w:rPr>
      </w:pPr>
      <w:r>
        <w:rPr>
          <w:rFonts w:hint="default" w:ascii="宋体" w:eastAsia="宋体"/>
          <w:sz w:val="21"/>
          <w:szCs w:val="24"/>
        </w:rPr>
        <w:t>效果评估：通过学生报告、实践成果展示、指导教师评价等方式对一线教学的效果进行评估，了解学生的学习成果和能力提升情况。</w:t>
      </w:r>
    </w:p>
    <w:p w14:paraId="5B92A7F9">
      <w:pPr>
        <w:adjustRightInd w:val="0"/>
        <w:snapToGrid w:val="0"/>
        <w:spacing w:beforeLines="0" w:afterLines="0" w:line="400" w:lineRule="exact"/>
        <w:ind w:firstLine="420" w:firstLineChars="200"/>
        <w:rPr>
          <w:rFonts w:hint="default" w:ascii="宋体" w:eastAsia="宋体"/>
          <w:sz w:val="21"/>
          <w:szCs w:val="24"/>
        </w:rPr>
      </w:pPr>
      <w:r>
        <w:rPr>
          <w:rFonts w:hint="eastAsia" w:ascii="宋体"/>
          <w:sz w:val="21"/>
          <w:szCs w:val="24"/>
          <w:lang w:val="en-US" w:eastAsia="zh-CN"/>
        </w:rPr>
        <w:t>④</w:t>
      </w:r>
      <w:r>
        <w:rPr>
          <w:rFonts w:hint="default" w:ascii="宋体" w:eastAsia="宋体"/>
          <w:sz w:val="21"/>
          <w:szCs w:val="24"/>
        </w:rPr>
        <w:t>反馈与改进</w:t>
      </w:r>
    </w:p>
    <w:p w14:paraId="0736D0D3">
      <w:pPr>
        <w:adjustRightInd w:val="0"/>
        <w:snapToGrid w:val="0"/>
        <w:spacing w:beforeLines="0" w:afterLines="0" w:line="400" w:lineRule="exact"/>
        <w:ind w:firstLine="420" w:firstLineChars="200"/>
        <w:rPr>
          <w:rFonts w:hint="default" w:ascii="宋体" w:eastAsia="宋体"/>
          <w:sz w:val="21"/>
          <w:szCs w:val="24"/>
        </w:rPr>
      </w:pPr>
      <w:r>
        <w:rPr>
          <w:rFonts w:hint="default" w:ascii="宋体" w:eastAsia="宋体"/>
          <w:sz w:val="21"/>
          <w:szCs w:val="24"/>
        </w:rPr>
        <w:t>学生反馈：鼓励学生提供对一线教学的反馈意见，包括学习体验、问题和建议，以便不断改进教学方法和管理措施。</w:t>
      </w:r>
    </w:p>
    <w:p w14:paraId="13A67185">
      <w:pPr>
        <w:adjustRightInd w:val="0"/>
        <w:snapToGrid w:val="0"/>
        <w:spacing w:beforeLines="0" w:afterLines="0" w:line="400" w:lineRule="exact"/>
        <w:ind w:firstLine="420" w:firstLineChars="200"/>
        <w:rPr>
          <w:rFonts w:hint="default" w:ascii="宋体" w:eastAsia="宋体"/>
          <w:sz w:val="21"/>
          <w:szCs w:val="24"/>
        </w:rPr>
      </w:pPr>
      <w:r>
        <w:rPr>
          <w:rFonts w:hint="default" w:ascii="宋体" w:eastAsia="宋体"/>
          <w:sz w:val="21"/>
          <w:szCs w:val="24"/>
        </w:rPr>
        <w:t>教学改进：根据学生和指导教师的反馈，及时进行教学改进，修正不足之处，提高一线教学的质量和效果。</w:t>
      </w:r>
    </w:p>
    <w:p w14:paraId="4C5F5F83">
      <w:pPr>
        <w:spacing w:beforeLines="0" w:afterLines="0" w:line="400" w:lineRule="exact"/>
        <w:ind w:firstLine="422" w:firstLineChars="200"/>
        <w:jc w:val="left"/>
        <w:rPr>
          <w:rFonts w:hint="default" w:ascii="宋体" w:hAnsi="宋体" w:eastAsia="宋体" w:cs="宋体"/>
          <w:b/>
          <w:color w:val="auto"/>
          <w:sz w:val="21"/>
          <w:szCs w:val="21"/>
        </w:rPr>
      </w:pPr>
      <w:r>
        <w:rPr>
          <w:rFonts w:hint="eastAsia" w:ascii="宋体" w:hAnsi="宋体" w:cs="宋体"/>
          <w:b/>
          <w:color w:val="auto"/>
          <w:sz w:val="21"/>
          <w:szCs w:val="21"/>
          <w:lang w:eastAsia="zh-CN"/>
        </w:rPr>
        <w:t>（</w:t>
      </w:r>
      <w:r>
        <w:rPr>
          <w:rFonts w:hint="eastAsia" w:ascii="宋体" w:hAnsi="宋体" w:cs="宋体"/>
          <w:b/>
          <w:color w:val="auto"/>
          <w:sz w:val="21"/>
          <w:szCs w:val="21"/>
          <w:lang w:val="en-US" w:eastAsia="zh-CN"/>
        </w:rPr>
        <w:t>3）</w:t>
      </w:r>
      <w:r>
        <w:rPr>
          <w:rFonts w:hint="default" w:ascii="宋体" w:hAnsi="宋体" w:eastAsia="宋体" w:cs="宋体"/>
          <w:b/>
          <w:color w:val="auto"/>
          <w:sz w:val="21"/>
          <w:szCs w:val="21"/>
        </w:rPr>
        <w:t>建立健全质量监控机制</w:t>
      </w:r>
    </w:p>
    <w:p w14:paraId="49421780">
      <w:pPr>
        <w:numPr>
          <w:ilvl w:val="0"/>
          <w:numId w:val="0"/>
        </w:numPr>
        <w:adjustRightInd w:val="0"/>
        <w:snapToGrid w:val="0"/>
        <w:spacing w:beforeLines="0" w:afterLines="0" w:line="400" w:lineRule="exact"/>
        <w:ind w:firstLine="420" w:firstLineChars="200"/>
        <w:rPr>
          <w:rFonts w:hint="default" w:ascii="宋体" w:hAnsi="宋体" w:eastAsia="宋体" w:cs="宋体"/>
          <w:sz w:val="21"/>
          <w:szCs w:val="21"/>
        </w:rPr>
      </w:pPr>
      <w:r>
        <w:rPr>
          <w:rFonts w:hint="default" w:ascii="宋体" w:hAnsi="宋体" w:eastAsia="宋体" w:cs="宋体"/>
          <w:sz w:val="21"/>
          <w:szCs w:val="21"/>
        </w:rPr>
        <w:t>学校和二级院系应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70D63F6A">
      <w:pPr>
        <w:adjustRightInd w:val="0"/>
        <w:snapToGrid w:val="0"/>
        <w:spacing w:beforeLines="0" w:afterLines="0" w:line="400" w:lineRule="exact"/>
        <w:ind w:firstLine="420" w:firstLineChars="200"/>
        <w:rPr>
          <w:rFonts w:hint="default" w:ascii="宋体" w:hAnsi="宋体" w:eastAsia="宋体" w:cs="宋体"/>
          <w:sz w:val="21"/>
          <w:szCs w:val="21"/>
        </w:rPr>
      </w:pPr>
      <w:r>
        <w:rPr>
          <w:rFonts w:hint="eastAsia" w:ascii="宋体" w:hAnsi="宋体" w:cs="宋体"/>
          <w:sz w:val="21"/>
          <w:szCs w:val="21"/>
          <w:lang w:val="en-US" w:eastAsia="zh-CN"/>
        </w:rPr>
        <w:t>①</w:t>
      </w:r>
      <w:r>
        <w:rPr>
          <w:rFonts w:hint="default" w:ascii="宋体" w:hAnsi="宋体" w:eastAsia="宋体" w:cs="宋体"/>
          <w:sz w:val="21"/>
          <w:szCs w:val="21"/>
        </w:rPr>
        <w:t>团队协作：学科教育和实践教育之间要进行密切的合作与协调，形成教学团队的整体合力。</w:t>
      </w:r>
    </w:p>
    <w:p w14:paraId="17E76F80">
      <w:pPr>
        <w:adjustRightInd w:val="0"/>
        <w:snapToGrid w:val="0"/>
        <w:spacing w:beforeLines="0" w:afterLines="0" w:line="400" w:lineRule="exact"/>
        <w:ind w:firstLine="420" w:firstLineChars="200"/>
        <w:rPr>
          <w:rFonts w:hint="default" w:ascii="宋体" w:hAnsi="宋体" w:eastAsia="宋体" w:cs="宋体"/>
          <w:sz w:val="21"/>
          <w:szCs w:val="21"/>
        </w:rPr>
      </w:pPr>
      <w:r>
        <w:rPr>
          <w:rFonts w:hint="eastAsia" w:ascii="宋体" w:hAnsi="宋体" w:cs="宋体"/>
          <w:sz w:val="21"/>
          <w:szCs w:val="21"/>
          <w:lang w:val="en-US" w:eastAsia="zh-CN"/>
        </w:rPr>
        <w:t>②</w:t>
      </w:r>
      <w:r>
        <w:rPr>
          <w:rFonts w:hint="default" w:ascii="宋体" w:hAnsi="宋体" w:eastAsia="宋体" w:cs="宋体"/>
          <w:sz w:val="21"/>
          <w:szCs w:val="21"/>
        </w:rPr>
        <w:t>交流与分享：定期组织教学团队内部的交流与分享，促进教学理念和教学方法的互相借鉴和提升。</w:t>
      </w:r>
    </w:p>
    <w:p w14:paraId="70BC89DA">
      <w:pPr>
        <w:adjustRightInd w:val="0"/>
        <w:snapToGrid w:val="0"/>
        <w:spacing w:beforeLines="0" w:afterLines="0" w:line="400" w:lineRule="exact"/>
        <w:ind w:firstLine="420" w:firstLineChars="200"/>
        <w:rPr>
          <w:rFonts w:hint="default" w:ascii="宋体" w:hAnsi="宋体" w:eastAsia="宋体" w:cs="宋体"/>
          <w:sz w:val="21"/>
          <w:szCs w:val="21"/>
        </w:rPr>
      </w:pPr>
      <w:r>
        <w:rPr>
          <w:rFonts w:hint="eastAsia" w:ascii="宋体" w:hAnsi="宋体" w:cs="宋体"/>
          <w:sz w:val="21"/>
          <w:szCs w:val="21"/>
          <w:lang w:val="en-US" w:eastAsia="zh-CN"/>
        </w:rPr>
        <w:t>③</w:t>
      </w:r>
      <w:r>
        <w:rPr>
          <w:rFonts w:hint="default" w:ascii="宋体" w:hAnsi="宋体" w:eastAsia="宋体" w:cs="宋体"/>
          <w:sz w:val="21"/>
          <w:szCs w:val="21"/>
        </w:rPr>
        <w:t>教师培训：提供教师培训机会，持续提升教学团队成员的教学能力和专业素养。</w:t>
      </w:r>
    </w:p>
    <w:p w14:paraId="1527690B">
      <w:pPr>
        <w:spacing w:beforeLines="0" w:afterLines="0" w:line="400" w:lineRule="exact"/>
        <w:ind w:firstLine="422" w:firstLineChars="200"/>
        <w:jc w:val="left"/>
        <w:rPr>
          <w:rFonts w:hint="default" w:ascii="宋体" w:hAnsi="宋体" w:eastAsia="宋体" w:cs="宋体"/>
          <w:b/>
          <w:color w:val="auto"/>
          <w:sz w:val="21"/>
          <w:szCs w:val="21"/>
        </w:rPr>
      </w:pPr>
      <w:r>
        <w:rPr>
          <w:rFonts w:hint="eastAsia" w:ascii="宋体" w:hAnsi="宋体" w:cs="宋体"/>
          <w:b/>
          <w:color w:val="auto"/>
          <w:sz w:val="21"/>
          <w:szCs w:val="21"/>
          <w:lang w:eastAsia="zh-CN"/>
        </w:rPr>
        <w:t>（</w:t>
      </w:r>
      <w:r>
        <w:rPr>
          <w:rFonts w:hint="eastAsia" w:ascii="宋体" w:hAnsi="宋体" w:cs="宋体"/>
          <w:b/>
          <w:color w:val="auto"/>
          <w:sz w:val="21"/>
          <w:szCs w:val="21"/>
          <w:lang w:val="en-US" w:eastAsia="zh-CN"/>
        </w:rPr>
        <w:t>4）</w:t>
      </w:r>
      <w:r>
        <w:rPr>
          <w:rFonts w:hint="default" w:ascii="宋体" w:hAnsi="宋体" w:eastAsia="宋体" w:cs="宋体"/>
          <w:b/>
          <w:color w:val="auto"/>
          <w:sz w:val="21"/>
          <w:szCs w:val="21"/>
        </w:rPr>
        <w:t>建立反馈机制及社会评价机制</w:t>
      </w:r>
    </w:p>
    <w:p w14:paraId="199F1742">
      <w:pPr>
        <w:adjustRightInd w:val="0"/>
        <w:snapToGrid w:val="0"/>
        <w:spacing w:beforeLines="0" w:afterLines="0" w:line="400" w:lineRule="exact"/>
        <w:ind w:firstLine="420" w:firstLineChars="200"/>
        <w:rPr>
          <w:rFonts w:hint="default" w:ascii="宋体" w:hAnsi="宋体" w:eastAsia="宋体" w:cs="宋体"/>
          <w:sz w:val="21"/>
          <w:szCs w:val="21"/>
        </w:rPr>
      </w:pPr>
      <w:r>
        <w:rPr>
          <w:rFonts w:hint="default" w:ascii="宋体" w:hAnsi="宋体" w:eastAsia="宋体" w:cs="宋体"/>
          <w:sz w:val="21"/>
          <w:szCs w:val="21"/>
        </w:rPr>
        <w:t>学校应建立毕业生跟踪反馈机制及社会评价机制，并对生源情况、在校生学业水平、毕业生就业情况等进行分析，定期评价人才培养质量和培养目标达成情况。</w:t>
      </w:r>
    </w:p>
    <w:p w14:paraId="5973214A">
      <w:pPr>
        <w:pStyle w:val="2"/>
        <w:numPr>
          <w:ilvl w:val="0"/>
          <w:numId w:val="0"/>
        </w:numPr>
        <w:spacing w:before="0" w:beforeLines="0" w:after="0" w:afterLines="0" w:line="360" w:lineRule="exact"/>
        <w:ind w:firstLine="482"/>
        <w:rPr>
          <w:rFonts w:hint="default" w:hAnsi="Times New Roman" w:cs="Times New Roman"/>
          <w:kern w:val="2"/>
          <w:sz w:val="24"/>
          <w:szCs w:val="24"/>
          <w:lang w:bidi="ar-SA"/>
        </w:rPr>
      </w:pPr>
      <w:r>
        <w:rPr>
          <w:rFonts w:hint="eastAsia" w:hAnsi="Times New Roman" w:cs="Times New Roman"/>
          <w:kern w:val="2"/>
          <w:sz w:val="24"/>
          <w:szCs w:val="24"/>
          <w:lang w:eastAsia="zh-CN" w:bidi="ar-SA"/>
        </w:rPr>
        <w:t>（</w:t>
      </w:r>
      <w:r>
        <w:rPr>
          <w:rFonts w:hint="eastAsia" w:hAnsi="Times New Roman" w:cs="Times New Roman"/>
          <w:kern w:val="2"/>
          <w:sz w:val="24"/>
          <w:szCs w:val="24"/>
          <w:lang w:val="en-US" w:eastAsia="zh-CN" w:bidi="ar-SA"/>
        </w:rPr>
        <w:t>二）</w:t>
      </w:r>
      <w:r>
        <w:rPr>
          <w:rFonts w:hint="default" w:hAnsi="Times New Roman" w:cs="Times New Roman"/>
          <w:kern w:val="2"/>
          <w:sz w:val="24"/>
          <w:szCs w:val="24"/>
          <w:lang w:bidi="ar-SA"/>
        </w:rPr>
        <w:t>毕业要求</w:t>
      </w:r>
    </w:p>
    <w:p w14:paraId="2076D363">
      <w:pPr>
        <w:spacing w:beforeLines="0" w:afterLines="0" w:line="400" w:lineRule="exact"/>
        <w:ind w:firstLine="422" w:firstLineChars="200"/>
        <w:outlineLvl w:val="1"/>
        <w:rPr>
          <w:rFonts w:hint="default" w:ascii="宋体" w:hAnsi="Arial" w:eastAsia="宋体"/>
          <w:b/>
          <w:sz w:val="21"/>
          <w:szCs w:val="21"/>
          <w:lang w:val="zh-CN"/>
        </w:rPr>
      </w:pPr>
      <w:bookmarkStart w:id="35" w:name="_Toc7526"/>
      <w:bookmarkStart w:id="36" w:name="_Toc27960"/>
      <w:bookmarkStart w:id="37" w:name="_Toc22818"/>
      <w:r>
        <w:rPr>
          <w:rFonts w:hint="eastAsia" w:ascii="宋体" w:hAnsi="Arial"/>
          <w:b/>
          <w:sz w:val="21"/>
          <w:szCs w:val="21"/>
          <w:lang w:val="en-US" w:eastAsia="zh-CN"/>
        </w:rPr>
        <w:t>1.</w:t>
      </w:r>
      <w:r>
        <w:rPr>
          <w:rFonts w:hint="default" w:ascii="宋体" w:hAnsi="Arial" w:eastAsia="宋体"/>
          <w:b/>
          <w:sz w:val="21"/>
          <w:szCs w:val="21"/>
          <w:lang w:val="zh-CN"/>
        </w:rPr>
        <w:t>毕业学分要求</w:t>
      </w:r>
    </w:p>
    <w:p w14:paraId="4FBFCB12">
      <w:pPr>
        <w:keepNext w:val="0"/>
        <w:keepLines w:val="0"/>
        <w:widowControl w:val="0"/>
        <w:suppressLineNumbers w:val="0"/>
        <w:adjustRightInd w:val="0"/>
        <w:snapToGrid w:val="0"/>
        <w:spacing w:before="0" w:beforeAutospacing="0" w:after="0" w:afterAutospacing="0" w:line="360" w:lineRule="exact"/>
        <w:ind w:left="0" w:right="0" w:firstLine="420" w:firstLineChars="200"/>
        <w:jc w:val="both"/>
        <w:rPr>
          <w:rFonts w:hint="default" w:ascii="Times New Roman" w:hAnsi="Times New Roman" w:eastAsia="宋体" w:cs="Times New Roman"/>
          <w:color w:val="auto"/>
          <w:kern w:val="2"/>
          <w:sz w:val="21"/>
          <w:szCs w:val="21"/>
        </w:rPr>
      </w:pPr>
      <w:r>
        <w:rPr>
          <w:rFonts w:hint="eastAsia" w:cs="Times New Roman"/>
          <w:kern w:val="2"/>
          <w:sz w:val="21"/>
          <w:szCs w:val="21"/>
          <w:lang w:val="en-US" w:eastAsia="zh-CN" w:bidi="ar"/>
        </w:rPr>
        <w:t>（1）</w:t>
      </w:r>
      <w:r>
        <w:rPr>
          <w:rFonts w:hint="eastAsia" w:ascii="宋体" w:hAnsi="宋体" w:eastAsia="宋体" w:cs="宋体"/>
          <w:kern w:val="2"/>
          <w:sz w:val="21"/>
          <w:szCs w:val="21"/>
          <w:lang w:val="en-US" w:eastAsia="zh-CN" w:bidi="ar"/>
        </w:rPr>
        <w:t>本专业修</w:t>
      </w:r>
      <w:r>
        <w:rPr>
          <w:rFonts w:hint="eastAsia" w:ascii="宋体" w:hAnsi="宋体" w:eastAsia="宋体" w:cs="宋体"/>
          <w:color w:val="auto"/>
          <w:kern w:val="2"/>
          <w:sz w:val="21"/>
          <w:szCs w:val="21"/>
          <w:lang w:val="en-US" w:eastAsia="zh-CN" w:bidi="ar"/>
        </w:rPr>
        <w:t>够</w:t>
      </w:r>
      <w:r>
        <w:rPr>
          <w:rFonts w:hint="eastAsia" w:ascii="Times New Roman" w:hAnsi="Times New Roman" w:eastAsia="宋体" w:cs="Times New Roman"/>
          <w:color w:val="auto"/>
          <w:kern w:val="2"/>
          <w:sz w:val="21"/>
          <w:szCs w:val="21"/>
          <w:lang w:val="en-US" w:eastAsia="zh-CN" w:bidi="ar"/>
        </w:rPr>
        <w:t>11</w:t>
      </w:r>
      <w:r>
        <w:rPr>
          <w:rFonts w:hint="eastAsia" w:cs="Times New Roman"/>
          <w:color w:val="auto"/>
          <w:kern w:val="2"/>
          <w:sz w:val="21"/>
          <w:szCs w:val="21"/>
          <w:lang w:val="en-US" w:eastAsia="zh-CN" w:bidi="ar"/>
        </w:rPr>
        <w:t>3</w:t>
      </w:r>
      <w:r>
        <w:rPr>
          <w:rFonts w:hint="eastAsia" w:ascii="宋体" w:hAnsi="宋体" w:eastAsia="宋体" w:cs="宋体"/>
          <w:color w:val="auto"/>
          <w:kern w:val="2"/>
          <w:sz w:val="21"/>
          <w:szCs w:val="21"/>
          <w:lang w:val="en-US" w:eastAsia="zh-CN" w:bidi="ar"/>
        </w:rPr>
        <w:t>学分方能毕业。其中：</w:t>
      </w:r>
    </w:p>
    <w:p w14:paraId="40BA3BE6">
      <w:pPr>
        <w:keepNext w:val="0"/>
        <w:keepLines w:val="0"/>
        <w:widowControl w:val="0"/>
        <w:suppressLineNumbers w:val="0"/>
        <w:adjustRightInd w:val="0"/>
        <w:snapToGrid w:val="0"/>
        <w:spacing w:before="0" w:beforeAutospacing="0" w:after="0" w:afterAutospacing="0" w:line="360" w:lineRule="exact"/>
        <w:ind w:left="0" w:right="0" w:firstLine="420" w:firstLineChars="200"/>
        <w:jc w:val="both"/>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◆公共必修课共</w:t>
      </w:r>
      <w:r>
        <w:rPr>
          <w:rFonts w:hint="eastAsia" w:ascii="Times New Roman" w:hAnsi="Times New Roman" w:eastAsia="宋体" w:cs="Times New Roman"/>
          <w:color w:val="auto"/>
          <w:kern w:val="2"/>
          <w:sz w:val="21"/>
          <w:szCs w:val="21"/>
          <w:lang w:val="en-US" w:eastAsia="zh-CN" w:bidi="ar"/>
        </w:rPr>
        <w:t>35</w:t>
      </w:r>
      <w:r>
        <w:rPr>
          <w:rFonts w:hint="eastAsia" w:ascii="宋体" w:hAnsi="宋体" w:eastAsia="宋体" w:cs="宋体"/>
          <w:color w:val="auto"/>
          <w:kern w:val="2"/>
          <w:sz w:val="21"/>
          <w:szCs w:val="21"/>
          <w:lang w:val="en-US" w:eastAsia="zh-CN" w:bidi="ar"/>
        </w:rPr>
        <w:t>学分。</w:t>
      </w:r>
    </w:p>
    <w:p w14:paraId="6D8BEA13">
      <w:pPr>
        <w:keepNext w:val="0"/>
        <w:keepLines w:val="0"/>
        <w:widowControl w:val="0"/>
        <w:suppressLineNumbers w:val="0"/>
        <w:adjustRightInd w:val="0"/>
        <w:snapToGrid w:val="0"/>
        <w:spacing w:before="0" w:beforeAutospacing="0" w:after="0" w:afterAutospacing="0" w:line="360" w:lineRule="exact"/>
        <w:ind w:left="0" w:right="0" w:firstLine="420" w:firstLineChars="200"/>
        <w:jc w:val="both"/>
        <w:rPr>
          <w:rFonts w:hint="default" w:ascii="Times New Roman" w:hAnsi="Times New Roman" w:eastAsia="宋体" w:cs="Times New Roman"/>
          <w:color w:val="auto"/>
          <w:kern w:val="2"/>
          <w:sz w:val="21"/>
          <w:szCs w:val="21"/>
        </w:rPr>
      </w:pPr>
      <w:r>
        <w:rPr>
          <w:rFonts w:hint="eastAsia" w:ascii="宋体" w:hAnsi="宋体" w:eastAsia="宋体" w:cs="宋体"/>
          <w:color w:val="auto"/>
          <w:kern w:val="2"/>
          <w:sz w:val="21"/>
          <w:szCs w:val="21"/>
          <w:lang w:val="en-US" w:eastAsia="zh-CN" w:bidi="ar"/>
        </w:rPr>
        <w:t>◆专业技能课、专业拓展课、专业实践课共</w:t>
      </w:r>
      <w:r>
        <w:rPr>
          <w:rFonts w:hint="eastAsia" w:ascii="宋体" w:hAnsi="宋体" w:cs="宋体"/>
          <w:color w:val="auto"/>
          <w:kern w:val="2"/>
          <w:sz w:val="21"/>
          <w:szCs w:val="21"/>
          <w:lang w:val="en-US" w:eastAsia="zh-CN" w:bidi="ar"/>
        </w:rPr>
        <w:t>70</w:t>
      </w:r>
      <w:r>
        <w:rPr>
          <w:rFonts w:hint="eastAsia" w:ascii="宋体" w:hAnsi="宋体" w:eastAsia="宋体" w:cs="宋体"/>
          <w:color w:val="auto"/>
          <w:kern w:val="2"/>
          <w:sz w:val="21"/>
          <w:szCs w:val="21"/>
          <w:lang w:val="en-US" w:eastAsia="zh-CN" w:bidi="ar"/>
        </w:rPr>
        <w:t>学分。</w:t>
      </w:r>
    </w:p>
    <w:p w14:paraId="2519EF00">
      <w:pPr>
        <w:keepNext w:val="0"/>
        <w:keepLines w:val="0"/>
        <w:widowControl w:val="0"/>
        <w:suppressLineNumbers w:val="0"/>
        <w:adjustRightInd w:val="0"/>
        <w:snapToGrid w:val="0"/>
        <w:spacing w:before="0" w:beforeAutospacing="0" w:after="0" w:afterAutospacing="0" w:line="360" w:lineRule="exact"/>
        <w:ind w:left="0" w:right="0" w:firstLine="420" w:firstLineChars="20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◆公共选修课</w:t>
      </w:r>
      <w:r>
        <w:rPr>
          <w:rFonts w:hint="eastAsia" w:ascii="Times New Roman" w:hAnsi="Times New Roman" w:eastAsia="宋体" w:cs="Times New Roman"/>
          <w:color w:val="auto"/>
          <w:kern w:val="2"/>
          <w:sz w:val="21"/>
          <w:szCs w:val="21"/>
          <w:lang w:val="en-US" w:eastAsia="zh-CN" w:bidi="ar"/>
        </w:rPr>
        <w:t>8</w:t>
      </w:r>
      <w:r>
        <w:rPr>
          <w:rFonts w:hint="eastAsia" w:ascii="宋体" w:hAnsi="宋体" w:eastAsia="宋体" w:cs="宋体"/>
          <w:color w:val="auto"/>
          <w:kern w:val="2"/>
          <w:sz w:val="21"/>
          <w:szCs w:val="21"/>
          <w:lang w:val="en-US" w:eastAsia="zh-CN" w:bidi="ar"/>
        </w:rPr>
        <w:t>学分。</w:t>
      </w:r>
    </w:p>
    <w:p w14:paraId="257334F4">
      <w:pPr>
        <w:keepNext w:val="0"/>
        <w:keepLines w:val="0"/>
        <w:widowControl w:val="0"/>
        <w:suppressLineNumbers w:val="0"/>
        <w:adjustRightInd w:val="0"/>
        <w:snapToGrid w:val="0"/>
        <w:spacing w:before="0" w:beforeAutospacing="0" w:after="0" w:afterAutospacing="0" w:line="360" w:lineRule="exact"/>
        <w:ind w:left="0" w:right="0" w:firstLine="420" w:firstLineChars="200"/>
        <w:jc w:val="both"/>
        <w:rPr>
          <w:rFonts w:hint="eastAsia" w:ascii="宋体" w:hAnsi="宋体" w:eastAsia="宋体" w:cs="宋体"/>
          <w:kern w:val="2"/>
          <w:sz w:val="21"/>
          <w:szCs w:val="21"/>
        </w:rPr>
      </w:pPr>
      <w:r>
        <w:rPr>
          <w:rFonts w:hint="eastAsia" w:ascii="宋体" w:hAnsi="宋体" w:cs="宋体"/>
          <w:kern w:val="2"/>
          <w:sz w:val="21"/>
          <w:szCs w:val="21"/>
          <w:lang w:val="en-US" w:eastAsia="zh-CN" w:bidi="ar"/>
        </w:rPr>
        <w:t>（2）</w:t>
      </w:r>
      <w:r>
        <w:rPr>
          <w:rFonts w:hint="eastAsia" w:ascii="宋体" w:hAnsi="宋体" w:eastAsia="宋体" w:cs="宋体"/>
          <w:kern w:val="2"/>
          <w:sz w:val="21"/>
          <w:szCs w:val="21"/>
          <w:lang w:val="en-US" w:eastAsia="zh-CN" w:bidi="ar"/>
        </w:rPr>
        <w:t>鼓励学生参加各类职业技能竞赛、专项竞赛、创新设计、科技活动、艺术实践、社团活动、志愿服务等，提高学生的综合能力和职业素养，取得的成果学分转换情况详见下表所示。</w:t>
      </w:r>
    </w:p>
    <w:p w14:paraId="64E61EF3">
      <w:pPr>
        <w:spacing w:beforeLines="0" w:afterLines="0" w:line="400" w:lineRule="exact"/>
        <w:jc w:val="center"/>
        <w:rPr>
          <w:rFonts w:hint="default" w:ascii="宋体" w:eastAsia="宋体"/>
          <w:b/>
          <w:sz w:val="21"/>
          <w:szCs w:val="24"/>
        </w:rPr>
      </w:pPr>
      <w:r>
        <w:rPr>
          <w:rFonts w:hint="default" w:ascii="宋体" w:hAnsi="宋体" w:eastAsia="宋体"/>
          <w:b/>
          <w:sz w:val="21"/>
          <w:szCs w:val="21"/>
        </w:rPr>
        <w:t>电子商务专业学分转换情况表</w:t>
      </w:r>
    </w:p>
    <w:tbl>
      <w:tblPr>
        <w:tblStyle w:val="12"/>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7A4C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8024B0">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b/>
                <w:color w:val="000000"/>
                <w:sz w:val="18"/>
                <w:szCs w:val="18"/>
              </w:rPr>
            </w:pPr>
            <w:r>
              <w:rPr>
                <w:rFonts w:hint="default" w:ascii="宋体" w:hAnsi="宋体" w:eastAsia="宋体" w:cs="宋体"/>
                <w:b/>
                <w:color w:val="000000"/>
                <w:sz w:val="18"/>
                <w:szCs w:val="18"/>
              </w:rPr>
              <w:t>序号</w:t>
            </w:r>
          </w:p>
        </w:tc>
        <w:tc>
          <w:tcPr>
            <w:tcW w:w="1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97447F">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b/>
                <w:color w:val="000000"/>
                <w:sz w:val="18"/>
                <w:szCs w:val="18"/>
              </w:rPr>
            </w:pPr>
            <w:r>
              <w:rPr>
                <w:rFonts w:hint="default" w:ascii="宋体" w:hAnsi="宋体" w:eastAsia="宋体" w:cs="宋体"/>
                <w:b/>
                <w:color w:val="000000"/>
                <w:sz w:val="18"/>
                <w:szCs w:val="18"/>
              </w:rPr>
              <w:t>项目</w:t>
            </w:r>
          </w:p>
        </w:tc>
        <w:tc>
          <w:tcPr>
            <w:tcW w:w="26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3971D70">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b/>
                <w:color w:val="000000"/>
                <w:sz w:val="18"/>
                <w:szCs w:val="18"/>
              </w:rPr>
            </w:pPr>
            <w:r>
              <w:rPr>
                <w:rFonts w:hint="default" w:ascii="宋体" w:hAnsi="宋体" w:eastAsia="宋体" w:cs="宋体"/>
                <w:b/>
                <w:color w:val="000000"/>
                <w:sz w:val="18"/>
                <w:szCs w:val="18"/>
              </w:rPr>
              <w:t>要求</w:t>
            </w:r>
          </w:p>
        </w:tc>
        <w:tc>
          <w:tcPr>
            <w:tcW w:w="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C44A99">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b/>
                <w:color w:val="000000"/>
                <w:sz w:val="18"/>
                <w:szCs w:val="18"/>
              </w:rPr>
            </w:pPr>
            <w:r>
              <w:rPr>
                <w:rFonts w:hint="default" w:ascii="宋体" w:hAnsi="宋体" w:eastAsia="宋体" w:cs="宋体"/>
                <w:b/>
                <w:color w:val="000000"/>
                <w:sz w:val="18"/>
                <w:szCs w:val="18"/>
              </w:rPr>
              <w:t>学分</w:t>
            </w:r>
          </w:p>
        </w:tc>
        <w:tc>
          <w:tcPr>
            <w:tcW w:w="2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589935">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b/>
                <w:color w:val="000000"/>
                <w:sz w:val="18"/>
                <w:szCs w:val="18"/>
              </w:rPr>
            </w:pPr>
            <w:r>
              <w:rPr>
                <w:rFonts w:hint="default" w:ascii="宋体" w:hAnsi="宋体" w:eastAsia="宋体" w:cs="宋体"/>
                <w:b/>
                <w:color w:val="000000"/>
                <w:sz w:val="18"/>
                <w:szCs w:val="18"/>
              </w:rPr>
              <w:t>替换的课程或课程类型</w:t>
            </w:r>
          </w:p>
        </w:tc>
      </w:tr>
      <w:tr w14:paraId="3B12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3C1550">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1</w:t>
            </w:r>
          </w:p>
        </w:tc>
        <w:tc>
          <w:tcPr>
            <w:tcW w:w="1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DD5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000000"/>
                <w:sz w:val="18"/>
                <w:szCs w:val="18"/>
              </w:rPr>
            </w:pPr>
            <w:r>
              <w:rPr>
                <w:rFonts w:hint="default" w:ascii="宋体" w:hAnsi="宋体" w:eastAsia="宋体" w:cs="宋体"/>
                <w:color w:val="000000"/>
                <w:sz w:val="18"/>
                <w:szCs w:val="18"/>
                <w:lang w:val="en-US" w:eastAsia="zh-CN"/>
              </w:rPr>
              <w:t>网店运营推广</w:t>
            </w:r>
            <w:r>
              <w:rPr>
                <w:rFonts w:hint="eastAsia" w:ascii="宋体" w:hAnsi="宋体" w:cs="宋体"/>
                <w:color w:val="000000"/>
                <w:sz w:val="18"/>
                <w:szCs w:val="18"/>
                <w:lang w:val="en-US" w:eastAsia="zh-CN"/>
              </w:rPr>
              <w:t>/</w:t>
            </w:r>
            <w:r>
              <w:rPr>
                <w:rFonts w:hint="default" w:ascii="宋体" w:hAnsi="宋体" w:eastAsia="宋体" w:cs="宋体"/>
                <w:color w:val="000000"/>
                <w:sz w:val="18"/>
                <w:szCs w:val="18"/>
                <w:lang w:val="en-US" w:eastAsia="zh-CN"/>
              </w:rPr>
              <w:t>电子商务数据分析</w:t>
            </w:r>
            <w:r>
              <w:rPr>
                <w:rFonts w:hint="eastAsia" w:ascii="宋体" w:hAnsi="宋体" w:cs="宋体"/>
                <w:color w:val="000000"/>
                <w:sz w:val="18"/>
                <w:szCs w:val="18"/>
                <w:lang w:val="en-US" w:eastAsia="zh-CN"/>
              </w:rPr>
              <w:t>/</w:t>
            </w:r>
            <w:r>
              <w:rPr>
                <w:rFonts w:hint="default" w:ascii="宋体" w:hAnsi="宋体" w:eastAsia="宋体" w:cs="宋体"/>
                <w:color w:val="000000"/>
                <w:sz w:val="18"/>
                <w:szCs w:val="18"/>
                <w:lang w:val="en-US" w:eastAsia="zh-CN"/>
              </w:rPr>
              <w:t>跨境电商B2B数据运营</w:t>
            </w:r>
            <w:r>
              <w:rPr>
                <w:rFonts w:hint="eastAsia" w:ascii="宋体" w:hAnsi="宋体" w:cs="宋体"/>
                <w:color w:val="000000"/>
                <w:sz w:val="18"/>
                <w:szCs w:val="18"/>
                <w:lang w:val="en-US" w:eastAsia="zh-CN"/>
              </w:rPr>
              <w:t>/</w:t>
            </w:r>
            <w:r>
              <w:rPr>
                <w:rFonts w:hint="default" w:ascii="宋体" w:hAnsi="宋体" w:eastAsia="宋体" w:cs="宋体"/>
                <w:color w:val="000000"/>
                <w:sz w:val="18"/>
                <w:szCs w:val="18"/>
                <w:lang w:val="en-US" w:eastAsia="zh-CN"/>
              </w:rPr>
              <w:t>直播电商</w:t>
            </w:r>
            <w:r>
              <w:rPr>
                <w:rFonts w:hint="eastAsia" w:ascii="宋体" w:hAnsi="宋体" w:cs="宋体"/>
                <w:color w:val="000000"/>
                <w:sz w:val="18"/>
                <w:szCs w:val="18"/>
                <w:lang w:val="en-US" w:eastAsia="zh-CN"/>
              </w:rPr>
              <w:t>/</w:t>
            </w:r>
            <w:r>
              <w:rPr>
                <w:rFonts w:hint="default" w:ascii="宋体" w:hAnsi="宋体" w:eastAsia="宋体" w:cs="宋体"/>
                <w:color w:val="000000"/>
                <w:sz w:val="18"/>
                <w:szCs w:val="18"/>
                <w:lang w:val="en-US" w:eastAsia="zh-CN"/>
              </w:rPr>
              <w:t>农产品电商运营</w:t>
            </w:r>
          </w:p>
        </w:tc>
        <w:tc>
          <w:tcPr>
            <w:tcW w:w="26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299EF15">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通过考试并获得证书</w:t>
            </w:r>
          </w:p>
        </w:tc>
        <w:tc>
          <w:tcPr>
            <w:tcW w:w="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71DEDD">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4</w:t>
            </w:r>
          </w:p>
        </w:tc>
        <w:tc>
          <w:tcPr>
            <w:tcW w:w="29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8BD9A3">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专业基础课</w:t>
            </w:r>
          </w:p>
          <w:p w14:paraId="7589F4EC">
            <w:pPr>
              <w:keepNext w:val="0"/>
              <w:keepLines w:val="0"/>
              <w:suppressLineNumbers w:val="0"/>
              <w:spacing w:before="0" w:beforeLines="0" w:beforeAutospacing="0" w:after="0" w:afterLines="0" w:afterAutospacing="0" w:line="400" w:lineRule="exact"/>
              <w:ind w:left="0" w:right="0"/>
              <w:rPr>
                <w:rFonts w:hint="default" w:ascii="宋体" w:hAnsi="宋体" w:eastAsia="宋体" w:cs="宋体"/>
                <w:sz w:val="18"/>
                <w:szCs w:val="18"/>
              </w:rPr>
            </w:pPr>
            <w:r>
              <w:rPr>
                <w:rFonts w:hint="default" w:ascii="宋体" w:hAnsi="宋体" w:eastAsia="宋体" w:cs="宋体"/>
                <w:color w:val="000000"/>
                <w:sz w:val="18"/>
                <w:szCs w:val="18"/>
              </w:rPr>
              <w:t>（</w:t>
            </w:r>
            <w:r>
              <w:rPr>
                <w:rFonts w:hint="default" w:ascii="宋体" w:hAnsi="宋体" w:eastAsia="宋体" w:cs="宋体"/>
                <w:sz w:val="18"/>
                <w:szCs w:val="18"/>
              </w:rPr>
              <w:t>电子商务基础/零售基础/管理学基础/商务数据分析中任意一门学科</w:t>
            </w:r>
            <w:r>
              <w:rPr>
                <w:rFonts w:hint="default" w:ascii="宋体" w:hAnsi="宋体" w:eastAsia="宋体" w:cs="宋体"/>
                <w:color w:val="000000"/>
                <w:sz w:val="18"/>
                <w:szCs w:val="18"/>
              </w:rPr>
              <w:t>）</w:t>
            </w:r>
          </w:p>
        </w:tc>
      </w:tr>
      <w:tr w14:paraId="39AE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E4CC5BF">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2</w:t>
            </w:r>
          </w:p>
        </w:tc>
        <w:tc>
          <w:tcPr>
            <w:tcW w:w="186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4EA8D04">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职业技能竞赛/</w:t>
            </w:r>
          </w:p>
          <w:p w14:paraId="7AD5EE5D">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学科竞赛</w:t>
            </w:r>
          </w:p>
        </w:tc>
        <w:tc>
          <w:tcPr>
            <w:tcW w:w="14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92E8534">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国家级</w:t>
            </w: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651208">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一等奖</w:t>
            </w:r>
          </w:p>
        </w:tc>
        <w:tc>
          <w:tcPr>
            <w:tcW w:w="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DBD82E">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12</w:t>
            </w:r>
          </w:p>
        </w:tc>
        <w:tc>
          <w:tcPr>
            <w:tcW w:w="292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CA062FA">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专业核心课</w:t>
            </w:r>
          </w:p>
          <w:p w14:paraId="17EAE63D">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w:t>
            </w:r>
            <w:r>
              <w:rPr>
                <w:rFonts w:hint="default" w:ascii="宋体" w:hAnsi="宋体" w:eastAsia="宋体" w:cs="宋体"/>
                <w:sz w:val="18"/>
                <w:szCs w:val="18"/>
              </w:rPr>
              <w:t>社群营销</w:t>
            </w:r>
            <w:r>
              <w:rPr>
                <w:rFonts w:hint="eastAsia" w:ascii="宋体" w:hAnsi="宋体" w:cs="宋体"/>
                <w:sz w:val="18"/>
                <w:szCs w:val="18"/>
                <w:lang w:val="en-US" w:eastAsia="zh-CN"/>
              </w:rPr>
              <w:t>/</w:t>
            </w:r>
            <w:r>
              <w:rPr>
                <w:rFonts w:hint="default" w:ascii="宋体" w:hAnsi="宋体" w:eastAsia="宋体" w:cs="宋体"/>
                <w:sz w:val="18"/>
                <w:szCs w:val="18"/>
              </w:rPr>
              <w:t>零售门店O2O营销/互联网销售/视觉营销设计中任意一门学科</w:t>
            </w:r>
            <w:r>
              <w:rPr>
                <w:rFonts w:hint="default" w:ascii="宋体" w:hAnsi="宋体" w:eastAsia="宋体" w:cs="宋体"/>
                <w:color w:val="000000"/>
                <w:sz w:val="18"/>
                <w:szCs w:val="18"/>
              </w:rPr>
              <w:t>）</w:t>
            </w:r>
          </w:p>
        </w:tc>
      </w:tr>
      <w:tr w14:paraId="1809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2893980">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p>
        </w:tc>
        <w:tc>
          <w:tcPr>
            <w:tcW w:w="18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9BDDE8B">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p>
        </w:tc>
        <w:tc>
          <w:tcPr>
            <w:tcW w:w="14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B1CBF20">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E1778E">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二等奖</w:t>
            </w:r>
          </w:p>
        </w:tc>
        <w:tc>
          <w:tcPr>
            <w:tcW w:w="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8082CC">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10</w:t>
            </w:r>
          </w:p>
        </w:tc>
        <w:tc>
          <w:tcPr>
            <w:tcW w:w="29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EF5A784">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p>
        </w:tc>
      </w:tr>
      <w:tr w14:paraId="232D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1B9A6CA">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p>
        </w:tc>
        <w:tc>
          <w:tcPr>
            <w:tcW w:w="18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96AF2F7">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p>
        </w:tc>
        <w:tc>
          <w:tcPr>
            <w:tcW w:w="14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FC62D9C">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908E17">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三等奖</w:t>
            </w:r>
          </w:p>
        </w:tc>
        <w:tc>
          <w:tcPr>
            <w:tcW w:w="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022264">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6</w:t>
            </w:r>
          </w:p>
        </w:tc>
        <w:tc>
          <w:tcPr>
            <w:tcW w:w="29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1ACAF48">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p>
        </w:tc>
      </w:tr>
      <w:tr w14:paraId="1C954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4B59DAF">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p>
        </w:tc>
        <w:tc>
          <w:tcPr>
            <w:tcW w:w="18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2ED5E7D">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p>
        </w:tc>
        <w:tc>
          <w:tcPr>
            <w:tcW w:w="14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E9AE56B">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省级</w:t>
            </w: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4A51A9">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一等奖</w:t>
            </w:r>
          </w:p>
        </w:tc>
        <w:tc>
          <w:tcPr>
            <w:tcW w:w="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1B9386">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10</w:t>
            </w:r>
          </w:p>
        </w:tc>
        <w:tc>
          <w:tcPr>
            <w:tcW w:w="29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A2E52F3">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p>
        </w:tc>
      </w:tr>
      <w:tr w14:paraId="228D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FE97C2C">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p>
        </w:tc>
        <w:tc>
          <w:tcPr>
            <w:tcW w:w="18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F9746A9">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p>
        </w:tc>
        <w:tc>
          <w:tcPr>
            <w:tcW w:w="14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7BA7100">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DFE605">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二等奖</w:t>
            </w:r>
          </w:p>
        </w:tc>
        <w:tc>
          <w:tcPr>
            <w:tcW w:w="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E2BE51">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6</w:t>
            </w:r>
          </w:p>
        </w:tc>
        <w:tc>
          <w:tcPr>
            <w:tcW w:w="29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39A1279">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p>
        </w:tc>
      </w:tr>
      <w:tr w14:paraId="7ED7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61019A1">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p>
        </w:tc>
        <w:tc>
          <w:tcPr>
            <w:tcW w:w="18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76001D6">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p>
        </w:tc>
        <w:tc>
          <w:tcPr>
            <w:tcW w:w="14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5A8A855">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334DC8">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三等奖</w:t>
            </w:r>
          </w:p>
        </w:tc>
        <w:tc>
          <w:tcPr>
            <w:tcW w:w="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818558">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4</w:t>
            </w:r>
          </w:p>
        </w:tc>
        <w:tc>
          <w:tcPr>
            <w:tcW w:w="29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D1E5EED">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p>
        </w:tc>
      </w:tr>
      <w:tr w14:paraId="01D7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0A939F6">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p>
        </w:tc>
        <w:tc>
          <w:tcPr>
            <w:tcW w:w="18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CF9AB83">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p>
        </w:tc>
        <w:tc>
          <w:tcPr>
            <w:tcW w:w="14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F444447">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地市或院级</w:t>
            </w: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6A1D88">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一等奖</w:t>
            </w:r>
          </w:p>
        </w:tc>
        <w:tc>
          <w:tcPr>
            <w:tcW w:w="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EDE541">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2</w:t>
            </w:r>
          </w:p>
        </w:tc>
        <w:tc>
          <w:tcPr>
            <w:tcW w:w="292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F61560A">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专业拓展课</w:t>
            </w:r>
          </w:p>
          <w:p w14:paraId="7BEF1373">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（Photo shop商务设计/网页设计/premiere视频剪辑/python程序设计中任意一门学科）</w:t>
            </w:r>
          </w:p>
        </w:tc>
      </w:tr>
      <w:tr w14:paraId="2A68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4E9D3F6">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p>
        </w:tc>
        <w:tc>
          <w:tcPr>
            <w:tcW w:w="18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2963D01">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p>
        </w:tc>
        <w:tc>
          <w:tcPr>
            <w:tcW w:w="14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31FDE1B">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A5C244">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二等奖</w:t>
            </w:r>
          </w:p>
        </w:tc>
        <w:tc>
          <w:tcPr>
            <w:tcW w:w="9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602BF5">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1</w:t>
            </w:r>
          </w:p>
        </w:tc>
        <w:tc>
          <w:tcPr>
            <w:tcW w:w="29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0AE4300">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p>
        </w:tc>
      </w:tr>
      <w:tr w14:paraId="4579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0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6390FFC">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3</w:t>
            </w:r>
          </w:p>
        </w:tc>
        <w:tc>
          <w:tcPr>
            <w:tcW w:w="186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7FF3EB8">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公开发表作品</w:t>
            </w:r>
          </w:p>
        </w:tc>
        <w:tc>
          <w:tcPr>
            <w:tcW w:w="1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F02011">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期刊</w:t>
            </w: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5D7C84">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第一/二作者</w:t>
            </w:r>
          </w:p>
        </w:tc>
        <w:tc>
          <w:tcPr>
            <w:tcW w:w="96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CF7F9B7">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4</w:t>
            </w:r>
          </w:p>
        </w:tc>
        <w:tc>
          <w:tcPr>
            <w:tcW w:w="292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243E5F4">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专业拓展课</w:t>
            </w:r>
          </w:p>
          <w:p w14:paraId="0E950B7C">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Photo shop商务设计/网页设计/premiere视频剪辑/python程序设计中任意一门学科）</w:t>
            </w:r>
          </w:p>
        </w:tc>
      </w:tr>
      <w:tr w14:paraId="5C12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0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6B22929">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p>
        </w:tc>
        <w:tc>
          <w:tcPr>
            <w:tcW w:w="18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AC38496">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p>
        </w:tc>
        <w:tc>
          <w:tcPr>
            <w:tcW w:w="1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EE3B93">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学报</w:t>
            </w: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DE6444">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第一/二作者</w:t>
            </w:r>
          </w:p>
        </w:tc>
        <w:tc>
          <w:tcPr>
            <w:tcW w:w="96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7F8D994">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p>
        </w:tc>
        <w:tc>
          <w:tcPr>
            <w:tcW w:w="29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5B85C85">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p>
        </w:tc>
      </w:tr>
      <w:tr w14:paraId="1A59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632D241">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p>
        </w:tc>
        <w:tc>
          <w:tcPr>
            <w:tcW w:w="18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5A55E72">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p>
        </w:tc>
        <w:tc>
          <w:tcPr>
            <w:tcW w:w="14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5FFA1C">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著作</w:t>
            </w: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A42A67">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第一/二作者</w:t>
            </w:r>
          </w:p>
        </w:tc>
        <w:tc>
          <w:tcPr>
            <w:tcW w:w="96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5AB6603">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p>
        </w:tc>
        <w:tc>
          <w:tcPr>
            <w:tcW w:w="29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C709B3F">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p>
        </w:tc>
      </w:tr>
      <w:tr w14:paraId="4C3C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986C71F">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4</w:t>
            </w:r>
          </w:p>
        </w:tc>
        <w:tc>
          <w:tcPr>
            <w:tcW w:w="186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CE20D27">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发明专利</w:t>
            </w:r>
          </w:p>
        </w:tc>
        <w:tc>
          <w:tcPr>
            <w:tcW w:w="26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B6E6BD8">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发明授权</w:t>
            </w:r>
          </w:p>
        </w:tc>
        <w:tc>
          <w:tcPr>
            <w:tcW w:w="96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E1C321E">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4</w:t>
            </w:r>
          </w:p>
        </w:tc>
        <w:tc>
          <w:tcPr>
            <w:tcW w:w="292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56C9D0E">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专业拓展课</w:t>
            </w:r>
          </w:p>
          <w:p w14:paraId="70B7FB34">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Photo shop商务设计/网页设计/premiere视频剪辑/python程序设计中任意一门学科）</w:t>
            </w:r>
          </w:p>
        </w:tc>
      </w:tr>
      <w:tr w14:paraId="0189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E85F1CC">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p>
        </w:tc>
        <w:tc>
          <w:tcPr>
            <w:tcW w:w="18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E3791F8">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p>
        </w:tc>
        <w:tc>
          <w:tcPr>
            <w:tcW w:w="26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042DD3B">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r>
              <w:rPr>
                <w:rFonts w:hint="default" w:ascii="宋体" w:hAnsi="宋体" w:eastAsia="宋体" w:cs="宋体"/>
                <w:color w:val="000000"/>
                <w:sz w:val="18"/>
                <w:szCs w:val="18"/>
              </w:rPr>
              <w:t>实用新型</w:t>
            </w:r>
          </w:p>
        </w:tc>
        <w:tc>
          <w:tcPr>
            <w:tcW w:w="96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321982D">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p>
        </w:tc>
        <w:tc>
          <w:tcPr>
            <w:tcW w:w="29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E6B5412">
            <w:pPr>
              <w:keepNext w:val="0"/>
              <w:keepLines w:val="0"/>
              <w:suppressLineNumbers w:val="0"/>
              <w:spacing w:before="0" w:beforeLines="0" w:beforeAutospacing="0" w:after="0" w:afterLines="0" w:afterAutospacing="0" w:line="400" w:lineRule="exact"/>
              <w:ind w:left="0" w:right="0"/>
              <w:jc w:val="center"/>
              <w:rPr>
                <w:rFonts w:hint="default" w:ascii="宋体" w:hAnsi="宋体" w:eastAsia="宋体" w:cs="宋体"/>
                <w:color w:val="000000"/>
                <w:sz w:val="18"/>
                <w:szCs w:val="18"/>
              </w:rPr>
            </w:pPr>
          </w:p>
        </w:tc>
      </w:tr>
    </w:tbl>
    <w:p w14:paraId="215A96A0">
      <w:pPr>
        <w:pStyle w:val="16"/>
        <w:spacing w:beforeLines="0" w:afterLines="0"/>
        <w:rPr>
          <w:rFonts w:hint="default"/>
          <w:sz w:val="24"/>
          <w:szCs w:val="24"/>
        </w:rPr>
      </w:pPr>
    </w:p>
    <w:p w14:paraId="67A4E6B2">
      <w:pPr>
        <w:spacing w:beforeLines="0" w:afterLines="0" w:line="400" w:lineRule="exact"/>
        <w:ind w:firstLine="422" w:firstLineChars="200"/>
        <w:outlineLvl w:val="1"/>
        <w:rPr>
          <w:rFonts w:hint="default" w:ascii="宋体" w:hAnsi="Arial" w:eastAsia="宋体"/>
          <w:b/>
          <w:sz w:val="21"/>
          <w:szCs w:val="21"/>
          <w:lang w:val="en-US" w:eastAsia="zh-CN"/>
        </w:rPr>
      </w:pPr>
      <w:bookmarkStart w:id="38" w:name="_Toc16516682"/>
      <w:r>
        <w:rPr>
          <w:rFonts w:hint="eastAsia" w:ascii="宋体" w:hAnsi="Arial"/>
          <w:b/>
          <w:sz w:val="21"/>
          <w:szCs w:val="21"/>
          <w:lang w:val="en-US" w:eastAsia="zh-CN"/>
        </w:rPr>
        <w:t>2.</w:t>
      </w:r>
      <w:r>
        <w:rPr>
          <w:rFonts w:hint="default" w:ascii="宋体" w:hAnsi="Arial" w:eastAsia="宋体"/>
          <w:b/>
          <w:sz w:val="21"/>
          <w:szCs w:val="21"/>
          <w:lang w:val="zh-CN"/>
        </w:rPr>
        <w:t>毕业</w:t>
      </w:r>
      <w:bookmarkEnd w:id="38"/>
      <w:r>
        <w:rPr>
          <w:rFonts w:hint="eastAsia" w:ascii="宋体" w:hAnsi="Arial"/>
          <w:b/>
          <w:sz w:val="21"/>
          <w:szCs w:val="21"/>
          <w:lang w:val="en-US" w:eastAsia="zh-CN"/>
        </w:rPr>
        <w:t>证书要求</w:t>
      </w:r>
    </w:p>
    <w:p w14:paraId="7DFE0851">
      <w:pPr>
        <w:adjustRightInd w:val="0"/>
        <w:snapToGrid w:val="0"/>
        <w:spacing w:beforeLines="0" w:afterLines="0" w:line="400" w:lineRule="exact"/>
        <w:ind w:firstLine="420" w:firstLineChars="200"/>
        <w:rPr>
          <w:rFonts w:hint="default" w:ascii="宋体" w:eastAsia="宋体"/>
          <w:sz w:val="21"/>
          <w:szCs w:val="24"/>
        </w:rPr>
      </w:pPr>
      <w:r>
        <w:rPr>
          <w:rFonts w:hint="default" w:ascii="宋体" w:eastAsia="宋体"/>
          <w:sz w:val="21"/>
          <w:szCs w:val="24"/>
        </w:rPr>
        <w:t>至少获得以下职业资格证书的一项。</w:t>
      </w:r>
    </w:p>
    <w:p w14:paraId="132A3B47">
      <w:pPr>
        <w:adjustRightInd w:val="0"/>
        <w:snapToGrid w:val="0"/>
        <w:spacing w:beforeLines="0" w:afterLines="0" w:line="400" w:lineRule="exact"/>
        <w:ind w:firstLine="420" w:firstLineChars="200"/>
        <w:rPr>
          <w:rFonts w:hint="default" w:ascii="宋体" w:eastAsia="宋体"/>
          <w:sz w:val="21"/>
          <w:szCs w:val="24"/>
        </w:rPr>
      </w:pPr>
      <w:r>
        <w:rPr>
          <w:rFonts w:hint="default" w:ascii="宋体" w:eastAsia="宋体"/>
          <w:sz w:val="21"/>
          <w:szCs w:val="24"/>
        </w:rPr>
        <w:t>◆网店运营推广</w:t>
      </w:r>
    </w:p>
    <w:p w14:paraId="28958025">
      <w:pPr>
        <w:adjustRightInd w:val="0"/>
        <w:snapToGrid w:val="0"/>
        <w:spacing w:beforeLines="0" w:afterLines="0" w:line="400" w:lineRule="exact"/>
        <w:ind w:firstLine="420" w:firstLineChars="200"/>
        <w:rPr>
          <w:rFonts w:hint="default" w:ascii="宋体" w:eastAsia="宋体"/>
          <w:sz w:val="21"/>
          <w:szCs w:val="24"/>
        </w:rPr>
      </w:pPr>
      <w:r>
        <w:rPr>
          <w:rFonts w:hint="default" w:ascii="宋体" w:eastAsia="宋体"/>
          <w:sz w:val="21"/>
          <w:szCs w:val="24"/>
        </w:rPr>
        <w:t>◆电子商务数据分析</w:t>
      </w:r>
    </w:p>
    <w:p w14:paraId="3118589B">
      <w:pPr>
        <w:adjustRightInd w:val="0"/>
        <w:snapToGrid w:val="0"/>
        <w:spacing w:beforeLines="0" w:afterLines="0" w:line="400" w:lineRule="exact"/>
        <w:ind w:firstLine="420" w:firstLineChars="200"/>
        <w:rPr>
          <w:rFonts w:hint="default" w:ascii="宋体" w:eastAsia="宋体"/>
          <w:sz w:val="21"/>
          <w:szCs w:val="24"/>
        </w:rPr>
      </w:pPr>
      <w:r>
        <w:rPr>
          <w:rFonts w:hint="default" w:ascii="宋体" w:eastAsia="宋体"/>
          <w:sz w:val="21"/>
          <w:szCs w:val="24"/>
        </w:rPr>
        <w:t>◆跨境电商B2B数据运营</w:t>
      </w:r>
    </w:p>
    <w:p w14:paraId="2B0B0C03">
      <w:pPr>
        <w:adjustRightInd w:val="0"/>
        <w:snapToGrid w:val="0"/>
        <w:spacing w:beforeLines="0" w:afterLines="0" w:line="400" w:lineRule="exact"/>
        <w:ind w:firstLine="420" w:firstLineChars="200"/>
        <w:rPr>
          <w:rFonts w:hint="default" w:ascii="宋体" w:eastAsia="宋体"/>
          <w:sz w:val="21"/>
          <w:szCs w:val="24"/>
        </w:rPr>
      </w:pPr>
      <w:r>
        <w:rPr>
          <w:rFonts w:hint="default" w:ascii="宋体" w:eastAsia="宋体"/>
          <w:sz w:val="21"/>
          <w:szCs w:val="24"/>
        </w:rPr>
        <w:t>◆直播电商</w:t>
      </w:r>
    </w:p>
    <w:p w14:paraId="7736CB94">
      <w:pPr>
        <w:adjustRightInd w:val="0"/>
        <w:snapToGrid w:val="0"/>
        <w:spacing w:beforeLines="0" w:afterLines="0" w:line="400" w:lineRule="exact"/>
        <w:ind w:firstLine="420" w:firstLineChars="200"/>
        <w:rPr>
          <w:rFonts w:hint="default" w:ascii="宋体" w:eastAsia="宋体"/>
          <w:sz w:val="21"/>
          <w:szCs w:val="24"/>
        </w:rPr>
      </w:pPr>
      <w:r>
        <w:rPr>
          <w:rFonts w:hint="default" w:ascii="宋体" w:eastAsia="宋体"/>
          <w:sz w:val="21"/>
          <w:szCs w:val="24"/>
        </w:rPr>
        <w:t>◆农产品电商运营</w:t>
      </w:r>
    </w:p>
    <w:p w14:paraId="75354AD3">
      <w:pPr>
        <w:adjustRightInd w:val="0"/>
        <w:snapToGrid w:val="0"/>
        <w:spacing w:beforeLines="0" w:afterLines="0" w:line="400" w:lineRule="exact"/>
        <w:ind w:firstLine="420" w:firstLineChars="200"/>
        <w:rPr>
          <w:rFonts w:hint="default" w:ascii="宋体" w:eastAsia="宋体"/>
          <w:sz w:val="21"/>
          <w:szCs w:val="24"/>
        </w:rPr>
      </w:pPr>
      <w:r>
        <w:rPr>
          <w:rFonts w:hint="default" w:ascii="宋体" w:eastAsia="宋体"/>
          <w:sz w:val="21"/>
          <w:szCs w:val="24"/>
        </w:rPr>
        <w:t>◆其他与</w:t>
      </w:r>
      <w:r>
        <w:rPr>
          <w:rFonts w:hint="eastAsia" w:ascii="宋体"/>
          <w:sz w:val="21"/>
          <w:szCs w:val="24"/>
          <w:lang w:val="en-US" w:eastAsia="zh-CN"/>
        </w:rPr>
        <w:t>电子商务</w:t>
      </w:r>
      <w:r>
        <w:rPr>
          <w:rFonts w:hint="default" w:ascii="宋体" w:eastAsia="宋体"/>
          <w:sz w:val="21"/>
          <w:szCs w:val="24"/>
        </w:rPr>
        <w:t>相关的技能等级证书</w:t>
      </w:r>
    </w:p>
    <w:p w14:paraId="6CE8B2CE">
      <w:pPr>
        <w:pStyle w:val="2"/>
        <w:numPr>
          <w:ilvl w:val="0"/>
          <w:numId w:val="0"/>
        </w:numPr>
        <w:spacing w:before="0" w:beforeLines="0" w:after="0" w:afterLines="0" w:line="360" w:lineRule="exact"/>
        <w:ind w:firstLine="482"/>
        <w:rPr>
          <w:rFonts w:hint="default" w:hAnsi="Times New Roman" w:cs="Times New Roman"/>
          <w:kern w:val="2"/>
          <w:sz w:val="24"/>
          <w:szCs w:val="24"/>
          <w:lang w:bidi="ar-SA"/>
        </w:rPr>
      </w:pPr>
      <w:r>
        <w:rPr>
          <w:rFonts w:hint="eastAsia" w:hAnsi="Times New Roman" w:cs="Times New Roman"/>
          <w:kern w:val="2"/>
          <w:sz w:val="24"/>
          <w:szCs w:val="24"/>
          <w:lang w:val="en-US" w:eastAsia="zh-CN" w:bidi="ar-SA"/>
        </w:rPr>
        <w:t>九</w:t>
      </w:r>
      <w:r>
        <w:rPr>
          <w:rFonts w:hint="default" w:hAnsi="Times New Roman" w:cs="Times New Roman"/>
          <w:kern w:val="2"/>
          <w:sz w:val="24"/>
          <w:szCs w:val="24"/>
          <w:lang w:bidi="ar-SA"/>
        </w:rPr>
        <w:t>、附录</w:t>
      </w:r>
    </w:p>
    <w:p w14:paraId="1CF6C4C1">
      <w:pPr>
        <w:adjustRightInd w:val="0"/>
        <w:snapToGrid w:val="0"/>
        <w:spacing w:beforeLines="0" w:afterLines="0" w:line="360" w:lineRule="exact"/>
        <w:ind w:firstLine="422" w:firstLineChars="200"/>
        <w:rPr>
          <w:rFonts w:hint="default" w:ascii="宋体" w:eastAsia="宋体"/>
          <w:b/>
          <w:bCs/>
          <w:sz w:val="21"/>
          <w:szCs w:val="24"/>
        </w:rPr>
      </w:pPr>
      <w:r>
        <w:rPr>
          <w:rFonts w:hint="eastAsia" w:ascii="宋体"/>
          <w:b/>
          <w:bCs/>
          <w:sz w:val="21"/>
          <w:szCs w:val="24"/>
          <w:lang w:val="en-US" w:eastAsia="zh-CN"/>
        </w:rPr>
        <w:t>（一）</w:t>
      </w:r>
      <w:r>
        <w:rPr>
          <w:rFonts w:hint="default" w:ascii="宋体" w:eastAsia="宋体"/>
          <w:b/>
          <w:bCs/>
          <w:sz w:val="21"/>
          <w:szCs w:val="24"/>
        </w:rPr>
        <w:t>人才培养方案专业建设委员会审核意见表</w:t>
      </w:r>
    </w:p>
    <w:p w14:paraId="16D027B9">
      <w:pPr>
        <w:adjustRightInd w:val="0"/>
        <w:snapToGrid w:val="0"/>
        <w:spacing w:beforeLines="0" w:afterLines="0" w:line="360" w:lineRule="exact"/>
        <w:ind w:firstLine="422" w:firstLineChars="200"/>
        <w:rPr>
          <w:rFonts w:hint="default" w:ascii="宋体" w:eastAsia="宋体"/>
          <w:b/>
          <w:bCs/>
          <w:sz w:val="21"/>
          <w:szCs w:val="24"/>
          <w:lang w:val="en-US" w:eastAsia="zh-CN"/>
        </w:rPr>
      </w:pPr>
      <w:r>
        <w:rPr>
          <w:rFonts w:hint="eastAsia" w:ascii="宋体"/>
          <w:b/>
          <w:bCs/>
          <w:sz w:val="21"/>
          <w:szCs w:val="24"/>
          <w:lang w:val="en-US" w:eastAsia="zh-CN"/>
        </w:rPr>
        <w:t>（二）人才培养方案校级审定意见表</w:t>
      </w:r>
      <w:bookmarkEnd w:id="35"/>
      <w:bookmarkEnd w:id="36"/>
      <w:bookmarkEnd w:id="37"/>
    </w:p>
    <w:p w14:paraId="6202A01B">
      <w:pPr>
        <w:spacing w:beforeLines="0" w:afterLines="0" w:line="360" w:lineRule="auto"/>
        <w:rPr>
          <w:rFonts w:hint="eastAsia" w:ascii="黑体" w:eastAsia="黑体" w:cs="黑体"/>
          <w:color w:val="000000"/>
          <w:sz w:val="32"/>
          <w:szCs w:val="40"/>
        </w:rPr>
      </w:pPr>
    </w:p>
    <w:p w14:paraId="23055862">
      <w:pPr>
        <w:adjustRightInd w:val="0"/>
        <w:snapToGrid w:val="0"/>
        <w:spacing w:beforeLines="0" w:afterLines="0" w:line="400" w:lineRule="exact"/>
        <w:ind w:firstLine="420" w:firstLineChars="200"/>
        <w:rPr>
          <w:rFonts w:hint="default" w:ascii="宋体" w:eastAsia="宋体"/>
          <w:sz w:val="21"/>
          <w:szCs w:val="24"/>
          <w:lang w:val="en-US" w:eastAsia="zh-CN"/>
        </w:rPr>
      </w:pPr>
      <w:r>
        <w:rPr>
          <w:rFonts w:hint="eastAsia" w:ascii="宋体" w:eastAsia="宋体"/>
          <w:sz w:val="21"/>
          <w:szCs w:val="24"/>
        </w:rPr>
        <w:t>编制</w:t>
      </w:r>
      <w:r>
        <w:rPr>
          <w:rFonts w:hint="eastAsia" w:ascii="宋体" w:eastAsia="宋体"/>
          <w:sz w:val="21"/>
          <w:szCs w:val="24"/>
          <w:lang w:val="en-US" w:eastAsia="zh-CN"/>
        </w:rPr>
        <w:t>团队成员</w:t>
      </w:r>
      <w:r>
        <w:rPr>
          <w:rFonts w:hint="eastAsia" w:ascii="宋体" w:eastAsia="宋体"/>
          <w:sz w:val="21"/>
          <w:szCs w:val="24"/>
        </w:rPr>
        <w:t>：</w:t>
      </w:r>
      <w:r>
        <w:rPr>
          <w:rFonts w:hint="eastAsia" w:ascii="宋体" w:eastAsia="宋体"/>
          <w:sz w:val="21"/>
          <w:szCs w:val="24"/>
          <w:lang w:val="en-US" w:eastAsia="zh-CN"/>
        </w:rPr>
        <w:t>张梦淇、施展、韩晓可、万珂瑜</w:t>
      </w:r>
    </w:p>
    <w:p w14:paraId="34851AA4">
      <w:pPr>
        <w:adjustRightInd w:val="0"/>
        <w:snapToGrid w:val="0"/>
        <w:spacing w:beforeLines="0" w:afterLines="0" w:line="400" w:lineRule="exact"/>
        <w:ind w:firstLine="420" w:firstLineChars="200"/>
        <w:rPr>
          <w:rFonts w:hint="eastAsia" w:ascii="宋体" w:eastAsia="宋体"/>
          <w:sz w:val="21"/>
          <w:szCs w:val="24"/>
          <w:lang w:val="en-US" w:eastAsia="zh-CN"/>
        </w:rPr>
      </w:pPr>
      <w:r>
        <w:rPr>
          <w:rFonts w:hint="eastAsia" w:ascii="宋体" w:eastAsia="宋体"/>
          <w:sz w:val="21"/>
          <w:szCs w:val="24"/>
          <w:lang w:val="en-US" w:eastAsia="zh-CN"/>
        </w:rPr>
        <w:t>行业企业名称：河南世纪香食用菌开发有限公司、河南博欣调味品有限公司</w:t>
      </w:r>
    </w:p>
    <w:p w14:paraId="2A81C2E2">
      <w:pPr>
        <w:adjustRightInd w:val="0"/>
        <w:snapToGrid w:val="0"/>
        <w:spacing w:beforeLines="0" w:afterLines="0" w:line="400" w:lineRule="exact"/>
        <w:ind w:firstLine="420" w:firstLineChars="200"/>
        <w:rPr>
          <w:rFonts w:hint="eastAsia" w:ascii="宋体" w:eastAsia="宋体"/>
          <w:sz w:val="21"/>
          <w:szCs w:val="24"/>
        </w:rPr>
      </w:pPr>
      <w:r>
        <w:rPr>
          <w:rFonts w:hint="eastAsia" w:ascii="宋体" w:eastAsia="宋体"/>
          <w:sz w:val="21"/>
          <w:szCs w:val="24"/>
          <w:lang w:val="en-US" w:eastAsia="zh-CN"/>
        </w:rPr>
        <w:t>行业企业人员：孙仕洋、周高丽</w:t>
      </w:r>
    </w:p>
    <w:p w14:paraId="2B769138">
      <w:pPr>
        <w:adjustRightInd w:val="0"/>
        <w:snapToGrid w:val="0"/>
        <w:spacing w:beforeLines="0" w:afterLines="0" w:line="400" w:lineRule="exact"/>
        <w:ind w:firstLine="420" w:firstLineChars="200"/>
        <w:rPr>
          <w:rFonts w:hint="default" w:ascii="宋体" w:eastAsia="宋体"/>
          <w:sz w:val="21"/>
          <w:szCs w:val="24"/>
          <w:lang w:val="en-US" w:eastAsia="zh-CN"/>
        </w:rPr>
      </w:pPr>
      <w:r>
        <w:rPr>
          <w:rFonts w:hint="eastAsia" w:ascii="宋体" w:eastAsia="宋体"/>
          <w:sz w:val="21"/>
          <w:szCs w:val="24"/>
        </w:rPr>
        <w:t>院部领导（审核）：</w:t>
      </w:r>
      <w:r>
        <w:rPr>
          <w:rFonts w:hint="eastAsia" w:ascii="宋体" w:eastAsia="宋体"/>
          <w:sz w:val="21"/>
          <w:szCs w:val="24"/>
          <w:lang w:val="en-US" w:eastAsia="zh-CN"/>
        </w:rPr>
        <w:t>吕惠珠</w:t>
      </w:r>
    </w:p>
    <w:p w14:paraId="55808E0E">
      <w:pPr>
        <w:adjustRightInd w:val="0"/>
        <w:snapToGrid w:val="0"/>
        <w:spacing w:beforeLines="0" w:afterLines="0" w:line="400" w:lineRule="exact"/>
        <w:ind w:firstLine="420" w:firstLineChars="200"/>
        <w:rPr>
          <w:rFonts w:hint="eastAsia" w:ascii="宋体" w:eastAsia="宋体"/>
          <w:sz w:val="21"/>
          <w:szCs w:val="24"/>
          <w:lang w:val="en-US" w:eastAsia="zh-CN"/>
        </w:rPr>
      </w:pPr>
      <w:r>
        <w:rPr>
          <w:rFonts w:hint="eastAsia" w:ascii="宋体" w:eastAsia="宋体"/>
          <w:sz w:val="21"/>
          <w:szCs w:val="24"/>
        </w:rPr>
        <w:t>教务处领导（审定）：</w:t>
      </w:r>
      <w:r>
        <w:rPr>
          <w:rFonts w:hint="eastAsia" w:ascii="宋体" w:eastAsia="宋体"/>
          <w:sz w:val="21"/>
          <w:szCs w:val="24"/>
          <w:lang w:val="en-US" w:eastAsia="zh-CN"/>
        </w:rPr>
        <w:t>郭磊</w:t>
      </w:r>
    </w:p>
    <w:p w14:paraId="15A2224E">
      <w:pPr>
        <w:adjustRightInd w:val="0"/>
        <w:snapToGrid w:val="0"/>
        <w:spacing w:beforeLines="0" w:afterLines="0" w:line="400" w:lineRule="exact"/>
        <w:ind w:firstLine="420" w:firstLineChars="200"/>
        <w:rPr>
          <w:rFonts w:hint="eastAsia" w:ascii="宋体" w:eastAsia="宋体"/>
          <w:sz w:val="21"/>
          <w:szCs w:val="24"/>
        </w:rPr>
      </w:pPr>
      <w:r>
        <w:rPr>
          <w:rFonts w:hint="eastAsia" w:ascii="宋体" w:eastAsia="宋体"/>
          <w:sz w:val="21"/>
          <w:szCs w:val="24"/>
        </w:rPr>
        <w:t>主管院长（批准执行）：</w:t>
      </w:r>
      <w:r>
        <w:rPr>
          <w:rFonts w:hint="eastAsia" w:ascii="宋体" w:eastAsia="宋体"/>
          <w:sz w:val="21"/>
          <w:szCs w:val="24"/>
          <w:lang w:val="en-US" w:eastAsia="zh-CN"/>
        </w:rPr>
        <w:t>冯朝印</w:t>
      </w:r>
      <w:bookmarkStart w:id="39" w:name="_Toc7718"/>
      <w:bookmarkStart w:id="40" w:name="_Toc1500"/>
      <w:bookmarkStart w:id="41" w:name="_Toc29885"/>
    </w:p>
    <w:p w14:paraId="17BECDAD">
      <w:pPr>
        <w:spacing w:beforeLines="0" w:afterLines="0"/>
        <w:rPr>
          <w:rFonts w:hint="eastAsia" w:ascii="黑体" w:hAnsi="黑体" w:eastAsia="黑体" w:cs="黑体"/>
          <w:color w:val="000000"/>
          <w:spacing w:val="-10"/>
          <w:sz w:val="32"/>
          <w:szCs w:val="32"/>
        </w:rPr>
      </w:pPr>
      <w:r>
        <w:rPr>
          <w:rFonts w:hint="eastAsia" w:ascii="黑体" w:hAnsi="黑体" w:eastAsia="黑体" w:cs="黑体"/>
          <w:color w:val="000000"/>
          <w:spacing w:val="-10"/>
          <w:sz w:val="32"/>
          <w:szCs w:val="32"/>
        </w:rPr>
        <w:br w:type="page"/>
      </w:r>
    </w:p>
    <w:p w14:paraId="75F3D1A2">
      <w:pPr>
        <w:overflowPunct w:val="0"/>
        <w:adjustRightInd w:val="0"/>
        <w:snapToGrid w:val="0"/>
        <w:spacing w:beforeLines="0" w:afterLines="0" w:line="360" w:lineRule="auto"/>
        <w:jc w:val="left"/>
        <w:outlineLvl w:val="0"/>
        <w:rPr>
          <w:rFonts w:hint="default"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t>附录 1</w:t>
      </w:r>
    </w:p>
    <w:bookmarkEnd w:id="39"/>
    <w:bookmarkEnd w:id="40"/>
    <w:bookmarkEnd w:id="41"/>
    <w:p w14:paraId="51DA8B25">
      <w:pPr>
        <w:spacing w:line="360" w:lineRule="auto"/>
        <w:rPr>
          <w:rFonts w:hint="eastAsia" w:ascii="黑体" w:eastAsia="黑体" w:cs="黑体"/>
          <w:b/>
          <w:bCs/>
          <w:sz w:val="32"/>
          <w:szCs w:val="40"/>
          <w:lang w:eastAsia="zh-CN"/>
        </w:rPr>
      </w:pPr>
      <w:r>
        <w:rPr>
          <w:rFonts w:hint="eastAsia" w:ascii="黑体" w:eastAsia="黑体" w:cs="黑体"/>
          <w:b/>
          <w:bCs/>
          <w:sz w:val="32"/>
          <w:szCs w:val="40"/>
          <w:lang w:eastAsia="zh-CN"/>
        </w:rPr>
        <w:drawing>
          <wp:inline distT="0" distB="0" distL="114300" distR="114300">
            <wp:extent cx="5751830" cy="7541895"/>
            <wp:effectExtent l="0" t="0" r="1270" b="1905"/>
            <wp:docPr id="1" name="图片 1" descr="9a82e96ee27736abeb13187a8d395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82e96ee27736abeb13187a8d395e30"/>
                    <pic:cNvPicPr>
                      <a:picLocks noChangeAspect="1"/>
                    </pic:cNvPicPr>
                  </pic:nvPicPr>
                  <pic:blipFill>
                    <a:blip r:embed="rId7"/>
                    <a:stretch>
                      <a:fillRect/>
                    </a:stretch>
                  </pic:blipFill>
                  <pic:spPr>
                    <a:xfrm>
                      <a:off x="0" y="0"/>
                      <a:ext cx="5751830" cy="7541895"/>
                    </a:xfrm>
                    <a:prstGeom prst="rect">
                      <a:avLst/>
                    </a:prstGeom>
                  </pic:spPr>
                </pic:pic>
              </a:graphicData>
            </a:graphic>
          </wp:inline>
        </w:drawing>
      </w:r>
    </w:p>
    <w:p w14:paraId="40859AE6">
      <w:pPr>
        <w:rPr>
          <w:rFonts w:hint="eastAsia" w:ascii="黑体" w:eastAsia="黑体" w:cs="黑体"/>
          <w:b/>
          <w:bCs/>
          <w:sz w:val="32"/>
          <w:szCs w:val="40"/>
          <w:lang w:eastAsia="zh-CN"/>
        </w:rPr>
      </w:pPr>
      <w:r>
        <w:rPr>
          <w:rFonts w:hint="eastAsia" w:ascii="黑体" w:eastAsia="黑体" w:cs="黑体"/>
          <w:b/>
          <w:bCs/>
          <w:sz w:val="32"/>
          <w:szCs w:val="40"/>
          <w:lang w:eastAsia="zh-CN"/>
        </w:rPr>
        <w:br w:type="page"/>
      </w:r>
    </w:p>
    <w:p w14:paraId="516C8D5A">
      <w:pPr>
        <w:spacing w:line="360" w:lineRule="auto"/>
        <w:rPr>
          <w:rFonts w:hint="eastAsia" w:ascii="黑体" w:eastAsia="黑体" w:cs="黑体"/>
          <w:b w:val="0"/>
          <w:bCs w:val="0"/>
          <w:sz w:val="32"/>
          <w:szCs w:val="40"/>
          <w:lang w:val="en-US" w:eastAsia="zh-CN"/>
        </w:rPr>
      </w:pPr>
      <w:r>
        <w:rPr>
          <w:rFonts w:hint="eastAsia" w:ascii="黑体" w:eastAsia="黑体" w:cs="黑体"/>
          <w:b w:val="0"/>
          <w:bCs w:val="0"/>
          <w:sz w:val="32"/>
          <w:szCs w:val="40"/>
          <w:lang w:val="en-US" w:eastAsia="zh-CN"/>
        </w:rPr>
        <w:t>附录 2</w:t>
      </w:r>
    </w:p>
    <w:p w14:paraId="03F086E4">
      <w:pPr>
        <w:spacing w:line="360" w:lineRule="auto"/>
        <w:rPr>
          <w:rFonts w:hint="default" w:ascii="黑体" w:eastAsia="黑体" w:cs="黑体"/>
          <w:b/>
          <w:bCs/>
          <w:sz w:val="32"/>
          <w:szCs w:val="40"/>
          <w:lang w:val="en-US" w:eastAsia="zh-CN"/>
        </w:rPr>
      </w:pPr>
      <w:r>
        <w:rPr>
          <w:rFonts w:hint="default" w:ascii="黑体" w:eastAsia="黑体" w:cs="黑体"/>
          <w:b/>
          <w:bCs/>
          <w:sz w:val="32"/>
          <w:szCs w:val="40"/>
          <w:lang w:val="en-US" w:eastAsia="zh-CN"/>
        </w:rPr>
        <w:drawing>
          <wp:inline distT="0" distB="0" distL="114300" distR="114300">
            <wp:extent cx="5754370" cy="7914005"/>
            <wp:effectExtent l="0" t="0" r="17780" b="10795"/>
            <wp:docPr id="3" name="图片 3" descr="电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电商"/>
                    <pic:cNvPicPr>
                      <a:picLocks noChangeAspect="1"/>
                    </pic:cNvPicPr>
                  </pic:nvPicPr>
                  <pic:blipFill>
                    <a:blip r:embed="rId8"/>
                    <a:stretch>
                      <a:fillRect/>
                    </a:stretch>
                  </pic:blipFill>
                  <pic:spPr>
                    <a:xfrm>
                      <a:off x="0" y="0"/>
                      <a:ext cx="5754370" cy="7914005"/>
                    </a:xfrm>
                    <a:prstGeom prst="rect">
                      <a:avLst/>
                    </a:prstGeom>
                  </pic:spPr>
                </pic:pic>
              </a:graphicData>
            </a:graphic>
          </wp:inline>
        </w:drawing>
      </w:r>
    </w:p>
    <w:sectPr>
      <w:pgSz w:w="11906" w:h="16838"/>
      <w:pgMar w:top="1134" w:right="1417" w:bottom="1134" w:left="141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EE9DAF5-70E1-4443-8BB5-C70D76E1764E}"/>
  </w:font>
  <w:font w:name="黑体">
    <w:panose1 w:val="02010609060101010101"/>
    <w:charset w:val="86"/>
    <w:family w:val="auto"/>
    <w:pitch w:val="default"/>
    <w:sig w:usb0="800002BF" w:usb1="38CF7CFA" w:usb2="00000016" w:usb3="00000000" w:csb0="00040001" w:csb1="00000000"/>
    <w:embedRegular r:id="rId2" w:fontKey="{14788C3F-CD16-4F7B-960A-3E5310B2DE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3" w:fontKey="{F96EA9F1-9983-4918-A11D-13543CBCE421}"/>
  </w:font>
  <w:font w:name="方正仿宋_GB2312">
    <w:panose1 w:val="02000000000000000000"/>
    <w:charset w:val="86"/>
    <w:family w:val="auto"/>
    <w:pitch w:val="default"/>
    <w:sig w:usb0="A00002BF" w:usb1="184F6CFA" w:usb2="00000012" w:usb3="00000000" w:csb0="00040001" w:csb1="00000000"/>
    <w:embedRegular r:id="rId4" w:fontKey="{E8B81B55-94A3-43BC-A258-2B5F6CF99872}"/>
  </w:font>
  <w:font w:name="WPSEMBED22">
    <w:panose1 w:val="02010600040101010101"/>
    <w:charset w:val="86"/>
    <w:family w:val="auto"/>
    <w:pitch w:val="default"/>
    <w:sig w:usb0="00000287" w:usb1="080F0000" w:usb2="00000000" w:usb3="00000000" w:csb0="0004009F" w:csb1="DFD70000"/>
  </w:font>
  <w:font w:name="WPSEMBED23">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B957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462B0">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83462B0">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3FE50">
    <w:pPr>
      <w:pStyle w:val="9"/>
      <w:pBdr>
        <w:bottom w:val="none" w:color="auto" w:sz="0" w:space="0"/>
      </w:pBdr>
      <w:spacing w:beforeLines="0" w:afterLines="0"/>
      <w:jc w:val="right"/>
      <w:rPr>
        <w:rFonts w:hint="eastAsia" w:ascii="华文中宋" w:hAnsi="华文中宋" w:eastAsia="华文中宋" w:cs="华文中宋"/>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960B27"/>
    <w:multiLevelType w:val="singleLevel"/>
    <w:tmpl w:val="F8960B27"/>
    <w:lvl w:ilvl="0" w:tentative="0">
      <w:start w:val="8"/>
      <w:numFmt w:val="chineseCounting"/>
      <w:suff w:val="nothing"/>
      <w:lvlText w:val="%1、"/>
      <w:lvlJc w:val="left"/>
      <w:rPr>
        <w:rFonts w:hint="eastAsia"/>
      </w:rPr>
    </w:lvl>
  </w:abstractNum>
  <w:abstractNum w:abstractNumId="1">
    <w:nsid w:val="236646C3"/>
    <w:multiLevelType w:val="multilevel"/>
    <w:tmpl w:val="236646C3"/>
    <w:lvl w:ilvl="0" w:tentative="0">
      <w:start w:val="1"/>
      <w:numFmt w:val="bullet"/>
      <w:pStyle w:val="22"/>
      <w:lvlText w:val=""/>
      <w:lvlJc w:val="left"/>
      <w:pPr>
        <w:ind w:left="845" w:hanging="420"/>
      </w:pPr>
      <w:rPr>
        <w:rFonts w:hint="default" w:ascii="Wingdings" w:hAnsi="Wingdings"/>
        <w:color w:val="E4007F"/>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lNTY2ODU2NmM5ZmM3NmVmMjI1YTg2MGE1YTI3M2QifQ=="/>
    <w:docVar w:name="KSO_WPS_MARK_KEY" w:val="ee081793-1af8-441b-9b0b-eac3ab7f76c8"/>
  </w:docVars>
  <w:rsids>
    <w:rsidRoot w:val="00172A27"/>
    <w:rsid w:val="000257B6"/>
    <w:rsid w:val="00730E08"/>
    <w:rsid w:val="007E2DA2"/>
    <w:rsid w:val="00A35766"/>
    <w:rsid w:val="00BA1B38"/>
    <w:rsid w:val="00DC7C1D"/>
    <w:rsid w:val="01307EFB"/>
    <w:rsid w:val="01AD455A"/>
    <w:rsid w:val="01BE7323"/>
    <w:rsid w:val="01BF4BEB"/>
    <w:rsid w:val="01DB248B"/>
    <w:rsid w:val="01DB7ED5"/>
    <w:rsid w:val="021E019D"/>
    <w:rsid w:val="0225413D"/>
    <w:rsid w:val="022655F4"/>
    <w:rsid w:val="027052FB"/>
    <w:rsid w:val="02DC6CED"/>
    <w:rsid w:val="02EA4873"/>
    <w:rsid w:val="039447DF"/>
    <w:rsid w:val="0571364B"/>
    <w:rsid w:val="05947C79"/>
    <w:rsid w:val="05AB6B8E"/>
    <w:rsid w:val="05F257ED"/>
    <w:rsid w:val="06033336"/>
    <w:rsid w:val="062B497D"/>
    <w:rsid w:val="0639166E"/>
    <w:rsid w:val="06A8270A"/>
    <w:rsid w:val="06E1119E"/>
    <w:rsid w:val="07AB04CF"/>
    <w:rsid w:val="086530BE"/>
    <w:rsid w:val="087F4F62"/>
    <w:rsid w:val="0894778E"/>
    <w:rsid w:val="093323A4"/>
    <w:rsid w:val="093920B1"/>
    <w:rsid w:val="0B345FF4"/>
    <w:rsid w:val="0B9C06D5"/>
    <w:rsid w:val="0BF40511"/>
    <w:rsid w:val="0C1F417B"/>
    <w:rsid w:val="0C9926B7"/>
    <w:rsid w:val="0C9F0068"/>
    <w:rsid w:val="0CBF16EF"/>
    <w:rsid w:val="0D3478BC"/>
    <w:rsid w:val="0DFB23C6"/>
    <w:rsid w:val="0E590AFF"/>
    <w:rsid w:val="0EAB41BC"/>
    <w:rsid w:val="0ED04F74"/>
    <w:rsid w:val="0EFD1A23"/>
    <w:rsid w:val="109A1D19"/>
    <w:rsid w:val="10A05DEA"/>
    <w:rsid w:val="118D53EB"/>
    <w:rsid w:val="124715C1"/>
    <w:rsid w:val="1299537C"/>
    <w:rsid w:val="12B32F38"/>
    <w:rsid w:val="12E91FAA"/>
    <w:rsid w:val="137912FC"/>
    <w:rsid w:val="138B0EF5"/>
    <w:rsid w:val="13B57661"/>
    <w:rsid w:val="13C05210"/>
    <w:rsid w:val="13DA19A9"/>
    <w:rsid w:val="142602DA"/>
    <w:rsid w:val="14854B46"/>
    <w:rsid w:val="14A359F5"/>
    <w:rsid w:val="15333C21"/>
    <w:rsid w:val="1586381E"/>
    <w:rsid w:val="15D75342"/>
    <w:rsid w:val="16061668"/>
    <w:rsid w:val="163E37DE"/>
    <w:rsid w:val="166B22A7"/>
    <w:rsid w:val="167926F6"/>
    <w:rsid w:val="169A73C4"/>
    <w:rsid w:val="16F10D14"/>
    <w:rsid w:val="174933F9"/>
    <w:rsid w:val="174F6F43"/>
    <w:rsid w:val="177E1307"/>
    <w:rsid w:val="17C42B81"/>
    <w:rsid w:val="17DC503D"/>
    <w:rsid w:val="183A023B"/>
    <w:rsid w:val="18827F1B"/>
    <w:rsid w:val="1949527D"/>
    <w:rsid w:val="19686C63"/>
    <w:rsid w:val="1A16243C"/>
    <w:rsid w:val="1A6E76E0"/>
    <w:rsid w:val="1A7F27AA"/>
    <w:rsid w:val="1AC655EF"/>
    <w:rsid w:val="1AE30A23"/>
    <w:rsid w:val="1B114E85"/>
    <w:rsid w:val="1B707488"/>
    <w:rsid w:val="1BA91E00"/>
    <w:rsid w:val="1C1F68DB"/>
    <w:rsid w:val="1CC0163D"/>
    <w:rsid w:val="1D1B1A64"/>
    <w:rsid w:val="1D573933"/>
    <w:rsid w:val="1DC83FC7"/>
    <w:rsid w:val="1DFC03C9"/>
    <w:rsid w:val="1E42335E"/>
    <w:rsid w:val="1EBA7398"/>
    <w:rsid w:val="1ECD5C8E"/>
    <w:rsid w:val="1F012475"/>
    <w:rsid w:val="1F244811"/>
    <w:rsid w:val="1F38196C"/>
    <w:rsid w:val="1FD047CE"/>
    <w:rsid w:val="20024AC6"/>
    <w:rsid w:val="20831A0C"/>
    <w:rsid w:val="210743EB"/>
    <w:rsid w:val="213C22E6"/>
    <w:rsid w:val="21440D91"/>
    <w:rsid w:val="21771570"/>
    <w:rsid w:val="21E167CC"/>
    <w:rsid w:val="22177352"/>
    <w:rsid w:val="222B1658"/>
    <w:rsid w:val="2234568D"/>
    <w:rsid w:val="22C57DF0"/>
    <w:rsid w:val="23294AEC"/>
    <w:rsid w:val="238529A1"/>
    <w:rsid w:val="23A14082"/>
    <w:rsid w:val="23F06BCC"/>
    <w:rsid w:val="24800BA9"/>
    <w:rsid w:val="24C5633A"/>
    <w:rsid w:val="24DF08DD"/>
    <w:rsid w:val="25FC6084"/>
    <w:rsid w:val="26124578"/>
    <w:rsid w:val="265E6EEC"/>
    <w:rsid w:val="2686087D"/>
    <w:rsid w:val="268C0C5A"/>
    <w:rsid w:val="26D3147E"/>
    <w:rsid w:val="26D70634"/>
    <w:rsid w:val="273C2F18"/>
    <w:rsid w:val="27635AC1"/>
    <w:rsid w:val="27A40BE5"/>
    <w:rsid w:val="27F6514A"/>
    <w:rsid w:val="2833259A"/>
    <w:rsid w:val="288448CD"/>
    <w:rsid w:val="28D2511C"/>
    <w:rsid w:val="28D759E2"/>
    <w:rsid w:val="29154D6B"/>
    <w:rsid w:val="2921613B"/>
    <w:rsid w:val="296E7E5C"/>
    <w:rsid w:val="2AD65150"/>
    <w:rsid w:val="2B0A4BB8"/>
    <w:rsid w:val="2B9D1BD3"/>
    <w:rsid w:val="2C891964"/>
    <w:rsid w:val="2CC969F8"/>
    <w:rsid w:val="2CEB5438"/>
    <w:rsid w:val="2D333BC7"/>
    <w:rsid w:val="2D8942D3"/>
    <w:rsid w:val="2DD35D80"/>
    <w:rsid w:val="2DF461D7"/>
    <w:rsid w:val="2E053A60"/>
    <w:rsid w:val="2E4E3659"/>
    <w:rsid w:val="2E804005"/>
    <w:rsid w:val="2EB6422E"/>
    <w:rsid w:val="2ED2776F"/>
    <w:rsid w:val="2EFC2AAE"/>
    <w:rsid w:val="2F152C98"/>
    <w:rsid w:val="2F906521"/>
    <w:rsid w:val="30360848"/>
    <w:rsid w:val="307115D9"/>
    <w:rsid w:val="30743615"/>
    <w:rsid w:val="30EC294A"/>
    <w:rsid w:val="314734A8"/>
    <w:rsid w:val="314D52FE"/>
    <w:rsid w:val="32777E49"/>
    <w:rsid w:val="329A0770"/>
    <w:rsid w:val="33AE2763"/>
    <w:rsid w:val="33CC5BCC"/>
    <w:rsid w:val="34373FF8"/>
    <w:rsid w:val="34656A45"/>
    <w:rsid w:val="35170C48"/>
    <w:rsid w:val="3572586F"/>
    <w:rsid w:val="35E0728C"/>
    <w:rsid w:val="36993366"/>
    <w:rsid w:val="37AB1DBD"/>
    <w:rsid w:val="37B3151B"/>
    <w:rsid w:val="38602906"/>
    <w:rsid w:val="391C5D2C"/>
    <w:rsid w:val="3A9D17EF"/>
    <w:rsid w:val="3BCD69D3"/>
    <w:rsid w:val="3BDD14DC"/>
    <w:rsid w:val="3C20480C"/>
    <w:rsid w:val="3C4446EB"/>
    <w:rsid w:val="3CCA2236"/>
    <w:rsid w:val="3DE40805"/>
    <w:rsid w:val="3E3216E9"/>
    <w:rsid w:val="3ECF2B63"/>
    <w:rsid w:val="3F184724"/>
    <w:rsid w:val="3F450303"/>
    <w:rsid w:val="3F6C1B91"/>
    <w:rsid w:val="40183AC7"/>
    <w:rsid w:val="401B0C1E"/>
    <w:rsid w:val="403D52DB"/>
    <w:rsid w:val="405F1B89"/>
    <w:rsid w:val="40844CB8"/>
    <w:rsid w:val="417E0D0A"/>
    <w:rsid w:val="41DB180E"/>
    <w:rsid w:val="41DD5D4F"/>
    <w:rsid w:val="42620C2F"/>
    <w:rsid w:val="42764A8E"/>
    <w:rsid w:val="42A95E67"/>
    <w:rsid w:val="435E3EE6"/>
    <w:rsid w:val="43944578"/>
    <w:rsid w:val="439C0497"/>
    <w:rsid w:val="43DA4E87"/>
    <w:rsid w:val="43F87460"/>
    <w:rsid w:val="448B04AD"/>
    <w:rsid w:val="45D97854"/>
    <w:rsid w:val="464B1FF7"/>
    <w:rsid w:val="46604620"/>
    <w:rsid w:val="469E5391"/>
    <w:rsid w:val="46DB2F1F"/>
    <w:rsid w:val="474561B4"/>
    <w:rsid w:val="47460F19"/>
    <w:rsid w:val="47645658"/>
    <w:rsid w:val="479E5420"/>
    <w:rsid w:val="47B20F67"/>
    <w:rsid w:val="48523DE7"/>
    <w:rsid w:val="491C4BAA"/>
    <w:rsid w:val="49984909"/>
    <w:rsid w:val="499B314A"/>
    <w:rsid w:val="49A10689"/>
    <w:rsid w:val="49B715A8"/>
    <w:rsid w:val="4A60150F"/>
    <w:rsid w:val="4B07565C"/>
    <w:rsid w:val="4B1A773F"/>
    <w:rsid w:val="4B4233C6"/>
    <w:rsid w:val="4C19724A"/>
    <w:rsid w:val="4C5F7E0E"/>
    <w:rsid w:val="4CCB2D18"/>
    <w:rsid w:val="4D1A6CBD"/>
    <w:rsid w:val="4D5E2192"/>
    <w:rsid w:val="4D827653"/>
    <w:rsid w:val="4DB36BDD"/>
    <w:rsid w:val="4DFC67D6"/>
    <w:rsid w:val="4E4D6C0F"/>
    <w:rsid w:val="4E6702CA"/>
    <w:rsid w:val="4EC70515"/>
    <w:rsid w:val="4F7F0176"/>
    <w:rsid w:val="4FB84A31"/>
    <w:rsid w:val="4FD42BD2"/>
    <w:rsid w:val="50205979"/>
    <w:rsid w:val="503D177A"/>
    <w:rsid w:val="504E5289"/>
    <w:rsid w:val="50555755"/>
    <w:rsid w:val="507C59AC"/>
    <w:rsid w:val="50937820"/>
    <w:rsid w:val="50AA55FC"/>
    <w:rsid w:val="510A2FB8"/>
    <w:rsid w:val="5139564B"/>
    <w:rsid w:val="51406F82"/>
    <w:rsid w:val="52392A02"/>
    <w:rsid w:val="52926C9E"/>
    <w:rsid w:val="53555277"/>
    <w:rsid w:val="547F102B"/>
    <w:rsid w:val="55713D2A"/>
    <w:rsid w:val="55966146"/>
    <w:rsid w:val="55EE4166"/>
    <w:rsid w:val="56862914"/>
    <w:rsid w:val="569B2294"/>
    <w:rsid w:val="56B70D1F"/>
    <w:rsid w:val="56BD2906"/>
    <w:rsid w:val="56D255E2"/>
    <w:rsid w:val="57073747"/>
    <w:rsid w:val="570D6EAC"/>
    <w:rsid w:val="57351951"/>
    <w:rsid w:val="578A53F7"/>
    <w:rsid w:val="578E4942"/>
    <w:rsid w:val="57B332C6"/>
    <w:rsid w:val="57C933B0"/>
    <w:rsid w:val="5808420B"/>
    <w:rsid w:val="580D6D88"/>
    <w:rsid w:val="58785390"/>
    <w:rsid w:val="5880271B"/>
    <w:rsid w:val="58900246"/>
    <w:rsid w:val="58D24F49"/>
    <w:rsid w:val="58F12F18"/>
    <w:rsid w:val="597E2795"/>
    <w:rsid w:val="59C74EC7"/>
    <w:rsid w:val="59D538CC"/>
    <w:rsid w:val="5AA862C2"/>
    <w:rsid w:val="5AE40915"/>
    <w:rsid w:val="5C052CF9"/>
    <w:rsid w:val="5C3E620B"/>
    <w:rsid w:val="5C3F3B29"/>
    <w:rsid w:val="5CA73DB1"/>
    <w:rsid w:val="5CF1379E"/>
    <w:rsid w:val="5CFD0595"/>
    <w:rsid w:val="5DF17115"/>
    <w:rsid w:val="5E084CEF"/>
    <w:rsid w:val="5E960581"/>
    <w:rsid w:val="5F2900EC"/>
    <w:rsid w:val="5F5F48E3"/>
    <w:rsid w:val="5F77506D"/>
    <w:rsid w:val="5F9324E1"/>
    <w:rsid w:val="609B2490"/>
    <w:rsid w:val="613070D5"/>
    <w:rsid w:val="614C3178"/>
    <w:rsid w:val="61512BB6"/>
    <w:rsid w:val="61CB0541"/>
    <w:rsid w:val="61E12324"/>
    <w:rsid w:val="61FD17B4"/>
    <w:rsid w:val="620B5021"/>
    <w:rsid w:val="62643CF0"/>
    <w:rsid w:val="62A138EF"/>
    <w:rsid w:val="62B949F2"/>
    <w:rsid w:val="630F1ED5"/>
    <w:rsid w:val="6329529D"/>
    <w:rsid w:val="63637699"/>
    <w:rsid w:val="63E81AB7"/>
    <w:rsid w:val="63F41936"/>
    <w:rsid w:val="642108EC"/>
    <w:rsid w:val="64E84E8D"/>
    <w:rsid w:val="652D67EC"/>
    <w:rsid w:val="65317013"/>
    <w:rsid w:val="66C81697"/>
    <w:rsid w:val="67121A9F"/>
    <w:rsid w:val="67F176B1"/>
    <w:rsid w:val="687F0FF1"/>
    <w:rsid w:val="68B0223F"/>
    <w:rsid w:val="68D0643D"/>
    <w:rsid w:val="690D143F"/>
    <w:rsid w:val="6938626B"/>
    <w:rsid w:val="69E17583"/>
    <w:rsid w:val="6A270105"/>
    <w:rsid w:val="6A333127"/>
    <w:rsid w:val="6A3A5130"/>
    <w:rsid w:val="6A462AE0"/>
    <w:rsid w:val="6AD24396"/>
    <w:rsid w:val="6B281F70"/>
    <w:rsid w:val="6B555802"/>
    <w:rsid w:val="6B755A3C"/>
    <w:rsid w:val="6BD30822"/>
    <w:rsid w:val="6C084E4D"/>
    <w:rsid w:val="6C440BD1"/>
    <w:rsid w:val="6C607508"/>
    <w:rsid w:val="6C8A25B8"/>
    <w:rsid w:val="6C9070CC"/>
    <w:rsid w:val="6CC733A5"/>
    <w:rsid w:val="6D901AC5"/>
    <w:rsid w:val="6DE36D00"/>
    <w:rsid w:val="6E1662AB"/>
    <w:rsid w:val="6E241705"/>
    <w:rsid w:val="6ED65C4C"/>
    <w:rsid w:val="6EDE02FF"/>
    <w:rsid w:val="6EF32E85"/>
    <w:rsid w:val="6F082DD5"/>
    <w:rsid w:val="6F26325B"/>
    <w:rsid w:val="6F4B0A7A"/>
    <w:rsid w:val="6F9C53FD"/>
    <w:rsid w:val="70E42F09"/>
    <w:rsid w:val="710D7D9E"/>
    <w:rsid w:val="71394098"/>
    <w:rsid w:val="7169749E"/>
    <w:rsid w:val="72266E1E"/>
    <w:rsid w:val="72676064"/>
    <w:rsid w:val="72F2143E"/>
    <w:rsid w:val="738A1B7C"/>
    <w:rsid w:val="73E968A7"/>
    <w:rsid w:val="740C62F1"/>
    <w:rsid w:val="74107F00"/>
    <w:rsid w:val="74280CF5"/>
    <w:rsid w:val="744063D9"/>
    <w:rsid w:val="74942DEF"/>
    <w:rsid w:val="75442B1B"/>
    <w:rsid w:val="756E16B1"/>
    <w:rsid w:val="758919FB"/>
    <w:rsid w:val="75B20394"/>
    <w:rsid w:val="75B90985"/>
    <w:rsid w:val="75CE1F56"/>
    <w:rsid w:val="763010D4"/>
    <w:rsid w:val="76406D1C"/>
    <w:rsid w:val="767E1BCE"/>
    <w:rsid w:val="76B643E6"/>
    <w:rsid w:val="76F35A74"/>
    <w:rsid w:val="770B2153"/>
    <w:rsid w:val="77884AB3"/>
    <w:rsid w:val="77A6318B"/>
    <w:rsid w:val="78283BA0"/>
    <w:rsid w:val="78732403"/>
    <w:rsid w:val="78902361"/>
    <w:rsid w:val="794D7AB6"/>
    <w:rsid w:val="79517126"/>
    <w:rsid w:val="79546F1F"/>
    <w:rsid w:val="79841C0E"/>
    <w:rsid w:val="79912FA7"/>
    <w:rsid w:val="799C5111"/>
    <w:rsid w:val="79C35F36"/>
    <w:rsid w:val="7A751B68"/>
    <w:rsid w:val="7AAB41FB"/>
    <w:rsid w:val="7B505574"/>
    <w:rsid w:val="7BAF036D"/>
    <w:rsid w:val="7BB62220"/>
    <w:rsid w:val="7CC507C1"/>
    <w:rsid w:val="7D764B1B"/>
    <w:rsid w:val="7E281000"/>
    <w:rsid w:val="7E437985"/>
    <w:rsid w:val="7E7D4E81"/>
    <w:rsid w:val="7EDE2F68"/>
    <w:rsid w:val="7F4877AD"/>
    <w:rsid w:val="7FFC5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50" w:beforeLines="50" w:after="50" w:afterLines="50" w:line="340" w:lineRule="exact"/>
      <w:ind w:firstLine="480" w:firstLineChars="200"/>
      <w:jc w:val="left"/>
      <w:outlineLvl w:val="0"/>
    </w:pPr>
    <w:rPr>
      <w:rFonts w:hint="eastAsia" w:ascii="宋体" w:hAnsi="宋体"/>
      <w:b/>
      <w:kern w:val="44"/>
      <w:sz w:val="30"/>
      <w:szCs w:val="48"/>
    </w:rPr>
  </w:style>
  <w:style w:type="paragraph" w:styleId="3">
    <w:name w:val="heading 2"/>
    <w:basedOn w:val="1"/>
    <w:next w:val="1"/>
    <w:unhideWhenUsed/>
    <w:qFormat/>
    <w:uiPriority w:val="0"/>
    <w:pPr>
      <w:keepNext/>
      <w:keepLines/>
      <w:spacing w:before="50" w:beforeLines="50" w:after="50" w:afterLines="50" w:line="340" w:lineRule="exact"/>
      <w:outlineLvl w:val="1"/>
    </w:pPr>
    <w:rPr>
      <w:rFonts w:ascii="Arial" w:hAnsi="Arial"/>
      <w:b/>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24"/>
    <w:unhideWhenUsed/>
    <w:qFormat/>
    <w:uiPriority w:val="0"/>
    <w:pPr>
      <w:keepNext/>
      <w:keepLines/>
      <w:spacing w:line="340" w:lineRule="exact"/>
      <w:outlineLvl w:val="3"/>
    </w:pPr>
    <w:rPr>
      <w:rFonts w:ascii="Arial" w:hAnsi="Arial"/>
      <w:b/>
      <w:color w:val="548DD4"/>
    </w:rPr>
  </w:style>
  <w:style w:type="character" w:default="1" w:styleId="14">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rPr>
  </w:style>
  <w:style w:type="paragraph" w:styleId="11">
    <w:name w:val="Body Text First Indent"/>
    <w:basedOn w:val="7"/>
    <w:qFormat/>
    <w:uiPriority w:val="99"/>
    <w:pPr>
      <w:spacing w:after="0" w:line="360" w:lineRule="auto"/>
      <w:ind w:firstLine="420" w:firstLineChars="100"/>
    </w:pPr>
    <w:rPr>
      <w:sz w:val="24"/>
    </w:rPr>
  </w:style>
  <w:style w:type="table" w:styleId="13">
    <w:name w:val="Table Grid"/>
    <w:basedOn w:val="1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5">
    <w:name w:val="Strong"/>
    <w:basedOn w:val="14"/>
    <w:qFormat/>
    <w:uiPriority w:val="0"/>
    <w:rPr>
      <w:b/>
    </w:rPr>
  </w:style>
  <w:style w:type="paragraph" w:customStyle="1" w:styleId="16">
    <w:name w:val="列出段落1"/>
    <w:basedOn w:val="1"/>
    <w:qFormat/>
    <w:uiPriority w:val="0"/>
    <w:pPr>
      <w:widowControl/>
      <w:ind w:firstLine="420" w:firstLineChars="200"/>
      <w:jc w:val="left"/>
    </w:pPr>
    <w:rPr>
      <w:rFonts w:ascii="宋体" w:hAnsi="宋体" w:cs="宋体"/>
      <w:kern w:val="0"/>
      <w:sz w:val="24"/>
    </w:rPr>
  </w:style>
  <w:style w:type="table" w:customStyle="1" w:styleId="17">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8">
    <w:name w:val="Table Text"/>
    <w:basedOn w:val="1"/>
    <w:qFormat/>
    <w:uiPriority w:val="0"/>
    <w:rPr>
      <w:rFonts w:ascii="Arial" w:hAnsi="Arial" w:eastAsia="Arial" w:cs="Arial"/>
      <w:sz w:val="18"/>
      <w:szCs w:val="18"/>
      <w:lang w:eastAsia="en-US"/>
    </w:rPr>
  </w:style>
  <w:style w:type="paragraph" w:customStyle="1" w:styleId="19">
    <w:name w:val="本章 学习目标 正文"/>
    <w:basedOn w:val="20"/>
    <w:qFormat/>
    <w:uiPriority w:val="0"/>
    <w:pPr>
      <w:spacing w:before="50" w:beforeLines="50"/>
      <w:ind w:left="800" w:leftChars="300" w:right="300" w:rightChars="300" w:hanging="500" w:hangingChars="500"/>
    </w:pPr>
  </w:style>
  <w:style w:type="paragraph" w:customStyle="1" w:styleId="20">
    <w:name w:val="学习目标正文"/>
    <w:basedOn w:val="1"/>
    <w:qFormat/>
    <w:uiPriority w:val="0"/>
    <w:pPr>
      <w:ind w:firstLine="200" w:firstLineChars="200"/>
    </w:pPr>
    <w:rPr>
      <w:rFonts w:eastAsia="楷体_GB2312"/>
    </w:rPr>
  </w:style>
  <w:style w:type="paragraph" w:styleId="21">
    <w:name w:val="List Paragraph"/>
    <w:basedOn w:val="1"/>
    <w:qFormat/>
    <w:uiPriority w:val="34"/>
    <w:pPr>
      <w:ind w:firstLine="420" w:firstLineChars="200"/>
    </w:pPr>
  </w:style>
  <w:style w:type="paragraph" w:customStyle="1" w:styleId="22">
    <w:name w:val="本章内容提要 项目文字"/>
    <w:basedOn w:val="1"/>
    <w:qFormat/>
    <w:uiPriority w:val="0"/>
    <w:pPr>
      <w:numPr>
        <w:ilvl w:val="0"/>
        <w:numId w:val="1"/>
      </w:numPr>
      <w:spacing w:line="264" w:lineRule="auto"/>
    </w:pPr>
    <w:rPr>
      <w:rFonts w:eastAsia="楷体_GB2312"/>
      <w:szCs w:val="20"/>
    </w:rPr>
  </w:style>
  <w:style w:type="paragraph" w:customStyle="1" w:styleId="23">
    <w:name w:val="4"/>
    <w:basedOn w:val="1"/>
    <w:qFormat/>
    <w:uiPriority w:val="0"/>
    <w:pPr>
      <w:spacing w:before="80" w:after="80"/>
      <w:ind w:firstLine="420"/>
    </w:pPr>
    <w:rPr>
      <w:b/>
      <w:szCs w:val="20"/>
    </w:rPr>
  </w:style>
  <w:style w:type="character" w:customStyle="1" w:styleId="24">
    <w:name w:val="标题 4 字符"/>
    <w:basedOn w:val="14"/>
    <w:link w:val="5"/>
    <w:qFormat/>
    <w:uiPriority w:val="0"/>
    <w:rPr>
      <w:rFonts w:ascii="Arial" w:hAnsi="Arial"/>
      <w:b/>
      <w:color w:val="548DD4"/>
      <w:kern w:val="2"/>
      <w:sz w:val="21"/>
      <w:szCs w:val="24"/>
    </w:rPr>
  </w:style>
  <w:style w:type="character" w:customStyle="1" w:styleId="25">
    <w:name w:val="font11"/>
    <w:basedOn w:val="14"/>
    <w:qFormat/>
    <w:uiPriority w:val="0"/>
    <w:rPr>
      <w:rFonts w:hint="eastAsia" w:ascii="宋体" w:hAnsi="宋体" w:eastAsia="宋体" w:cs="宋体"/>
      <w:color w:val="000000"/>
      <w:sz w:val="13"/>
      <w:szCs w:val="13"/>
      <w:u w:val="none"/>
    </w:rPr>
  </w:style>
  <w:style w:type="character" w:customStyle="1" w:styleId="26">
    <w:name w:val="font51"/>
    <w:basedOn w:val="14"/>
    <w:qFormat/>
    <w:uiPriority w:val="0"/>
    <w:rPr>
      <w:rFonts w:hint="default" w:ascii="Times New Roman" w:hAnsi="Times New Roman" w:cs="Times New Roman"/>
      <w:color w:val="000000"/>
      <w:sz w:val="13"/>
      <w:szCs w:val="13"/>
      <w:u w:val="none"/>
    </w:rPr>
  </w:style>
  <w:style w:type="character" w:customStyle="1" w:styleId="27">
    <w:name w:val="font41"/>
    <w:basedOn w:val="14"/>
    <w:qFormat/>
    <w:uiPriority w:val="0"/>
    <w:rPr>
      <w:rFonts w:hint="eastAsia" w:ascii="宋体" w:hAnsi="宋体" w:eastAsia="宋体" w:cs="宋体"/>
      <w:color w:val="000000"/>
      <w:sz w:val="13"/>
      <w:szCs w:val="13"/>
      <w:u w:val="none"/>
    </w:rPr>
  </w:style>
  <w:style w:type="character" w:customStyle="1" w:styleId="28">
    <w:name w:val="font81"/>
    <w:basedOn w:val="14"/>
    <w:qFormat/>
    <w:uiPriority w:val="0"/>
    <w:rPr>
      <w:rFonts w:hint="default" w:ascii="Times New Roman" w:hAnsi="Times New Roman" w:cs="Times New Roman"/>
      <w:color w:val="000000"/>
      <w:sz w:val="13"/>
      <w:szCs w:val="13"/>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12947</Words>
  <Characters>13569</Characters>
  <Lines>1</Lines>
  <Paragraphs>1</Paragraphs>
  <TotalTime>3</TotalTime>
  <ScaleCrop>false</ScaleCrop>
  <LinksUpToDate>false</LinksUpToDate>
  <CharactersWithSpaces>13755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2024-06-05T01:37:00Z</dcterms:created>
  <dc:creator>性情中人</dc:creator>
  <cp:lastModifiedBy>李阳</cp:lastModifiedBy>
  <dcterms:modified xsi:type="dcterms:W3CDTF">2025-12-18T08:12:11Z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672E2B0C71504036ACB6AA1068B73FEF_13</vt:lpwstr>
  </property>
  <property fmtid="{D5CDD505-2E9C-101B-9397-08002B2CF9AE}" pid="4" name="KSOTemplateDocerSaveRecord">
    <vt:lpwstr>eyJoZGlkIjoiNTAzOGQ0OTMwMjdmNjg1MzUzMzcwM2I5ZDJhMWQ1ODQiLCJ1c2VySWQiOiIyMDA3OTA1ODEifQ==</vt:lpwstr>
  </property>
</Properties>
</file>