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A6DE7">
      <w:pPr>
        <w:rPr>
          <w:rFonts w:ascii="宋体" w:hAnsi="宋体"/>
          <w:b/>
          <w:sz w:val="28"/>
          <w:szCs w:val="28"/>
        </w:rPr>
      </w:pPr>
      <w:bookmarkStart w:id="88" w:name="_GoBack"/>
      <w:bookmarkEnd w:id="88"/>
    </w:p>
    <w:p w14:paraId="10B6EAEC">
      <w:pPr>
        <w:rPr>
          <w:rFonts w:ascii="宋体" w:hAnsi="宋体"/>
          <w:b/>
          <w:sz w:val="28"/>
          <w:szCs w:val="28"/>
        </w:rPr>
      </w:pPr>
    </w:p>
    <w:p w14:paraId="545F1576">
      <w:pPr>
        <w:rPr>
          <w:rFonts w:ascii="宋体" w:hAnsi="宋体"/>
          <w:b/>
          <w:sz w:val="28"/>
          <w:szCs w:val="28"/>
        </w:rPr>
      </w:pPr>
    </w:p>
    <w:p w14:paraId="5EC72369">
      <w:pPr>
        <w:rPr>
          <w:rFonts w:ascii="宋体" w:hAnsi="宋体"/>
          <w:b/>
          <w:sz w:val="28"/>
          <w:szCs w:val="28"/>
        </w:rPr>
      </w:pPr>
    </w:p>
    <w:p w14:paraId="18A6614B">
      <w:pPr>
        <w:jc w:val="center"/>
        <w:rPr>
          <w:rFonts w:ascii="宋体" w:hAnsi="宋体"/>
          <w:b/>
          <w:sz w:val="48"/>
          <w:szCs w:val="48"/>
        </w:rPr>
      </w:pPr>
      <w:r>
        <w:rPr>
          <w:rFonts w:hint="eastAsia" w:ascii="宋体" w:hAnsi="宋体"/>
          <w:b/>
          <w:sz w:val="48"/>
          <w:szCs w:val="48"/>
        </w:rPr>
        <w:t>许昌陶瓷职业学院</w:t>
      </w:r>
    </w:p>
    <w:p w14:paraId="41EF2E2C">
      <w:pPr>
        <w:jc w:val="center"/>
        <w:rPr>
          <w:rFonts w:ascii="宋体" w:hAnsi="宋体"/>
          <w:b/>
          <w:sz w:val="48"/>
          <w:szCs w:val="48"/>
        </w:rPr>
      </w:pPr>
    </w:p>
    <w:p w14:paraId="0FCB231B">
      <w:pPr>
        <w:jc w:val="center"/>
        <w:rPr>
          <w:rFonts w:ascii="宋体" w:hAnsi="宋体"/>
          <w:b/>
          <w:sz w:val="48"/>
          <w:szCs w:val="48"/>
        </w:rPr>
      </w:pPr>
      <w:r>
        <w:rPr>
          <w:rFonts w:hint="eastAsia" w:ascii="宋体" w:hAnsi="宋体"/>
          <w:b/>
          <w:sz w:val="48"/>
          <w:szCs w:val="48"/>
        </w:rPr>
        <w:t>汽车检测与维修技术专业人才培养方案</w:t>
      </w:r>
    </w:p>
    <w:p w14:paraId="56190C4B">
      <w:pPr>
        <w:pStyle w:val="2"/>
        <w:jc w:val="center"/>
        <w:rPr>
          <w:rFonts w:ascii="宋体" w:hAnsi="宋体"/>
          <w:b/>
          <w:sz w:val="48"/>
          <w:szCs w:val="48"/>
        </w:rPr>
      </w:pPr>
      <w:r>
        <w:rPr>
          <w:rFonts w:hint="eastAsia" w:ascii="宋体" w:hAnsi="宋体"/>
          <w:b/>
          <w:sz w:val="48"/>
          <w:szCs w:val="48"/>
        </w:rPr>
        <w:t>（五年制）</w:t>
      </w:r>
    </w:p>
    <w:p w14:paraId="7F0E8378">
      <w:pPr>
        <w:jc w:val="center"/>
        <w:rPr>
          <w:rFonts w:ascii="宋体" w:hAnsi="宋体"/>
          <w:b/>
          <w:color w:val="FF0000"/>
          <w:sz w:val="24"/>
        </w:rPr>
      </w:pPr>
    </w:p>
    <w:p w14:paraId="6AD6896E">
      <w:pPr>
        <w:jc w:val="center"/>
        <w:rPr>
          <w:rFonts w:ascii="宋体" w:hAnsi="宋体"/>
          <w:b/>
          <w:sz w:val="44"/>
          <w:szCs w:val="44"/>
        </w:rPr>
      </w:pPr>
    </w:p>
    <w:p w14:paraId="6B646DC8">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rPr>
        <w:t xml:space="preserve">  </w:t>
      </w:r>
      <w:r>
        <w:rPr>
          <w:rFonts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rPr>
        <w:t xml:space="preserve"> 机电工程学院   </w:t>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p>
    <w:p w14:paraId="06D47863">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执  笔  人：</w:t>
      </w:r>
      <w:r>
        <w:rPr>
          <w:rFonts w:hint="eastAsia" w:ascii="方正小标宋简体" w:hAnsi="方正小标宋简体" w:eastAsia="方正小标宋简体" w:cs="方正小标宋简体"/>
          <w:sz w:val="32"/>
          <w:szCs w:val="32"/>
          <w:u w:val="single"/>
        </w:rPr>
        <w:t xml:space="preserve">      </w:t>
      </w:r>
      <w:r>
        <w:rPr>
          <w:rFonts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rPr>
        <w:t xml:space="preserve">刘志豪     </w:t>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p>
    <w:p w14:paraId="201B22A4">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2"/>
          <w:szCs w:val="32"/>
          <w:u w:val="single"/>
        </w:rPr>
        <w:t xml:space="preserve">   刘志豪、徐亚龙、陈卓  </w:t>
      </w:r>
      <w:r>
        <w:rPr>
          <w:rFonts w:ascii="方正小标宋简体" w:hAnsi="方正小标宋简体" w:eastAsia="方正小标宋简体" w:cs="方正小标宋简体"/>
          <w:sz w:val="32"/>
          <w:szCs w:val="32"/>
          <w:u w:val="single"/>
        </w:rPr>
        <w:tab/>
      </w:r>
      <w:r>
        <w:rPr>
          <w:rFonts w:hint="eastAsia" w:ascii="方正小标宋简体" w:hAnsi="方正小标宋简体" w:eastAsia="方正小标宋简体" w:cs="方正小标宋简体"/>
          <w:sz w:val="32"/>
          <w:szCs w:val="32"/>
          <w:u w:val="single"/>
        </w:rPr>
        <w:t xml:space="preserve">   </w:t>
      </w:r>
    </w:p>
    <w:p w14:paraId="4C0CBBA7">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河南宏瑞汽车科技有限公司</w:t>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p>
    <w:p w14:paraId="1F87D9D9">
      <w:pPr>
        <w:adjustRightInd w:val="0"/>
        <w:snapToGrid w:val="0"/>
        <w:spacing w:before="312" w:beforeLines="100" w:after="156" w:afterLines="50"/>
        <w:ind w:left="850" w:leftChars="405" w:firstLine="2550" w:firstLineChars="797"/>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u w:val="single"/>
        </w:rPr>
        <w:t>许昌中锋精密机械制造有限公司</w:t>
      </w:r>
      <w:r>
        <w:rPr>
          <w:rFonts w:ascii="方正小标宋简体" w:hAnsi="方正小标宋简体" w:eastAsia="方正小标宋简体" w:cs="方正小标宋简体"/>
          <w:sz w:val="32"/>
          <w:szCs w:val="32"/>
          <w:u w:val="single"/>
        </w:rPr>
        <w:tab/>
      </w:r>
    </w:p>
    <w:p w14:paraId="39BD2E0D">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rPr>
        <w:t xml:space="preserve"> </w:t>
      </w:r>
      <w:r>
        <w:rPr>
          <w:rFonts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rPr>
        <w:t xml:space="preserve"> 元柱国、曹林森</w:t>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p>
    <w:p w14:paraId="299C88DB">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w:t>
      </w:r>
      <w:r>
        <w:rPr>
          <w:rFonts w:ascii="方正小标宋简体" w:hAnsi="方正小标宋简体" w:eastAsia="方正小标宋简体" w:cs="方正小标宋简体"/>
          <w:sz w:val="32"/>
          <w:szCs w:val="32"/>
          <w:u w:val="single"/>
        </w:rPr>
        <w:t xml:space="preserve">     2025</w:t>
      </w:r>
      <w:r>
        <w:rPr>
          <w:rFonts w:hint="eastAsia" w:ascii="方正小标宋简体" w:hAnsi="方正小标宋简体" w:eastAsia="方正小标宋简体" w:cs="方正小标宋简体"/>
          <w:sz w:val="32"/>
          <w:szCs w:val="32"/>
          <w:u w:val="single"/>
        </w:rPr>
        <w:t>年</w:t>
      </w:r>
      <w:r>
        <w:rPr>
          <w:rFonts w:ascii="方正小标宋简体" w:hAnsi="方正小标宋简体" w:eastAsia="方正小标宋简体" w:cs="方正小标宋简体"/>
          <w:sz w:val="32"/>
          <w:szCs w:val="32"/>
          <w:u w:val="single"/>
        </w:rPr>
        <w:t>6</w:t>
      </w:r>
      <w:r>
        <w:rPr>
          <w:rFonts w:hint="eastAsia" w:ascii="方正小标宋简体" w:hAnsi="方正小标宋简体" w:eastAsia="方正小标宋简体" w:cs="方正小标宋简体"/>
          <w:sz w:val="32"/>
          <w:szCs w:val="32"/>
          <w:u w:val="single"/>
        </w:rPr>
        <w:t xml:space="preserve">月 </w:t>
      </w:r>
      <w:r>
        <w:rPr>
          <w:rFonts w:ascii="方正小标宋简体" w:hAnsi="方正小标宋简体" w:eastAsia="方正小标宋简体" w:cs="方正小标宋简体"/>
          <w:sz w:val="32"/>
          <w:szCs w:val="32"/>
          <w:u w:val="single"/>
        </w:rPr>
        <w:t xml:space="preserve">  </w:t>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 xml:space="preserve">   </w:t>
      </w:r>
      <w:r>
        <w:rPr>
          <w:rFonts w:ascii="方正小标宋简体" w:hAnsi="方正小标宋简体" w:eastAsia="方正小标宋简体" w:cs="方正小标宋简体"/>
          <w:sz w:val="32"/>
          <w:szCs w:val="32"/>
          <w:u w:val="single"/>
        </w:rPr>
        <w:tab/>
      </w:r>
    </w:p>
    <w:p w14:paraId="139D1BFF">
      <w:pPr>
        <w:spacing w:before="312" w:beforeLines="100" w:after="156" w:afterLines="50" w:line="360" w:lineRule="auto"/>
        <w:rPr>
          <w:sz w:val="32"/>
          <w:szCs w:val="32"/>
        </w:rPr>
      </w:pPr>
    </w:p>
    <w:p w14:paraId="0D47C375">
      <w:pPr>
        <w:adjustRightInd w:val="0"/>
        <w:snapToGrid w:val="0"/>
        <w:spacing w:before="156" w:beforeLines="50" w:line="360" w:lineRule="auto"/>
        <w:jc w:val="center"/>
        <w:outlineLvl w:val="0"/>
        <w:rPr>
          <w:b/>
          <w:bCs/>
          <w:sz w:val="32"/>
          <w:szCs w:val="32"/>
        </w:rPr>
      </w:pPr>
      <w:r>
        <w:rPr>
          <w:rFonts w:hint="eastAsia"/>
          <w:b/>
          <w:bCs/>
          <w:sz w:val="32"/>
          <w:szCs w:val="32"/>
        </w:rPr>
        <w:t>教务处编</w:t>
      </w:r>
    </w:p>
    <w:p w14:paraId="15220D5D">
      <w:pPr>
        <w:spacing w:before="312" w:beforeLines="100" w:after="156" w:afterLines="50" w:line="360" w:lineRule="auto"/>
        <w:jc w:val="center"/>
        <w:outlineLvl w:val="0"/>
        <w:rPr>
          <w:b/>
          <w:bCs/>
          <w:sz w:val="32"/>
          <w:szCs w:val="32"/>
        </w:rPr>
      </w:pPr>
      <w:r>
        <w:rPr>
          <w:rFonts w:hint="eastAsia"/>
          <w:b/>
          <w:bCs/>
          <w:sz w:val="32"/>
          <w:szCs w:val="32"/>
        </w:rPr>
        <w:t>二〇二五年六月</w:t>
      </w:r>
    </w:p>
    <w:p w14:paraId="6B506E96">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573CBD26">
      <w:pPr>
        <w:jc w:val="center"/>
        <w:rPr>
          <w:rFonts w:ascii="宋体" w:hAnsi="宋体"/>
          <w:b/>
          <w:sz w:val="44"/>
          <w:szCs w:val="44"/>
        </w:rPr>
      </w:pPr>
      <w:bookmarkStart w:id="0" w:name="_Toc27112"/>
      <w:r>
        <w:rPr>
          <w:rFonts w:hint="eastAsia" w:ascii="宋体" w:hAnsi="宋体"/>
          <w:b/>
          <w:sz w:val="44"/>
          <w:szCs w:val="44"/>
        </w:rPr>
        <w:t>许昌陶瓷职业学院</w:t>
      </w:r>
      <w:bookmarkEnd w:id="0"/>
    </w:p>
    <w:p w14:paraId="25AA55EF">
      <w:pPr>
        <w:jc w:val="center"/>
        <w:rPr>
          <w:rFonts w:ascii="宋体" w:hAnsi="宋体"/>
          <w:b/>
          <w:sz w:val="44"/>
          <w:szCs w:val="44"/>
        </w:rPr>
      </w:pPr>
      <w:bookmarkStart w:id="1" w:name="_Toc23479"/>
      <w:r>
        <w:rPr>
          <w:rFonts w:hint="eastAsia" w:ascii="宋体" w:hAnsi="宋体"/>
          <w:b/>
          <w:sz w:val="44"/>
          <w:szCs w:val="44"/>
        </w:rPr>
        <w:t>2025级汽车检测与维修技术专业人才培养方案</w:t>
      </w:r>
      <w:bookmarkEnd w:id="1"/>
      <w:r>
        <w:rPr>
          <w:rFonts w:hint="eastAsia" w:ascii="宋体" w:hAnsi="宋体"/>
          <w:b/>
          <w:sz w:val="44"/>
          <w:szCs w:val="44"/>
        </w:rPr>
        <w:t>（五年制）</w:t>
      </w:r>
    </w:p>
    <w:p w14:paraId="0A89B1F2">
      <w:pPr>
        <w:spacing w:line="360" w:lineRule="exact"/>
        <w:ind w:firstLine="482" w:firstLineChars="200"/>
        <w:rPr>
          <w:rFonts w:ascii="宋体" w:hAnsi="宋体" w:cs="宋体"/>
          <w:b/>
          <w:sz w:val="24"/>
        </w:rPr>
      </w:pPr>
      <w:bookmarkStart w:id="2" w:name="_Toc26091"/>
      <w:bookmarkStart w:id="3" w:name="_Toc20535"/>
      <w:bookmarkStart w:id="4" w:name="_Toc31191"/>
      <w:bookmarkStart w:id="5" w:name="_Toc22327"/>
      <w:bookmarkStart w:id="6" w:name="_Toc31560"/>
      <w:bookmarkStart w:id="7" w:name="_Toc364078377"/>
      <w:r>
        <w:rPr>
          <w:rFonts w:hint="eastAsia" w:ascii="宋体" w:hAnsi="宋体" w:cs="宋体"/>
          <w:b/>
          <w:sz w:val="24"/>
        </w:rPr>
        <w:t>一、专业名称及代码</w:t>
      </w:r>
      <w:bookmarkEnd w:id="2"/>
      <w:bookmarkEnd w:id="3"/>
      <w:bookmarkEnd w:id="4"/>
      <w:bookmarkEnd w:id="5"/>
      <w:bookmarkEnd w:id="6"/>
    </w:p>
    <w:p w14:paraId="5F7C4164">
      <w:pPr>
        <w:spacing w:line="360" w:lineRule="exact"/>
        <w:ind w:firstLine="420" w:firstLineChars="200"/>
        <w:jc w:val="left"/>
        <w:rPr>
          <w:rFonts w:ascii="宋体" w:hAnsi="宋体" w:cs="宋体"/>
          <w:szCs w:val="21"/>
        </w:rPr>
      </w:pPr>
      <w:bookmarkStart w:id="8" w:name="_Toc15758"/>
      <w:bookmarkStart w:id="9" w:name="_Toc2265"/>
      <w:bookmarkStart w:id="10" w:name="_Toc18827"/>
      <w:r>
        <w:rPr>
          <w:rFonts w:hint="eastAsia" w:ascii="宋体" w:hAnsi="宋体" w:cs="宋体"/>
          <w:szCs w:val="21"/>
        </w:rPr>
        <w:t>专业名称：汽车检测与维修技术</w:t>
      </w:r>
    </w:p>
    <w:p w14:paraId="3CE5872C">
      <w:pPr>
        <w:spacing w:line="360" w:lineRule="exact"/>
        <w:ind w:firstLine="420" w:firstLineChars="200"/>
        <w:jc w:val="left"/>
        <w:rPr>
          <w:rFonts w:ascii="宋体" w:hAnsi="宋体" w:cs="宋体"/>
          <w:szCs w:val="21"/>
        </w:rPr>
      </w:pPr>
      <w:r>
        <w:rPr>
          <w:rFonts w:hint="eastAsia" w:ascii="宋体" w:hAnsi="宋体" w:cs="宋体"/>
          <w:szCs w:val="21"/>
        </w:rPr>
        <w:t>专业代码：500211</w:t>
      </w:r>
    </w:p>
    <w:p w14:paraId="4C7F87C3">
      <w:pPr>
        <w:spacing w:line="360" w:lineRule="exact"/>
        <w:ind w:firstLine="482" w:firstLineChars="200"/>
        <w:rPr>
          <w:b/>
          <w:sz w:val="24"/>
        </w:rPr>
      </w:pPr>
      <w:bookmarkStart w:id="11" w:name="_Toc24938"/>
      <w:bookmarkStart w:id="12" w:name="_Toc17916"/>
      <w:r>
        <w:rPr>
          <w:rFonts w:hint="eastAsia"/>
          <w:b/>
          <w:sz w:val="24"/>
        </w:rPr>
        <w:t>二、入学要求</w:t>
      </w:r>
      <w:bookmarkEnd w:id="8"/>
      <w:bookmarkEnd w:id="9"/>
      <w:bookmarkEnd w:id="10"/>
      <w:bookmarkEnd w:id="11"/>
      <w:bookmarkEnd w:id="12"/>
    </w:p>
    <w:bookmarkEnd w:id="7"/>
    <w:p w14:paraId="5FB1DB00">
      <w:pPr>
        <w:spacing w:line="400" w:lineRule="exact"/>
        <w:ind w:firstLine="420" w:firstLineChars="200"/>
      </w:pPr>
      <w:bookmarkStart w:id="13" w:name="_Toc10864"/>
      <w:bookmarkStart w:id="14" w:name="_Toc20700"/>
      <w:bookmarkStart w:id="15" w:name="_Toc17378"/>
      <w:bookmarkStart w:id="16" w:name="_Toc1336"/>
      <w:bookmarkStart w:id="17" w:name="_Toc21516"/>
      <w:r>
        <w:rPr>
          <w:rFonts w:hint="eastAsia"/>
        </w:rPr>
        <w:t>应届初中毕业生。</w:t>
      </w:r>
    </w:p>
    <w:p w14:paraId="29AAB995">
      <w:pPr>
        <w:spacing w:line="360" w:lineRule="exact"/>
        <w:ind w:firstLine="482" w:firstLineChars="200"/>
        <w:rPr>
          <w:b/>
          <w:sz w:val="24"/>
        </w:rPr>
      </w:pPr>
      <w:r>
        <w:rPr>
          <w:rFonts w:hint="eastAsia"/>
          <w:b/>
          <w:sz w:val="24"/>
        </w:rPr>
        <w:t>三、修业年限</w:t>
      </w:r>
      <w:bookmarkEnd w:id="13"/>
      <w:bookmarkEnd w:id="14"/>
      <w:bookmarkEnd w:id="15"/>
      <w:bookmarkEnd w:id="16"/>
      <w:bookmarkEnd w:id="17"/>
    </w:p>
    <w:p w14:paraId="2CE2C791">
      <w:pPr>
        <w:spacing w:line="360" w:lineRule="exact"/>
        <w:ind w:firstLine="420" w:firstLineChars="200"/>
        <w:rPr>
          <w:rFonts w:ascii="宋体" w:hAnsi="宋体" w:cs="宋体"/>
          <w:szCs w:val="21"/>
        </w:rPr>
      </w:pPr>
      <w:bookmarkStart w:id="18" w:name="_Toc623"/>
      <w:bookmarkStart w:id="19" w:name="_Toc11548"/>
      <w:bookmarkStart w:id="20" w:name="_Toc15946"/>
      <w:bookmarkStart w:id="21" w:name="_Toc9441"/>
      <w:bookmarkStart w:id="22" w:name="_Toc3032"/>
      <w:r>
        <w:rPr>
          <w:rFonts w:hint="eastAsia" w:ascii="宋体" w:hAnsi="宋体" w:cs="宋体"/>
          <w:szCs w:val="21"/>
        </w:rPr>
        <w:t>本专业基本修业年限为五年，凡在五年基本学习年限内未能达到毕业要求的或因休学而不能按期毕业的学生，允许延期完成学业，但在校累计学习时间不超过五年（含休学），参军入伍保留学籍的执行国家规定。</w:t>
      </w:r>
    </w:p>
    <w:p w14:paraId="733CEFD5">
      <w:pPr>
        <w:spacing w:line="360" w:lineRule="exact"/>
        <w:ind w:firstLine="482" w:firstLineChars="200"/>
        <w:rPr>
          <w:b/>
          <w:sz w:val="24"/>
        </w:rPr>
      </w:pPr>
      <w:r>
        <w:rPr>
          <w:rFonts w:hint="eastAsia"/>
          <w:b/>
          <w:sz w:val="24"/>
        </w:rPr>
        <w:t>四、职业面向</w:t>
      </w:r>
      <w:bookmarkEnd w:id="18"/>
      <w:bookmarkEnd w:id="19"/>
      <w:bookmarkEnd w:id="20"/>
      <w:bookmarkEnd w:id="21"/>
      <w:bookmarkEnd w:id="22"/>
    </w:p>
    <w:tbl>
      <w:tblPr>
        <w:tblStyle w:val="28"/>
        <w:tblW w:w="92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6934"/>
      </w:tblGrid>
      <w:tr w14:paraId="7B5B2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352" w:type="dxa"/>
            <w:tcBorders>
              <w:top w:val="single" w:color="auto" w:sz="4" w:space="0"/>
              <w:left w:val="single" w:color="auto" w:sz="4" w:space="0"/>
              <w:bottom w:val="single" w:color="auto" w:sz="4" w:space="0"/>
              <w:right w:val="single" w:color="auto" w:sz="4" w:space="0"/>
            </w:tcBorders>
            <w:vAlign w:val="center"/>
          </w:tcPr>
          <w:p w14:paraId="03C9A0B0">
            <w:pPr>
              <w:spacing w:line="360" w:lineRule="exact"/>
              <w:jc w:val="center"/>
              <w:rPr>
                <w:rFonts w:ascii="宋体" w:hAnsi="宋体" w:cs="宋体"/>
                <w:b/>
                <w:bCs/>
                <w:sz w:val="18"/>
                <w:szCs w:val="18"/>
              </w:rPr>
            </w:pPr>
            <w:r>
              <w:rPr>
                <w:rFonts w:hint="eastAsia" w:ascii="宋体" w:hAnsi="宋体" w:cs="宋体"/>
                <w:b/>
                <w:bCs/>
                <w:sz w:val="18"/>
                <w:szCs w:val="18"/>
              </w:rPr>
              <w:t>所属专业大类（代码）</w:t>
            </w:r>
          </w:p>
        </w:tc>
        <w:tc>
          <w:tcPr>
            <w:tcW w:w="6934" w:type="dxa"/>
            <w:tcBorders>
              <w:top w:val="single" w:color="auto" w:sz="4" w:space="0"/>
              <w:left w:val="single" w:color="auto" w:sz="4" w:space="0"/>
              <w:bottom w:val="single" w:color="auto" w:sz="4" w:space="0"/>
              <w:right w:val="single" w:color="auto" w:sz="4" w:space="0"/>
            </w:tcBorders>
            <w:vAlign w:val="center"/>
          </w:tcPr>
          <w:p w14:paraId="69263F66">
            <w:pPr>
              <w:pStyle w:val="6"/>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交通运输大类（50）</w:t>
            </w:r>
          </w:p>
        </w:tc>
      </w:tr>
      <w:tr w14:paraId="0DFD69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52" w:type="dxa"/>
            <w:tcBorders>
              <w:top w:val="single" w:color="auto" w:sz="4" w:space="0"/>
              <w:left w:val="single" w:color="auto" w:sz="4" w:space="0"/>
              <w:bottom w:val="single" w:color="auto" w:sz="4" w:space="0"/>
              <w:right w:val="single" w:color="auto" w:sz="4" w:space="0"/>
            </w:tcBorders>
            <w:vAlign w:val="center"/>
          </w:tcPr>
          <w:p w14:paraId="72E05B9B">
            <w:pPr>
              <w:spacing w:line="360" w:lineRule="exact"/>
              <w:jc w:val="center"/>
              <w:rPr>
                <w:rFonts w:ascii="宋体" w:hAnsi="宋体" w:cs="宋体"/>
                <w:b/>
                <w:bCs/>
                <w:sz w:val="18"/>
                <w:szCs w:val="18"/>
              </w:rPr>
            </w:pPr>
            <w:r>
              <w:rPr>
                <w:rFonts w:hint="eastAsia" w:ascii="宋体" w:hAnsi="宋体" w:cs="宋体"/>
                <w:b/>
                <w:bCs/>
                <w:sz w:val="18"/>
                <w:szCs w:val="18"/>
              </w:rPr>
              <w:t>所属专业类（代码）</w:t>
            </w:r>
          </w:p>
        </w:tc>
        <w:tc>
          <w:tcPr>
            <w:tcW w:w="6934" w:type="dxa"/>
            <w:tcBorders>
              <w:top w:val="single" w:color="auto" w:sz="4" w:space="0"/>
              <w:left w:val="single" w:color="auto" w:sz="4" w:space="0"/>
              <w:bottom w:val="single" w:color="auto" w:sz="4" w:space="0"/>
              <w:right w:val="single" w:color="auto" w:sz="4" w:space="0"/>
            </w:tcBorders>
            <w:vAlign w:val="center"/>
          </w:tcPr>
          <w:p w14:paraId="24272D31">
            <w:pPr>
              <w:pStyle w:val="6"/>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道路运输类（5002）</w:t>
            </w:r>
          </w:p>
        </w:tc>
      </w:tr>
      <w:tr w14:paraId="66A956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352" w:type="dxa"/>
            <w:tcBorders>
              <w:top w:val="single" w:color="auto" w:sz="4" w:space="0"/>
              <w:left w:val="single" w:color="auto" w:sz="4" w:space="0"/>
              <w:bottom w:val="single" w:color="auto" w:sz="4" w:space="0"/>
              <w:right w:val="single" w:color="auto" w:sz="4" w:space="0"/>
            </w:tcBorders>
            <w:vAlign w:val="center"/>
          </w:tcPr>
          <w:p w14:paraId="4DBA80EE">
            <w:pPr>
              <w:spacing w:line="360" w:lineRule="exact"/>
              <w:jc w:val="center"/>
              <w:rPr>
                <w:rFonts w:ascii="宋体" w:hAnsi="宋体" w:cs="宋体"/>
                <w:b/>
                <w:bCs/>
                <w:sz w:val="18"/>
                <w:szCs w:val="18"/>
              </w:rPr>
            </w:pPr>
            <w:r>
              <w:rPr>
                <w:rFonts w:hint="eastAsia" w:ascii="宋体" w:hAnsi="宋体" w:cs="宋体"/>
                <w:b/>
                <w:bCs/>
                <w:sz w:val="18"/>
                <w:szCs w:val="18"/>
              </w:rPr>
              <w:t>对应行业（代码）</w:t>
            </w:r>
          </w:p>
        </w:tc>
        <w:tc>
          <w:tcPr>
            <w:tcW w:w="6934" w:type="dxa"/>
            <w:tcBorders>
              <w:top w:val="single" w:color="auto" w:sz="4" w:space="0"/>
              <w:left w:val="single" w:color="auto" w:sz="4" w:space="0"/>
              <w:bottom w:val="single" w:color="auto" w:sz="4" w:space="0"/>
              <w:right w:val="single" w:color="auto" w:sz="4" w:space="0"/>
            </w:tcBorders>
            <w:vAlign w:val="center"/>
          </w:tcPr>
          <w:p w14:paraId="06F10068">
            <w:pPr>
              <w:pStyle w:val="6"/>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汽车修理与维护</w:t>
            </w:r>
            <w:r>
              <w:rPr>
                <w:rFonts w:ascii="宋体" w:hAnsi="宋体" w:cs="宋体"/>
                <w:b w:val="0"/>
                <w:color w:val="auto"/>
                <w:sz w:val="18"/>
                <w:szCs w:val="18"/>
              </w:rPr>
              <w:t>（</w:t>
            </w:r>
            <w:r>
              <w:rPr>
                <w:rFonts w:hint="eastAsia" w:ascii="宋体" w:hAnsi="宋体" w:cs="宋体"/>
                <w:b w:val="0"/>
                <w:color w:val="auto"/>
                <w:sz w:val="18"/>
                <w:szCs w:val="18"/>
              </w:rPr>
              <w:t>8111</w:t>
            </w:r>
            <w:r>
              <w:rPr>
                <w:rFonts w:ascii="宋体" w:hAnsi="宋体" w:cs="宋体"/>
                <w:b w:val="0"/>
                <w:color w:val="auto"/>
                <w:sz w:val="18"/>
                <w:szCs w:val="18"/>
              </w:rPr>
              <w:t>）制造业（C类）交通运输（50）道路运输（377）</w:t>
            </w:r>
          </w:p>
        </w:tc>
      </w:tr>
      <w:tr w14:paraId="53480D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352" w:type="dxa"/>
            <w:tcBorders>
              <w:top w:val="single" w:color="auto" w:sz="4" w:space="0"/>
              <w:left w:val="single" w:color="auto" w:sz="4" w:space="0"/>
              <w:bottom w:val="single" w:color="auto" w:sz="4" w:space="0"/>
              <w:right w:val="single" w:color="auto" w:sz="4" w:space="0"/>
            </w:tcBorders>
            <w:vAlign w:val="center"/>
          </w:tcPr>
          <w:p w14:paraId="09634405">
            <w:pPr>
              <w:spacing w:line="360" w:lineRule="exact"/>
              <w:jc w:val="center"/>
              <w:rPr>
                <w:rFonts w:ascii="宋体" w:hAnsi="宋体" w:cs="宋体"/>
                <w:b/>
                <w:bCs/>
                <w:sz w:val="18"/>
                <w:szCs w:val="18"/>
              </w:rPr>
            </w:pPr>
            <w:r>
              <w:rPr>
                <w:rFonts w:hint="eastAsia" w:ascii="宋体" w:hAnsi="宋体" w:cs="宋体"/>
                <w:b/>
                <w:bCs/>
                <w:sz w:val="18"/>
                <w:szCs w:val="18"/>
              </w:rPr>
              <w:t>主要职业类别（代码）</w:t>
            </w:r>
          </w:p>
        </w:tc>
        <w:tc>
          <w:tcPr>
            <w:tcW w:w="6934" w:type="dxa"/>
            <w:tcBorders>
              <w:top w:val="single" w:color="auto" w:sz="4" w:space="0"/>
              <w:left w:val="single" w:color="auto" w:sz="4" w:space="0"/>
              <w:bottom w:val="single" w:color="auto" w:sz="4" w:space="0"/>
              <w:right w:val="single" w:color="auto" w:sz="4" w:space="0"/>
            </w:tcBorders>
            <w:vAlign w:val="center"/>
          </w:tcPr>
          <w:p w14:paraId="40352E8F">
            <w:pPr>
              <w:pStyle w:val="6"/>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汽车运用工程技术人员（</w:t>
            </w:r>
            <w:r>
              <w:rPr>
                <w:rFonts w:ascii="宋体" w:hAnsi="宋体" w:cs="宋体"/>
                <w:b w:val="0"/>
                <w:color w:val="auto"/>
                <w:sz w:val="18"/>
                <w:szCs w:val="18"/>
              </w:rPr>
              <w:t>2-02-</w:t>
            </w:r>
            <w:r>
              <w:rPr>
                <w:rFonts w:hint="eastAsia" w:ascii="宋体" w:hAnsi="宋体" w:cs="宋体"/>
                <w:b w:val="0"/>
                <w:color w:val="auto"/>
                <w:sz w:val="18"/>
                <w:szCs w:val="18"/>
              </w:rPr>
              <w:t>15</w:t>
            </w:r>
            <w:r>
              <w:rPr>
                <w:rFonts w:ascii="宋体" w:hAnsi="宋体" w:cs="宋体"/>
                <w:b w:val="0"/>
                <w:color w:val="auto"/>
                <w:sz w:val="18"/>
                <w:szCs w:val="18"/>
              </w:rPr>
              <w:t>-0</w:t>
            </w:r>
            <w:r>
              <w:rPr>
                <w:rFonts w:hint="eastAsia" w:ascii="宋体" w:hAnsi="宋体" w:cs="宋体"/>
                <w:b w:val="0"/>
                <w:color w:val="auto"/>
                <w:sz w:val="18"/>
                <w:szCs w:val="18"/>
              </w:rPr>
              <w:t>1）、汽车维修工（4</w:t>
            </w:r>
            <w:r>
              <w:rPr>
                <w:rFonts w:ascii="宋体" w:hAnsi="宋体" w:cs="宋体"/>
                <w:b w:val="0"/>
                <w:color w:val="auto"/>
                <w:sz w:val="18"/>
                <w:szCs w:val="18"/>
              </w:rPr>
              <w:t>-</w:t>
            </w:r>
            <w:r>
              <w:rPr>
                <w:rFonts w:hint="eastAsia" w:ascii="宋体" w:hAnsi="宋体" w:cs="宋体"/>
                <w:b w:val="0"/>
                <w:color w:val="auto"/>
                <w:sz w:val="18"/>
                <w:szCs w:val="18"/>
              </w:rPr>
              <w:t>1</w:t>
            </w:r>
            <w:r>
              <w:rPr>
                <w:rFonts w:ascii="宋体" w:hAnsi="宋体" w:cs="宋体"/>
                <w:b w:val="0"/>
                <w:color w:val="auto"/>
                <w:sz w:val="18"/>
                <w:szCs w:val="18"/>
              </w:rPr>
              <w:t>2-0</w:t>
            </w:r>
            <w:r>
              <w:rPr>
                <w:rFonts w:hint="eastAsia" w:ascii="宋体" w:hAnsi="宋体" w:cs="宋体"/>
                <w:b w:val="0"/>
                <w:color w:val="auto"/>
                <w:sz w:val="18"/>
                <w:szCs w:val="18"/>
              </w:rPr>
              <w:t>1</w:t>
            </w:r>
            <w:r>
              <w:rPr>
                <w:rFonts w:ascii="宋体" w:hAnsi="宋体" w:cs="宋体"/>
                <w:b w:val="0"/>
                <w:color w:val="auto"/>
                <w:sz w:val="18"/>
                <w:szCs w:val="18"/>
              </w:rPr>
              <w:t>-0</w:t>
            </w:r>
            <w:r>
              <w:rPr>
                <w:rFonts w:hint="eastAsia" w:ascii="宋体" w:hAnsi="宋体" w:cs="宋体"/>
                <w:b w:val="0"/>
                <w:color w:val="auto"/>
                <w:sz w:val="18"/>
                <w:szCs w:val="18"/>
              </w:rPr>
              <w:t>1）、汽车生产线操作工6-22-01-01、质检员6-31-03-05</w:t>
            </w:r>
          </w:p>
        </w:tc>
      </w:tr>
      <w:tr w14:paraId="085A2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352" w:type="dxa"/>
            <w:tcBorders>
              <w:top w:val="single" w:color="auto" w:sz="4" w:space="0"/>
              <w:left w:val="single" w:color="auto" w:sz="4" w:space="0"/>
              <w:bottom w:val="single" w:color="auto" w:sz="4" w:space="0"/>
              <w:right w:val="single" w:color="auto" w:sz="4" w:space="0"/>
            </w:tcBorders>
            <w:vAlign w:val="center"/>
          </w:tcPr>
          <w:p w14:paraId="0E35E529">
            <w:pPr>
              <w:spacing w:line="360" w:lineRule="exact"/>
              <w:jc w:val="center"/>
              <w:rPr>
                <w:rFonts w:ascii="宋体" w:hAnsi="宋体" w:cs="宋体"/>
                <w:b/>
                <w:bCs/>
                <w:sz w:val="18"/>
                <w:szCs w:val="18"/>
              </w:rPr>
            </w:pPr>
            <w:r>
              <w:rPr>
                <w:rFonts w:hint="eastAsia" w:ascii="宋体" w:hAnsi="宋体" w:cs="宋体"/>
                <w:b/>
                <w:bCs/>
                <w:sz w:val="18"/>
                <w:szCs w:val="18"/>
              </w:rPr>
              <w:t>主要岗位类别或技术领域举例</w:t>
            </w:r>
          </w:p>
        </w:tc>
        <w:tc>
          <w:tcPr>
            <w:tcW w:w="6934" w:type="dxa"/>
            <w:tcBorders>
              <w:top w:val="single" w:color="auto" w:sz="4" w:space="0"/>
              <w:left w:val="single" w:color="auto" w:sz="4" w:space="0"/>
              <w:bottom w:val="single" w:color="auto" w:sz="4" w:space="0"/>
              <w:right w:val="single" w:color="auto" w:sz="4" w:space="0"/>
            </w:tcBorders>
            <w:vAlign w:val="center"/>
          </w:tcPr>
          <w:p w14:paraId="44A4FBBC">
            <w:pPr>
              <w:pStyle w:val="6"/>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汽车售后服务、汽车机电维修、汽车服务顾问、汽车保险及定损理赔、整车结构设计</w:t>
            </w:r>
          </w:p>
        </w:tc>
      </w:tr>
      <w:tr w14:paraId="1EDD1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52" w:type="dxa"/>
            <w:tcBorders>
              <w:top w:val="single" w:color="auto" w:sz="4" w:space="0"/>
              <w:left w:val="single" w:color="auto" w:sz="4" w:space="0"/>
              <w:bottom w:val="single" w:color="auto" w:sz="4" w:space="0"/>
              <w:right w:val="single" w:color="auto" w:sz="4" w:space="0"/>
            </w:tcBorders>
            <w:vAlign w:val="center"/>
          </w:tcPr>
          <w:p w14:paraId="0625C35E">
            <w:pPr>
              <w:spacing w:line="360" w:lineRule="exact"/>
              <w:jc w:val="center"/>
              <w:rPr>
                <w:rFonts w:ascii="宋体" w:hAnsi="宋体" w:cs="宋体"/>
                <w:b/>
                <w:bCs/>
                <w:sz w:val="18"/>
                <w:szCs w:val="18"/>
              </w:rPr>
            </w:pPr>
            <w:r>
              <w:rPr>
                <w:rFonts w:hint="eastAsia" w:ascii="宋体" w:hAnsi="宋体" w:cs="宋体"/>
                <w:b/>
                <w:bCs/>
                <w:sz w:val="18"/>
                <w:szCs w:val="18"/>
              </w:rPr>
              <w:t>职业类证书举例</w:t>
            </w:r>
          </w:p>
        </w:tc>
        <w:tc>
          <w:tcPr>
            <w:tcW w:w="6934" w:type="dxa"/>
            <w:tcBorders>
              <w:top w:val="single" w:color="auto" w:sz="4" w:space="0"/>
              <w:left w:val="single" w:color="auto" w:sz="4" w:space="0"/>
              <w:bottom w:val="single" w:color="auto" w:sz="4" w:space="0"/>
              <w:right w:val="single" w:color="auto" w:sz="4" w:space="0"/>
            </w:tcBorders>
            <w:vAlign w:val="center"/>
          </w:tcPr>
          <w:p w14:paraId="71C49D8D">
            <w:pPr>
              <w:pStyle w:val="6"/>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汽车维修工、机动车驾驶证、二手车鉴定评估师、保险业务员</w:t>
            </w:r>
          </w:p>
        </w:tc>
      </w:tr>
    </w:tbl>
    <w:p w14:paraId="21E5D50F">
      <w:pPr>
        <w:spacing w:line="360" w:lineRule="exact"/>
        <w:ind w:firstLine="482" w:firstLineChars="200"/>
        <w:rPr>
          <w:b/>
          <w:sz w:val="24"/>
        </w:rPr>
      </w:pPr>
      <w:bookmarkStart w:id="23" w:name="_Toc8853"/>
      <w:bookmarkStart w:id="24" w:name="_Toc13552"/>
      <w:r>
        <w:rPr>
          <w:rFonts w:hint="eastAsia"/>
          <w:b/>
          <w:sz w:val="24"/>
        </w:rPr>
        <w:t>五、培养目标与培养规格</w:t>
      </w:r>
      <w:bookmarkEnd w:id="23"/>
      <w:bookmarkEnd w:id="24"/>
    </w:p>
    <w:p w14:paraId="092B6649">
      <w:pPr>
        <w:pStyle w:val="4"/>
        <w:adjustRightInd w:val="0"/>
        <w:snapToGrid w:val="0"/>
        <w:spacing w:beforeLines="0" w:afterLines="0" w:line="360" w:lineRule="exact"/>
        <w:ind w:firstLine="422"/>
        <w:rPr>
          <w:rFonts w:ascii="宋体" w:hAnsi="宋体" w:cs="宋体"/>
          <w:szCs w:val="21"/>
        </w:rPr>
      </w:pPr>
      <w:bookmarkStart w:id="25" w:name="_Toc4195"/>
      <w:bookmarkStart w:id="26" w:name="_Toc8908"/>
      <w:bookmarkStart w:id="27" w:name="_Toc31884"/>
      <w:bookmarkStart w:id="28" w:name="_Toc19989"/>
      <w:r>
        <w:rPr>
          <w:rFonts w:hint="eastAsia" w:ascii="宋体" w:hAnsi="宋体" w:cs="宋体"/>
          <w:szCs w:val="21"/>
        </w:rPr>
        <w:t>（一）培养目标</w:t>
      </w:r>
      <w:bookmarkEnd w:id="25"/>
      <w:bookmarkEnd w:id="26"/>
      <w:bookmarkEnd w:id="27"/>
      <w:bookmarkEnd w:id="28"/>
    </w:p>
    <w:p w14:paraId="60FFBD15">
      <w:pPr>
        <w:ind w:firstLine="420" w:firstLineChars="200"/>
        <w:rPr>
          <w:rFonts w:ascii="宋体" w:hAnsi="宋体" w:cs="宋体"/>
          <w:bCs/>
          <w:szCs w:val="21"/>
        </w:rPr>
      </w:pPr>
      <w:r>
        <w:rPr>
          <w:rFonts w:hint="eastAsia" w:ascii="宋体" w:hAnsi="宋体"/>
          <w:color w:val="000000"/>
          <w:szCs w:val="21"/>
        </w:rPr>
        <w:t>本专业培养能够践行社会主义核心价值观，传承技能文明，德智体美劳全面发展，具有1一定的科学文化水平，良好的人文素养、科学素养、数字素养、职业道德创新意识，爱岗敬 业的职业精神和精益求精的工匠精神，较强的就业创业能力和可持续发展的能力，掌握本专业知识和技术技能，具备职业综合素质和行动能力，面向汽车修理与维护行业的汽车运用工程技术人员、汽车维修工等职业，能够从事汽车维护、汽车机电维修、汽车服务顾问、汽车 检测、配件管理、二手车鉴定评估、事故车查勘定损等工作的高技能人才。</w:t>
      </w:r>
    </w:p>
    <w:p w14:paraId="4E05C22B">
      <w:pPr>
        <w:pStyle w:val="4"/>
        <w:adjustRightInd w:val="0"/>
        <w:snapToGrid w:val="0"/>
        <w:spacing w:beforeLines="0" w:afterLines="0" w:line="360" w:lineRule="exact"/>
        <w:ind w:firstLine="422"/>
        <w:rPr>
          <w:rFonts w:ascii="宋体" w:hAnsi="宋体" w:cs="宋体"/>
          <w:szCs w:val="21"/>
        </w:rPr>
      </w:pPr>
      <w:bookmarkStart w:id="29" w:name="_Toc4148"/>
      <w:bookmarkStart w:id="30" w:name="_Toc7335"/>
      <w:bookmarkStart w:id="31" w:name="_Toc23389"/>
      <w:bookmarkStart w:id="32" w:name="_Toc25925"/>
      <w:r>
        <w:rPr>
          <w:rFonts w:hint="eastAsia" w:ascii="宋体" w:hAnsi="宋体" w:cs="宋体"/>
          <w:szCs w:val="21"/>
        </w:rPr>
        <w:t>（二）培养规格</w:t>
      </w:r>
      <w:bookmarkEnd w:id="29"/>
      <w:bookmarkEnd w:id="30"/>
      <w:bookmarkEnd w:id="31"/>
      <w:bookmarkEnd w:id="32"/>
    </w:p>
    <w:p w14:paraId="4DF6C8E8">
      <w:pPr>
        <w:adjustRightInd w:val="0"/>
        <w:snapToGrid w:val="0"/>
        <w:spacing w:line="360" w:lineRule="atLeast"/>
        <w:ind w:firstLine="420" w:firstLineChars="200"/>
        <w:rPr>
          <w:szCs w:val="21"/>
        </w:rPr>
      </w:pPr>
      <w:r>
        <w:rPr>
          <w:rFonts w:hint="eastAsia"/>
          <w:szCs w:val="21"/>
        </w:rPr>
        <w:t>本专业毕业生应在素质、知识和能力等方面达到以下要求。</w:t>
      </w:r>
    </w:p>
    <w:tbl>
      <w:tblPr>
        <w:tblStyle w:val="2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04"/>
        <w:gridCol w:w="5752"/>
        <w:gridCol w:w="2162"/>
      </w:tblGrid>
      <w:tr w14:paraId="7267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68" w:type="dxa"/>
            <w:vAlign w:val="center"/>
          </w:tcPr>
          <w:p w14:paraId="0F864B98">
            <w:pPr>
              <w:spacing w:line="360" w:lineRule="exact"/>
              <w:jc w:val="center"/>
              <w:rPr>
                <w:rFonts w:ascii="宋体" w:hAnsi="宋体" w:cs="宋体"/>
                <w:b/>
                <w:bCs/>
                <w:szCs w:val="21"/>
              </w:rPr>
            </w:pPr>
            <w:r>
              <w:rPr>
                <w:rFonts w:hint="eastAsia" w:ascii="宋体" w:hAnsi="宋体" w:cs="宋体"/>
                <w:b/>
                <w:bCs/>
                <w:sz w:val="18"/>
                <w:szCs w:val="18"/>
              </w:rPr>
              <w:t>培养规格</w:t>
            </w:r>
          </w:p>
        </w:tc>
        <w:tc>
          <w:tcPr>
            <w:tcW w:w="704" w:type="dxa"/>
            <w:vAlign w:val="center"/>
          </w:tcPr>
          <w:p w14:paraId="2E0EBB7F">
            <w:pPr>
              <w:spacing w:line="360" w:lineRule="exact"/>
              <w:jc w:val="center"/>
              <w:rPr>
                <w:rFonts w:ascii="宋体" w:hAnsi="宋体" w:cs="宋体"/>
                <w:b/>
                <w:bCs/>
                <w:szCs w:val="21"/>
              </w:rPr>
            </w:pPr>
            <w:r>
              <w:rPr>
                <w:rFonts w:hint="eastAsia" w:ascii="宋体" w:hAnsi="宋体" w:cs="宋体"/>
                <w:b/>
                <w:bCs/>
                <w:sz w:val="18"/>
                <w:szCs w:val="18"/>
              </w:rPr>
              <w:t>构成要素</w:t>
            </w:r>
          </w:p>
        </w:tc>
        <w:tc>
          <w:tcPr>
            <w:tcW w:w="5752" w:type="dxa"/>
            <w:vAlign w:val="center"/>
          </w:tcPr>
          <w:p w14:paraId="063BB03C">
            <w:pPr>
              <w:spacing w:line="360" w:lineRule="exact"/>
              <w:jc w:val="center"/>
              <w:rPr>
                <w:rFonts w:ascii="宋体" w:hAnsi="宋体" w:cs="宋体"/>
                <w:b/>
                <w:bCs/>
                <w:sz w:val="18"/>
                <w:szCs w:val="18"/>
              </w:rPr>
            </w:pPr>
            <w:r>
              <w:rPr>
                <w:rFonts w:hint="eastAsia" w:ascii="宋体" w:hAnsi="宋体" w:cs="宋体"/>
                <w:b/>
                <w:bCs/>
                <w:sz w:val="18"/>
                <w:szCs w:val="18"/>
              </w:rPr>
              <w:t>目标与要求</w:t>
            </w:r>
          </w:p>
        </w:tc>
        <w:tc>
          <w:tcPr>
            <w:tcW w:w="2162" w:type="dxa"/>
            <w:vAlign w:val="center"/>
          </w:tcPr>
          <w:p w14:paraId="3AE4B102">
            <w:pPr>
              <w:spacing w:line="360" w:lineRule="exact"/>
              <w:jc w:val="center"/>
              <w:rPr>
                <w:rFonts w:ascii="宋体" w:hAnsi="宋体" w:cs="宋体"/>
                <w:b/>
                <w:bCs/>
                <w:sz w:val="18"/>
                <w:szCs w:val="18"/>
              </w:rPr>
            </w:pPr>
            <w:r>
              <w:rPr>
                <w:rFonts w:hint="eastAsia" w:ascii="宋体" w:hAnsi="宋体" w:cs="宋体"/>
                <w:b/>
                <w:bCs/>
                <w:sz w:val="18"/>
                <w:szCs w:val="18"/>
              </w:rPr>
              <w:t>途径与措施</w:t>
            </w:r>
          </w:p>
        </w:tc>
      </w:tr>
      <w:tr w14:paraId="3768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0564B7E1">
            <w:pPr>
              <w:spacing w:line="360" w:lineRule="exact"/>
              <w:jc w:val="center"/>
              <w:rPr>
                <w:rFonts w:ascii="宋体" w:hAnsi="宋体" w:cs="宋体"/>
                <w:b/>
                <w:bCs/>
                <w:sz w:val="18"/>
                <w:szCs w:val="18"/>
              </w:rPr>
            </w:pPr>
            <w:r>
              <w:rPr>
                <w:rFonts w:hint="eastAsia" w:ascii="宋体" w:hAnsi="宋体" w:cs="宋体"/>
                <w:b/>
                <w:bCs/>
                <w:sz w:val="18"/>
                <w:szCs w:val="18"/>
              </w:rPr>
              <w:t>知</w:t>
            </w:r>
          </w:p>
          <w:p w14:paraId="03EEDCA1">
            <w:pPr>
              <w:spacing w:line="360" w:lineRule="exact"/>
              <w:jc w:val="center"/>
              <w:rPr>
                <w:rFonts w:ascii="宋体" w:hAnsi="宋体" w:cs="宋体"/>
                <w:b/>
                <w:bCs/>
                <w:sz w:val="18"/>
                <w:szCs w:val="18"/>
              </w:rPr>
            </w:pPr>
            <w:r>
              <w:rPr>
                <w:rFonts w:hint="eastAsia" w:ascii="宋体" w:hAnsi="宋体" w:cs="宋体"/>
                <w:b/>
                <w:bCs/>
                <w:sz w:val="18"/>
                <w:szCs w:val="18"/>
              </w:rPr>
              <w:t>识</w:t>
            </w:r>
          </w:p>
          <w:p w14:paraId="7D92AE34">
            <w:pPr>
              <w:spacing w:line="360" w:lineRule="exact"/>
              <w:jc w:val="center"/>
              <w:rPr>
                <w:rFonts w:ascii="宋体" w:hAnsi="宋体" w:cs="宋体"/>
                <w:b/>
                <w:bCs/>
                <w:sz w:val="18"/>
                <w:szCs w:val="18"/>
              </w:rPr>
            </w:pPr>
            <w:r>
              <w:rPr>
                <w:rFonts w:hint="eastAsia" w:ascii="宋体" w:hAnsi="宋体" w:cs="宋体"/>
                <w:b/>
                <w:bCs/>
                <w:sz w:val="18"/>
                <w:szCs w:val="18"/>
              </w:rPr>
              <w:t>结</w:t>
            </w:r>
          </w:p>
          <w:p w14:paraId="7F31F70D">
            <w:pPr>
              <w:spacing w:line="360" w:lineRule="exact"/>
              <w:jc w:val="center"/>
              <w:rPr>
                <w:rFonts w:ascii="宋体" w:hAnsi="宋体" w:cs="宋体"/>
                <w:b/>
                <w:bCs/>
                <w:sz w:val="18"/>
                <w:szCs w:val="18"/>
              </w:rPr>
            </w:pPr>
            <w:r>
              <w:rPr>
                <w:rFonts w:hint="eastAsia" w:ascii="宋体" w:hAnsi="宋体" w:cs="宋体"/>
                <w:b/>
                <w:bCs/>
                <w:sz w:val="18"/>
                <w:szCs w:val="18"/>
              </w:rPr>
              <w:t>构</w:t>
            </w:r>
          </w:p>
          <w:p w14:paraId="3ADF98CC">
            <w:pPr>
              <w:spacing w:line="360" w:lineRule="exact"/>
              <w:jc w:val="center"/>
              <w:rPr>
                <w:rFonts w:ascii="宋体" w:hAnsi="宋体" w:cs="宋体"/>
                <w:b/>
                <w:bCs/>
                <w:sz w:val="18"/>
                <w:szCs w:val="18"/>
              </w:rPr>
            </w:pPr>
          </w:p>
        </w:tc>
        <w:tc>
          <w:tcPr>
            <w:tcW w:w="704" w:type="dxa"/>
            <w:vAlign w:val="center"/>
          </w:tcPr>
          <w:p w14:paraId="2EF59351">
            <w:pPr>
              <w:spacing w:line="360" w:lineRule="exact"/>
              <w:jc w:val="center"/>
              <w:rPr>
                <w:rFonts w:ascii="宋体" w:hAnsi="宋体" w:cs="宋体"/>
                <w:b/>
                <w:bCs/>
                <w:sz w:val="18"/>
                <w:szCs w:val="18"/>
              </w:rPr>
            </w:pPr>
            <w:r>
              <w:rPr>
                <w:rFonts w:hint="eastAsia" w:ascii="宋体" w:hAnsi="宋体" w:cs="宋体"/>
                <w:b/>
                <w:bCs/>
                <w:sz w:val="18"/>
                <w:szCs w:val="18"/>
              </w:rPr>
              <w:t>公</w:t>
            </w:r>
          </w:p>
          <w:p w14:paraId="1E214FA9">
            <w:pPr>
              <w:spacing w:line="360" w:lineRule="exact"/>
              <w:jc w:val="center"/>
              <w:rPr>
                <w:rFonts w:ascii="宋体" w:hAnsi="宋体" w:cs="宋体"/>
                <w:b/>
                <w:bCs/>
                <w:sz w:val="18"/>
                <w:szCs w:val="18"/>
              </w:rPr>
            </w:pPr>
            <w:r>
              <w:rPr>
                <w:rFonts w:hint="eastAsia" w:ascii="宋体" w:hAnsi="宋体" w:cs="宋体"/>
                <w:b/>
                <w:bCs/>
                <w:sz w:val="18"/>
                <w:szCs w:val="18"/>
              </w:rPr>
              <w:t>共</w:t>
            </w:r>
          </w:p>
          <w:p w14:paraId="7EF9D9F0">
            <w:pPr>
              <w:spacing w:line="360" w:lineRule="exact"/>
              <w:jc w:val="center"/>
              <w:rPr>
                <w:rFonts w:ascii="宋体" w:hAnsi="宋体" w:cs="宋体"/>
                <w:b/>
                <w:bCs/>
                <w:sz w:val="18"/>
                <w:szCs w:val="18"/>
              </w:rPr>
            </w:pPr>
            <w:r>
              <w:rPr>
                <w:rFonts w:hint="eastAsia" w:ascii="宋体" w:hAnsi="宋体" w:cs="宋体"/>
                <w:b/>
                <w:bCs/>
                <w:sz w:val="18"/>
                <w:szCs w:val="18"/>
              </w:rPr>
              <w:t>基</w:t>
            </w:r>
          </w:p>
          <w:p w14:paraId="522ABA55">
            <w:pPr>
              <w:spacing w:line="360" w:lineRule="exact"/>
              <w:jc w:val="center"/>
              <w:rPr>
                <w:rFonts w:ascii="宋体" w:hAnsi="宋体" w:cs="宋体"/>
                <w:b/>
                <w:bCs/>
                <w:sz w:val="18"/>
                <w:szCs w:val="18"/>
              </w:rPr>
            </w:pPr>
            <w:r>
              <w:rPr>
                <w:rFonts w:hint="eastAsia" w:ascii="宋体" w:hAnsi="宋体" w:cs="宋体"/>
                <w:b/>
                <w:bCs/>
                <w:sz w:val="18"/>
                <w:szCs w:val="18"/>
              </w:rPr>
              <w:t>础</w:t>
            </w:r>
          </w:p>
          <w:p w14:paraId="4C3B2951">
            <w:pPr>
              <w:spacing w:line="360" w:lineRule="exact"/>
              <w:jc w:val="center"/>
              <w:rPr>
                <w:rFonts w:ascii="宋体" w:hAnsi="宋体" w:cs="宋体"/>
                <w:b/>
                <w:bCs/>
                <w:sz w:val="18"/>
                <w:szCs w:val="18"/>
              </w:rPr>
            </w:pPr>
            <w:r>
              <w:rPr>
                <w:rFonts w:hint="eastAsia" w:ascii="宋体" w:hAnsi="宋体" w:cs="宋体"/>
                <w:b/>
                <w:bCs/>
                <w:sz w:val="18"/>
                <w:szCs w:val="18"/>
              </w:rPr>
              <w:t>知</w:t>
            </w:r>
          </w:p>
          <w:p w14:paraId="14ACEB7C">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59AC7724">
            <w:pPr>
              <w:pStyle w:val="6"/>
              <w:keepNext w:val="0"/>
              <w:keepLines w:val="0"/>
              <w:numPr>
                <w:ilvl w:val="0"/>
                <w:numId w:val="1"/>
              </w:numPr>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掌握毛泽东思想、邓小平理论、“三个代表”重要思想、科学发展观、习近平新时代中国特色社会主义思想，了解党的路线、方针、政策；</w:t>
            </w:r>
          </w:p>
          <w:p w14:paraId="48637D24">
            <w:pPr>
              <w:numPr>
                <w:ilvl w:val="0"/>
                <w:numId w:val="1"/>
              </w:numPr>
              <w:spacing w:line="360" w:lineRule="exact"/>
              <w:rPr>
                <w:rFonts w:ascii="宋体" w:hAnsi="宋体" w:cs="宋体"/>
                <w:bCs/>
                <w:sz w:val="18"/>
                <w:szCs w:val="18"/>
              </w:rPr>
            </w:pPr>
            <w:r>
              <w:rPr>
                <w:rFonts w:hint="eastAsia" w:ascii="宋体" w:hAnsi="宋体" w:cs="宋体"/>
                <w:bCs/>
                <w:sz w:val="18"/>
                <w:szCs w:val="18"/>
              </w:rPr>
              <w:t>具有为国家富强、民族昌盛而努力奋斗的远大理想；</w:t>
            </w:r>
          </w:p>
          <w:p w14:paraId="2BC4987C">
            <w:pPr>
              <w:numPr>
                <w:ilvl w:val="0"/>
                <w:numId w:val="1"/>
              </w:numPr>
              <w:spacing w:line="360" w:lineRule="exact"/>
              <w:rPr>
                <w:rFonts w:ascii="宋体" w:hAnsi="宋体" w:cs="宋体"/>
                <w:bCs/>
                <w:sz w:val="18"/>
                <w:szCs w:val="18"/>
              </w:rPr>
            </w:pPr>
            <w:r>
              <w:rPr>
                <w:rFonts w:hint="eastAsia" w:ascii="宋体" w:hAnsi="宋体" w:cs="宋体"/>
                <w:bCs/>
                <w:sz w:val="18"/>
                <w:szCs w:val="18"/>
              </w:rPr>
              <w:t>具有求实创新的科学精神、刻苦钻研的实干精神、团结协作的团队精神；</w:t>
            </w:r>
          </w:p>
          <w:p w14:paraId="0A49DE9A">
            <w:pPr>
              <w:pStyle w:val="6"/>
              <w:keepNext w:val="0"/>
              <w:keepLines w:val="0"/>
              <w:spacing w:line="360" w:lineRule="exact"/>
              <w:outlineLvl w:val="3"/>
              <w:rPr>
                <w:rFonts w:ascii="宋体" w:hAnsi="宋体" w:cs="宋体"/>
                <w:b w:val="0"/>
                <w:bCs/>
                <w:color w:val="auto"/>
                <w:szCs w:val="21"/>
              </w:rPr>
            </w:pPr>
            <w:r>
              <w:rPr>
                <w:rFonts w:hint="eastAsia" w:ascii="宋体" w:hAnsi="宋体" w:cs="宋体"/>
                <w:b w:val="0"/>
                <w:bCs/>
                <w:color w:val="auto"/>
                <w:sz w:val="18"/>
                <w:szCs w:val="18"/>
              </w:rPr>
              <w:t>（4）掌握信息技术基础知识。</w:t>
            </w:r>
          </w:p>
        </w:tc>
        <w:tc>
          <w:tcPr>
            <w:tcW w:w="2162" w:type="dxa"/>
            <w:vAlign w:val="center"/>
          </w:tcPr>
          <w:p w14:paraId="177C916C">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习近平新时代中国特色社会主义思想概论</w:t>
            </w:r>
          </w:p>
          <w:p w14:paraId="20E3A48B">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毛泽东思想和中国特色社会主义理论体系概论</w:t>
            </w:r>
          </w:p>
          <w:p w14:paraId="582C26D6">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劳动教育与实践</w:t>
            </w:r>
          </w:p>
          <w:p w14:paraId="30DABE61">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职业发展与就业指导</w:t>
            </w:r>
          </w:p>
          <w:p w14:paraId="52C65286">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信息技术</w:t>
            </w:r>
          </w:p>
          <w:p w14:paraId="67F4DA52">
            <w:pPr>
              <w:pStyle w:val="6"/>
              <w:keepNext w:val="0"/>
              <w:keepLines w:val="0"/>
              <w:spacing w:line="360" w:lineRule="exact"/>
              <w:outlineLvl w:val="3"/>
              <w:rPr>
                <w:rFonts w:ascii="宋体" w:hAnsi="宋体" w:cs="宋体"/>
                <w:b w:val="0"/>
                <w:bCs/>
                <w:color w:val="auto"/>
                <w:szCs w:val="21"/>
              </w:rPr>
            </w:pPr>
            <w:r>
              <w:rPr>
                <w:rFonts w:hint="eastAsia" w:ascii="宋体" w:hAnsi="宋体" w:cs="宋体"/>
                <w:b w:val="0"/>
                <w:bCs/>
                <w:color w:val="auto"/>
                <w:sz w:val="18"/>
                <w:szCs w:val="18"/>
              </w:rPr>
              <w:t>人工智能与应用</w:t>
            </w:r>
          </w:p>
        </w:tc>
      </w:tr>
      <w:tr w14:paraId="5944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68" w:type="dxa"/>
            <w:vMerge w:val="continue"/>
          </w:tcPr>
          <w:p w14:paraId="3C642839">
            <w:pPr>
              <w:spacing w:line="360" w:lineRule="exact"/>
              <w:jc w:val="center"/>
              <w:rPr>
                <w:rFonts w:ascii="宋体" w:hAnsi="宋体" w:cs="宋体"/>
                <w:b/>
                <w:bCs/>
                <w:sz w:val="18"/>
                <w:szCs w:val="18"/>
              </w:rPr>
            </w:pPr>
          </w:p>
        </w:tc>
        <w:tc>
          <w:tcPr>
            <w:tcW w:w="704" w:type="dxa"/>
            <w:vAlign w:val="center"/>
          </w:tcPr>
          <w:p w14:paraId="6967F8FB">
            <w:pPr>
              <w:spacing w:line="360" w:lineRule="exact"/>
              <w:jc w:val="center"/>
              <w:rPr>
                <w:rFonts w:ascii="宋体" w:hAnsi="宋体" w:cs="宋体"/>
                <w:b/>
                <w:bCs/>
                <w:sz w:val="18"/>
                <w:szCs w:val="18"/>
              </w:rPr>
            </w:pPr>
            <w:r>
              <w:rPr>
                <w:rFonts w:hint="eastAsia" w:ascii="宋体" w:hAnsi="宋体" w:cs="宋体"/>
                <w:b/>
                <w:bCs/>
                <w:sz w:val="18"/>
                <w:szCs w:val="18"/>
              </w:rPr>
              <w:t>职</w:t>
            </w:r>
          </w:p>
          <w:p w14:paraId="54C7B310">
            <w:pPr>
              <w:spacing w:line="360" w:lineRule="exact"/>
              <w:jc w:val="center"/>
              <w:rPr>
                <w:rFonts w:ascii="宋体" w:hAnsi="宋体" w:cs="宋体"/>
                <w:b/>
                <w:bCs/>
                <w:sz w:val="18"/>
                <w:szCs w:val="18"/>
              </w:rPr>
            </w:pPr>
            <w:r>
              <w:rPr>
                <w:rFonts w:hint="eastAsia" w:ascii="宋体" w:hAnsi="宋体" w:cs="宋体"/>
                <w:b/>
                <w:bCs/>
                <w:sz w:val="18"/>
                <w:szCs w:val="18"/>
              </w:rPr>
              <w:t>业</w:t>
            </w:r>
          </w:p>
          <w:p w14:paraId="0C2D4CA6">
            <w:pPr>
              <w:spacing w:line="360" w:lineRule="exact"/>
              <w:jc w:val="center"/>
              <w:rPr>
                <w:rFonts w:ascii="宋体" w:hAnsi="宋体" w:cs="宋体"/>
                <w:b/>
                <w:bCs/>
                <w:sz w:val="18"/>
                <w:szCs w:val="18"/>
              </w:rPr>
            </w:pPr>
            <w:r>
              <w:rPr>
                <w:rFonts w:hint="eastAsia" w:ascii="宋体" w:hAnsi="宋体" w:cs="宋体"/>
                <w:b/>
                <w:bCs/>
                <w:sz w:val="18"/>
                <w:szCs w:val="18"/>
              </w:rPr>
              <w:t>基</w:t>
            </w:r>
          </w:p>
          <w:p w14:paraId="40E23BFE">
            <w:pPr>
              <w:spacing w:line="360" w:lineRule="exact"/>
              <w:jc w:val="center"/>
              <w:rPr>
                <w:rFonts w:ascii="宋体" w:hAnsi="宋体" w:cs="宋体"/>
                <w:b/>
                <w:bCs/>
                <w:sz w:val="18"/>
                <w:szCs w:val="18"/>
              </w:rPr>
            </w:pPr>
            <w:r>
              <w:rPr>
                <w:rFonts w:hint="eastAsia" w:ascii="宋体" w:hAnsi="宋体" w:cs="宋体"/>
                <w:b/>
                <w:bCs/>
                <w:sz w:val="18"/>
                <w:szCs w:val="18"/>
              </w:rPr>
              <w:t>础</w:t>
            </w:r>
          </w:p>
          <w:p w14:paraId="42246840">
            <w:pPr>
              <w:spacing w:line="360" w:lineRule="exact"/>
              <w:jc w:val="center"/>
              <w:rPr>
                <w:rFonts w:ascii="宋体" w:hAnsi="宋体" w:cs="宋体"/>
                <w:b/>
                <w:bCs/>
                <w:sz w:val="18"/>
                <w:szCs w:val="18"/>
              </w:rPr>
            </w:pPr>
            <w:r>
              <w:rPr>
                <w:rFonts w:hint="eastAsia" w:ascii="宋体" w:hAnsi="宋体" w:cs="宋体"/>
                <w:b/>
                <w:bCs/>
                <w:sz w:val="18"/>
                <w:szCs w:val="18"/>
              </w:rPr>
              <w:t>知</w:t>
            </w:r>
          </w:p>
          <w:p w14:paraId="09C02516">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tcPr>
          <w:p w14:paraId="20E69BF6">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（1）掌握培养目标所要求的汽车机械制图、汽车机械基础、汽车电工电子、汽车构造、汽车维护、沟通技巧及投诉处理等方面的基础理论知识和技能；</w:t>
            </w:r>
          </w:p>
          <w:p w14:paraId="6F9FEA1F">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（2）掌握汽车检修工具设备管理的技术知识。</w:t>
            </w:r>
          </w:p>
        </w:tc>
        <w:tc>
          <w:tcPr>
            <w:tcW w:w="2162" w:type="dxa"/>
            <w:vAlign w:val="center"/>
          </w:tcPr>
          <w:p w14:paraId="34D80699">
            <w:r>
              <w:rPr>
                <w:rFonts w:hint="eastAsia" w:ascii="宋体" w:hAnsi="宋体" w:cs="宋体"/>
                <w:sz w:val="18"/>
                <w:szCs w:val="18"/>
              </w:rPr>
              <w:t>汽车机械基础</w:t>
            </w:r>
          </w:p>
          <w:p w14:paraId="5E81F665">
            <w:pPr>
              <w:pStyle w:val="6"/>
              <w:keepNext w:val="0"/>
              <w:keepLines w:val="0"/>
              <w:spacing w:line="240" w:lineRule="auto"/>
              <w:outlineLvl w:val="3"/>
              <w:rPr>
                <w:rFonts w:ascii="宋体" w:hAnsi="宋体" w:cs="宋体"/>
                <w:b w:val="0"/>
                <w:color w:val="auto"/>
                <w:sz w:val="18"/>
                <w:szCs w:val="18"/>
              </w:rPr>
            </w:pPr>
            <w:r>
              <w:rPr>
                <w:rFonts w:hint="eastAsia" w:ascii="宋体" w:hAnsi="宋体" w:cs="宋体"/>
                <w:b w:val="0"/>
                <w:color w:val="auto"/>
                <w:sz w:val="18"/>
                <w:szCs w:val="18"/>
              </w:rPr>
              <w:t>汽车机械识图</w:t>
            </w:r>
          </w:p>
          <w:p w14:paraId="3AD6603A">
            <w:pPr>
              <w:pStyle w:val="6"/>
              <w:keepNext w:val="0"/>
              <w:keepLines w:val="0"/>
              <w:spacing w:line="240" w:lineRule="auto"/>
              <w:outlineLvl w:val="3"/>
              <w:rPr>
                <w:rFonts w:ascii="宋体" w:hAnsi="宋体" w:cs="宋体"/>
                <w:b w:val="0"/>
                <w:color w:val="auto"/>
                <w:sz w:val="18"/>
                <w:szCs w:val="18"/>
              </w:rPr>
            </w:pPr>
            <w:r>
              <w:rPr>
                <w:rFonts w:hint="eastAsia" w:ascii="宋体" w:hAnsi="宋体" w:cs="宋体"/>
                <w:b w:val="0"/>
                <w:color w:val="auto"/>
                <w:sz w:val="18"/>
                <w:szCs w:val="18"/>
              </w:rPr>
              <w:t>汽车电工电子技术</w:t>
            </w:r>
          </w:p>
          <w:p w14:paraId="4D365B40">
            <w:pPr>
              <w:pStyle w:val="6"/>
              <w:keepNext w:val="0"/>
              <w:keepLines w:val="0"/>
              <w:spacing w:line="240" w:lineRule="auto"/>
              <w:outlineLvl w:val="3"/>
              <w:rPr>
                <w:rFonts w:ascii="宋体" w:hAnsi="宋体" w:cs="宋体"/>
                <w:b w:val="0"/>
                <w:color w:val="auto"/>
                <w:sz w:val="18"/>
                <w:szCs w:val="18"/>
              </w:rPr>
            </w:pPr>
            <w:r>
              <w:rPr>
                <w:rFonts w:hint="eastAsia" w:ascii="宋体" w:hAnsi="宋体" w:cs="宋体"/>
                <w:b w:val="0"/>
                <w:color w:val="auto"/>
                <w:sz w:val="18"/>
                <w:szCs w:val="18"/>
              </w:rPr>
              <w:t>汽车概论</w:t>
            </w:r>
          </w:p>
          <w:p w14:paraId="2852A6E8">
            <w:pPr>
              <w:rPr>
                <w:rFonts w:ascii="宋体" w:hAnsi="宋体" w:cs="宋体"/>
                <w:sz w:val="18"/>
                <w:szCs w:val="18"/>
              </w:rPr>
            </w:pPr>
            <w:r>
              <w:rPr>
                <w:rFonts w:hint="eastAsia" w:ascii="宋体" w:hAnsi="宋体" w:cs="宋体"/>
                <w:sz w:val="18"/>
                <w:szCs w:val="18"/>
              </w:rPr>
              <w:t>汽车构造</w:t>
            </w:r>
          </w:p>
          <w:p w14:paraId="7FD63F3C">
            <w:pPr>
              <w:rPr>
                <w:rFonts w:ascii="宋体" w:hAnsi="宋体" w:cs="宋体"/>
                <w:sz w:val="18"/>
                <w:szCs w:val="18"/>
              </w:rPr>
            </w:pPr>
            <w:r>
              <w:rPr>
                <w:rFonts w:hint="eastAsia" w:ascii="宋体" w:hAnsi="宋体" w:cs="宋体"/>
                <w:sz w:val="18"/>
                <w:szCs w:val="18"/>
              </w:rPr>
              <w:t>节能与新能源技术</w:t>
            </w:r>
          </w:p>
        </w:tc>
      </w:tr>
      <w:tr w14:paraId="637D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668" w:type="dxa"/>
            <w:vMerge w:val="continue"/>
          </w:tcPr>
          <w:p w14:paraId="41DD55BB">
            <w:pPr>
              <w:spacing w:line="360" w:lineRule="exact"/>
              <w:jc w:val="center"/>
              <w:rPr>
                <w:rFonts w:ascii="宋体" w:hAnsi="宋体" w:cs="宋体"/>
                <w:b/>
                <w:bCs/>
                <w:sz w:val="18"/>
                <w:szCs w:val="18"/>
              </w:rPr>
            </w:pPr>
          </w:p>
        </w:tc>
        <w:tc>
          <w:tcPr>
            <w:tcW w:w="704" w:type="dxa"/>
            <w:vAlign w:val="center"/>
          </w:tcPr>
          <w:p w14:paraId="632EBFA6">
            <w:pPr>
              <w:spacing w:line="360" w:lineRule="exact"/>
              <w:jc w:val="center"/>
              <w:rPr>
                <w:rFonts w:ascii="宋体" w:hAnsi="宋体" w:cs="宋体"/>
                <w:b/>
                <w:bCs/>
                <w:sz w:val="18"/>
                <w:szCs w:val="18"/>
              </w:rPr>
            </w:pPr>
            <w:r>
              <w:rPr>
                <w:rFonts w:hint="eastAsia" w:ascii="宋体" w:hAnsi="宋体" w:cs="宋体"/>
                <w:b/>
                <w:bCs/>
                <w:sz w:val="18"/>
                <w:szCs w:val="18"/>
              </w:rPr>
              <w:t>职</w:t>
            </w:r>
          </w:p>
          <w:p w14:paraId="137B1F8B">
            <w:pPr>
              <w:spacing w:line="360" w:lineRule="exact"/>
              <w:jc w:val="center"/>
              <w:rPr>
                <w:rFonts w:ascii="宋体" w:hAnsi="宋体" w:cs="宋体"/>
                <w:b/>
                <w:bCs/>
                <w:sz w:val="18"/>
                <w:szCs w:val="18"/>
              </w:rPr>
            </w:pPr>
            <w:r>
              <w:rPr>
                <w:rFonts w:hint="eastAsia" w:ascii="宋体" w:hAnsi="宋体" w:cs="宋体"/>
                <w:b/>
                <w:bCs/>
                <w:sz w:val="18"/>
                <w:szCs w:val="18"/>
              </w:rPr>
              <w:t>业</w:t>
            </w:r>
          </w:p>
          <w:p w14:paraId="7575E1F9">
            <w:pPr>
              <w:spacing w:line="360" w:lineRule="exact"/>
              <w:jc w:val="center"/>
              <w:rPr>
                <w:rFonts w:ascii="宋体" w:hAnsi="宋体" w:cs="宋体"/>
                <w:b/>
                <w:bCs/>
                <w:sz w:val="18"/>
                <w:szCs w:val="18"/>
              </w:rPr>
            </w:pPr>
            <w:r>
              <w:rPr>
                <w:rFonts w:hint="eastAsia" w:ascii="宋体" w:hAnsi="宋体" w:cs="宋体"/>
                <w:b/>
                <w:bCs/>
                <w:sz w:val="18"/>
                <w:szCs w:val="18"/>
              </w:rPr>
              <w:t>核</w:t>
            </w:r>
          </w:p>
          <w:p w14:paraId="466AFC6D">
            <w:pPr>
              <w:spacing w:line="360" w:lineRule="exact"/>
              <w:jc w:val="center"/>
              <w:rPr>
                <w:rFonts w:ascii="宋体" w:hAnsi="宋体" w:cs="宋体"/>
                <w:b/>
                <w:bCs/>
                <w:sz w:val="18"/>
                <w:szCs w:val="18"/>
              </w:rPr>
            </w:pPr>
            <w:r>
              <w:rPr>
                <w:rFonts w:hint="eastAsia" w:ascii="宋体" w:hAnsi="宋体" w:cs="宋体"/>
                <w:b/>
                <w:bCs/>
                <w:sz w:val="18"/>
                <w:szCs w:val="18"/>
              </w:rPr>
              <w:t>心</w:t>
            </w:r>
          </w:p>
          <w:p w14:paraId="1162BBE4">
            <w:pPr>
              <w:spacing w:line="360" w:lineRule="exact"/>
              <w:jc w:val="center"/>
              <w:rPr>
                <w:rFonts w:ascii="宋体" w:hAnsi="宋体" w:cs="宋体"/>
                <w:b/>
                <w:bCs/>
                <w:sz w:val="18"/>
                <w:szCs w:val="18"/>
              </w:rPr>
            </w:pPr>
            <w:r>
              <w:rPr>
                <w:rFonts w:hint="eastAsia" w:ascii="宋体" w:hAnsi="宋体" w:cs="宋体"/>
                <w:b/>
                <w:bCs/>
                <w:sz w:val="18"/>
                <w:szCs w:val="18"/>
              </w:rPr>
              <w:t>知</w:t>
            </w:r>
          </w:p>
          <w:p w14:paraId="13CEC896">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tcPr>
          <w:p w14:paraId="3480DFC6">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（1）掌握汽车发动机、底盘、电气等总成及零部件维护的技术知识；</w:t>
            </w:r>
          </w:p>
          <w:p w14:paraId="4F1581E0">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（2）掌握汽车的动力性、经济性、制动性、操纵稳定性、排放性等性能检测的基本技术知识；</w:t>
            </w:r>
          </w:p>
          <w:p w14:paraId="591E717F">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（3）掌握汽车发动机、底盘、电气、车载网络系统的检查、调整、拆装、修理的技术知识。</w:t>
            </w:r>
          </w:p>
        </w:tc>
        <w:tc>
          <w:tcPr>
            <w:tcW w:w="2162" w:type="dxa"/>
            <w:vAlign w:val="center"/>
          </w:tcPr>
          <w:p w14:paraId="41EFC8FA">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汽车发动机检修</w:t>
            </w:r>
          </w:p>
          <w:p w14:paraId="26FE070C">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汽车底盘检修</w:t>
            </w:r>
          </w:p>
          <w:p w14:paraId="7A61243C">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汽车电气设备检修</w:t>
            </w:r>
          </w:p>
          <w:p w14:paraId="7BB7F992">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汽车车载网络系统检修</w:t>
            </w:r>
          </w:p>
          <w:p w14:paraId="5BEE45E8">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汽车检测与故障诊断</w:t>
            </w:r>
          </w:p>
          <w:p w14:paraId="32AAF4CB">
            <w:pPr>
              <w:pStyle w:val="36"/>
              <w:rPr>
                <w:rFonts w:ascii="宋体" w:hAnsi="宋体" w:cs="宋体"/>
                <w:sz w:val="18"/>
                <w:szCs w:val="18"/>
              </w:rPr>
            </w:pPr>
            <w:r>
              <w:rPr>
                <w:rFonts w:hint="eastAsia" w:ascii="宋体" w:hAnsi="宋体" w:cs="宋体"/>
                <w:sz w:val="18"/>
                <w:szCs w:val="18"/>
              </w:rPr>
              <w:t>汽车维修业务接待</w:t>
            </w:r>
          </w:p>
        </w:tc>
      </w:tr>
      <w:tr w14:paraId="30A8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668" w:type="dxa"/>
            <w:vMerge w:val="continue"/>
          </w:tcPr>
          <w:p w14:paraId="6C1023DB">
            <w:pPr>
              <w:spacing w:line="360" w:lineRule="exact"/>
              <w:jc w:val="center"/>
              <w:rPr>
                <w:rFonts w:ascii="宋体" w:hAnsi="宋体" w:cs="宋体"/>
                <w:b/>
                <w:bCs/>
                <w:sz w:val="18"/>
                <w:szCs w:val="18"/>
              </w:rPr>
            </w:pPr>
          </w:p>
        </w:tc>
        <w:tc>
          <w:tcPr>
            <w:tcW w:w="704" w:type="dxa"/>
            <w:vAlign w:val="center"/>
          </w:tcPr>
          <w:p w14:paraId="423C8C82">
            <w:pPr>
              <w:spacing w:line="360" w:lineRule="exact"/>
              <w:jc w:val="center"/>
              <w:rPr>
                <w:rFonts w:ascii="宋体" w:hAnsi="宋体" w:cs="宋体"/>
                <w:b/>
                <w:bCs/>
                <w:sz w:val="18"/>
                <w:szCs w:val="18"/>
              </w:rPr>
            </w:pPr>
            <w:r>
              <w:rPr>
                <w:rFonts w:hint="eastAsia" w:ascii="宋体" w:hAnsi="宋体" w:cs="宋体"/>
                <w:b/>
                <w:bCs/>
                <w:sz w:val="18"/>
                <w:szCs w:val="18"/>
              </w:rPr>
              <w:t>职</w:t>
            </w:r>
          </w:p>
          <w:p w14:paraId="27E72C1F">
            <w:pPr>
              <w:spacing w:line="360" w:lineRule="exact"/>
              <w:jc w:val="center"/>
              <w:rPr>
                <w:rFonts w:ascii="宋体" w:hAnsi="宋体" w:cs="宋体"/>
                <w:b/>
                <w:bCs/>
                <w:sz w:val="18"/>
                <w:szCs w:val="18"/>
              </w:rPr>
            </w:pPr>
            <w:r>
              <w:rPr>
                <w:rFonts w:hint="eastAsia" w:ascii="宋体" w:hAnsi="宋体" w:cs="宋体"/>
                <w:b/>
                <w:bCs/>
                <w:sz w:val="18"/>
                <w:szCs w:val="18"/>
              </w:rPr>
              <w:t>业</w:t>
            </w:r>
          </w:p>
          <w:p w14:paraId="6A947361">
            <w:pPr>
              <w:spacing w:line="360" w:lineRule="exact"/>
              <w:jc w:val="center"/>
              <w:rPr>
                <w:rFonts w:ascii="宋体" w:hAnsi="宋体" w:cs="宋体"/>
                <w:b/>
                <w:bCs/>
                <w:sz w:val="18"/>
                <w:szCs w:val="18"/>
              </w:rPr>
            </w:pPr>
            <w:r>
              <w:rPr>
                <w:rFonts w:hint="eastAsia" w:ascii="宋体" w:hAnsi="宋体" w:cs="宋体"/>
                <w:b/>
                <w:bCs/>
                <w:sz w:val="18"/>
                <w:szCs w:val="18"/>
              </w:rPr>
              <w:t>拓</w:t>
            </w:r>
          </w:p>
          <w:p w14:paraId="5C1B5370">
            <w:pPr>
              <w:spacing w:line="360" w:lineRule="exact"/>
              <w:jc w:val="center"/>
              <w:rPr>
                <w:rFonts w:ascii="宋体" w:hAnsi="宋体" w:cs="宋体"/>
                <w:b/>
                <w:bCs/>
                <w:sz w:val="18"/>
                <w:szCs w:val="18"/>
              </w:rPr>
            </w:pPr>
            <w:r>
              <w:rPr>
                <w:rFonts w:hint="eastAsia" w:ascii="宋体" w:hAnsi="宋体" w:cs="宋体"/>
                <w:b/>
                <w:bCs/>
                <w:sz w:val="18"/>
                <w:szCs w:val="18"/>
              </w:rPr>
              <w:t>展</w:t>
            </w:r>
          </w:p>
          <w:p w14:paraId="1F5CCB8D">
            <w:pPr>
              <w:spacing w:line="360" w:lineRule="exact"/>
              <w:jc w:val="center"/>
              <w:rPr>
                <w:rFonts w:ascii="宋体" w:hAnsi="宋体" w:cs="宋体"/>
                <w:b/>
                <w:bCs/>
                <w:sz w:val="18"/>
                <w:szCs w:val="18"/>
              </w:rPr>
            </w:pPr>
            <w:r>
              <w:rPr>
                <w:rFonts w:hint="eastAsia" w:ascii="宋体" w:hAnsi="宋体" w:cs="宋体"/>
                <w:b/>
                <w:bCs/>
                <w:sz w:val="18"/>
                <w:szCs w:val="18"/>
              </w:rPr>
              <w:t>知</w:t>
            </w:r>
          </w:p>
          <w:p w14:paraId="45F9AE39">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tcPr>
          <w:p w14:paraId="7DD68058">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（1）掌握按规范流程进行维修预约、接待检验、制单派工、结算交车等技术知识；</w:t>
            </w:r>
          </w:p>
          <w:p w14:paraId="2906B0B3">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（2）掌握与客户沟通的技巧知识；</w:t>
            </w:r>
          </w:p>
          <w:p w14:paraId="5F80DDE0">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（3）掌握搜索、整理信息资料的基本技术知识。</w:t>
            </w:r>
          </w:p>
        </w:tc>
        <w:tc>
          <w:tcPr>
            <w:tcW w:w="2162" w:type="dxa"/>
            <w:vAlign w:val="center"/>
          </w:tcPr>
          <w:p w14:paraId="14D811AA">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汽车维修企业管理</w:t>
            </w:r>
          </w:p>
          <w:p w14:paraId="402A6613">
            <w:pPr>
              <w:rPr>
                <w:rFonts w:ascii="宋体" w:hAnsi="宋体" w:cs="宋体"/>
                <w:sz w:val="18"/>
                <w:szCs w:val="18"/>
              </w:rPr>
            </w:pPr>
            <w:r>
              <w:rPr>
                <w:rFonts w:hint="eastAsia" w:ascii="宋体" w:hAnsi="宋体" w:cs="宋体"/>
                <w:sz w:val="18"/>
                <w:szCs w:val="18"/>
              </w:rPr>
              <w:t>汽车保险与理赔</w:t>
            </w:r>
          </w:p>
          <w:p w14:paraId="359AAD09">
            <w:pPr>
              <w:pStyle w:val="36"/>
              <w:rPr>
                <w:rFonts w:ascii="宋体" w:hAnsi="宋体" w:cs="宋体"/>
                <w:sz w:val="18"/>
                <w:szCs w:val="18"/>
              </w:rPr>
            </w:pPr>
            <w:r>
              <w:rPr>
                <w:rFonts w:hint="eastAsia" w:ascii="宋体" w:hAnsi="宋体" w:cs="宋体"/>
                <w:sz w:val="18"/>
                <w:szCs w:val="18"/>
              </w:rPr>
              <w:t>二手车鉴定评估</w:t>
            </w:r>
          </w:p>
          <w:p w14:paraId="09ED0CB6">
            <w:pPr>
              <w:pStyle w:val="36"/>
              <w:rPr>
                <w:rFonts w:ascii="宋体" w:hAnsi="宋体" w:cs="宋体"/>
                <w:sz w:val="18"/>
                <w:szCs w:val="18"/>
              </w:rPr>
            </w:pPr>
            <w:r>
              <w:rPr>
                <w:rFonts w:hint="eastAsia" w:ascii="宋体" w:hAnsi="宋体" w:cs="宋体"/>
                <w:sz w:val="18"/>
                <w:szCs w:val="18"/>
              </w:rPr>
              <w:t>汽车营销技术</w:t>
            </w:r>
          </w:p>
          <w:p w14:paraId="660D5ECF">
            <w:pPr>
              <w:pStyle w:val="36"/>
              <w:rPr>
                <w:rFonts w:ascii="宋体" w:hAnsi="宋体" w:cs="宋体"/>
                <w:sz w:val="18"/>
                <w:szCs w:val="18"/>
              </w:rPr>
            </w:pPr>
            <w:r>
              <w:rPr>
                <w:rFonts w:hint="eastAsia" w:ascii="宋体" w:hAnsi="宋体" w:cs="宋体"/>
                <w:sz w:val="18"/>
                <w:szCs w:val="18"/>
              </w:rPr>
              <w:t>单片机技术与应用</w:t>
            </w:r>
          </w:p>
          <w:p w14:paraId="6667A16C">
            <w:pPr>
              <w:pStyle w:val="36"/>
              <w:rPr>
                <w:rFonts w:ascii="宋体" w:hAnsi="宋体" w:cs="宋体"/>
                <w:sz w:val="18"/>
                <w:szCs w:val="18"/>
              </w:rPr>
            </w:pPr>
            <w:r>
              <w:rPr>
                <w:rFonts w:hint="eastAsia" w:ascii="宋体" w:hAnsi="宋体" w:cs="宋体"/>
                <w:sz w:val="18"/>
                <w:szCs w:val="18"/>
              </w:rPr>
              <w:t>汽车车身修复技术</w:t>
            </w:r>
          </w:p>
        </w:tc>
      </w:tr>
      <w:tr w14:paraId="7471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516ABC2E">
            <w:pPr>
              <w:spacing w:line="360" w:lineRule="exact"/>
              <w:jc w:val="center"/>
              <w:rPr>
                <w:rFonts w:ascii="宋体" w:hAnsi="宋体" w:cs="宋体"/>
                <w:b/>
                <w:bCs/>
                <w:sz w:val="18"/>
                <w:szCs w:val="18"/>
              </w:rPr>
            </w:pPr>
            <w:r>
              <w:rPr>
                <w:rFonts w:hint="eastAsia" w:ascii="宋体" w:hAnsi="宋体" w:cs="宋体"/>
                <w:b/>
                <w:bCs/>
                <w:sz w:val="18"/>
                <w:szCs w:val="18"/>
              </w:rPr>
              <w:t>能</w:t>
            </w:r>
          </w:p>
          <w:p w14:paraId="06C203BC">
            <w:pPr>
              <w:spacing w:line="360" w:lineRule="exact"/>
              <w:jc w:val="center"/>
              <w:rPr>
                <w:rFonts w:ascii="宋体" w:hAnsi="宋体" w:cs="宋体"/>
                <w:b/>
                <w:bCs/>
                <w:sz w:val="18"/>
                <w:szCs w:val="18"/>
              </w:rPr>
            </w:pPr>
            <w:r>
              <w:rPr>
                <w:rFonts w:hint="eastAsia" w:ascii="宋体" w:hAnsi="宋体" w:cs="宋体"/>
                <w:b/>
                <w:bCs/>
                <w:sz w:val="18"/>
                <w:szCs w:val="18"/>
              </w:rPr>
              <w:t>力</w:t>
            </w:r>
          </w:p>
          <w:p w14:paraId="5C1600A9">
            <w:pPr>
              <w:spacing w:line="360" w:lineRule="exact"/>
              <w:jc w:val="center"/>
              <w:rPr>
                <w:rFonts w:ascii="宋体" w:hAnsi="宋体" w:cs="宋体"/>
                <w:b/>
                <w:bCs/>
                <w:sz w:val="18"/>
                <w:szCs w:val="18"/>
              </w:rPr>
            </w:pPr>
            <w:r>
              <w:rPr>
                <w:rFonts w:hint="eastAsia" w:ascii="宋体" w:hAnsi="宋体" w:cs="宋体"/>
                <w:b/>
                <w:bCs/>
                <w:sz w:val="18"/>
                <w:szCs w:val="18"/>
              </w:rPr>
              <w:t>结</w:t>
            </w:r>
          </w:p>
          <w:p w14:paraId="53244A88">
            <w:pPr>
              <w:spacing w:line="360" w:lineRule="exact"/>
              <w:jc w:val="center"/>
              <w:rPr>
                <w:rFonts w:ascii="宋体" w:hAnsi="宋体" w:cs="宋体"/>
                <w:b/>
                <w:bCs/>
                <w:sz w:val="18"/>
                <w:szCs w:val="18"/>
              </w:rPr>
            </w:pPr>
            <w:r>
              <w:rPr>
                <w:rFonts w:hint="eastAsia" w:ascii="宋体" w:hAnsi="宋体" w:cs="宋体"/>
                <w:b/>
                <w:bCs/>
                <w:sz w:val="18"/>
                <w:szCs w:val="18"/>
              </w:rPr>
              <w:t>构</w:t>
            </w:r>
          </w:p>
        </w:tc>
        <w:tc>
          <w:tcPr>
            <w:tcW w:w="704" w:type="dxa"/>
            <w:vAlign w:val="center"/>
          </w:tcPr>
          <w:p w14:paraId="324C15E7">
            <w:pPr>
              <w:spacing w:line="360" w:lineRule="exact"/>
              <w:jc w:val="center"/>
              <w:rPr>
                <w:rFonts w:ascii="宋体" w:hAnsi="宋体" w:cs="宋体"/>
                <w:b/>
                <w:bCs/>
                <w:sz w:val="18"/>
                <w:szCs w:val="18"/>
              </w:rPr>
            </w:pPr>
            <w:r>
              <w:rPr>
                <w:rFonts w:hint="eastAsia" w:ascii="宋体" w:hAnsi="宋体" w:cs="宋体"/>
                <w:b/>
                <w:bCs/>
                <w:sz w:val="18"/>
                <w:szCs w:val="18"/>
              </w:rPr>
              <w:t>社</w:t>
            </w:r>
          </w:p>
          <w:p w14:paraId="2BF1183C">
            <w:pPr>
              <w:spacing w:line="360" w:lineRule="exact"/>
              <w:jc w:val="center"/>
              <w:rPr>
                <w:rFonts w:ascii="宋体" w:hAnsi="宋体" w:cs="宋体"/>
                <w:b/>
                <w:bCs/>
                <w:sz w:val="18"/>
                <w:szCs w:val="18"/>
              </w:rPr>
            </w:pPr>
            <w:r>
              <w:rPr>
                <w:rFonts w:hint="eastAsia" w:ascii="宋体" w:hAnsi="宋体" w:cs="宋体"/>
                <w:b/>
                <w:bCs/>
                <w:sz w:val="18"/>
                <w:szCs w:val="18"/>
              </w:rPr>
              <w:t>会</w:t>
            </w:r>
          </w:p>
          <w:p w14:paraId="5B3B7D0D">
            <w:pPr>
              <w:spacing w:line="360" w:lineRule="exact"/>
              <w:jc w:val="center"/>
              <w:rPr>
                <w:rFonts w:ascii="宋体" w:hAnsi="宋体" w:cs="宋体"/>
                <w:b/>
                <w:bCs/>
                <w:sz w:val="18"/>
                <w:szCs w:val="18"/>
              </w:rPr>
            </w:pPr>
            <w:r>
              <w:rPr>
                <w:rFonts w:hint="eastAsia" w:ascii="宋体" w:hAnsi="宋体" w:cs="宋体"/>
                <w:b/>
                <w:bCs/>
                <w:sz w:val="18"/>
                <w:szCs w:val="18"/>
              </w:rPr>
              <w:t>能</w:t>
            </w:r>
          </w:p>
          <w:p w14:paraId="143951F6">
            <w:pPr>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vAlign w:val="center"/>
          </w:tcPr>
          <w:p w14:paraId="1EBAD9C6">
            <w:pPr>
              <w:spacing w:line="360" w:lineRule="exact"/>
              <w:rPr>
                <w:rFonts w:ascii="宋体" w:hAnsi="宋体" w:cs="宋体"/>
                <w:bCs/>
                <w:sz w:val="18"/>
                <w:szCs w:val="18"/>
              </w:rPr>
            </w:pPr>
            <w:r>
              <w:rPr>
                <w:rFonts w:hint="eastAsia" w:ascii="宋体" w:hAnsi="宋体" w:cs="宋体"/>
                <w:bCs/>
                <w:sz w:val="18"/>
                <w:szCs w:val="18"/>
              </w:rPr>
              <w:t>（1）具有对安全生产法律法规的理解、贯彻能力；</w:t>
            </w:r>
          </w:p>
          <w:p w14:paraId="01413083">
            <w:pPr>
              <w:spacing w:line="360" w:lineRule="exact"/>
              <w:rPr>
                <w:rFonts w:ascii="宋体" w:hAnsi="宋体" w:cs="宋体"/>
                <w:bCs/>
                <w:sz w:val="18"/>
                <w:szCs w:val="18"/>
              </w:rPr>
            </w:pPr>
            <w:r>
              <w:rPr>
                <w:rFonts w:hint="eastAsia" w:ascii="宋体" w:hAnsi="宋体" w:cs="宋体"/>
                <w:bCs/>
                <w:sz w:val="18"/>
                <w:szCs w:val="18"/>
              </w:rPr>
              <w:t>（2）具有较强沟通协作能力，问题解决能力、创新能力；</w:t>
            </w:r>
          </w:p>
          <w:p w14:paraId="71B4D22F">
            <w:pPr>
              <w:spacing w:line="360" w:lineRule="exact"/>
              <w:rPr>
                <w:rFonts w:ascii="宋体" w:hAnsi="宋体" w:cs="宋体"/>
                <w:bCs/>
                <w:sz w:val="18"/>
                <w:szCs w:val="18"/>
              </w:rPr>
            </w:pPr>
            <w:r>
              <w:rPr>
                <w:rFonts w:hint="eastAsia" w:ascii="宋体" w:hAnsi="宋体" w:cs="宋体"/>
                <w:bCs/>
                <w:sz w:val="18"/>
                <w:szCs w:val="18"/>
              </w:rPr>
              <w:t>（3）具有获取本专业前沿知识和相关学科知识的自学能力。</w:t>
            </w:r>
          </w:p>
        </w:tc>
        <w:tc>
          <w:tcPr>
            <w:tcW w:w="2162" w:type="dxa"/>
            <w:vAlign w:val="center"/>
          </w:tcPr>
          <w:p w14:paraId="339C428D">
            <w:pPr>
              <w:spacing w:line="360" w:lineRule="exact"/>
              <w:rPr>
                <w:rFonts w:ascii="宋体" w:hAnsi="宋体" w:cs="宋体"/>
                <w:bCs/>
                <w:sz w:val="18"/>
                <w:szCs w:val="18"/>
              </w:rPr>
            </w:pPr>
            <w:r>
              <w:rPr>
                <w:rFonts w:hint="eastAsia" w:ascii="宋体" w:hAnsi="宋体" w:cs="宋体"/>
                <w:bCs/>
                <w:sz w:val="18"/>
                <w:szCs w:val="18"/>
              </w:rPr>
              <w:t>劳动教育与实践</w:t>
            </w:r>
          </w:p>
          <w:p w14:paraId="0CB1FCA2">
            <w:pPr>
              <w:spacing w:line="360" w:lineRule="exact"/>
              <w:rPr>
                <w:rFonts w:ascii="宋体" w:hAnsi="宋体" w:cs="宋体"/>
                <w:bCs/>
                <w:sz w:val="18"/>
                <w:szCs w:val="18"/>
              </w:rPr>
            </w:pPr>
            <w:r>
              <w:rPr>
                <w:rFonts w:hint="eastAsia" w:ascii="宋体" w:hAnsi="宋体" w:cs="宋体"/>
                <w:bCs/>
                <w:sz w:val="18"/>
                <w:szCs w:val="18"/>
              </w:rPr>
              <w:t>岗位实习</w:t>
            </w:r>
          </w:p>
          <w:p w14:paraId="6EFCD483">
            <w:pPr>
              <w:spacing w:line="360" w:lineRule="exact"/>
              <w:rPr>
                <w:rFonts w:ascii="宋体" w:hAnsi="宋体" w:cs="宋体"/>
                <w:sz w:val="18"/>
                <w:szCs w:val="18"/>
              </w:rPr>
            </w:pPr>
            <w:r>
              <w:rPr>
                <w:rFonts w:hint="eastAsia" w:ascii="宋体" w:hAnsi="宋体" w:cs="宋体"/>
                <w:bCs/>
                <w:sz w:val="18"/>
                <w:szCs w:val="18"/>
              </w:rPr>
              <w:t>毕业设计</w:t>
            </w:r>
          </w:p>
        </w:tc>
      </w:tr>
      <w:tr w14:paraId="02BF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668" w:type="dxa"/>
            <w:vMerge w:val="continue"/>
          </w:tcPr>
          <w:p w14:paraId="44CD271F">
            <w:pPr>
              <w:spacing w:line="360" w:lineRule="exact"/>
              <w:jc w:val="center"/>
              <w:rPr>
                <w:rFonts w:ascii="宋体" w:hAnsi="宋体" w:cs="宋体"/>
                <w:b/>
                <w:bCs/>
                <w:sz w:val="18"/>
                <w:szCs w:val="18"/>
              </w:rPr>
            </w:pPr>
          </w:p>
        </w:tc>
        <w:tc>
          <w:tcPr>
            <w:tcW w:w="704" w:type="dxa"/>
            <w:vAlign w:val="center"/>
          </w:tcPr>
          <w:p w14:paraId="0D629739">
            <w:pPr>
              <w:spacing w:line="360" w:lineRule="exact"/>
              <w:jc w:val="center"/>
              <w:rPr>
                <w:rFonts w:ascii="宋体" w:hAnsi="宋体" w:cs="宋体"/>
                <w:b/>
                <w:bCs/>
                <w:sz w:val="18"/>
                <w:szCs w:val="18"/>
              </w:rPr>
            </w:pPr>
            <w:r>
              <w:rPr>
                <w:rFonts w:hint="eastAsia" w:ascii="宋体" w:hAnsi="宋体" w:cs="宋体"/>
                <w:b/>
                <w:bCs/>
                <w:sz w:val="18"/>
                <w:szCs w:val="18"/>
              </w:rPr>
              <w:t>职</w:t>
            </w:r>
          </w:p>
          <w:p w14:paraId="1A5019B6">
            <w:pPr>
              <w:spacing w:line="360" w:lineRule="exact"/>
              <w:jc w:val="center"/>
              <w:rPr>
                <w:rFonts w:ascii="宋体" w:hAnsi="宋体" w:cs="宋体"/>
                <w:b/>
                <w:bCs/>
                <w:sz w:val="18"/>
                <w:szCs w:val="18"/>
              </w:rPr>
            </w:pPr>
            <w:r>
              <w:rPr>
                <w:rFonts w:hint="eastAsia" w:ascii="宋体" w:hAnsi="宋体" w:cs="宋体"/>
                <w:b/>
                <w:bCs/>
                <w:sz w:val="18"/>
                <w:szCs w:val="18"/>
              </w:rPr>
              <w:t>业</w:t>
            </w:r>
          </w:p>
          <w:p w14:paraId="0DF710D8">
            <w:pPr>
              <w:spacing w:line="360" w:lineRule="exact"/>
              <w:jc w:val="center"/>
              <w:rPr>
                <w:rFonts w:ascii="宋体" w:hAnsi="宋体" w:cs="宋体"/>
                <w:b/>
                <w:bCs/>
                <w:sz w:val="18"/>
                <w:szCs w:val="18"/>
              </w:rPr>
            </w:pPr>
            <w:r>
              <w:rPr>
                <w:rFonts w:hint="eastAsia" w:ascii="宋体" w:hAnsi="宋体" w:cs="宋体"/>
                <w:b/>
                <w:bCs/>
                <w:sz w:val="18"/>
                <w:szCs w:val="18"/>
              </w:rPr>
              <w:t>核</w:t>
            </w:r>
          </w:p>
          <w:p w14:paraId="5A4DEB02">
            <w:pPr>
              <w:spacing w:line="360" w:lineRule="exact"/>
              <w:jc w:val="center"/>
              <w:rPr>
                <w:rFonts w:ascii="宋体" w:hAnsi="宋体" w:cs="宋体"/>
                <w:b/>
                <w:bCs/>
                <w:sz w:val="18"/>
                <w:szCs w:val="18"/>
              </w:rPr>
            </w:pPr>
            <w:r>
              <w:rPr>
                <w:rFonts w:hint="eastAsia" w:ascii="宋体" w:hAnsi="宋体" w:cs="宋体"/>
                <w:b/>
                <w:bCs/>
                <w:sz w:val="18"/>
                <w:szCs w:val="18"/>
              </w:rPr>
              <w:t>心</w:t>
            </w:r>
          </w:p>
          <w:p w14:paraId="7A3DA2EF">
            <w:pPr>
              <w:spacing w:line="360" w:lineRule="exact"/>
              <w:jc w:val="center"/>
              <w:rPr>
                <w:rFonts w:ascii="宋体" w:hAnsi="宋体" w:cs="宋体"/>
                <w:b/>
                <w:bCs/>
                <w:sz w:val="18"/>
                <w:szCs w:val="18"/>
              </w:rPr>
            </w:pPr>
            <w:r>
              <w:rPr>
                <w:rFonts w:hint="eastAsia" w:ascii="宋体" w:hAnsi="宋体" w:cs="宋体"/>
                <w:b/>
                <w:bCs/>
                <w:sz w:val="18"/>
                <w:szCs w:val="18"/>
              </w:rPr>
              <w:t>能</w:t>
            </w:r>
          </w:p>
          <w:p w14:paraId="29A0AAA7">
            <w:pPr>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tcPr>
          <w:p w14:paraId="26672965">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（1））掌握汽车的动力性、经济性、制动性、操纵稳定性、排放性等性能检测的基本技术 技能，具有一定的汽车性能检测能力；</w:t>
            </w:r>
          </w:p>
          <w:p w14:paraId="5EABC907">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（2）掌握汽车发动机、底盘、电气、车载网络系统的检查、调整、拆装、修理的技术技 能，具有汽车故障诊断与排除的能力；</w:t>
            </w:r>
          </w:p>
          <w:p w14:paraId="42C24D81">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（3）掌握汽车发动机、底盘、电气等总成及其零部件维护的技术技能，具有汽车维护的能力。</w:t>
            </w:r>
          </w:p>
        </w:tc>
        <w:tc>
          <w:tcPr>
            <w:tcW w:w="2162" w:type="dxa"/>
            <w:vAlign w:val="center"/>
          </w:tcPr>
          <w:p w14:paraId="12ED9B02">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汽车机械基础</w:t>
            </w:r>
          </w:p>
          <w:p w14:paraId="40605785">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汽车机械识图</w:t>
            </w:r>
          </w:p>
          <w:p w14:paraId="4B0A6135">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汽车电工电子技术</w:t>
            </w:r>
          </w:p>
          <w:p w14:paraId="68400A90">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汽车概论</w:t>
            </w:r>
          </w:p>
          <w:p w14:paraId="54942BBD">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汽车构造</w:t>
            </w:r>
          </w:p>
          <w:p w14:paraId="1E5E7AEA">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节能与新能源技术</w:t>
            </w:r>
          </w:p>
          <w:p w14:paraId="0458711B">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汽车发动机检修</w:t>
            </w:r>
          </w:p>
          <w:p w14:paraId="4FF7CCCF">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汽车底盘检修</w:t>
            </w:r>
          </w:p>
          <w:p w14:paraId="7078FD49">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汽车电气设备检修</w:t>
            </w:r>
          </w:p>
          <w:p w14:paraId="23E0FC30">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汽车车载网络系统检修</w:t>
            </w:r>
          </w:p>
          <w:p w14:paraId="6C99BC6C">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汽车检测与故障诊断</w:t>
            </w:r>
          </w:p>
          <w:p w14:paraId="1219CC51">
            <w:pPr>
              <w:pStyle w:val="36"/>
              <w:rPr>
                <w:rFonts w:ascii="宋体" w:hAnsi="宋体" w:cs="宋体"/>
                <w:sz w:val="18"/>
                <w:szCs w:val="18"/>
              </w:rPr>
            </w:pPr>
            <w:r>
              <w:rPr>
                <w:rFonts w:hint="eastAsia" w:ascii="宋体" w:hAnsi="宋体" w:cs="宋体"/>
                <w:sz w:val="18"/>
                <w:szCs w:val="18"/>
              </w:rPr>
              <w:t>汽车维修业务接待</w:t>
            </w:r>
          </w:p>
        </w:tc>
      </w:tr>
      <w:tr w14:paraId="4C4B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68" w:type="dxa"/>
            <w:vMerge w:val="continue"/>
          </w:tcPr>
          <w:p w14:paraId="18A57BCB">
            <w:pPr>
              <w:spacing w:line="360" w:lineRule="exact"/>
              <w:jc w:val="center"/>
              <w:rPr>
                <w:rFonts w:ascii="宋体" w:hAnsi="宋体" w:cs="宋体"/>
                <w:b/>
                <w:bCs/>
                <w:sz w:val="18"/>
                <w:szCs w:val="18"/>
              </w:rPr>
            </w:pPr>
          </w:p>
        </w:tc>
        <w:tc>
          <w:tcPr>
            <w:tcW w:w="704" w:type="dxa"/>
            <w:vAlign w:val="center"/>
          </w:tcPr>
          <w:p w14:paraId="1F8AC71C">
            <w:pPr>
              <w:spacing w:line="360" w:lineRule="exact"/>
              <w:jc w:val="center"/>
              <w:rPr>
                <w:rFonts w:ascii="宋体" w:hAnsi="宋体" w:cs="宋体"/>
                <w:b/>
                <w:bCs/>
                <w:sz w:val="18"/>
                <w:szCs w:val="18"/>
              </w:rPr>
            </w:pPr>
            <w:r>
              <w:rPr>
                <w:rFonts w:hint="eastAsia" w:ascii="宋体" w:hAnsi="宋体" w:cs="宋体"/>
                <w:b/>
                <w:bCs/>
                <w:sz w:val="18"/>
                <w:szCs w:val="18"/>
              </w:rPr>
              <w:t>职</w:t>
            </w:r>
          </w:p>
          <w:p w14:paraId="2A0535AB">
            <w:pPr>
              <w:spacing w:line="360" w:lineRule="exact"/>
              <w:jc w:val="center"/>
              <w:rPr>
                <w:rFonts w:ascii="宋体" w:hAnsi="宋体" w:cs="宋体"/>
                <w:b/>
                <w:bCs/>
                <w:sz w:val="18"/>
                <w:szCs w:val="18"/>
              </w:rPr>
            </w:pPr>
            <w:r>
              <w:rPr>
                <w:rFonts w:hint="eastAsia" w:ascii="宋体" w:hAnsi="宋体" w:cs="宋体"/>
                <w:b/>
                <w:bCs/>
                <w:sz w:val="18"/>
                <w:szCs w:val="18"/>
              </w:rPr>
              <w:t>业</w:t>
            </w:r>
          </w:p>
          <w:p w14:paraId="24E8B950">
            <w:pPr>
              <w:spacing w:line="360" w:lineRule="exact"/>
              <w:jc w:val="center"/>
              <w:rPr>
                <w:rFonts w:ascii="宋体" w:hAnsi="宋体" w:cs="宋体"/>
                <w:b/>
                <w:bCs/>
                <w:sz w:val="18"/>
                <w:szCs w:val="18"/>
              </w:rPr>
            </w:pPr>
            <w:r>
              <w:rPr>
                <w:rFonts w:hint="eastAsia" w:ascii="宋体" w:hAnsi="宋体" w:cs="宋体"/>
                <w:b/>
                <w:bCs/>
                <w:sz w:val="18"/>
                <w:szCs w:val="18"/>
              </w:rPr>
              <w:t>拓</w:t>
            </w:r>
          </w:p>
          <w:p w14:paraId="0F1A03E3">
            <w:pPr>
              <w:spacing w:line="360" w:lineRule="exact"/>
              <w:jc w:val="center"/>
              <w:rPr>
                <w:rFonts w:ascii="宋体" w:hAnsi="宋体" w:cs="宋体"/>
                <w:b/>
                <w:bCs/>
                <w:sz w:val="18"/>
                <w:szCs w:val="18"/>
              </w:rPr>
            </w:pPr>
            <w:r>
              <w:rPr>
                <w:rFonts w:hint="eastAsia" w:ascii="宋体" w:hAnsi="宋体" w:cs="宋体"/>
                <w:b/>
                <w:bCs/>
                <w:sz w:val="18"/>
                <w:szCs w:val="18"/>
              </w:rPr>
              <w:t>展</w:t>
            </w:r>
          </w:p>
          <w:p w14:paraId="7413DC6D">
            <w:pPr>
              <w:spacing w:line="360" w:lineRule="exact"/>
              <w:jc w:val="center"/>
              <w:rPr>
                <w:rFonts w:ascii="宋体" w:hAnsi="宋体" w:cs="宋体"/>
                <w:b/>
                <w:bCs/>
                <w:sz w:val="18"/>
                <w:szCs w:val="18"/>
              </w:rPr>
            </w:pPr>
            <w:r>
              <w:rPr>
                <w:rFonts w:hint="eastAsia" w:ascii="宋体" w:hAnsi="宋体" w:cs="宋体"/>
                <w:b/>
                <w:bCs/>
                <w:sz w:val="18"/>
                <w:szCs w:val="18"/>
              </w:rPr>
              <w:t>能</w:t>
            </w:r>
          </w:p>
          <w:p w14:paraId="38FC2DF2">
            <w:pPr>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tcPr>
          <w:p w14:paraId="3D3664CE">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（1））掌握按规范流程进行维修预约、接待检验、制单派工、结算交车等技术技能，具有 汽车维修业务接待和业务管理的能力；</w:t>
            </w:r>
          </w:p>
          <w:p w14:paraId="6AC5F658">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（2）掌握与客户沟通的技巧技能，具有良好的解决客户投诉问题的能力。</w:t>
            </w:r>
          </w:p>
          <w:p w14:paraId="4788810F">
            <w:pPr>
              <w:rPr>
                <w:rFonts w:ascii="宋体" w:hAnsi="宋体" w:cs="宋体"/>
                <w:sz w:val="18"/>
                <w:szCs w:val="18"/>
              </w:rPr>
            </w:pPr>
            <w:r>
              <w:rPr>
                <w:rFonts w:hint="eastAsia" w:ascii="宋体" w:hAnsi="宋体" w:cs="宋体"/>
                <w:sz w:val="18"/>
                <w:szCs w:val="18"/>
              </w:rPr>
              <w:t>（3）掌握搜索、整理信息资料的基本技术技能，具有查阅、运用汽车维修资料的能力</w:t>
            </w:r>
          </w:p>
          <w:p w14:paraId="26F931AF">
            <w:pPr>
              <w:pStyle w:val="35"/>
              <w:ind w:firstLine="0" w:firstLineChars="0"/>
            </w:pPr>
            <w:r>
              <w:rPr>
                <w:rFonts w:hint="eastAsia"/>
                <w:sz w:val="18"/>
                <w:szCs w:val="18"/>
              </w:rPr>
              <w:t>（4）掌握信息技术基础知识，具有适应本行业数字化和智能化发展需求的数字技能</w:t>
            </w:r>
          </w:p>
        </w:tc>
        <w:tc>
          <w:tcPr>
            <w:tcW w:w="2162" w:type="dxa"/>
            <w:vAlign w:val="center"/>
          </w:tcPr>
          <w:p w14:paraId="68038EF9">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二手车鉴定与评估</w:t>
            </w:r>
          </w:p>
          <w:p w14:paraId="6B90DB0B">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汽车保险与理赔</w:t>
            </w:r>
          </w:p>
          <w:p w14:paraId="2F30271D">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汽车营销技术</w:t>
            </w:r>
          </w:p>
          <w:p w14:paraId="65594F96">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智能网联汽车概论</w:t>
            </w:r>
          </w:p>
          <w:p w14:paraId="2E4F1558">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汽车车险查勘与定损</w:t>
            </w:r>
          </w:p>
          <w:p w14:paraId="7ED8553D">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汽车车身修复技术</w:t>
            </w:r>
          </w:p>
        </w:tc>
      </w:tr>
      <w:tr w14:paraId="77A3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7495587A">
            <w:pPr>
              <w:spacing w:line="360" w:lineRule="exact"/>
              <w:jc w:val="center"/>
              <w:rPr>
                <w:rFonts w:ascii="宋体" w:hAnsi="宋体" w:cs="宋体"/>
                <w:b/>
                <w:bCs/>
                <w:sz w:val="18"/>
                <w:szCs w:val="18"/>
              </w:rPr>
            </w:pPr>
            <w:r>
              <w:rPr>
                <w:rFonts w:hint="eastAsia" w:ascii="宋体" w:hAnsi="宋体" w:cs="宋体"/>
                <w:b/>
                <w:bCs/>
                <w:sz w:val="18"/>
                <w:szCs w:val="18"/>
              </w:rPr>
              <w:t>素</w:t>
            </w:r>
          </w:p>
          <w:p w14:paraId="207044CC">
            <w:pPr>
              <w:spacing w:line="360" w:lineRule="exact"/>
              <w:jc w:val="center"/>
              <w:rPr>
                <w:rFonts w:ascii="宋体" w:hAnsi="宋体" w:cs="宋体"/>
                <w:b/>
                <w:bCs/>
                <w:sz w:val="18"/>
                <w:szCs w:val="18"/>
              </w:rPr>
            </w:pPr>
            <w:r>
              <w:rPr>
                <w:rFonts w:hint="eastAsia" w:ascii="宋体" w:hAnsi="宋体" w:cs="宋体"/>
                <w:b/>
                <w:bCs/>
                <w:sz w:val="18"/>
                <w:szCs w:val="18"/>
              </w:rPr>
              <w:t>质</w:t>
            </w:r>
          </w:p>
          <w:p w14:paraId="0E0BFEFC">
            <w:pPr>
              <w:spacing w:line="360" w:lineRule="exact"/>
              <w:jc w:val="center"/>
              <w:rPr>
                <w:rFonts w:ascii="宋体" w:hAnsi="宋体" w:cs="宋体"/>
                <w:b/>
                <w:bCs/>
                <w:sz w:val="18"/>
                <w:szCs w:val="18"/>
              </w:rPr>
            </w:pPr>
            <w:r>
              <w:rPr>
                <w:rFonts w:hint="eastAsia" w:ascii="宋体" w:hAnsi="宋体" w:cs="宋体"/>
                <w:b/>
                <w:bCs/>
                <w:sz w:val="18"/>
                <w:szCs w:val="18"/>
              </w:rPr>
              <w:t>结</w:t>
            </w:r>
          </w:p>
          <w:p w14:paraId="7D41B7D9">
            <w:pPr>
              <w:spacing w:line="360" w:lineRule="exact"/>
              <w:jc w:val="center"/>
              <w:rPr>
                <w:rFonts w:ascii="宋体" w:hAnsi="宋体" w:cs="宋体"/>
                <w:b/>
                <w:bCs/>
                <w:sz w:val="18"/>
                <w:szCs w:val="18"/>
              </w:rPr>
            </w:pPr>
            <w:r>
              <w:rPr>
                <w:rFonts w:hint="eastAsia" w:ascii="宋体" w:hAnsi="宋体" w:cs="宋体"/>
                <w:b/>
                <w:bCs/>
                <w:sz w:val="18"/>
                <w:szCs w:val="18"/>
              </w:rPr>
              <w:t>构</w:t>
            </w:r>
          </w:p>
        </w:tc>
        <w:tc>
          <w:tcPr>
            <w:tcW w:w="704" w:type="dxa"/>
            <w:vAlign w:val="center"/>
          </w:tcPr>
          <w:p w14:paraId="5D3709C6">
            <w:pPr>
              <w:spacing w:line="360" w:lineRule="exact"/>
              <w:jc w:val="center"/>
              <w:rPr>
                <w:rFonts w:ascii="宋体" w:hAnsi="宋体" w:cs="宋体"/>
                <w:b/>
                <w:bCs/>
                <w:sz w:val="18"/>
                <w:szCs w:val="18"/>
              </w:rPr>
            </w:pPr>
            <w:r>
              <w:rPr>
                <w:rFonts w:hint="eastAsia" w:ascii="宋体" w:hAnsi="宋体" w:cs="宋体"/>
                <w:b/>
                <w:bCs/>
                <w:sz w:val="18"/>
                <w:szCs w:val="18"/>
              </w:rPr>
              <w:t>思</w:t>
            </w:r>
          </w:p>
          <w:p w14:paraId="237EDA35">
            <w:pPr>
              <w:spacing w:line="360" w:lineRule="exact"/>
              <w:jc w:val="center"/>
              <w:rPr>
                <w:rFonts w:ascii="宋体" w:hAnsi="宋体" w:cs="宋体"/>
                <w:b/>
                <w:bCs/>
                <w:sz w:val="18"/>
                <w:szCs w:val="18"/>
              </w:rPr>
            </w:pPr>
            <w:r>
              <w:rPr>
                <w:rFonts w:hint="eastAsia" w:ascii="宋体" w:hAnsi="宋体" w:cs="宋体"/>
                <w:b/>
                <w:bCs/>
                <w:sz w:val="18"/>
                <w:szCs w:val="18"/>
              </w:rPr>
              <w:t>想</w:t>
            </w:r>
          </w:p>
          <w:p w14:paraId="5485DE99">
            <w:pPr>
              <w:spacing w:line="360" w:lineRule="exact"/>
              <w:jc w:val="center"/>
              <w:rPr>
                <w:rFonts w:ascii="宋体" w:hAnsi="宋体" w:cs="宋体"/>
                <w:b/>
                <w:bCs/>
                <w:sz w:val="18"/>
                <w:szCs w:val="18"/>
              </w:rPr>
            </w:pPr>
            <w:r>
              <w:rPr>
                <w:rFonts w:hint="eastAsia" w:ascii="宋体" w:hAnsi="宋体" w:cs="宋体"/>
                <w:b/>
                <w:bCs/>
                <w:sz w:val="18"/>
                <w:szCs w:val="18"/>
              </w:rPr>
              <w:t>政</w:t>
            </w:r>
          </w:p>
          <w:p w14:paraId="2EB96807">
            <w:pPr>
              <w:spacing w:line="360" w:lineRule="exact"/>
              <w:jc w:val="center"/>
              <w:rPr>
                <w:rFonts w:ascii="宋体" w:hAnsi="宋体" w:cs="宋体"/>
                <w:b/>
                <w:bCs/>
                <w:sz w:val="18"/>
                <w:szCs w:val="18"/>
              </w:rPr>
            </w:pPr>
            <w:r>
              <w:rPr>
                <w:rFonts w:hint="eastAsia" w:ascii="宋体" w:hAnsi="宋体" w:cs="宋体"/>
                <w:b/>
                <w:bCs/>
                <w:sz w:val="18"/>
                <w:szCs w:val="18"/>
              </w:rPr>
              <w:t>治</w:t>
            </w:r>
          </w:p>
          <w:p w14:paraId="19D8A338">
            <w:pPr>
              <w:spacing w:line="360" w:lineRule="exact"/>
              <w:jc w:val="center"/>
              <w:rPr>
                <w:rFonts w:ascii="宋体" w:hAnsi="宋体" w:cs="宋体"/>
                <w:b/>
                <w:bCs/>
                <w:sz w:val="18"/>
                <w:szCs w:val="18"/>
              </w:rPr>
            </w:pPr>
            <w:r>
              <w:rPr>
                <w:rFonts w:hint="eastAsia" w:ascii="宋体" w:hAnsi="宋体" w:cs="宋体"/>
                <w:b/>
                <w:bCs/>
                <w:sz w:val="18"/>
                <w:szCs w:val="18"/>
              </w:rPr>
              <w:t>素</w:t>
            </w:r>
          </w:p>
          <w:p w14:paraId="26FA6A8B">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6B405E2D">
            <w:pPr>
              <w:spacing w:line="360" w:lineRule="exact"/>
              <w:rPr>
                <w:rFonts w:ascii="宋体" w:hAnsi="宋体" w:cs="宋体"/>
                <w:bCs/>
                <w:sz w:val="18"/>
                <w:szCs w:val="18"/>
              </w:rPr>
            </w:pPr>
            <w:r>
              <w:rPr>
                <w:rFonts w:hint="eastAsia" w:ascii="宋体" w:hAnsi="宋体" w:cs="宋体"/>
                <w:bCs/>
                <w:sz w:val="18"/>
                <w:szCs w:val="18"/>
              </w:rPr>
              <w:t>（1）具有深厚的爱国情感、国家认同感、中华民族自豪感；</w:t>
            </w:r>
          </w:p>
          <w:p w14:paraId="1F69D019">
            <w:pPr>
              <w:spacing w:line="360" w:lineRule="exact"/>
              <w:rPr>
                <w:rFonts w:ascii="宋体" w:hAnsi="宋体" w:cs="宋体"/>
                <w:bCs/>
                <w:sz w:val="18"/>
                <w:szCs w:val="18"/>
              </w:rPr>
            </w:pPr>
            <w:r>
              <w:rPr>
                <w:rFonts w:hint="eastAsia" w:ascii="宋体" w:hAnsi="宋体" w:cs="宋体"/>
                <w:bCs/>
                <w:sz w:val="18"/>
                <w:szCs w:val="18"/>
              </w:rPr>
              <w:t>（2）热爱社会主义，坚决拥护中国共产党的领导，树立中国特色社会主义共同理想，践行社会主义核心价值观；</w:t>
            </w:r>
          </w:p>
          <w:p w14:paraId="39610A5A">
            <w:pPr>
              <w:spacing w:line="360" w:lineRule="exact"/>
              <w:rPr>
                <w:rFonts w:ascii="宋体" w:hAnsi="宋体" w:cs="宋体"/>
                <w:bCs/>
                <w:sz w:val="18"/>
                <w:szCs w:val="18"/>
              </w:rPr>
            </w:pPr>
            <w:r>
              <w:rPr>
                <w:rFonts w:hint="eastAsia" w:ascii="宋体" w:hAnsi="宋体" w:cs="宋体"/>
                <w:bCs/>
                <w:sz w:val="18"/>
                <w:szCs w:val="18"/>
              </w:rPr>
              <w:t>（3）崇尚宪法、遵守法律、遵规守纪，具有社会责任感和参与意识；</w:t>
            </w:r>
          </w:p>
          <w:p w14:paraId="301F4C8B">
            <w:pPr>
              <w:spacing w:line="360" w:lineRule="exact"/>
              <w:rPr>
                <w:rFonts w:ascii="宋体" w:hAnsi="宋体" w:cs="宋体"/>
                <w:bCs/>
                <w:szCs w:val="21"/>
              </w:rPr>
            </w:pPr>
            <w:r>
              <w:rPr>
                <w:rFonts w:hint="eastAsia" w:ascii="宋体" w:hAnsi="宋体" w:cs="宋体"/>
                <w:bCs/>
                <w:sz w:val="18"/>
                <w:szCs w:val="18"/>
              </w:rPr>
              <w:t>（4）树立正确的世界观、人生观、价值观。</w:t>
            </w:r>
          </w:p>
        </w:tc>
        <w:tc>
          <w:tcPr>
            <w:tcW w:w="2162" w:type="dxa"/>
            <w:vAlign w:val="center"/>
          </w:tcPr>
          <w:p w14:paraId="65EF957B">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形势与政策</w:t>
            </w:r>
          </w:p>
          <w:p w14:paraId="33466CD3">
            <w:pPr>
              <w:rPr>
                <w:rFonts w:ascii="宋体" w:hAnsi="宋体" w:cs="宋体"/>
                <w:sz w:val="18"/>
                <w:szCs w:val="18"/>
              </w:rPr>
            </w:pPr>
            <w:r>
              <w:rPr>
                <w:rFonts w:hint="eastAsia" w:ascii="宋体" w:hAnsi="宋体" w:cs="宋体"/>
                <w:sz w:val="18"/>
                <w:szCs w:val="18"/>
              </w:rPr>
              <w:t>思想道德与法治</w:t>
            </w:r>
          </w:p>
          <w:p w14:paraId="5914378C">
            <w:pPr>
              <w:pStyle w:val="6"/>
              <w:spacing w:line="360" w:lineRule="exact"/>
              <w:outlineLvl w:val="3"/>
              <w:rPr>
                <w:rFonts w:ascii="宋体" w:hAnsi="宋体" w:cs="宋体"/>
                <w:b w:val="0"/>
                <w:color w:val="auto"/>
                <w:szCs w:val="21"/>
              </w:rPr>
            </w:pPr>
            <w:r>
              <w:rPr>
                <w:rFonts w:hint="eastAsia" w:ascii="宋体" w:hAnsi="宋体" w:cs="宋体"/>
                <w:b w:val="0"/>
                <w:color w:val="auto"/>
                <w:sz w:val="18"/>
                <w:szCs w:val="18"/>
              </w:rPr>
              <w:t>军事理论</w:t>
            </w:r>
          </w:p>
        </w:tc>
      </w:tr>
      <w:tr w14:paraId="470A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tcPr>
          <w:p w14:paraId="666BC945">
            <w:pPr>
              <w:spacing w:line="360" w:lineRule="exact"/>
              <w:jc w:val="center"/>
              <w:rPr>
                <w:rFonts w:ascii="宋体" w:hAnsi="宋体" w:cs="宋体"/>
                <w:b/>
                <w:bCs/>
                <w:sz w:val="18"/>
                <w:szCs w:val="18"/>
              </w:rPr>
            </w:pPr>
          </w:p>
        </w:tc>
        <w:tc>
          <w:tcPr>
            <w:tcW w:w="704" w:type="dxa"/>
            <w:vAlign w:val="center"/>
          </w:tcPr>
          <w:p w14:paraId="5015463D">
            <w:pPr>
              <w:spacing w:line="360" w:lineRule="exact"/>
              <w:jc w:val="center"/>
              <w:rPr>
                <w:rFonts w:ascii="宋体" w:hAnsi="宋体" w:cs="宋体"/>
                <w:b/>
                <w:bCs/>
                <w:sz w:val="18"/>
                <w:szCs w:val="18"/>
              </w:rPr>
            </w:pPr>
            <w:r>
              <w:rPr>
                <w:rFonts w:hint="eastAsia" w:ascii="宋体" w:hAnsi="宋体" w:cs="宋体"/>
                <w:b/>
                <w:bCs/>
                <w:sz w:val="18"/>
                <w:szCs w:val="18"/>
              </w:rPr>
              <w:t>职</w:t>
            </w:r>
          </w:p>
          <w:p w14:paraId="5B347AC2">
            <w:pPr>
              <w:spacing w:line="360" w:lineRule="exact"/>
              <w:jc w:val="center"/>
              <w:rPr>
                <w:rFonts w:ascii="宋体" w:hAnsi="宋体" w:cs="宋体"/>
                <w:b/>
                <w:bCs/>
                <w:sz w:val="18"/>
                <w:szCs w:val="18"/>
              </w:rPr>
            </w:pPr>
            <w:r>
              <w:rPr>
                <w:rFonts w:hint="eastAsia" w:ascii="宋体" w:hAnsi="宋体" w:cs="宋体"/>
                <w:b/>
                <w:bCs/>
                <w:sz w:val="18"/>
                <w:szCs w:val="18"/>
              </w:rPr>
              <w:t>业</w:t>
            </w:r>
          </w:p>
          <w:p w14:paraId="07565433">
            <w:pPr>
              <w:spacing w:line="360" w:lineRule="exact"/>
              <w:jc w:val="center"/>
              <w:rPr>
                <w:rFonts w:ascii="宋体" w:hAnsi="宋体" w:cs="宋体"/>
                <w:b/>
                <w:bCs/>
                <w:sz w:val="18"/>
                <w:szCs w:val="18"/>
              </w:rPr>
            </w:pPr>
            <w:r>
              <w:rPr>
                <w:rFonts w:hint="eastAsia" w:ascii="宋体" w:hAnsi="宋体" w:cs="宋体"/>
                <w:b/>
                <w:bCs/>
                <w:sz w:val="18"/>
                <w:szCs w:val="18"/>
              </w:rPr>
              <w:t>素</w:t>
            </w:r>
          </w:p>
          <w:p w14:paraId="15E8D556">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69FEC092">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（1）爱岗敬业，遵规守纪，自律进取，勇于创新；</w:t>
            </w:r>
          </w:p>
          <w:p w14:paraId="6D2E9194">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（2）具有明确的社会责任感和强烈的事业心；</w:t>
            </w:r>
          </w:p>
          <w:p w14:paraId="2E93D43A">
            <w:pPr>
              <w:spacing w:line="360" w:lineRule="exact"/>
              <w:rPr>
                <w:rFonts w:ascii="宋体" w:hAnsi="宋体" w:cs="宋体"/>
                <w:bCs/>
                <w:sz w:val="18"/>
                <w:szCs w:val="18"/>
              </w:rPr>
            </w:pPr>
            <w:r>
              <w:rPr>
                <w:rFonts w:hint="eastAsia" w:ascii="宋体" w:hAnsi="宋体" w:cs="宋体"/>
                <w:bCs/>
                <w:sz w:val="18"/>
                <w:szCs w:val="18"/>
              </w:rPr>
              <w:t>（3）具有良好的思想品德、社会公德和职业道德；</w:t>
            </w:r>
          </w:p>
          <w:p w14:paraId="7EA972AC">
            <w:pPr>
              <w:spacing w:line="360" w:lineRule="exact"/>
              <w:rPr>
                <w:rFonts w:ascii="宋体" w:hAnsi="宋体" w:cs="宋体"/>
                <w:szCs w:val="21"/>
              </w:rPr>
            </w:pPr>
            <w:r>
              <w:rPr>
                <w:rFonts w:hint="eastAsia" w:ascii="宋体" w:hAnsi="宋体" w:cs="宋体"/>
                <w:bCs/>
                <w:sz w:val="18"/>
                <w:szCs w:val="18"/>
              </w:rPr>
              <w:t>（4）具有求实创新的科学精神、刻苦钻研的实干精神、团结协作的团队精神。</w:t>
            </w:r>
          </w:p>
        </w:tc>
        <w:tc>
          <w:tcPr>
            <w:tcW w:w="2162" w:type="dxa"/>
            <w:vAlign w:val="center"/>
          </w:tcPr>
          <w:p w14:paraId="21FC7A16">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职业发展与就业指导</w:t>
            </w:r>
          </w:p>
          <w:p w14:paraId="6DE47429">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创新创业教育</w:t>
            </w:r>
          </w:p>
          <w:p w14:paraId="6F8B1DFB">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劳动教育与实践</w:t>
            </w:r>
          </w:p>
        </w:tc>
      </w:tr>
      <w:tr w14:paraId="7B06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tcPr>
          <w:p w14:paraId="6A6141DE">
            <w:pPr>
              <w:spacing w:line="360" w:lineRule="exact"/>
              <w:jc w:val="center"/>
              <w:rPr>
                <w:rFonts w:ascii="宋体" w:hAnsi="宋体" w:cs="宋体"/>
                <w:b/>
                <w:bCs/>
                <w:sz w:val="18"/>
                <w:szCs w:val="18"/>
              </w:rPr>
            </w:pPr>
          </w:p>
        </w:tc>
        <w:tc>
          <w:tcPr>
            <w:tcW w:w="704" w:type="dxa"/>
            <w:vAlign w:val="center"/>
          </w:tcPr>
          <w:p w14:paraId="3028C5C1">
            <w:pPr>
              <w:spacing w:line="360" w:lineRule="exact"/>
              <w:jc w:val="center"/>
              <w:rPr>
                <w:rFonts w:ascii="宋体" w:hAnsi="宋体" w:cs="宋体"/>
                <w:b/>
                <w:bCs/>
                <w:sz w:val="18"/>
                <w:szCs w:val="18"/>
              </w:rPr>
            </w:pPr>
            <w:r>
              <w:rPr>
                <w:rFonts w:hint="eastAsia" w:ascii="宋体" w:hAnsi="宋体" w:cs="宋体"/>
                <w:b/>
                <w:bCs/>
                <w:sz w:val="18"/>
                <w:szCs w:val="18"/>
              </w:rPr>
              <w:t>人</w:t>
            </w:r>
          </w:p>
          <w:p w14:paraId="27374A5E">
            <w:pPr>
              <w:spacing w:line="360" w:lineRule="exact"/>
              <w:jc w:val="center"/>
              <w:rPr>
                <w:rFonts w:ascii="宋体" w:hAnsi="宋体" w:cs="宋体"/>
                <w:b/>
                <w:bCs/>
                <w:sz w:val="18"/>
                <w:szCs w:val="18"/>
              </w:rPr>
            </w:pPr>
            <w:r>
              <w:rPr>
                <w:rFonts w:hint="eastAsia" w:ascii="宋体" w:hAnsi="宋体" w:cs="宋体"/>
                <w:b/>
                <w:bCs/>
                <w:sz w:val="18"/>
                <w:szCs w:val="18"/>
              </w:rPr>
              <w:t>文</w:t>
            </w:r>
          </w:p>
          <w:p w14:paraId="0F2CB60B">
            <w:pPr>
              <w:spacing w:line="360" w:lineRule="exact"/>
              <w:jc w:val="center"/>
              <w:rPr>
                <w:rFonts w:ascii="宋体" w:hAnsi="宋体" w:cs="宋体"/>
                <w:b/>
                <w:bCs/>
                <w:sz w:val="18"/>
                <w:szCs w:val="18"/>
              </w:rPr>
            </w:pPr>
            <w:r>
              <w:rPr>
                <w:rFonts w:hint="eastAsia" w:ascii="宋体" w:hAnsi="宋体" w:cs="宋体"/>
                <w:b/>
                <w:bCs/>
                <w:sz w:val="18"/>
                <w:szCs w:val="18"/>
              </w:rPr>
              <w:t>素</w:t>
            </w:r>
          </w:p>
          <w:p w14:paraId="415078D2">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56A69D55">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（1）具有良好的文化修养；</w:t>
            </w:r>
          </w:p>
          <w:p w14:paraId="50EEABA1">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（2）具有感受美、表现美、鉴赏美、创造美的能力，具有一定的审美和人文素养；</w:t>
            </w:r>
          </w:p>
          <w:p w14:paraId="6F3B32F3">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（3）能够形成一两项艺术特长或爱好。</w:t>
            </w:r>
          </w:p>
          <w:p w14:paraId="4E06AC20">
            <w:pPr>
              <w:pStyle w:val="6"/>
              <w:spacing w:line="360" w:lineRule="exact"/>
              <w:outlineLvl w:val="3"/>
              <w:rPr>
                <w:rFonts w:ascii="宋体" w:hAnsi="宋体" w:cs="宋体"/>
                <w:b w:val="0"/>
                <w:color w:val="auto"/>
                <w:szCs w:val="21"/>
              </w:rPr>
            </w:pPr>
            <w:r>
              <w:rPr>
                <w:rFonts w:hint="eastAsia" w:ascii="宋体" w:hAnsi="宋体" w:cs="宋体"/>
                <w:b w:val="0"/>
                <w:color w:val="auto"/>
                <w:sz w:val="18"/>
                <w:szCs w:val="18"/>
              </w:rPr>
              <w:t>（4）具有较强的自学能力、创新意识和一定的社会活动能力。</w:t>
            </w:r>
          </w:p>
        </w:tc>
        <w:tc>
          <w:tcPr>
            <w:tcW w:w="2162" w:type="dxa"/>
            <w:vAlign w:val="center"/>
          </w:tcPr>
          <w:p w14:paraId="664D7F96">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大学语文</w:t>
            </w:r>
          </w:p>
          <w:p w14:paraId="46248079">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大学英语</w:t>
            </w:r>
          </w:p>
          <w:p w14:paraId="016179C7">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美育课程</w:t>
            </w:r>
          </w:p>
          <w:p w14:paraId="4D1007C1">
            <w:pPr>
              <w:pStyle w:val="6"/>
              <w:spacing w:line="360" w:lineRule="exact"/>
              <w:outlineLvl w:val="3"/>
              <w:rPr>
                <w:rFonts w:ascii="宋体" w:hAnsi="宋体" w:cs="宋体"/>
                <w:b w:val="0"/>
                <w:color w:val="auto"/>
                <w:szCs w:val="21"/>
              </w:rPr>
            </w:pPr>
            <w:r>
              <w:rPr>
                <w:rFonts w:hint="eastAsia" w:ascii="宋体" w:hAnsi="宋体" w:cs="宋体"/>
                <w:b w:val="0"/>
                <w:color w:val="auto"/>
                <w:sz w:val="18"/>
                <w:szCs w:val="18"/>
              </w:rPr>
              <w:t>高等数学</w:t>
            </w:r>
          </w:p>
        </w:tc>
      </w:tr>
      <w:tr w14:paraId="2872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tcPr>
          <w:p w14:paraId="3BD27885">
            <w:pPr>
              <w:spacing w:line="360" w:lineRule="exact"/>
              <w:jc w:val="center"/>
              <w:rPr>
                <w:rFonts w:ascii="宋体" w:hAnsi="宋体" w:cs="宋体"/>
                <w:b/>
                <w:bCs/>
                <w:sz w:val="18"/>
                <w:szCs w:val="18"/>
              </w:rPr>
            </w:pPr>
          </w:p>
        </w:tc>
        <w:tc>
          <w:tcPr>
            <w:tcW w:w="704" w:type="dxa"/>
            <w:vAlign w:val="center"/>
          </w:tcPr>
          <w:p w14:paraId="146665DA">
            <w:pPr>
              <w:spacing w:line="360" w:lineRule="exact"/>
              <w:jc w:val="center"/>
              <w:rPr>
                <w:rFonts w:ascii="宋体" w:hAnsi="宋体" w:cs="宋体"/>
                <w:b/>
                <w:bCs/>
                <w:sz w:val="18"/>
                <w:szCs w:val="18"/>
              </w:rPr>
            </w:pPr>
            <w:r>
              <w:rPr>
                <w:rFonts w:hint="eastAsia" w:ascii="宋体" w:hAnsi="宋体" w:cs="宋体"/>
                <w:b/>
                <w:bCs/>
                <w:sz w:val="18"/>
                <w:szCs w:val="18"/>
              </w:rPr>
              <w:t>身</w:t>
            </w:r>
          </w:p>
          <w:p w14:paraId="375E2660">
            <w:pPr>
              <w:spacing w:line="360" w:lineRule="exact"/>
              <w:jc w:val="center"/>
              <w:rPr>
                <w:rFonts w:ascii="宋体" w:hAnsi="宋体" w:cs="宋体"/>
                <w:b/>
                <w:bCs/>
                <w:sz w:val="18"/>
                <w:szCs w:val="18"/>
              </w:rPr>
            </w:pPr>
            <w:r>
              <w:rPr>
                <w:rFonts w:hint="eastAsia" w:ascii="宋体" w:hAnsi="宋体" w:cs="宋体"/>
                <w:b/>
                <w:bCs/>
                <w:sz w:val="18"/>
                <w:szCs w:val="18"/>
              </w:rPr>
              <w:t>心</w:t>
            </w:r>
          </w:p>
          <w:p w14:paraId="31F303F9">
            <w:pPr>
              <w:spacing w:line="360" w:lineRule="exact"/>
              <w:jc w:val="center"/>
              <w:rPr>
                <w:rFonts w:ascii="宋体" w:hAnsi="宋体" w:cs="宋体"/>
                <w:b/>
                <w:bCs/>
                <w:sz w:val="18"/>
                <w:szCs w:val="18"/>
              </w:rPr>
            </w:pPr>
            <w:r>
              <w:rPr>
                <w:rFonts w:hint="eastAsia" w:ascii="宋体" w:hAnsi="宋体" w:cs="宋体"/>
                <w:b/>
                <w:bCs/>
                <w:sz w:val="18"/>
                <w:szCs w:val="18"/>
              </w:rPr>
              <w:t>素</w:t>
            </w:r>
          </w:p>
          <w:p w14:paraId="52EC2BCA">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45E39C9C">
            <w:pPr>
              <w:spacing w:line="360" w:lineRule="exact"/>
              <w:rPr>
                <w:rFonts w:ascii="宋体" w:hAnsi="宋体" w:cs="宋体"/>
                <w:bCs/>
                <w:sz w:val="18"/>
                <w:szCs w:val="18"/>
              </w:rPr>
            </w:pPr>
            <w:r>
              <w:rPr>
                <w:rFonts w:hint="eastAsia" w:ascii="宋体" w:hAnsi="宋体" w:cs="宋体"/>
                <w:bCs/>
                <w:sz w:val="18"/>
                <w:szCs w:val="18"/>
              </w:rPr>
              <w:t>（1）具有健康的体魄和心理、健全的人格，能够掌握基本运动知识和一两项运动技能</w:t>
            </w:r>
          </w:p>
          <w:p w14:paraId="704C36EC">
            <w:pPr>
              <w:spacing w:line="360" w:lineRule="exact"/>
              <w:rPr>
                <w:rFonts w:ascii="宋体" w:hAnsi="宋体" w:cs="宋体"/>
                <w:bCs/>
                <w:szCs w:val="21"/>
              </w:rPr>
            </w:pPr>
            <w:r>
              <w:rPr>
                <w:rFonts w:hint="eastAsia" w:ascii="宋体" w:hAnsi="宋体" w:cs="宋体"/>
                <w:bCs/>
                <w:sz w:val="18"/>
                <w:szCs w:val="18"/>
              </w:rPr>
              <w:t>（2）具有坚强的意志和乐观向上的精神风貌。</w:t>
            </w:r>
          </w:p>
        </w:tc>
        <w:tc>
          <w:tcPr>
            <w:tcW w:w="2162" w:type="dxa"/>
            <w:vAlign w:val="center"/>
          </w:tcPr>
          <w:p w14:paraId="22FA4230">
            <w:pPr>
              <w:spacing w:line="360" w:lineRule="exact"/>
              <w:rPr>
                <w:rFonts w:ascii="宋体" w:hAnsi="宋体" w:cs="宋体"/>
                <w:bCs/>
                <w:sz w:val="18"/>
                <w:szCs w:val="18"/>
              </w:rPr>
            </w:pPr>
            <w:r>
              <w:rPr>
                <w:rFonts w:hint="eastAsia" w:ascii="宋体" w:hAnsi="宋体" w:cs="宋体"/>
                <w:bCs/>
                <w:sz w:val="18"/>
                <w:szCs w:val="18"/>
              </w:rPr>
              <w:t>大学体育</w:t>
            </w:r>
          </w:p>
          <w:p w14:paraId="250E1617">
            <w:pPr>
              <w:spacing w:line="360" w:lineRule="exact"/>
              <w:rPr>
                <w:rFonts w:ascii="宋体" w:hAnsi="宋体" w:cs="宋体"/>
                <w:bCs/>
                <w:szCs w:val="21"/>
              </w:rPr>
            </w:pPr>
            <w:r>
              <w:rPr>
                <w:rFonts w:hint="eastAsia" w:ascii="宋体" w:hAnsi="宋体" w:cs="宋体"/>
                <w:bCs/>
                <w:sz w:val="18"/>
                <w:szCs w:val="18"/>
              </w:rPr>
              <w:t>大学生心理健康教育</w:t>
            </w:r>
          </w:p>
        </w:tc>
      </w:tr>
    </w:tbl>
    <w:p w14:paraId="3E316FEA">
      <w:pPr>
        <w:pStyle w:val="3"/>
        <w:spacing w:beforeLines="0" w:afterLines="0" w:line="360" w:lineRule="exact"/>
        <w:ind w:firstLine="482"/>
        <w:rPr>
          <w:rFonts w:hint="default" w:ascii="Times New Roman" w:hAnsi="Times New Roman"/>
          <w:kern w:val="2"/>
          <w:szCs w:val="24"/>
        </w:rPr>
      </w:pPr>
      <w:r>
        <w:rPr>
          <w:rFonts w:ascii="Times New Roman" w:hAnsi="Times New Roman"/>
          <w:kern w:val="2"/>
          <w:szCs w:val="24"/>
        </w:rPr>
        <w:t>六、课程设置及要求</w:t>
      </w:r>
    </w:p>
    <w:p w14:paraId="099F2C9E">
      <w:pPr>
        <w:pStyle w:val="4"/>
        <w:adjustRightInd w:val="0"/>
        <w:snapToGrid w:val="0"/>
        <w:spacing w:beforeLines="0" w:afterLines="0" w:line="360" w:lineRule="exact"/>
        <w:ind w:firstLine="422"/>
        <w:rPr>
          <w:rFonts w:ascii="宋体" w:hAnsi="宋体" w:cs="宋体"/>
          <w:szCs w:val="21"/>
        </w:rPr>
      </w:pPr>
      <w:r>
        <w:rPr>
          <w:rFonts w:hint="eastAsia" w:ascii="宋体" w:hAnsi="宋体" w:cs="宋体"/>
          <w:szCs w:val="21"/>
        </w:rPr>
        <w:t>（一）公共基础课程</w:t>
      </w:r>
    </w:p>
    <w:tbl>
      <w:tblPr>
        <w:tblStyle w:val="28"/>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4DD1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A7F5D40">
            <w:pPr>
              <w:keepLines/>
              <w:spacing w:line="360" w:lineRule="exact"/>
              <w:jc w:val="center"/>
              <w:rPr>
                <w:rFonts w:ascii="宋体" w:hAnsi="宋体" w:cs="宋体"/>
                <w:b/>
                <w:sz w:val="18"/>
                <w:szCs w:val="18"/>
              </w:rPr>
            </w:pPr>
            <w:r>
              <w:rPr>
                <w:rFonts w:hint="eastAsia" w:ascii="宋体" w:hAnsi="宋体" w:cs="宋体"/>
                <w:b/>
                <w:sz w:val="18"/>
                <w:szCs w:val="18"/>
              </w:rPr>
              <w:t>课程名称</w:t>
            </w:r>
          </w:p>
        </w:tc>
        <w:tc>
          <w:tcPr>
            <w:tcW w:w="2778" w:type="dxa"/>
            <w:vAlign w:val="center"/>
          </w:tcPr>
          <w:p w14:paraId="43292E66">
            <w:pPr>
              <w:keepLines/>
              <w:spacing w:line="360" w:lineRule="exact"/>
              <w:jc w:val="center"/>
              <w:rPr>
                <w:rFonts w:ascii="宋体" w:hAnsi="宋体" w:cs="宋体"/>
                <w:b/>
                <w:sz w:val="18"/>
                <w:szCs w:val="18"/>
              </w:rPr>
            </w:pPr>
            <w:r>
              <w:rPr>
                <w:rFonts w:hint="eastAsia" w:ascii="宋体" w:hAnsi="宋体" w:cs="宋体"/>
                <w:b/>
                <w:sz w:val="18"/>
                <w:szCs w:val="18"/>
              </w:rPr>
              <w:t>课程目标</w:t>
            </w:r>
          </w:p>
        </w:tc>
        <w:tc>
          <w:tcPr>
            <w:tcW w:w="2778" w:type="dxa"/>
            <w:vAlign w:val="center"/>
          </w:tcPr>
          <w:p w14:paraId="1DE5EA34">
            <w:pPr>
              <w:keepLines/>
              <w:spacing w:line="360" w:lineRule="exact"/>
              <w:jc w:val="center"/>
              <w:rPr>
                <w:rFonts w:ascii="宋体" w:hAnsi="宋体" w:cs="宋体"/>
                <w:b/>
                <w:sz w:val="18"/>
                <w:szCs w:val="18"/>
              </w:rPr>
            </w:pPr>
            <w:r>
              <w:rPr>
                <w:rFonts w:hint="eastAsia" w:ascii="宋体" w:hAnsi="宋体" w:cs="宋体"/>
                <w:b/>
                <w:sz w:val="18"/>
                <w:szCs w:val="18"/>
              </w:rPr>
              <w:t>主要内容</w:t>
            </w:r>
          </w:p>
        </w:tc>
        <w:tc>
          <w:tcPr>
            <w:tcW w:w="2778" w:type="dxa"/>
            <w:vAlign w:val="center"/>
          </w:tcPr>
          <w:p w14:paraId="18569CFE">
            <w:pPr>
              <w:keepLines/>
              <w:spacing w:line="360" w:lineRule="exact"/>
              <w:jc w:val="center"/>
              <w:rPr>
                <w:rFonts w:ascii="宋体" w:hAnsi="宋体" w:cs="宋体"/>
                <w:b/>
                <w:sz w:val="18"/>
                <w:szCs w:val="18"/>
              </w:rPr>
            </w:pPr>
            <w:r>
              <w:rPr>
                <w:rFonts w:hint="eastAsia" w:ascii="宋体" w:hAnsi="宋体" w:cs="宋体"/>
                <w:b/>
                <w:sz w:val="18"/>
                <w:szCs w:val="18"/>
              </w:rPr>
              <w:t>教学要求</w:t>
            </w:r>
          </w:p>
        </w:tc>
      </w:tr>
      <w:tr w14:paraId="32C8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7B8BEE9">
            <w:pPr>
              <w:keepLines/>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778" w:type="dxa"/>
          </w:tcPr>
          <w:p w14:paraId="0580DAE6">
            <w:pPr>
              <w:keepLines/>
              <w:widowControl/>
              <w:spacing w:line="360" w:lineRule="exact"/>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3B5A4C8C">
            <w:pPr>
              <w:keepLines/>
              <w:widowControl/>
              <w:spacing w:line="360" w:lineRule="exact"/>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12376A08">
            <w:pPr>
              <w:keepLines/>
              <w:widowControl/>
              <w:spacing w:line="360" w:lineRule="exact"/>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72EB8035">
            <w:pPr>
              <w:keepLines/>
              <w:widowControl/>
              <w:spacing w:line="360" w:lineRule="exact"/>
              <w:rPr>
                <w:rFonts w:ascii="宋体" w:hAnsi="宋体" w:cs="宋体"/>
                <w:bCs/>
                <w:sz w:val="18"/>
                <w:szCs w:val="18"/>
              </w:rPr>
            </w:pPr>
          </w:p>
        </w:tc>
        <w:tc>
          <w:tcPr>
            <w:tcW w:w="2778" w:type="dxa"/>
          </w:tcPr>
          <w:p w14:paraId="4FA26026">
            <w:pPr>
              <w:keepLines/>
              <w:widowControl/>
              <w:spacing w:line="360" w:lineRule="exact"/>
              <w:rPr>
                <w:rFonts w:ascii="宋体" w:hAnsi="宋体" w:cs="宋体"/>
                <w:bCs/>
                <w:sz w:val="18"/>
                <w:szCs w:val="18"/>
              </w:rPr>
            </w:pPr>
            <w:r>
              <w:rPr>
                <w:rFonts w:hint="eastAsia" w:ascii="宋体" w:hAnsi="宋体" w:cs="宋体"/>
                <w:bCs/>
                <w:sz w:val="18"/>
                <w:szCs w:val="18"/>
              </w:rPr>
              <w:t>（1）中国特色社会主义进入了新时代。</w:t>
            </w:r>
          </w:p>
          <w:p w14:paraId="234F650D">
            <w:pPr>
              <w:keepLines/>
              <w:widowControl/>
              <w:spacing w:line="360" w:lineRule="exact"/>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37E475FF">
            <w:pPr>
              <w:keepLines/>
              <w:widowControl/>
              <w:spacing w:line="360" w:lineRule="exact"/>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528F7C0C">
            <w:pPr>
              <w:keepLines/>
              <w:widowControl/>
              <w:spacing w:line="360" w:lineRule="exact"/>
              <w:rPr>
                <w:rFonts w:ascii="宋体" w:hAnsi="宋体" w:cs="宋体"/>
                <w:bCs/>
                <w:sz w:val="18"/>
                <w:szCs w:val="18"/>
              </w:rPr>
            </w:pPr>
            <w:r>
              <w:rPr>
                <w:rFonts w:hint="eastAsia" w:ascii="宋体" w:hAnsi="宋体" w:cs="宋体"/>
                <w:bCs/>
                <w:sz w:val="18"/>
                <w:szCs w:val="18"/>
              </w:rPr>
              <w:t>（4）中国精神的科学内涵，实现中国梦必须弘扬中国精神。</w:t>
            </w:r>
          </w:p>
          <w:p w14:paraId="6596ABFA">
            <w:pPr>
              <w:keepLines/>
              <w:widowControl/>
              <w:spacing w:line="360" w:lineRule="exact"/>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60508AEE">
            <w:pPr>
              <w:keepLines/>
              <w:widowControl/>
              <w:spacing w:line="360" w:lineRule="exact"/>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0CEEC8FF">
            <w:pPr>
              <w:keepLines/>
              <w:widowControl/>
              <w:spacing w:line="360" w:lineRule="exact"/>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3FA18DC4">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3C87BB5">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2D3EB0FD">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59189268">
            <w:pPr>
              <w:keepLines/>
              <w:widowControl/>
              <w:spacing w:line="360" w:lineRule="exact"/>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1EB577F9">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5554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BAF541E">
            <w:pPr>
              <w:pStyle w:val="6"/>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203AEF3F">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0FF91064">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60F69143">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6E2F955F">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32825C24">
            <w:pPr>
              <w:keepLines/>
              <w:spacing w:line="360" w:lineRule="exact"/>
              <w:ind w:firstLine="360" w:firstLineChars="200"/>
              <w:rPr>
                <w:rFonts w:ascii="宋体" w:hAnsi="宋体" w:cs="宋体"/>
                <w:bCs/>
                <w:sz w:val="18"/>
                <w:szCs w:val="18"/>
              </w:rPr>
            </w:pPr>
          </w:p>
        </w:tc>
        <w:tc>
          <w:tcPr>
            <w:tcW w:w="2778" w:type="dxa"/>
          </w:tcPr>
          <w:p w14:paraId="4E15AA04">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30284C99">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150F47B3">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063E67C3">
            <w:pPr>
              <w:keepLines/>
              <w:spacing w:line="360" w:lineRule="exact"/>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231F4D21">
            <w:pPr>
              <w:keepLines/>
              <w:spacing w:line="360" w:lineRule="exact"/>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02DEA1B1">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1EDA758">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05399C9D">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0E39DBA6">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5CAC3403">
            <w:pPr>
              <w:keepLines/>
              <w:widowControl/>
              <w:spacing w:line="360" w:lineRule="exact"/>
              <w:ind w:firstLine="55"/>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6F96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21E3825">
            <w:pPr>
              <w:pStyle w:val="6"/>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习近平新时代中国特色社会主义思想概论</w:t>
            </w:r>
          </w:p>
        </w:tc>
        <w:tc>
          <w:tcPr>
            <w:tcW w:w="2778" w:type="dxa"/>
          </w:tcPr>
          <w:p w14:paraId="7C5CAAD8">
            <w:pPr>
              <w:keepLines/>
              <w:widowControl/>
              <w:spacing w:line="360" w:lineRule="exact"/>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0A1324A5">
            <w:pPr>
              <w:keepLines/>
              <w:widowControl/>
              <w:spacing w:line="360" w:lineRule="exact"/>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1B71914E">
            <w:pPr>
              <w:keepLines/>
              <w:widowControl/>
              <w:spacing w:line="360" w:lineRule="exact"/>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6EE01C20">
            <w:pPr>
              <w:keepLines/>
              <w:widowControl/>
              <w:spacing w:line="360" w:lineRule="exact"/>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26A3D9B5">
            <w:pPr>
              <w:keepLines/>
              <w:widowControl/>
              <w:spacing w:line="360" w:lineRule="exact"/>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76E3C5C0">
            <w:pPr>
              <w:keepLines/>
              <w:widowControl/>
              <w:spacing w:line="360" w:lineRule="exact"/>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1B263E27">
            <w:pPr>
              <w:keepLines/>
              <w:widowControl/>
              <w:spacing w:line="360" w:lineRule="exact"/>
              <w:rPr>
                <w:rFonts w:ascii="宋体" w:hAnsi="宋体" w:cs="宋体"/>
                <w:bCs/>
                <w:sz w:val="18"/>
                <w:szCs w:val="18"/>
              </w:rPr>
            </w:pPr>
            <w:r>
              <w:rPr>
                <w:rFonts w:hint="eastAsia" w:ascii="宋体" w:hAnsi="宋体" w:cs="宋体"/>
                <w:bCs/>
                <w:sz w:val="18"/>
                <w:szCs w:val="18"/>
              </w:rPr>
              <w:t>（2）以中国式现代化全面推进中华民族伟大复兴。</w:t>
            </w:r>
          </w:p>
          <w:p w14:paraId="252B2B1F">
            <w:pPr>
              <w:keepLines/>
              <w:widowControl/>
              <w:spacing w:line="360" w:lineRule="exact"/>
              <w:rPr>
                <w:rFonts w:ascii="宋体" w:hAnsi="宋体" w:cs="宋体"/>
                <w:bCs/>
                <w:sz w:val="18"/>
                <w:szCs w:val="18"/>
              </w:rPr>
            </w:pPr>
            <w:r>
              <w:rPr>
                <w:rFonts w:hint="eastAsia" w:ascii="宋体" w:hAnsi="宋体" w:cs="宋体"/>
                <w:bCs/>
                <w:sz w:val="18"/>
                <w:szCs w:val="18"/>
              </w:rPr>
              <w:t>（3）坚持党的全面领导。</w:t>
            </w:r>
          </w:p>
          <w:p w14:paraId="04220CA5">
            <w:pPr>
              <w:keepLines/>
              <w:widowControl/>
              <w:spacing w:line="360" w:lineRule="exact"/>
              <w:rPr>
                <w:rFonts w:ascii="宋体" w:hAnsi="宋体" w:cs="宋体"/>
                <w:bCs/>
                <w:sz w:val="18"/>
                <w:szCs w:val="18"/>
              </w:rPr>
            </w:pPr>
            <w:r>
              <w:rPr>
                <w:rFonts w:hint="eastAsia" w:ascii="宋体" w:hAnsi="宋体" w:cs="宋体"/>
                <w:bCs/>
                <w:sz w:val="18"/>
                <w:szCs w:val="18"/>
              </w:rPr>
              <w:t>（4）坚持以人民为中心。</w:t>
            </w:r>
          </w:p>
          <w:p w14:paraId="294BDB40">
            <w:pPr>
              <w:keepLines/>
              <w:widowControl/>
              <w:spacing w:line="360" w:lineRule="exact"/>
              <w:rPr>
                <w:rFonts w:ascii="宋体" w:hAnsi="宋体" w:cs="宋体"/>
                <w:bCs/>
                <w:sz w:val="18"/>
                <w:szCs w:val="18"/>
              </w:rPr>
            </w:pPr>
            <w:r>
              <w:rPr>
                <w:rFonts w:hint="eastAsia" w:ascii="宋体" w:hAnsi="宋体" w:cs="宋体"/>
                <w:bCs/>
                <w:sz w:val="18"/>
                <w:szCs w:val="18"/>
              </w:rPr>
              <w:t>（5）全面深化改革</w:t>
            </w:r>
          </w:p>
          <w:p w14:paraId="5E2700C3">
            <w:pPr>
              <w:keepLines/>
              <w:widowControl/>
              <w:spacing w:line="360" w:lineRule="exact"/>
              <w:rPr>
                <w:rFonts w:ascii="宋体" w:hAnsi="宋体" w:cs="宋体"/>
                <w:bCs/>
                <w:sz w:val="18"/>
                <w:szCs w:val="18"/>
              </w:rPr>
            </w:pPr>
            <w:r>
              <w:rPr>
                <w:rFonts w:hint="eastAsia" w:ascii="宋体" w:hAnsi="宋体" w:cs="宋体"/>
                <w:bCs/>
                <w:sz w:val="18"/>
                <w:szCs w:val="18"/>
              </w:rPr>
              <w:t>（4）“五位一体”总体布局、“四个全面”战略布局。</w:t>
            </w:r>
          </w:p>
          <w:p w14:paraId="195522DE">
            <w:pPr>
              <w:keepLines/>
              <w:widowControl/>
              <w:spacing w:line="360" w:lineRule="exact"/>
              <w:rPr>
                <w:rFonts w:ascii="宋体" w:hAnsi="宋体" w:cs="宋体"/>
                <w:bCs/>
                <w:sz w:val="18"/>
                <w:szCs w:val="18"/>
              </w:rPr>
            </w:pPr>
            <w:r>
              <w:rPr>
                <w:rFonts w:hint="eastAsia" w:ascii="宋体" w:hAnsi="宋体" w:cs="宋体"/>
                <w:bCs/>
                <w:sz w:val="18"/>
                <w:szCs w:val="18"/>
              </w:rPr>
              <w:t>（5）全面依法治国。</w:t>
            </w:r>
          </w:p>
          <w:p w14:paraId="722752F2">
            <w:pPr>
              <w:keepLines/>
              <w:widowControl/>
              <w:spacing w:line="360" w:lineRule="exact"/>
              <w:rPr>
                <w:rFonts w:ascii="宋体" w:hAnsi="宋体" w:cs="宋体"/>
                <w:bCs/>
                <w:sz w:val="18"/>
                <w:szCs w:val="18"/>
              </w:rPr>
            </w:pPr>
            <w:r>
              <w:rPr>
                <w:rFonts w:hint="eastAsia" w:ascii="宋体" w:hAnsi="宋体" w:cs="宋体"/>
                <w:bCs/>
                <w:sz w:val="18"/>
                <w:szCs w:val="18"/>
              </w:rPr>
              <w:t>（6）维护和塑造国家安全。</w:t>
            </w:r>
          </w:p>
          <w:p w14:paraId="69A605DF">
            <w:pPr>
              <w:keepLines/>
              <w:widowControl/>
              <w:spacing w:line="360" w:lineRule="exact"/>
              <w:rPr>
                <w:rFonts w:ascii="宋体" w:hAnsi="宋体" w:cs="宋体"/>
                <w:bCs/>
                <w:sz w:val="18"/>
                <w:szCs w:val="18"/>
              </w:rPr>
            </w:pPr>
            <w:r>
              <w:rPr>
                <w:rFonts w:hint="eastAsia" w:ascii="宋体" w:hAnsi="宋体" w:cs="宋体"/>
                <w:bCs/>
                <w:sz w:val="18"/>
                <w:szCs w:val="18"/>
              </w:rPr>
              <w:t>（6）建设巩固国防和强大人民军队。</w:t>
            </w:r>
          </w:p>
          <w:p w14:paraId="213C34E0">
            <w:pPr>
              <w:keepLines/>
              <w:widowControl/>
              <w:spacing w:line="360" w:lineRule="exact"/>
              <w:rPr>
                <w:rFonts w:ascii="宋体" w:hAnsi="宋体" w:cs="宋体"/>
                <w:bCs/>
                <w:sz w:val="18"/>
                <w:szCs w:val="18"/>
              </w:rPr>
            </w:pPr>
            <w:r>
              <w:rPr>
                <w:rFonts w:hint="eastAsia" w:ascii="宋体" w:hAnsi="宋体" w:cs="宋体"/>
                <w:bCs/>
                <w:sz w:val="18"/>
                <w:szCs w:val="18"/>
              </w:rPr>
              <w:t>（7）坚持“一国两制”和推进祖国完全统一。</w:t>
            </w:r>
          </w:p>
          <w:p w14:paraId="1DC52854">
            <w:pPr>
              <w:keepLines/>
              <w:widowControl/>
              <w:spacing w:line="360" w:lineRule="exact"/>
              <w:rPr>
                <w:rFonts w:ascii="宋体" w:hAnsi="宋体" w:cs="宋体"/>
                <w:bCs/>
                <w:sz w:val="18"/>
                <w:szCs w:val="18"/>
              </w:rPr>
            </w:pPr>
            <w:r>
              <w:rPr>
                <w:rFonts w:hint="eastAsia" w:ascii="宋体" w:hAnsi="宋体" w:cs="宋体"/>
                <w:bCs/>
                <w:sz w:val="18"/>
                <w:szCs w:val="18"/>
              </w:rPr>
              <w:t>（8）中国特色大国外交和推动构建人类命运共同体。</w:t>
            </w:r>
          </w:p>
          <w:p w14:paraId="2FA8E5C6">
            <w:pPr>
              <w:keepLines/>
              <w:widowControl/>
              <w:spacing w:line="360" w:lineRule="exact"/>
              <w:rPr>
                <w:rFonts w:ascii="宋体" w:hAnsi="宋体" w:cs="宋体"/>
                <w:bCs/>
                <w:sz w:val="18"/>
                <w:szCs w:val="18"/>
              </w:rPr>
            </w:pPr>
          </w:p>
        </w:tc>
        <w:tc>
          <w:tcPr>
            <w:tcW w:w="2778" w:type="dxa"/>
          </w:tcPr>
          <w:p w14:paraId="7D83ACCD">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F892670">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0B947B2B">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5A45EA59">
            <w:pPr>
              <w:keepLines/>
              <w:widowControl/>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473C4E58">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2C42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3E662C7">
            <w:pPr>
              <w:pStyle w:val="6"/>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tc>
        <w:tc>
          <w:tcPr>
            <w:tcW w:w="2778" w:type="dxa"/>
          </w:tcPr>
          <w:p w14:paraId="38682B4F">
            <w:pPr>
              <w:keepLines/>
              <w:widowControl/>
              <w:spacing w:line="360" w:lineRule="exact"/>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0F524653">
            <w:pPr>
              <w:keepLines/>
              <w:widowControl/>
              <w:spacing w:line="360" w:lineRule="exact"/>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6260A2B6">
            <w:pPr>
              <w:keepLines/>
              <w:widowControl/>
              <w:spacing w:line="360" w:lineRule="exact"/>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304F01AD">
            <w:pPr>
              <w:keepLines/>
              <w:widowControl/>
              <w:spacing w:line="360" w:lineRule="exact"/>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6200105A">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78049FA">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4FA2CA45">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333699BA">
            <w:pPr>
              <w:keepLines/>
              <w:widowControl/>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50B4342F">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2A43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12A24AF">
            <w:pPr>
              <w:keepLines/>
              <w:shd w:val="clear" w:color="auto" w:fill="FFFFFF"/>
              <w:spacing w:line="360" w:lineRule="exact"/>
              <w:jc w:val="center"/>
              <w:rPr>
                <w:rFonts w:ascii="宋体" w:hAnsi="宋体" w:cs="宋体"/>
                <w:b/>
                <w:sz w:val="18"/>
                <w:szCs w:val="18"/>
              </w:rPr>
            </w:pPr>
            <w:r>
              <w:rPr>
                <w:rFonts w:hint="eastAsia" w:ascii="宋体" w:hAnsi="宋体" w:cs="宋体"/>
                <w:b/>
                <w:sz w:val="18"/>
                <w:szCs w:val="18"/>
              </w:rPr>
              <w:t>大学体育</w:t>
            </w:r>
          </w:p>
        </w:tc>
        <w:tc>
          <w:tcPr>
            <w:tcW w:w="2778" w:type="dxa"/>
          </w:tcPr>
          <w:p w14:paraId="58CE1E45">
            <w:pPr>
              <w:keepLines/>
              <w:widowControl/>
              <w:spacing w:line="360" w:lineRule="exact"/>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766C2EF4">
            <w:pPr>
              <w:keepLines/>
              <w:widowControl/>
              <w:spacing w:line="360" w:lineRule="exact"/>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2F524A71">
            <w:pPr>
              <w:keepLines/>
              <w:widowControl/>
              <w:spacing w:line="360" w:lineRule="exact"/>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02FE9803">
            <w:pPr>
              <w:keepLines/>
              <w:widowControl/>
              <w:spacing w:line="360" w:lineRule="exact"/>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7C1A5F16">
            <w:pPr>
              <w:keepLines/>
              <w:widowControl/>
              <w:spacing w:line="360" w:lineRule="exact"/>
              <w:rPr>
                <w:rFonts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1ABED173">
            <w:pPr>
              <w:pStyle w:val="10"/>
              <w:keepLines/>
              <w:spacing w:line="360" w:lineRule="exact"/>
              <w:jc w:val="both"/>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2575D5F6">
            <w:pPr>
              <w:pStyle w:val="10"/>
              <w:keepLines/>
              <w:spacing w:line="360" w:lineRule="exact"/>
              <w:jc w:val="both"/>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349E0626">
            <w:pPr>
              <w:pStyle w:val="10"/>
              <w:keepLines/>
              <w:spacing w:line="360" w:lineRule="exact"/>
              <w:jc w:val="both"/>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2D5EBA18">
            <w:pPr>
              <w:pStyle w:val="10"/>
              <w:keepLines/>
              <w:spacing w:line="360" w:lineRule="exact"/>
              <w:jc w:val="both"/>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2615FFD7">
            <w:pPr>
              <w:pStyle w:val="10"/>
              <w:keepLines/>
              <w:spacing w:line="360" w:lineRule="exact"/>
              <w:jc w:val="both"/>
              <w:rPr>
                <w:rFonts w:ascii="宋体" w:hAnsi="宋体" w:cs="宋体"/>
                <w:bCs/>
                <w:sz w:val="18"/>
                <w:szCs w:val="18"/>
              </w:rPr>
            </w:pPr>
            <w:r>
              <w:rPr>
                <w:rFonts w:hint="eastAsia" w:ascii="宋体" w:hAnsi="宋体" w:cs="宋体"/>
                <w:bCs/>
                <w:sz w:val="18"/>
                <w:szCs w:val="18"/>
              </w:rPr>
              <w:t>（5）健康教育：体育保健、健康饮食、心理健康教育等。</w:t>
            </w:r>
          </w:p>
          <w:p w14:paraId="35049BC5">
            <w:pPr>
              <w:pStyle w:val="10"/>
              <w:keepLines/>
              <w:spacing w:line="360" w:lineRule="exact"/>
              <w:jc w:val="both"/>
              <w:rPr>
                <w:rFonts w:ascii="宋体" w:hAnsi="宋体" w:cs="宋体"/>
                <w:bCs/>
                <w:sz w:val="18"/>
                <w:szCs w:val="18"/>
              </w:rPr>
            </w:pPr>
          </w:p>
          <w:p w14:paraId="0CD8A50B">
            <w:pPr>
              <w:pStyle w:val="10"/>
              <w:keepLines/>
              <w:spacing w:line="360" w:lineRule="exact"/>
              <w:jc w:val="both"/>
              <w:rPr>
                <w:rFonts w:ascii="宋体" w:hAnsi="宋体" w:cs="宋体"/>
                <w:bCs/>
                <w:sz w:val="18"/>
                <w:szCs w:val="18"/>
              </w:rPr>
            </w:pPr>
          </w:p>
        </w:tc>
        <w:tc>
          <w:tcPr>
            <w:tcW w:w="2778" w:type="dxa"/>
          </w:tcPr>
          <w:p w14:paraId="6E404D9E">
            <w:pPr>
              <w:pStyle w:val="6"/>
              <w:keepNext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33EE9033">
            <w:pPr>
              <w:pStyle w:val="6"/>
              <w:keepNext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621EBA49">
            <w:pPr>
              <w:pStyle w:val="6"/>
              <w:keepNext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4FDD607B">
            <w:pPr>
              <w:keepLines/>
              <w:spacing w:line="360" w:lineRule="exact"/>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7ACB1FFA">
            <w:pPr>
              <w:keepLines/>
              <w:spacing w:line="360" w:lineRule="exact"/>
              <w:rPr>
                <w:rFonts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5D96BD18">
            <w:pPr>
              <w:keepLines/>
              <w:spacing w:line="360" w:lineRule="exact"/>
              <w:rPr>
                <w:rFonts w:ascii="宋体" w:hAnsi="宋体" w:cs="宋体"/>
                <w:bCs/>
                <w:sz w:val="18"/>
                <w:szCs w:val="18"/>
              </w:rPr>
            </w:pPr>
          </w:p>
          <w:p w14:paraId="7AE1248C">
            <w:pPr>
              <w:keepLines/>
              <w:spacing w:line="360" w:lineRule="exact"/>
              <w:rPr>
                <w:rFonts w:ascii="宋体" w:hAnsi="宋体" w:cs="宋体"/>
                <w:b/>
                <w:bCs/>
                <w:sz w:val="18"/>
                <w:szCs w:val="18"/>
              </w:rPr>
            </w:pPr>
          </w:p>
        </w:tc>
      </w:tr>
      <w:tr w14:paraId="0FBD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0C2D578">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军事理论</w:t>
            </w:r>
          </w:p>
        </w:tc>
        <w:tc>
          <w:tcPr>
            <w:tcW w:w="2778" w:type="dxa"/>
          </w:tcPr>
          <w:p w14:paraId="1D841F82">
            <w:pPr>
              <w:keepLines/>
              <w:widowControl/>
              <w:spacing w:line="360" w:lineRule="exact"/>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70B97991">
            <w:pPr>
              <w:keepLines/>
              <w:widowControl/>
              <w:spacing w:line="360" w:lineRule="exact"/>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1679AA7C">
            <w:pPr>
              <w:keepLines/>
              <w:widowControl/>
              <w:spacing w:line="360" w:lineRule="exact"/>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548E25CC">
            <w:pPr>
              <w:keepLines/>
              <w:widowControl/>
              <w:spacing w:line="360" w:lineRule="exact"/>
              <w:ind w:firstLine="55"/>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6C4CD946">
            <w:pPr>
              <w:keepLines/>
              <w:widowControl/>
              <w:spacing w:line="360" w:lineRule="exact"/>
              <w:ind w:firstLine="55"/>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5B384E49">
            <w:pPr>
              <w:keepLines/>
              <w:widowControl/>
              <w:spacing w:line="360" w:lineRule="exact"/>
              <w:ind w:firstLine="55"/>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1A202A1A">
            <w:pPr>
              <w:keepLines/>
              <w:widowControl/>
              <w:spacing w:line="360" w:lineRule="exact"/>
              <w:ind w:firstLine="55"/>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5EFBEA48">
            <w:pPr>
              <w:keepLines/>
              <w:widowControl/>
              <w:spacing w:line="360" w:lineRule="exact"/>
              <w:ind w:firstLine="55"/>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0157A6E6">
            <w:pPr>
              <w:keepLines/>
              <w:widowControl/>
              <w:spacing w:line="360" w:lineRule="exact"/>
              <w:ind w:firstLine="55"/>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1AAA77C2">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18C11BC8">
            <w:pPr>
              <w:pStyle w:val="6"/>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43537F84">
            <w:pPr>
              <w:pStyle w:val="6"/>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754FC174">
            <w:pPr>
              <w:pStyle w:val="6"/>
              <w:keepNext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02E5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E2AEF7E">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劳动教育与实践</w:t>
            </w:r>
          </w:p>
        </w:tc>
        <w:tc>
          <w:tcPr>
            <w:tcW w:w="2778" w:type="dxa"/>
          </w:tcPr>
          <w:p w14:paraId="20325DC3">
            <w:pPr>
              <w:keepLines/>
              <w:widowControl/>
              <w:spacing w:line="360" w:lineRule="exact"/>
              <w:ind w:firstLine="55"/>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4743C307">
            <w:pPr>
              <w:keepLines/>
              <w:widowControl/>
              <w:spacing w:line="360" w:lineRule="exact"/>
              <w:ind w:firstLine="55"/>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0D9DBE6F">
            <w:pPr>
              <w:keepLines/>
              <w:widowControl/>
              <w:spacing w:line="360" w:lineRule="exact"/>
              <w:ind w:firstLine="55"/>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779F6876">
            <w:pPr>
              <w:keepLines/>
              <w:widowControl/>
              <w:spacing w:line="360" w:lineRule="exact"/>
              <w:ind w:firstLine="55"/>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3977634A">
            <w:pPr>
              <w:keepLines/>
              <w:widowControl/>
              <w:spacing w:line="360" w:lineRule="exact"/>
              <w:ind w:firstLine="55"/>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3428E16E">
            <w:pPr>
              <w:pStyle w:val="10"/>
              <w:keepLines/>
              <w:spacing w:line="360" w:lineRule="exact"/>
              <w:jc w:val="both"/>
              <w:rPr>
                <w:rFonts w:ascii="宋体" w:hAnsi="宋体" w:cs="宋体"/>
                <w:bCs/>
                <w:sz w:val="18"/>
                <w:szCs w:val="18"/>
              </w:rPr>
            </w:pPr>
            <w:r>
              <w:rPr>
                <w:rFonts w:hint="eastAsia" w:ascii="宋体" w:hAnsi="宋体" w:cs="宋体"/>
                <w:bCs/>
                <w:sz w:val="18"/>
                <w:szCs w:val="18"/>
              </w:rPr>
              <w:t>本课程包含理论教学和实践教学两部分。</w:t>
            </w:r>
          </w:p>
          <w:p w14:paraId="1F5D00BF">
            <w:pPr>
              <w:pStyle w:val="10"/>
              <w:keepLines/>
              <w:spacing w:line="360" w:lineRule="exact"/>
              <w:ind w:hanging="425"/>
              <w:jc w:val="both"/>
              <w:rPr>
                <w:rFonts w:ascii="宋体" w:hAnsi="宋体" w:cs="宋体"/>
                <w:bCs/>
                <w:sz w:val="18"/>
                <w:szCs w:val="18"/>
              </w:rPr>
            </w:pPr>
            <w:r>
              <w:rPr>
                <w:rFonts w:hint="eastAsia" w:ascii="宋体" w:hAnsi="宋体" w:cs="宋体"/>
                <w:bCs/>
                <w:sz w:val="18"/>
                <w:szCs w:val="18"/>
              </w:rPr>
              <w:t>（1）理论教学</w:t>
            </w:r>
          </w:p>
          <w:p w14:paraId="4DF25350">
            <w:pPr>
              <w:pStyle w:val="10"/>
              <w:keepLines/>
              <w:spacing w:line="360" w:lineRule="exact"/>
              <w:jc w:val="both"/>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6472F92E">
            <w:pPr>
              <w:pStyle w:val="10"/>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任务一：马克思主义劳动观</w:t>
            </w:r>
          </w:p>
          <w:p w14:paraId="29CE40BD">
            <w:pPr>
              <w:pStyle w:val="10"/>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任务二：崇尚劳动 热爱生活</w:t>
            </w:r>
          </w:p>
          <w:p w14:paraId="68966322">
            <w:pPr>
              <w:pStyle w:val="10"/>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任务三：尊重劳动 塑造品质</w:t>
            </w:r>
          </w:p>
          <w:p w14:paraId="6C65EC56">
            <w:pPr>
              <w:pStyle w:val="10"/>
              <w:keepLines/>
              <w:spacing w:line="360" w:lineRule="exact"/>
              <w:jc w:val="both"/>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1D28890B">
            <w:pPr>
              <w:pStyle w:val="10"/>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任务四：弘扬精神 传承发展</w:t>
            </w:r>
          </w:p>
          <w:p w14:paraId="371E30C1">
            <w:pPr>
              <w:pStyle w:val="10"/>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任务五：职业体验 提升技能</w:t>
            </w:r>
          </w:p>
          <w:p w14:paraId="1C413A13">
            <w:pPr>
              <w:pStyle w:val="10"/>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任务六：掌握技能 奉献社会</w:t>
            </w:r>
          </w:p>
          <w:p w14:paraId="0D5DBC34">
            <w:pPr>
              <w:pStyle w:val="10"/>
              <w:keepLines/>
              <w:spacing w:line="360" w:lineRule="exact"/>
              <w:jc w:val="both"/>
              <w:rPr>
                <w:rFonts w:ascii="宋体" w:hAnsi="宋体" w:cs="宋体"/>
                <w:bCs/>
                <w:sz w:val="18"/>
                <w:szCs w:val="18"/>
              </w:rPr>
            </w:pPr>
            <w:r>
              <w:rPr>
                <w:rFonts w:hint="eastAsia" w:ascii="宋体" w:hAnsi="宋体" w:cs="宋体"/>
                <w:bCs/>
                <w:sz w:val="18"/>
                <w:szCs w:val="18"/>
              </w:rPr>
              <w:t>模块三 劳动创造篇</w:t>
            </w:r>
          </w:p>
          <w:p w14:paraId="6009CD70">
            <w:pPr>
              <w:pStyle w:val="10"/>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任务七：社会服务 提升素养</w:t>
            </w:r>
          </w:p>
          <w:p w14:paraId="731B2484">
            <w:pPr>
              <w:pStyle w:val="10"/>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任务八：遵章守纪 维护幸福</w:t>
            </w:r>
          </w:p>
          <w:p w14:paraId="7354CC31">
            <w:pPr>
              <w:pStyle w:val="10"/>
              <w:keepLines/>
              <w:spacing w:line="360" w:lineRule="exact"/>
              <w:ind w:hanging="425"/>
              <w:jc w:val="both"/>
              <w:rPr>
                <w:rFonts w:ascii="宋体" w:hAnsi="宋体" w:cs="宋体"/>
                <w:bCs/>
                <w:sz w:val="18"/>
                <w:szCs w:val="18"/>
              </w:rPr>
            </w:pPr>
            <w:r>
              <w:rPr>
                <w:rFonts w:hint="eastAsia" w:ascii="宋体" w:hAnsi="宋体" w:cs="宋体"/>
                <w:bCs/>
                <w:sz w:val="18"/>
                <w:szCs w:val="18"/>
              </w:rPr>
              <w:t>（2）实践教学</w:t>
            </w:r>
          </w:p>
          <w:p w14:paraId="172A77E7">
            <w:pPr>
              <w:pStyle w:val="10"/>
              <w:keepLines/>
              <w:spacing w:line="360" w:lineRule="exact"/>
              <w:jc w:val="both"/>
              <w:rPr>
                <w:rFonts w:ascii="宋体" w:hAnsi="宋体" w:cs="宋体"/>
                <w:bCs/>
                <w:sz w:val="18"/>
                <w:szCs w:val="18"/>
              </w:rPr>
            </w:pPr>
            <w:r>
              <w:rPr>
                <w:rFonts w:hint="eastAsia" w:ascii="宋体" w:hAnsi="宋体" w:cs="宋体"/>
                <w:bCs/>
                <w:sz w:val="18"/>
                <w:szCs w:val="18"/>
              </w:rPr>
              <w:t>模块一 专业特色劳动实践</w:t>
            </w:r>
          </w:p>
          <w:p w14:paraId="53469562">
            <w:pPr>
              <w:pStyle w:val="10"/>
              <w:keepLines/>
              <w:spacing w:line="360" w:lineRule="exact"/>
              <w:jc w:val="both"/>
              <w:rPr>
                <w:rFonts w:ascii="宋体" w:hAnsi="宋体" w:cs="宋体"/>
                <w:bCs/>
                <w:sz w:val="18"/>
                <w:szCs w:val="18"/>
              </w:rPr>
            </w:pPr>
            <w:r>
              <w:rPr>
                <w:rFonts w:hint="eastAsia" w:ascii="宋体" w:hAnsi="宋体" w:cs="宋体"/>
                <w:bCs/>
                <w:sz w:val="18"/>
                <w:szCs w:val="18"/>
              </w:rPr>
              <w:t>模块二 校园集体劳动实践</w:t>
            </w:r>
          </w:p>
          <w:p w14:paraId="55DDC0D8">
            <w:pPr>
              <w:pStyle w:val="10"/>
              <w:keepLines/>
              <w:spacing w:line="360" w:lineRule="exact"/>
              <w:jc w:val="both"/>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373BFC0E">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134179E8">
            <w:pPr>
              <w:keepLines/>
              <w:spacing w:line="360" w:lineRule="exact"/>
              <w:ind w:firstLine="55"/>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51EE846F">
            <w:pPr>
              <w:keepLines/>
              <w:spacing w:line="360" w:lineRule="exact"/>
              <w:ind w:firstLine="55"/>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465B7748">
            <w:pPr>
              <w:keepLines/>
              <w:spacing w:line="360" w:lineRule="exact"/>
              <w:ind w:firstLine="55"/>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3DFBE0A5">
            <w:pPr>
              <w:keepLines/>
              <w:spacing w:line="360" w:lineRule="exact"/>
              <w:ind w:firstLine="55"/>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51D0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986FFAF">
            <w:pPr>
              <w:keepLines/>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778" w:type="dxa"/>
          </w:tcPr>
          <w:p w14:paraId="5B0BB30B">
            <w:pPr>
              <w:keepLines/>
              <w:spacing w:line="360" w:lineRule="exact"/>
              <w:ind w:firstLine="55"/>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6AE08F00">
            <w:pPr>
              <w:keepLines/>
              <w:spacing w:line="360" w:lineRule="exact"/>
              <w:ind w:firstLine="55"/>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43DAE351">
            <w:pPr>
              <w:keepLines/>
              <w:spacing w:line="360" w:lineRule="exact"/>
              <w:ind w:firstLine="55"/>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3F4F7F0E">
            <w:pPr>
              <w:keepLines/>
              <w:spacing w:line="360" w:lineRule="exact"/>
              <w:ind w:firstLine="55"/>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67CA13C0">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项目一 认识健康 </w:t>
            </w:r>
          </w:p>
          <w:p w14:paraId="4E649A85">
            <w:pPr>
              <w:keepLines/>
              <w:spacing w:line="360" w:lineRule="exact"/>
              <w:ind w:firstLine="55"/>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0488BE21">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项目二 健全人格 </w:t>
            </w:r>
          </w:p>
          <w:p w14:paraId="0CF2BB5A">
            <w:pPr>
              <w:keepLines/>
              <w:spacing w:line="360" w:lineRule="exact"/>
              <w:ind w:firstLine="55"/>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570A2A7C">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项目三 适应环境 </w:t>
            </w:r>
          </w:p>
          <w:p w14:paraId="3C0CB921">
            <w:pPr>
              <w:keepLines/>
              <w:spacing w:line="360" w:lineRule="exact"/>
              <w:ind w:firstLine="55"/>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4F26F7E9">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项目四 管理情绪 </w:t>
            </w:r>
          </w:p>
          <w:p w14:paraId="25018614">
            <w:pPr>
              <w:keepLines/>
              <w:spacing w:line="360" w:lineRule="exact"/>
              <w:ind w:firstLine="55"/>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46817E57">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项目五 提高逆商 </w:t>
            </w:r>
          </w:p>
          <w:p w14:paraId="70D8979C">
            <w:pPr>
              <w:keepLines/>
              <w:spacing w:line="360" w:lineRule="exact"/>
              <w:ind w:firstLine="55"/>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403D2ADE">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项目六 善于学习 </w:t>
            </w:r>
          </w:p>
          <w:p w14:paraId="05A24F68">
            <w:pPr>
              <w:keepLines/>
              <w:spacing w:line="360" w:lineRule="exact"/>
              <w:ind w:firstLine="55"/>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3ECD0A92">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项目七 人际交往 </w:t>
            </w:r>
          </w:p>
          <w:p w14:paraId="5B1B48F2">
            <w:pPr>
              <w:keepLines/>
              <w:spacing w:line="360" w:lineRule="exact"/>
              <w:ind w:firstLine="55"/>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40CA57D0">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项目八 为爱导航 </w:t>
            </w:r>
          </w:p>
          <w:p w14:paraId="2D978F9E">
            <w:pPr>
              <w:keepLines/>
              <w:spacing w:line="360" w:lineRule="exact"/>
              <w:ind w:firstLine="55"/>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2A6D7E0F">
            <w:pPr>
              <w:keepLines/>
              <w:spacing w:line="360" w:lineRule="exact"/>
              <w:ind w:firstLine="55"/>
              <w:rPr>
                <w:rFonts w:ascii="宋体" w:hAnsi="宋体" w:cs="宋体"/>
                <w:bCs/>
                <w:sz w:val="18"/>
                <w:szCs w:val="18"/>
              </w:rPr>
            </w:pPr>
            <w:r>
              <w:rPr>
                <w:rFonts w:hint="eastAsia" w:ascii="宋体" w:hAnsi="宋体" w:cs="宋体"/>
                <w:bCs/>
                <w:sz w:val="18"/>
                <w:szCs w:val="18"/>
              </w:rPr>
              <w:t>项目九 危机干预</w:t>
            </w:r>
          </w:p>
          <w:p w14:paraId="4589E13D">
            <w:pPr>
              <w:keepLines/>
              <w:spacing w:line="360" w:lineRule="exact"/>
              <w:ind w:firstLine="55"/>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5592A831">
            <w:pPr>
              <w:keepLines/>
              <w:spacing w:line="360" w:lineRule="exact"/>
              <w:ind w:firstLine="55"/>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764B4121">
            <w:pPr>
              <w:keepLines/>
              <w:spacing w:line="360" w:lineRule="exact"/>
              <w:ind w:firstLine="55"/>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400E8D51">
            <w:pPr>
              <w:keepLines/>
              <w:spacing w:line="360" w:lineRule="exact"/>
              <w:ind w:firstLine="55"/>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09503FDC">
            <w:pPr>
              <w:keepLines/>
              <w:spacing w:line="360" w:lineRule="exact"/>
              <w:ind w:firstLine="55"/>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66AE8FD2">
            <w:pPr>
              <w:keepLines/>
              <w:spacing w:line="360" w:lineRule="exact"/>
              <w:ind w:firstLine="55"/>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0637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B91A773">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职业发展与就业指导</w:t>
            </w:r>
          </w:p>
        </w:tc>
        <w:tc>
          <w:tcPr>
            <w:tcW w:w="2778" w:type="dxa"/>
          </w:tcPr>
          <w:p w14:paraId="3DD195FC">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2C73A8A9">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6C1A1324">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3F5D2B50">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745370CE">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401B7962">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790C89D4">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71107310">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1F1B2021">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6EAC5A71">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651693B0">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2E2CC3D8">
            <w:pPr>
              <w:widowControl/>
              <w:spacing w:line="360" w:lineRule="exac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778" w:type="dxa"/>
          </w:tcPr>
          <w:p w14:paraId="06620772">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79C448F2">
            <w:pPr>
              <w:widowControl/>
              <w:spacing w:line="360" w:lineRule="exact"/>
              <w:ind w:firstLine="360" w:firstLineChars="20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7A2F7661">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09DD5ADB">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0BF34187">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0E2593D7">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52A550A2">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2B13332A">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1A9EA3B5">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52FB1B3D">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0650CDC1">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64F20960">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345EA4C8">
            <w:pPr>
              <w:pStyle w:val="10"/>
              <w:spacing w:line="360" w:lineRule="exact"/>
              <w:jc w:val="both"/>
              <w:rPr>
                <w:rFonts w:ascii="宋体" w:hAnsi="宋体" w:cs="宋体"/>
                <w:bCs/>
                <w:color w:val="000000" w:themeColor="text1"/>
                <w:sz w:val="18"/>
                <w:szCs w:val="18"/>
                <w14:textFill>
                  <w14:solidFill>
                    <w14:schemeClr w14:val="tx1"/>
                  </w14:solidFill>
                </w14:textFill>
              </w:rPr>
            </w:pPr>
          </w:p>
        </w:tc>
        <w:tc>
          <w:tcPr>
            <w:tcW w:w="2778" w:type="dxa"/>
          </w:tcPr>
          <w:p w14:paraId="2DE45EA1">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2D0F1564">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36B45B12">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40168ECA">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3C70BFA3">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665FD9E5">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tc>
      </w:tr>
      <w:tr w14:paraId="0CAE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C0DEAC6">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创新创业教育</w:t>
            </w:r>
          </w:p>
        </w:tc>
        <w:tc>
          <w:tcPr>
            <w:tcW w:w="2778" w:type="dxa"/>
          </w:tcPr>
          <w:p w14:paraId="0CF46049">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（1）掌握创新的概念，了解创新的内涵和技法。</w:t>
            </w:r>
          </w:p>
          <w:p w14:paraId="161E8665">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2C169B2C">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（3）了解行业的发展特点和趋势。</w:t>
            </w:r>
          </w:p>
          <w:p w14:paraId="7A4BAF96">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449C0E12">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31D496B1">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（6）具备团队协作能力。</w:t>
            </w:r>
          </w:p>
          <w:p w14:paraId="43A5C916">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4A202117">
            <w:pPr>
              <w:keepLines/>
              <w:widowControl/>
              <w:spacing w:line="360" w:lineRule="exact"/>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4DA24FDD">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66DEA953">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0712BF6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75459B9F">
            <w:pPr>
              <w:keepLines/>
              <w:widowControl/>
              <w:spacing w:line="360" w:lineRule="exact"/>
              <w:ind w:firstLine="55"/>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0A700E5D">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（1）创新概念和类型。  </w:t>
            </w:r>
          </w:p>
          <w:p w14:paraId="07E3B2F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（2）创新意识和创新能力。 </w:t>
            </w:r>
          </w:p>
          <w:p w14:paraId="45559BE0">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（3）创新思维及分类。 </w:t>
            </w:r>
          </w:p>
          <w:p w14:paraId="0049BAAB">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（4）创新技法。  </w:t>
            </w:r>
          </w:p>
          <w:p w14:paraId="278AE0E1">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（5）大学生创新实践项目展示。  </w:t>
            </w:r>
          </w:p>
          <w:p w14:paraId="15E1D86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（6）创业的概念、过程和阶段。  </w:t>
            </w:r>
          </w:p>
          <w:p w14:paraId="1437C64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（7）创业准备。  </w:t>
            </w:r>
          </w:p>
          <w:p w14:paraId="3ABE69FC">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（8）创办企业基本步骤。 </w:t>
            </w:r>
          </w:p>
          <w:p w14:paraId="35F4BA5F">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（9）新创企业经营管理。 </w:t>
            </w:r>
          </w:p>
          <w:p w14:paraId="089E8F7A">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（10）大学生创业实践项目展示。  </w:t>
            </w:r>
          </w:p>
          <w:p w14:paraId="45F3014E">
            <w:pPr>
              <w:keepLines/>
              <w:widowControl/>
              <w:spacing w:line="360" w:lineRule="exact"/>
              <w:ind w:firstLine="55"/>
              <w:rPr>
                <w:rFonts w:ascii="宋体" w:hAnsi="宋体" w:cs="宋体"/>
                <w:kern w:val="0"/>
                <w:sz w:val="18"/>
                <w:szCs w:val="18"/>
              </w:rPr>
            </w:pPr>
          </w:p>
        </w:tc>
        <w:tc>
          <w:tcPr>
            <w:tcW w:w="2778" w:type="dxa"/>
          </w:tcPr>
          <w:p w14:paraId="1685D9D7">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2802D20B">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0F40A7AC">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（3）教学条件：多媒体教室和智慧校园平台。</w:t>
            </w:r>
          </w:p>
          <w:p w14:paraId="3E6D2363">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7BF365C0">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43938052">
            <w:pPr>
              <w:keepLines/>
              <w:widowControl/>
              <w:spacing w:line="360" w:lineRule="exact"/>
              <w:ind w:firstLine="55"/>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098A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45C57B5">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高等数学</w:t>
            </w:r>
          </w:p>
        </w:tc>
        <w:tc>
          <w:tcPr>
            <w:tcW w:w="2778" w:type="dxa"/>
          </w:tcPr>
          <w:p w14:paraId="159DC107">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（1）认识微积分的发展史及其重要性、实用性，能够正确描述极限、导数、微分、积分等概念。</w:t>
            </w:r>
          </w:p>
          <w:p w14:paraId="6002F033">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（2）能够利用微积分、数学建模等内容的思想方法处理专业中简单的问题，并学会把一些简单的实际问题转化为数学模型求解。</w:t>
            </w:r>
          </w:p>
          <w:p w14:paraId="6BC5B961">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（3）能够利用已有知识获取新知识，并具有通过解决实际问题获得实用方法和创新思维的能力。</w:t>
            </w:r>
          </w:p>
          <w:p w14:paraId="1B65AAD0">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（4）培养和提升各专业学生进行专业学习和终身学习所必需的数理基础和数理思维。</w:t>
            </w:r>
          </w:p>
          <w:p w14:paraId="2656A8AF">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（5）培养学生严谨、认真、踏实、细心做事的态度，以及进行质疑和独立思考的习惯。</w:t>
            </w:r>
          </w:p>
          <w:p w14:paraId="6592011D">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（6）结合数学史和数学文化，贯彻数学精神，感受数学魅力，培养数学素养，使学生坚定文化自信。</w:t>
            </w:r>
          </w:p>
        </w:tc>
        <w:tc>
          <w:tcPr>
            <w:tcW w:w="2778" w:type="dxa"/>
          </w:tcPr>
          <w:p w14:paraId="2D419093">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（1）函数基础知识。</w:t>
            </w:r>
          </w:p>
          <w:p w14:paraId="4754257A">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（2）极限与连续。</w:t>
            </w:r>
          </w:p>
          <w:p w14:paraId="022E9D81">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（3）导数与微分。</w:t>
            </w:r>
          </w:p>
          <w:p w14:paraId="515D0BB8">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（4）导数的应用。</w:t>
            </w:r>
          </w:p>
          <w:p w14:paraId="799771FA">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（5）不定积分及其运算。</w:t>
            </w:r>
          </w:p>
          <w:p w14:paraId="41FC7663">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（6）定积分及其应用。</w:t>
            </w:r>
          </w:p>
          <w:p w14:paraId="0D568378">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（7）多元函数。</w:t>
            </w:r>
          </w:p>
          <w:p w14:paraId="4AFE3B5B">
            <w:pPr>
              <w:pStyle w:val="6"/>
              <w:keepNext w:val="0"/>
              <w:spacing w:line="360" w:lineRule="exact"/>
              <w:ind w:hanging="5"/>
              <w:outlineLvl w:val="3"/>
              <w:rPr>
                <w:rFonts w:ascii="宋体" w:hAnsi="宋体" w:cs="宋体"/>
                <w:b w:val="0"/>
                <w:color w:val="auto"/>
                <w:sz w:val="18"/>
                <w:szCs w:val="18"/>
              </w:rPr>
            </w:pPr>
          </w:p>
          <w:p w14:paraId="1637E4B5">
            <w:pPr>
              <w:pStyle w:val="6"/>
              <w:keepNext w:val="0"/>
              <w:spacing w:line="360" w:lineRule="exact"/>
              <w:ind w:hanging="5"/>
              <w:outlineLvl w:val="3"/>
              <w:rPr>
                <w:rFonts w:ascii="宋体" w:hAnsi="宋体" w:cs="宋体"/>
                <w:b w:val="0"/>
                <w:color w:val="auto"/>
                <w:sz w:val="18"/>
                <w:szCs w:val="18"/>
              </w:rPr>
            </w:pPr>
          </w:p>
          <w:p w14:paraId="794DB4A3">
            <w:pPr>
              <w:pStyle w:val="6"/>
              <w:keepNext w:val="0"/>
              <w:spacing w:line="360" w:lineRule="exact"/>
              <w:ind w:hanging="5"/>
              <w:outlineLvl w:val="3"/>
              <w:rPr>
                <w:rFonts w:ascii="宋体" w:hAnsi="宋体" w:cs="宋体"/>
                <w:b w:val="0"/>
                <w:color w:val="auto"/>
                <w:sz w:val="18"/>
                <w:szCs w:val="18"/>
              </w:rPr>
            </w:pPr>
          </w:p>
          <w:p w14:paraId="3517DCF5">
            <w:pPr>
              <w:pStyle w:val="6"/>
              <w:keepNext w:val="0"/>
              <w:spacing w:line="360" w:lineRule="exact"/>
              <w:ind w:hanging="5"/>
              <w:outlineLvl w:val="3"/>
              <w:rPr>
                <w:rFonts w:ascii="宋体" w:hAnsi="宋体" w:cs="宋体"/>
                <w:b w:val="0"/>
                <w:color w:val="auto"/>
                <w:sz w:val="18"/>
                <w:szCs w:val="18"/>
              </w:rPr>
            </w:pPr>
          </w:p>
          <w:p w14:paraId="6F8473B3">
            <w:pPr>
              <w:pStyle w:val="6"/>
              <w:keepNext w:val="0"/>
              <w:spacing w:line="360" w:lineRule="exact"/>
              <w:ind w:hanging="5"/>
              <w:outlineLvl w:val="3"/>
              <w:rPr>
                <w:rFonts w:ascii="宋体" w:hAnsi="宋体" w:cs="宋体"/>
                <w:b w:val="0"/>
                <w:color w:val="auto"/>
                <w:sz w:val="18"/>
                <w:szCs w:val="18"/>
              </w:rPr>
            </w:pPr>
          </w:p>
        </w:tc>
        <w:tc>
          <w:tcPr>
            <w:tcW w:w="2778" w:type="dxa"/>
          </w:tcPr>
          <w:p w14:paraId="47578BEB">
            <w:pPr>
              <w:pStyle w:val="6"/>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1）教学模式：以“知识、应用、技能、发展”为要素，以学生为中心，教师讲解为辅，学生练习为主，讲练结合。对学生的共性问题进行答疑，课内课外相结合，开展形式多样的教学，提升课程教学浸润感和实效性。</w:t>
            </w:r>
          </w:p>
          <w:p w14:paraId="049F93D0">
            <w:pPr>
              <w:pStyle w:val="6"/>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（2）教学条件：多媒体教学设备、在线学习平台学习通。</w:t>
            </w:r>
          </w:p>
          <w:p w14:paraId="78F63314">
            <w:pPr>
              <w:pStyle w:val="6"/>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3）教学方法：运用案例式教学、启发式教学、讨论式教学、任务驱动式教学法、情境教学法等多种互动教学方法，将课堂内外有效结合。同时，开展线上线下混合式教学，为学生提供更加灵活和便捷的学习方式。</w:t>
            </w:r>
          </w:p>
          <w:p w14:paraId="18128007">
            <w:pPr>
              <w:pStyle w:val="6"/>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（4）教师要求：任课教师要关注数学的发展动态以及数学专业在生活中的应用，及时把最新的发展方向融入教学内容，告知学生，使其体会到数学的重要性。</w:t>
            </w:r>
          </w:p>
          <w:p w14:paraId="18C64677">
            <w:pPr>
              <w:pStyle w:val="6"/>
              <w:keepNext w:val="0"/>
              <w:spacing w:line="360" w:lineRule="exact"/>
              <w:ind w:hanging="6"/>
              <w:outlineLvl w:val="3"/>
              <w:rPr>
                <w:rFonts w:ascii="宋体" w:hAnsi="宋体" w:cs="宋体"/>
                <w:color w:val="auto"/>
                <w:sz w:val="18"/>
                <w:szCs w:val="18"/>
              </w:rPr>
            </w:pPr>
            <w:r>
              <w:rPr>
                <w:rFonts w:hint="eastAsia" w:ascii="宋体" w:hAnsi="宋体" w:cs="宋体"/>
                <w:b w:val="0"/>
                <w:color w:val="auto"/>
                <w:sz w:val="18"/>
                <w:szCs w:val="18"/>
              </w:rPr>
              <w:t>（5）考</w:t>
            </w:r>
            <w:r>
              <w:rPr>
                <w:rFonts w:hint="eastAsia" w:ascii="宋体" w:hAnsi="宋体" w:cs="宋体"/>
                <w:b w:val="0"/>
                <w:bCs/>
                <w:color w:val="auto"/>
                <w:sz w:val="18"/>
                <w:szCs w:val="18"/>
              </w:rPr>
              <w:t>核方式：采取学习过程考核（30%）+期末测评（70%）评定学习效果。</w:t>
            </w:r>
          </w:p>
        </w:tc>
      </w:tr>
      <w:tr w14:paraId="6CF4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FD25523">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大学英语</w:t>
            </w:r>
          </w:p>
        </w:tc>
        <w:tc>
          <w:tcPr>
            <w:tcW w:w="2778" w:type="dxa"/>
          </w:tcPr>
          <w:p w14:paraId="5318EF83">
            <w:pPr>
              <w:keepLines/>
              <w:widowControl/>
              <w:spacing w:line="360" w:lineRule="exact"/>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7EA95F95">
            <w:pPr>
              <w:keepLines/>
              <w:widowControl/>
              <w:spacing w:line="360" w:lineRule="exact"/>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42C4E604">
            <w:pPr>
              <w:keepLines/>
              <w:widowControl/>
              <w:spacing w:line="360" w:lineRule="exact"/>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16B91048">
            <w:pPr>
              <w:keepLines/>
              <w:spacing w:line="360" w:lineRule="exact"/>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54B2520D">
            <w:pPr>
              <w:spacing w:line="360" w:lineRule="exact"/>
              <w:rPr>
                <w:rFonts w:ascii="宋体" w:hAnsi="宋体" w:cs="宋体"/>
                <w:b/>
                <w:bCs/>
                <w:sz w:val="18"/>
                <w:szCs w:val="18"/>
              </w:rPr>
            </w:pPr>
            <w:r>
              <w:rPr>
                <w:rFonts w:hint="eastAsia" w:ascii="宋体" w:hAnsi="宋体" w:cs="宋体"/>
                <w:b/>
                <w:bCs/>
                <w:sz w:val="18"/>
                <w:szCs w:val="18"/>
              </w:rPr>
              <w:t>Unit 1. A New Start</w:t>
            </w:r>
          </w:p>
          <w:p w14:paraId="5802A9E4">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793C829D">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16BCBBB">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3F7380CD">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D211755">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0988F013">
            <w:pPr>
              <w:spacing w:line="360" w:lineRule="exact"/>
              <w:rPr>
                <w:rFonts w:ascii="宋体" w:hAnsi="宋体" w:cs="宋体"/>
                <w:b/>
                <w:bCs/>
                <w:sz w:val="18"/>
                <w:szCs w:val="18"/>
              </w:rPr>
            </w:pPr>
            <w:r>
              <w:rPr>
                <w:rFonts w:hint="eastAsia" w:ascii="宋体" w:hAnsi="宋体" w:cs="宋体"/>
                <w:b/>
                <w:bCs/>
                <w:sz w:val="18"/>
                <w:szCs w:val="18"/>
              </w:rPr>
              <w:t>Unit2. Develop Your Study Habits</w:t>
            </w:r>
          </w:p>
          <w:p w14:paraId="656EB45C">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30A14BF">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14CACFBC">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3902BCC">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CED1C69">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F679FD0">
            <w:pPr>
              <w:spacing w:line="360" w:lineRule="exact"/>
              <w:rPr>
                <w:rFonts w:ascii="宋体" w:hAnsi="宋体" w:cs="宋体"/>
                <w:b/>
                <w:bCs/>
                <w:sz w:val="18"/>
                <w:szCs w:val="18"/>
              </w:rPr>
            </w:pPr>
            <w:r>
              <w:rPr>
                <w:rFonts w:hint="eastAsia" w:ascii="宋体" w:hAnsi="宋体" w:cs="宋体"/>
                <w:b/>
                <w:bCs/>
                <w:sz w:val="18"/>
                <w:szCs w:val="18"/>
              </w:rPr>
              <w:t>Unit3. Enjoy Your Spare Time</w:t>
            </w:r>
          </w:p>
          <w:p w14:paraId="456AED31">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21A49BE">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58BC8CE">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EA344F3">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68990E5E">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2C92229">
            <w:pPr>
              <w:spacing w:line="360" w:lineRule="exact"/>
              <w:rPr>
                <w:rFonts w:ascii="宋体" w:hAnsi="宋体" w:cs="宋体"/>
                <w:b/>
                <w:bCs/>
                <w:sz w:val="18"/>
                <w:szCs w:val="18"/>
              </w:rPr>
            </w:pPr>
            <w:r>
              <w:rPr>
                <w:rFonts w:hint="eastAsia" w:ascii="宋体" w:hAnsi="宋体" w:cs="宋体"/>
                <w:b/>
                <w:bCs/>
                <w:sz w:val="18"/>
                <w:szCs w:val="18"/>
              </w:rPr>
              <w:t>Unit 4. Make Your Choices</w:t>
            </w:r>
          </w:p>
          <w:p w14:paraId="09305BF6">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1F449069">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464CDC9">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A374FFE">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704910D">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53D6808">
            <w:pPr>
              <w:spacing w:line="360" w:lineRule="exact"/>
              <w:rPr>
                <w:rFonts w:ascii="宋体" w:hAnsi="宋体" w:cs="宋体"/>
                <w:b/>
                <w:bCs/>
                <w:sz w:val="18"/>
                <w:szCs w:val="18"/>
              </w:rPr>
            </w:pPr>
            <w:r>
              <w:rPr>
                <w:rFonts w:hint="eastAsia" w:ascii="宋体" w:hAnsi="宋体" w:cs="宋体"/>
                <w:b/>
                <w:bCs/>
                <w:sz w:val="18"/>
                <w:szCs w:val="18"/>
              </w:rPr>
              <w:t>Unit5. Use Your Smart Phones Wisely</w:t>
            </w:r>
          </w:p>
          <w:p w14:paraId="6FCCB93E">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1BEB8486">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547CC0B">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E6B80CA">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D38811A">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BBD935F">
            <w:pPr>
              <w:spacing w:line="360" w:lineRule="exact"/>
              <w:rPr>
                <w:rFonts w:ascii="宋体" w:hAnsi="宋体" w:cs="宋体"/>
                <w:b/>
                <w:bCs/>
                <w:sz w:val="18"/>
                <w:szCs w:val="18"/>
              </w:rPr>
            </w:pPr>
            <w:r>
              <w:rPr>
                <w:rFonts w:hint="eastAsia" w:ascii="宋体" w:hAnsi="宋体" w:cs="宋体"/>
                <w:b/>
                <w:bCs/>
                <w:sz w:val="18"/>
                <w:szCs w:val="18"/>
              </w:rPr>
              <w:t>Unit 6. Love Your Parents</w:t>
            </w:r>
          </w:p>
          <w:p w14:paraId="52CB5D95">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ED1EE33">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6AC08E6">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0DE2864">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65C026B8">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79A48FF">
            <w:pPr>
              <w:spacing w:line="360" w:lineRule="exact"/>
              <w:jc w:val="left"/>
              <w:rPr>
                <w:rFonts w:ascii="宋体" w:hAnsi="宋体" w:cs="宋体"/>
                <w:b/>
                <w:bCs/>
                <w:sz w:val="18"/>
                <w:szCs w:val="18"/>
              </w:rPr>
            </w:pPr>
            <w:r>
              <w:rPr>
                <w:rFonts w:hint="eastAsia" w:ascii="宋体" w:hAnsi="宋体" w:cs="宋体"/>
                <w:b/>
                <w:bCs/>
                <w:sz w:val="18"/>
                <w:szCs w:val="18"/>
              </w:rPr>
              <w:t>Unit7.Have Some Fun in Festivals</w:t>
            </w:r>
          </w:p>
          <w:p w14:paraId="14EF3003">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711A09B">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A4B3905">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72D73F11">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69B6F9A">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4154DAC">
            <w:pPr>
              <w:spacing w:line="360" w:lineRule="exact"/>
              <w:rPr>
                <w:rFonts w:ascii="宋体" w:hAnsi="宋体" w:cs="宋体"/>
                <w:b/>
                <w:bCs/>
                <w:sz w:val="18"/>
                <w:szCs w:val="18"/>
              </w:rPr>
            </w:pPr>
            <w:r>
              <w:rPr>
                <w:rFonts w:hint="eastAsia" w:ascii="宋体" w:hAnsi="宋体" w:cs="宋体"/>
                <w:b/>
                <w:bCs/>
                <w:sz w:val="18"/>
                <w:szCs w:val="18"/>
              </w:rPr>
              <w:t>Unit 8. Travel</w:t>
            </w:r>
          </w:p>
          <w:p w14:paraId="50519A72">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59EF4E2">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1E256A67">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C6FC544">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6EF7F00">
            <w:pPr>
              <w:keepLines/>
              <w:widowControl/>
              <w:spacing w:line="360" w:lineRule="exact"/>
              <w:rPr>
                <w:rFonts w:ascii="宋体" w:hAnsi="宋体" w:cs="宋体"/>
                <w:bCs/>
                <w:sz w:val="18"/>
                <w:szCs w:val="18"/>
              </w:rPr>
            </w:pPr>
            <w:r>
              <w:rPr>
                <w:rFonts w:hint="eastAsia" w:ascii="宋体" w:hAnsi="宋体" w:cs="宋体"/>
                <w:sz w:val="18"/>
                <w:szCs w:val="18"/>
              </w:rPr>
              <w:t>Let’s Write</w:t>
            </w:r>
          </w:p>
        </w:tc>
        <w:tc>
          <w:tcPr>
            <w:tcW w:w="2778" w:type="dxa"/>
          </w:tcPr>
          <w:p w14:paraId="2CE7C671">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52B4B3AB">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795D800F">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1306B098">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02B1757D">
            <w:pPr>
              <w:keepLines/>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3F59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2A29548">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信息技术</w:t>
            </w:r>
          </w:p>
        </w:tc>
        <w:tc>
          <w:tcPr>
            <w:tcW w:w="2778" w:type="dxa"/>
          </w:tcPr>
          <w:p w14:paraId="5245A573">
            <w:pPr>
              <w:keepLines/>
              <w:widowControl/>
              <w:spacing w:line="360" w:lineRule="exact"/>
              <w:rPr>
                <w:rFonts w:ascii="宋体" w:hAnsi="宋体" w:cs="宋体"/>
                <w:bCs/>
                <w:sz w:val="18"/>
                <w:szCs w:val="18"/>
              </w:rPr>
            </w:pPr>
            <w:r>
              <w:rPr>
                <w:rFonts w:hint="eastAsia" w:ascii="宋体" w:hAnsi="宋体" w:cs="宋体"/>
                <w:bCs/>
                <w:sz w:val="18"/>
                <w:szCs w:val="18"/>
              </w:rPr>
              <w:t>1.知识目标</w:t>
            </w:r>
          </w:p>
          <w:p w14:paraId="54E912C1">
            <w:pPr>
              <w:keepLines/>
              <w:widowControl/>
              <w:spacing w:line="360" w:lineRule="exact"/>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0C81581F">
            <w:pPr>
              <w:keepLines/>
              <w:widowControl/>
              <w:spacing w:line="360" w:lineRule="exact"/>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591E6737">
            <w:pPr>
              <w:keepLines/>
              <w:widowControl/>
              <w:spacing w:line="360" w:lineRule="exact"/>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7E6A8D88">
            <w:pPr>
              <w:keepLines/>
              <w:widowControl/>
              <w:spacing w:line="360" w:lineRule="exact"/>
              <w:rPr>
                <w:rFonts w:ascii="宋体" w:hAnsi="宋体" w:cs="宋体"/>
                <w:bCs/>
                <w:sz w:val="18"/>
                <w:szCs w:val="18"/>
              </w:rPr>
            </w:pPr>
            <w:r>
              <w:rPr>
                <w:rFonts w:hint="eastAsia" w:ascii="宋体" w:hAnsi="宋体" w:cs="宋体"/>
                <w:bCs/>
                <w:sz w:val="18"/>
                <w:szCs w:val="18"/>
              </w:rPr>
              <w:t>2.能力目标</w:t>
            </w:r>
          </w:p>
          <w:p w14:paraId="58C49177">
            <w:pPr>
              <w:keepLines/>
              <w:widowControl/>
              <w:spacing w:line="360" w:lineRule="exact"/>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080D7433">
            <w:pPr>
              <w:keepLines/>
              <w:widowControl/>
              <w:spacing w:line="360" w:lineRule="exact"/>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072F8692">
            <w:pPr>
              <w:keepLines/>
              <w:widowControl/>
              <w:spacing w:line="360" w:lineRule="exact"/>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454A51CD">
            <w:pPr>
              <w:keepLines/>
              <w:widowControl/>
              <w:spacing w:line="360" w:lineRule="exact"/>
              <w:rPr>
                <w:rFonts w:ascii="宋体" w:hAnsi="宋体" w:cs="宋体"/>
                <w:bCs/>
                <w:sz w:val="18"/>
                <w:szCs w:val="18"/>
              </w:rPr>
            </w:pPr>
            <w:r>
              <w:rPr>
                <w:rFonts w:hint="eastAsia" w:ascii="宋体" w:hAnsi="宋体" w:cs="宋体"/>
                <w:bCs/>
                <w:sz w:val="18"/>
                <w:szCs w:val="18"/>
              </w:rPr>
              <w:t>3.素质目标</w:t>
            </w:r>
          </w:p>
          <w:p w14:paraId="4F30F93E">
            <w:pPr>
              <w:keepLines/>
              <w:widowControl/>
              <w:spacing w:line="360" w:lineRule="exact"/>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24D69C36">
            <w:pPr>
              <w:keepLines/>
              <w:widowControl/>
              <w:spacing w:line="360" w:lineRule="exact"/>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5833918B">
            <w:pPr>
              <w:keepLines/>
              <w:widowControl/>
              <w:spacing w:line="360" w:lineRule="exact"/>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4D6357BD">
            <w:pPr>
              <w:spacing w:line="360" w:lineRule="exact"/>
              <w:rPr>
                <w:rFonts w:ascii="宋体" w:hAnsi="宋体" w:cs="宋体"/>
                <w:sz w:val="18"/>
                <w:szCs w:val="18"/>
              </w:rPr>
            </w:pPr>
            <w:r>
              <w:rPr>
                <w:rFonts w:hint="eastAsia" w:ascii="宋体" w:hAnsi="宋体" w:cs="宋体"/>
                <w:sz w:val="18"/>
                <w:szCs w:val="18"/>
              </w:rPr>
              <w:t>课程分为六大项目，覆盖理论与实践：</w:t>
            </w:r>
          </w:p>
          <w:p w14:paraId="7729CA1E">
            <w:pPr>
              <w:spacing w:line="360" w:lineRule="exact"/>
              <w:rPr>
                <w:rFonts w:ascii="宋体" w:hAnsi="宋体" w:cs="宋体"/>
                <w:sz w:val="18"/>
                <w:szCs w:val="18"/>
              </w:rPr>
            </w:pPr>
            <w:r>
              <w:rPr>
                <w:rFonts w:hint="eastAsia" w:ascii="宋体" w:hAnsi="宋体" w:cs="宋体"/>
                <w:sz w:val="18"/>
                <w:szCs w:val="18"/>
              </w:rPr>
              <w:t>1.文档处理</w:t>
            </w:r>
          </w:p>
          <w:p w14:paraId="193BE6A6">
            <w:pPr>
              <w:spacing w:line="360" w:lineRule="exact"/>
              <w:rPr>
                <w:rFonts w:ascii="宋体" w:hAnsi="宋体" w:cs="宋体"/>
                <w:sz w:val="18"/>
                <w:szCs w:val="18"/>
              </w:rPr>
            </w:pPr>
            <w:r>
              <w:rPr>
                <w:rFonts w:hint="eastAsia" w:ascii="宋体" w:hAnsi="宋体" w:cs="宋体"/>
                <w:sz w:val="18"/>
                <w:szCs w:val="18"/>
              </w:rPr>
              <w:t>任务：制作商铺租赁合同、编排调研报告、毕业论文排版等。</w:t>
            </w:r>
          </w:p>
          <w:p w14:paraId="2A0C2AA0">
            <w:pPr>
              <w:spacing w:line="360" w:lineRule="exact"/>
              <w:rPr>
                <w:rFonts w:ascii="宋体" w:hAnsi="宋体" w:cs="宋体"/>
                <w:sz w:val="18"/>
                <w:szCs w:val="18"/>
              </w:rPr>
            </w:pPr>
            <w:r>
              <w:rPr>
                <w:rFonts w:hint="eastAsia" w:ascii="宋体" w:hAnsi="宋体" w:cs="宋体"/>
                <w:sz w:val="18"/>
                <w:szCs w:val="18"/>
              </w:rPr>
              <w:t>技能点：文档加密、修订批注、样式应用、目录生成等。</w:t>
            </w:r>
          </w:p>
          <w:p w14:paraId="2FCBF812">
            <w:pPr>
              <w:spacing w:line="360" w:lineRule="exact"/>
              <w:rPr>
                <w:rFonts w:ascii="宋体" w:hAnsi="宋体" w:cs="宋体"/>
                <w:sz w:val="18"/>
                <w:szCs w:val="18"/>
              </w:rPr>
            </w:pPr>
            <w:r>
              <w:rPr>
                <w:rFonts w:hint="eastAsia" w:ascii="宋体" w:hAnsi="宋体" w:cs="宋体"/>
                <w:sz w:val="18"/>
                <w:szCs w:val="18"/>
              </w:rPr>
              <w:t>2.电子表格处理</w:t>
            </w:r>
          </w:p>
          <w:p w14:paraId="3EF88A01">
            <w:pPr>
              <w:spacing w:line="360" w:lineRule="exact"/>
              <w:rPr>
                <w:rFonts w:ascii="宋体" w:hAnsi="宋体" w:cs="宋体"/>
                <w:sz w:val="18"/>
                <w:szCs w:val="18"/>
              </w:rPr>
            </w:pPr>
            <w:r>
              <w:rPr>
                <w:rFonts w:hint="eastAsia" w:ascii="宋体" w:hAnsi="宋体" w:cs="宋体"/>
                <w:sz w:val="18"/>
                <w:szCs w:val="18"/>
              </w:rPr>
              <w:t>任务：薪资管理表制作、数据分类汇总、图表与数据透视图分析。</w:t>
            </w:r>
          </w:p>
          <w:p w14:paraId="5FD31C6E">
            <w:pPr>
              <w:spacing w:line="360" w:lineRule="exact"/>
              <w:rPr>
                <w:rFonts w:ascii="宋体" w:hAnsi="宋体" w:cs="宋体"/>
                <w:sz w:val="18"/>
                <w:szCs w:val="18"/>
              </w:rPr>
            </w:pPr>
            <w:r>
              <w:rPr>
                <w:rFonts w:hint="eastAsia" w:ascii="宋体" w:hAnsi="宋体" w:cs="宋体"/>
                <w:sz w:val="18"/>
                <w:szCs w:val="18"/>
              </w:rPr>
              <w:t>技能点：公式函数（SUMIFS、VLOOKUP）、条件格式、数据保护。</w:t>
            </w:r>
          </w:p>
          <w:p w14:paraId="40F6A085">
            <w:pPr>
              <w:spacing w:line="360" w:lineRule="exact"/>
              <w:rPr>
                <w:rFonts w:ascii="宋体" w:hAnsi="宋体" w:cs="宋体"/>
                <w:sz w:val="18"/>
                <w:szCs w:val="18"/>
              </w:rPr>
            </w:pPr>
            <w:r>
              <w:rPr>
                <w:rFonts w:hint="eastAsia" w:ascii="宋体" w:hAnsi="宋体" w:cs="宋体"/>
                <w:sz w:val="18"/>
                <w:szCs w:val="18"/>
              </w:rPr>
              <w:t>3.演示文稿制作</w:t>
            </w:r>
          </w:p>
          <w:p w14:paraId="5078F21F">
            <w:pPr>
              <w:spacing w:line="360" w:lineRule="exact"/>
              <w:rPr>
                <w:rFonts w:ascii="宋体" w:hAnsi="宋体" w:cs="宋体"/>
                <w:sz w:val="18"/>
                <w:szCs w:val="18"/>
              </w:rPr>
            </w:pPr>
            <w:r>
              <w:rPr>
                <w:rFonts w:hint="eastAsia" w:ascii="宋体" w:hAnsi="宋体" w:cs="宋体"/>
                <w:sz w:val="18"/>
                <w:szCs w:val="18"/>
              </w:rPr>
              <w:t>任务：设计“工作总结”演示文稿，设置切换动画与超链接。</w:t>
            </w:r>
          </w:p>
          <w:p w14:paraId="4AED6701">
            <w:pPr>
              <w:spacing w:line="360" w:lineRule="exact"/>
              <w:rPr>
                <w:rFonts w:ascii="宋体" w:hAnsi="宋体" w:cs="宋体"/>
                <w:sz w:val="18"/>
                <w:szCs w:val="18"/>
              </w:rPr>
            </w:pPr>
            <w:r>
              <w:rPr>
                <w:rFonts w:hint="eastAsia" w:ascii="宋体" w:hAnsi="宋体" w:cs="宋体"/>
                <w:sz w:val="18"/>
                <w:szCs w:val="18"/>
              </w:rPr>
              <w:t>技能点：母版设计、音频嵌入、打包与放映设置。</w:t>
            </w:r>
          </w:p>
          <w:p w14:paraId="10955FBE">
            <w:pPr>
              <w:spacing w:line="360" w:lineRule="exact"/>
              <w:rPr>
                <w:rFonts w:ascii="宋体" w:hAnsi="宋体" w:cs="宋体"/>
                <w:sz w:val="18"/>
                <w:szCs w:val="18"/>
              </w:rPr>
            </w:pPr>
            <w:r>
              <w:rPr>
                <w:rFonts w:hint="eastAsia" w:ascii="宋体" w:hAnsi="宋体" w:cs="宋体"/>
                <w:sz w:val="18"/>
                <w:szCs w:val="18"/>
              </w:rPr>
              <w:t>4.信息检索</w:t>
            </w:r>
          </w:p>
          <w:p w14:paraId="4D86AF59">
            <w:pPr>
              <w:spacing w:line="360" w:lineRule="exact"/>
              <w:rPr>
                <w:rFonts w:ascii="宋体" w:hAnsi="宋体" w:cs="宋体"/>
                <w:sz w:val="18"/>
                <w:szCs w:val="18"/>
              </w:rPr>
            </w:pPr>
            <w:r>
              <w:rPr>
                <w:rFonts w:hint="eastAsia" w:ascii="宋体" w:hAnsi="宋体" w:cs="宋体"/>
                <w:sz w:val="18"/>
                <w:szCs w:val="18"/>
              </w:rPr>
              <w:t>任务：检索最新科研信息、使用专业平台获取资料。</w:t>
            </w:r>
          </w:p>
          <w:p w14:paraId="4301D36E">
            <w:pPr>
              <w:spacing w:line="360" w:lineRule="exact"/>
              <w:rPr>
                <w:rFonts w:ascii="宋体" w:hAnsi="宋体" w:cs="宋体"/>
                <w:sz w:val="18"/>
                <w:szCs w:val="18"/>
              </w:rPr>
            </w:pPr>
            <w:r>
              <w:rPr>
                <w:rFonts w:hint="eastAsia" w:ascii="宋体" w:hAnsi="宋体" w:cs="宋体"/>
                <w:sz w:val="18"/>
                <w:szCs w:val="18"/>
              </w:rPr>
              <w:t>技能点：检索策略优化、专用平台使用技巧。</w:t>
            </w:r>
          </w:p>
          <w:p w14:paraId="38190498">
            <w:pPr>
              <w:spacing w:line="360" w:lineRule="exact"/>
              <w:rPr>
                <w:rFonts w:ascii="宋体" w:hAnsi="宋体" w:cs="宋体"/>
                <w:sz w:val="18"/>
                <w:szCs w:val="18"/>
              </w:rPr>
            </w:pPr>
            <w:r>
              <w:rPr>
                <w:rFonts w:hint="eastAsia" w:ascii="宋体" w:hAnsi="宋体" w:cs="宋体"/>
                <w:sz w:val="18"/>
                <w:szCs w:val="18"/>
              </w:rPr>
              <w:t>5.新一代信息技术概述</w:t>
            </w:r>
          </w:p>
          <w:p w14:paraId="32D208B2">
            <w:pPr>
              <w:spacing w:line="360" w:lineRule="exact"/>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3EA46776">
            <w:pPr>
              <w:spacing w:line="360" w:lineRule="exact"/>
              <w:rPr>
                <w:rFonts w:ascii="宋体" w:hAnsi="宋体" w:cs="宋体"/>
                <w:sz w:val="18"/>
                <w:szCs w:val="18"/>
              </w:rPr>
            </w:pPr>
            <w:r>
              <w:rPr>
                <w:rFonts w:hint="eastAsia" w:ascii="宋体" w:hAnsi="宋体" w:cs="宋体"/>
                <w:sz w:val="18"/>
                <w:szCs w:val="18"/>
              </w:rPr>
              <w:t>知识点：技术原理、应用场景及社会影响。</w:t>
            </w:r>
          </w:p>
          <w:p w14:paraId="4421E8B1">
            <w:pPr>
              <w:spacing w:line="360" w:lineRule="exact"/>
              <w:rPr>
                <w:rFonts w:ascii="宋体" w:hAnsi="宋体" w:cs="宋体"/>
                <w:sz w:val="18"/>
                <w:szCs w:val="18"/>
              </w:rPr>
            </w:pPr>
            <w:r>
              <w:rPr>
                <w:rFonts w:hint="eastAsia" w:ascii="宋体" w:hAnsi="宋体" w:cs="宋体"/>
                <w:sz w:val="18"/>
                <w:szCs w:val="18"/>
              </w:rPr>
              <w:t>6.信息素养与社会责任</w:t>
            </w:r>
          </w:p>
          <w:p w14:paraId="63E8AB6F">
            <w:pPr>
              <w:spacing w:line="360" w:lineRule="exact"/>
              <w:rPr>
                <w:rFonts w:ascii="宋体" w:hAnsi="宋体" w:cs="宋体"/>
                <w:sz w:val="18"/>
                <w:szCs w:val="18"/>
              </w:rPr>
            </w:pPr>
            <w:r>
              <w:rPr>
                <w:rFonts w:hint="eastAsia" w:ascii="宋体" w:hAnsi="宋体" w:cs="宋体"/>
                <w:sz w:val="18"/>
                <w:szCs w:val="18"/>
              </w:rPr>
              <w:t>任务：线上会议操作、信息安全案例分析、职业场景模拟训练。</w:t>
            </w:r>
          </w:p>
          <w:p w14:paraId="7005B90F">
            <w:pPr>
              <w:keepLines/>
              <w:widowControl/>
              <w:spacing w:line="360" w:lineRule="exact"/>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26995855">
            <w:pPr>
              <w:spacing w:line="360" w:lineRule="exact"/>
              <w:rPr>
                <w:rFonts w:ascii="宋体" w:hAnsi="宋体" w:cs="宋体"/>
                <w:sz w:val="18"/>
                <w:szCs w:val="18"/>
              </w:rPr>
            </w:pPr>
            <w:r>
              <w:rPr>
                <w:rFonts w:hint="eastAsia" w:ascii="宋体" w:hAnsi="宋体" w:cs="宋体"/>
                <w:sz w:val="18"/>
                <w:szCs w:val="18"/>
              </w:rPr>
              <w:t>（1）教学模式</w:t>
            </w:r>
          </w:p>
          <w:p w14:paraId="63DE6D4C">
            <w:pPr>
              <w:spacing w:line="360" w:lineRule="exact"/>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6713F431">
            <w:pPr>
              <w:spacing w:line="360" w:lineRule="exact"/>
              <w:rPr>
                <w:rFonts w:ascii="宋体" w:hAnsi="宋体" w:cs="宋体"/>
                <w:sz w:val="18"/>
                <w:szCs w:val="18"/>
              </w:rPr>
            </w:pPr>
            <w:r>
              <w:rPr>
                <w:rFonts w:hint="eastAsia" w:ascii="宋体" w:hAnsi="宋体" w:cs="宋体"/>
                <w:sz w:val="18"/>
                <w:szCs w:val="18"/>
              </w:rPr>
              <w:t>混合式教学：结合微课资源与线下实训，支持分层学习。</w:t>
            </w:r>
          </w:p>
          <w:p w14:paraId="038BF81C">
            <w:pPr>
              <w:spacing w:line="360" w:lineRule="exact"/>
              <w:rPr>
                <w:rFonts w:ascii="宋体" w:hAnsi="宋体" w:cs="宋体"/>
                <w:sz w:val="18"/>
                <w:szCs w:val="18"/>
              </w:rPr>
            </w:pPr>
            <w:r>
              <w:rPr>
                <w:rFonts w:hint="eastAsia" w:ascii="宋体" w:hAnsi="宋体" w:cs="宋体"/>
                <w:sz w:val="18"/>
                <w:szCs w:val="18"/>
              </w:rPr>
              <w:t>（2）教学条件</w:t>
            </w:r>
          </w:p>
          <w:p w14:paraId="2BBA0AC3">
            <w:pPr>
              <w:spacing w:line="360" w:lineRule="exact"/>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1B3BA459">
            <w:pPr>
              <w:spacing w:line="360" w:lineRule="exact"/>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5A1CA513">
            <w:pPr>
              <w:spacing w:line="360" w:lineRule="exact"/>
              <w:rPr>
                <w:rFonts w:ascii="宋体" w:hAnsi="宋体" w:cs="宋体"/>
                <w:sz w:val="18"/>
                <w:szCs w:val="18"/>
              </w:rPr>
            </w:pPr>
            <w:r>
              <w:rPr>
                <w:rFonts w:hint="eastAsia" w:ascii="宋体" w:hAnsi="宋体" w:cs="宋体"/>
                <w:sz w:val="18"/>
                <w:szCs w:val="18"/>
              </w:rPr>
              <w:t>（3）教学方法</w:t>
            </w:r>
          </w:p>
          <w:p w14:paraId="17F5B354">
            <w:pPr>
              <w:spacing w:line="360" w:lineRule="exact"/>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47ED66CC">
            <w:pPr>
              <w:spacing w:line="360" w:lineRule="exact"/>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798D6C4F">
            <w:pPr>
              <w:spacing w:line="360" w:lineRule="exact"/>
              <w:rPr>
                <w:rFonts w:ascii="宋体" w:hAnsi="宋体" w:cs="宋体"/>
                <w:sz w:val="18"/>
                <w:szCs w:val="18"/>
              </w:rPr>
            </w:pPr>
            <w:r>
              <w:rPr>
                <w:rFonts w:hint="eastAsia" w:ascii="宋体" w:hAnsi="宋体" w:cs="宋体"/>
                <w:sz w:val="18"/>
                <w:szCs w:val="18"/>
              </w:rPr>
              <w:t>（4）教师要求</w:t>
            </w:r>
          </w:p>
          <w:p w14:paraId="4181087D">
            <w:pPr>
              <w:spacing w:line="360" w:lineRule="exact"/>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0E2F6B92">
            <w:pPr>
              <w:spacing w:line="360" w:lineRule="exact"/>
              <w:rPr>
                <w:rFonts w:ascii="宋体" w:hAnsi="宋体" w:cs="宋体"/>
                <w:sz w:val="18"/>
                <w:szCs w:val="18"/>
              </w:rPr>
            </w:pPr>
            <w:r>
              <w:rPr>
                <w:rFonts w:hint="eastAsia" w:ascii="宋体" w:hAnsi="宋体" w:cs="宋体"/>
                <w:sz w:val="18"/>
                <w:szCs w:val="18"/>
              </w:rPr>
              <w:t>能够运用评分软件进行过程性评价。</w:t>
            </w:r>
          </w:p>
          <w:p w14:paraId="4C3E7071">
            <w:pPr>
              <w:spacing w:line="360" w:lineRule="exact"/>
              <w:rPr>
                <w:rFonts w:ascii="宋体" w:hAnsi="宋体" w:cs="宋体"/>
                <w:sz w:val="18"/>
                <w:szCs w:val="18"/>
              </w:rPr>
            </w:pPr>
            <w:r>
              <w:rPr>
                <w:rFonts w:hint="eastAsia" w:ascii="宋体" w:hAnsi="宋体" w:cs="宋体"/>
                <w:sz w:val="18"/>
                <w:szCs w:val="18"/>
              </w:rPr>
              <w:t>（5）考核方式</w:t>
            </w:r>
          </w:p>
          <w:p w14:paraId="126C85EE">
            <w:pPr>
              <w:spacing w:line="360" w:lineRule="exact"/>
              <w:rPr>
                <w:rFonts w:ascii="宋体" w:hAnsi="宋体" w:cs="宋体"/>
                <w:sz w:val="18"/>
                <w:szCs w:val="18"/>
              </w:rPr>
            </w:pPr>
            <w:r>
              <w:rPr>
                <w:rFonts w:hint="eastAsia" w:ascii="宋体" w:hAnsi="宋体" w:cs="宋体"/>
                <w:sz w:val="18"/>
                <w:szCs w:val="18"/>
              </w:rPr>
              <w:t>过程性考核（50%）：实验报告、小组项目、课堂参与度。</w:t>
            </w:r>
          </w:p>
          <w:p w14:paraId="685ABDFF">
            <w:pPr>
              <w:spacing w:line="360" w:lineRule="exact"/>
              <w:rPr>
                <w:rFonts w:ascii="宋体" w:hAnsi="宋体" w:cs="宋体"/>
                <w:sz w:val="18"/>
                <w:szCs w:val="18"/>
              </w:rPr>
            </w:pPr>
            <w:r>
              <w:rPr>
                <w:rFonts w:hint="eastAsia" w:ascii="宋体" w:hAnsi="宋体" w:cs="宋体"/>
                <w:sz w:val="18"/>
                <w:szCs w:val="18"/>
              </w:rPr>
              <w:t>终结性考核（50%）：</w:t>
            </w:r>
          </w:p>
          <w:p w14:paraId="7C37C4DD">
            <w:pPr>
              <w:spacing w:line="360" w:lineRule="exact"/>
              <w:rPr>
                <w:rFonts w:ascii="宋体" w:hAnsi="宋体" w:cs="宋体"/>
                <w:sz w:val="18"/>
                <w:szCs w:val="18"/>
              </w:rPr>
            </w:pPr>
            <w:r>
              <w:rPr>
                <w:rFonts w:hint="eastAsia" w:ascii="宋体" w:hAnsi="宋体" w:cs="宋体"/>
                <w:sz w:val="18"/>
                <w:szCs w:val="18"/>
              </w:rPr>
              <w:t>理论考试：覆盖信息技术基础概念、伦理规范等。</w:t>
            </w:r>
          </w:p>
          <w:p w14:paraId="02883B57">
            <w:pPr>
              <w:spacing w:line="360" w:lineRule="exact"/>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7648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90E898C">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778" w:type="dxa"/>
          </w:tcPr>
          <w:p w14:paraId="1DBF9C2C">
            <w:pPr>
              <w:keepLines/>
              <w:widowControl/>
              <w:spacing w:line="360" w:lineRule="exact"/>
              <w:ind w:firstLine="55"/>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5AD7156E">
            <w:pPr>
              <w:keepLines/>
              <w:widowControl/>
              <w:spacing w:line="360" w:lineRule="exact"/>
              <w:ind w:firstLine="55"/>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085E07D0">
            <w:pPr>
              <w:keepLines/>
              <w:widowControl/>
              <w:spacing w:line="360" w:lineRule="exact"/>
              <w:ind w:firstLine="55"/>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1A5E6ACA">
            <w:pPr>
              <w:keepLines/>
              <w:widowControl/>
              <w:spacing w:line="360" w:lineRule="exact"/>
              <w:ind w:firstLine="55"/>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33339203">
            <w:pPr>
              <w:keepLines/>
              <w:widowControl/>
              <w:spacing w:line="360" w:lineRule="exact"/>
              <w:ind w:firstLine="55"/>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5C7553A1">
            <w:pPr>
              <w:keepLines/>
              <w:widowControl/>
              <w:spacing w:line="360" w:lineRule="exact"/>
              <w:ind w:firstLine="55"/>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1C163FD3">
            <w:pPr>
              <w:pStyle w:val="10"/>
              <w:keepLines/>
              <w:spacing w:line="360" w:lineRule="exact"/>
              <w:jc w:val="both"/>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1C9B508E">
            <w:pPr>
              <w:pStyle w:val="10"/>
              <w:keepLines/>
              <w:spacing w:line="360" w:lineRule="exact"/>
              <w:jc w:val="both"/>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0D6E1555">
            <w:pPr>
              <w:pStyle w:val="10"/>
              <w:keepLines/>
              <w:spacing w:line="360" w:lineRule="exact"/>
              <w:jc w:val="both"/>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533504C4">
            <w:pPr>
              <w:pStyle w:val="10"/>
              <w:keepLines/>
              <w:spacing w:line="360" w:lineRule="exact"/>
              <w:jc w:val="both"/>
              <w:rPr>
                <w:rFonts w:ascii="宋体" w:hAnsi="宋体" w:cs="宋体"/>
                <w:bCs/>
                <w:sz w:val="18"/>
                <w:szCs w:val="18"/>
              </w:rPr>
            </w:pPr>
            <w:r>
              <w:rPr>
                <w:rFonts w:hint="eastAsia" w:ascii="宋体" w:hAnsi="宋体" w:cs="宋体"/>
                <w:bCs/>
                <w:sz w:val="18"/>
                <w:szCs w:val="18"/>
              </w:rPr>
              <w:t>（4）维护国家安全的制度体系和保障机制。</w:t>
            </w:r>
          </w:p>
          <w:p w14:paraId="3404B775">
            <w:pPr>
              <w:pStyle w:val="10"/>
              <w:keepLines/>
              <w:spacing w:line="360" w:lineRule="exact"/>
              <w:jc w:val="both"/>
              <w:rPr>
                <w:rFonts w:ascii="宋体" w:hAnsi="宋体" w:cs="宋体"/>
                <w:bCs/>
                <w:sz w:val="18"/>
                <w:szCs w:val="18"/>
              </w:rPr>
            </w:pPr>
            <w:r>
              <w:rPr>
                <w:rFonts w:hint="eastAsia" w:ascii="宋体" w:hAnsi="宋体" w:cs="宋体"/>
                <w:bCs/>
                <w:sz w:val="18"/>
                <w:szCs w:val="18"/>
              </w:rPr>
              <w:t>（5）国家安全法律法规，努力践行总体国家安全观。</w:t>
            </w:r>
          </w:p>
          <w:p w14:paraId="33FEDEB1">
            <w:pPr>
              <w:pStyle w:val="10"/>
              <w:keepLines/>
              <w:spacing w:line="360" w:lineRule="exact"/>
              <w:jc w:val="both"/>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53B20850">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6FF5C0FF">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41F9F1F8">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2CC49056">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0BE1F389">
            <w:pPr>
              <w:pStyle w:val="6"/>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6459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0B780FDF">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大学语文</w:t>
            </w:r>
          </w:p>
        </w:tc>
        <w:tc>
          <w:tcPr>
            <w:tcW w:w="2778" w:type="dxa"/>
            <w:shd w:val="clear" w:color="auto" w:fill="auto"/>
          </w:tcPr>
          <w:p w14:paraId="18058F05">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284C5E5A">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14CC6AA1">
            <w:pPr>
              <w:pStyle w:val="6"/>
              <w:keepNext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0123645B">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45CD9D92">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7C22D1D0">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5ED813D1">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227D317D">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37E045DA">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31E493F0">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290C2C90">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53166A00">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1DED6C1A">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3858DCB7">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441825F5">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6D74FACC">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3BC6594C">
            <w:pPr>
              <w:pStyle w:val="6"/>
              <w:keepNext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778" w:type="dxa"/>
            <w:shd w:val="clear" w:color="auto" w:fill="auto"/>
          </w:tcPr>
          <w:p w14:paraId="435C95BF">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1E991C2">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0889A35C">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234CB8C5">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515927D2">
            <w:pPr>
              <w:pStyle w:val="6"/>
              <w:keepNext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559A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82ACC45">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778" w:type="dxa"/>
          </w:tcPr>
          <w:p w14:paraId="7CEB6674">
            <w:pPr>
              <w:keepLines/>
              <w:widowControl/>
              <w:spacing w:line="360" w:lineRule="exact"/>
              <w:ind w:firstLine="55"/>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6DC665DA">
            <w:pPr>
              <w:keepLines/>
              <w:widowControl/>
              <w:spacing w:line="360" w:lineRule="exact"/>
              <w:ind w:firstLine="55"/>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6F3E43D2">
            <w:pPr>
              <w:keepLines/>
              <w:widowControl/>
              <w:spacing w:line="360" w:lineRule="exact"/>
              <w:ind w:firstLine="55"/>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42BCB138">
            <w:pPr>
              <w:keepLines/>
              <w:widowControl/>
              <w:spacing w:line="360" w:lineRule="exact"/>
              <w:ind w:firstLine="55"/>
              <w:rPr>
                <w:rFonts w:ascii="宋体" w:hAnsi="宋体" w:cs="宋体"/>
                <w:bCs/>
                <w:sz w:val="18"/>
                <w:szCs w:val="18"/>
              </w:rPr>
            </w:pPr>
            <w:r>
              <w:rPr>
                <w:rFonts w:hint="eastAsia" w:ascii="宋体" w:hAnsi="宋体" w:cs="宋体"/>
                <w:bCs/>
                <w:sz w:val="18"/>
                <w:szCs w:val="18"/>
              </w:rPr>
              <w:t>（4）了解、吸纳中外优秀艺术成果，理解并尊重多元文化。</w:t>
            </w:r>
          </w:p>
          <w:p w14:paraId="5BE79AC4">
            <w:pPr>
              <w:keepLines/>
              <w:widowControl/>
              <w:spacing w:line="360" w:lineRule="exact"/>
              <w:ind w:firstLine="55"/>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5F2940D8">
            <w:pPr>
              <w:keepLines/>
              <w:widowControl/>
              <w:spacing w:line="360" w:lineRule="exact"/>
              <w:ind w:firstLine="55"/>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4CA99109">
            <w:pPr>
              <w:keepLines/>
              <w:widowControl/>
              <w:adjustRightInd w:val="0"/>
              <w:snapToGrid w:val="0"/>
              <w:spacing w:line="360" w:lineRule="exact"/>
              <w:rPr>
                <w:rFonts w:ascii="宋体" w:hAnsi="宋体" w:cs="宋体"/>
                <w:bCs/>
                <w:sz w:val="18"/>
                <w:szCs w:val="18"/>
              </w:rPr>
            </w:pPr>
          </w:p>
        </w:tc>
        <w:tc>
          <w:tcPr>
            <w:tcW w:w="2778" w:type="dxa"/>
          </w:tcPr>
          <w:p w14:paraId="202DD5B2">
            <w:pPr>
              <w:keepLines/>
              <w:widowControl/>
              <w:spacing w:line="360" w:lineRule="exact"/>
              <w:ind w:firstLine="55"/>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196BD5D3">
            <w:pPr>
              <w:keepLines/>
              <w:widowControl/>
              <w:spacing w:line="360" w:lineRule="exact"/>
              <w:ind w:firstLine="55"/>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58F6B00E">
            <w:pPr>
              <w:keepLines/>
              <w:widowControl/>
              <w:spacing w:line="360" w:lineRule="exact"/>
              <w:ind w:firstLine="55"/>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0ACCEFF7">
            <w:pPr>
              <w:keepLines/>
              <w:widowControl/>
              <w:spacing w:line="360" w:lineRule="exact"/>
              <w:ind w:firstLine="55"/>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731E9944">
            <w:pPr>
              <w:keepLines/>
              <w:widowControl/>
              <w:spacing w:line="360" w:lineRule="exact"/>
              <w:ind w:firstLine="55"/>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77EAAAEE">
            <w:pPr>
              <w:keepLines/>
              <w:widowControl/>
              <w:spacing w:line="360" w:lineRule="exact"/>
              <w:ind w:firstLine="55"/>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00AC5597">
            <w:pPr>
              <w:keepLines/>
              <w:widowControl/>
              <w:spacing w:line="360" w:lineRule="exact"/>
              <w:ind w:firstLine="55"/>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6E5C2F56">
            <w:pPr>
              <w:keepLines/>
              <w:widowControl/>
              <w:spacing w:line="360" w:lineRule="exact"/>
              <w:ind w:firstLine="55"/>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6190D9E5">
            <w:pPr>
              <w:keepLines/>
              <w:widowControl/>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0D0421E7">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72954A1F">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644971BC">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709D177B">
            <w:pPr>
              <w:keepLines/>
              <w:widowControl/>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2A5A6804">
      <w:pPr>
        <w:spacing w:line="360" w:lineRule="exact"/>
        <w:ind w:firstLine="422" w:firstLineChars="200"/>
        <w:rPr>
          <w:rFonts w:ascii="宋体" w:hAnsi="宋体" w:cs="宋体"/>
          <w:b/>
          <w:szCs w:val="21"/>
        </w:rPr>
      </w:pPr>
      <w:r>
        <w:rPr>
          <w:rFonts w:hint="eastAsia" w:ascii="宋体" w:hAnsi="宋体" w:cs="宋体"/>
          <w:b/>
          <w:szCs w:val="21"/>
        </w:rPr>
        <w:t>（二）专业课程</w:t>
      </w:r>
    </w:p>
    <w:p w14:paraId="69551F0B">
      <w:pPr>
        <w:spacing w:line="360" w:lineRule="exact"/>
        <w:ind w:firstLine="422" w:firstLineChars="200"/>
        <w:jc w:val="left"/>
        <w:rPr>
          <w:rFonts w:ascii="宋体" w:hAnsi="宋体" w:cs="宋体"/>
          <w:szCs w:val="21"/>
        </w:rPr>
      </w:pPr>
      <w:r>
        <w:rPr>
          <w:rFonts w:hint="eastAsia" w:ascii="宋体" w:hAnsi="宋体" w:cs="宋体"/>
          <w:b/>
          <w:bCs/>
          <w:szCs w:val="21"/>
        </w:rPr>
        <w:t>1.专业基础课程</w:t>
      </w:r>
    </w:p>
    <w:tbl>
      <w:tblPr>
        <w:tblStyle w:val="28"/>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055"/>
        <w:gridCol w:w="2659"/>
        <w:gridCol w:w="2833"/>
      </w:tblGrid>
      <w:tr w14:paraId="33E8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vAlign w:val="center"/>
          </w:tcPr>
          <w:p w14:paraId="0194CEAE">
            <w:pPr>
              <w:spacing w:before="156" w:beforeLines="50" w:after="156" w:afterLines="50"/>
              <w:jc w:val="center"/>
              <w:rPr>
                <w:rFonts w:ascii="宋体" w:hAnsi="宋体" w:cs="宋体"/>
                <w:b/>
                <w:szCs w:val="21"/>
              </w:rPr>
            </w:pPr>
            <w:r>
              <w:rPr>
                <w:rFonts w:hint="eastAsia" w:ascii="宋体" w:hAnsi="宋体" w:cs="宋体"/>
                <w:b/>
                <w:szCs w:val="21"/>
              </w:rPr>
              <w:t>课程名称</w:t>
            </w:r>
          </w:p>
        </w:tc>
        <w:tc>
          <w:tcPr>
            <w:tcW w:w="3055" w:type="dxa"/>
            <w:vAlign w:val="center"/>
          </w:tcPr>
          <w:p w14:paraId="44C988FB">
            <w:pPr>
              <w:spacing w:before="156" w:beforeLines="50" w:after="156" w:afterLines="50"/>
              <w:jc w:val="center"/>
              <w:rPr>
                <w:rFonts w:ascii="宋体" w:hAnsi="宋体" w:cs="宋体"/>
                <w:b/>
                <w:szCs w:val="21"/>
              </w:rPr>
            </w:pPr>
            <w:r>
              <w:rPr>
                <w:rFonts w:hint="eastAsia" w:ascii="宋体" w:hAnsi="宋体" w:cs="宋体"/>
                <w:b/>
                <w:szCs w:val="21"/>
              </w:rPr>
              <w:t>课程目标</w:t>
            </w:r>
          </w:p>
        </w:tc>
        <w:tc>
          <w:tcPr>
            <w:tcW w:w="2659" w:type="dxa"/>
            <w:vAlign w:val="center"/>
          </w:tcPr>
          <w:p w14:paraId="0298DFA1">
            <w:pPr>
              <w:spacing w:before="156" w:beforeLines="50" w:after="156" w:afterLines="50"/>
              <w:jc w:val="center"/>
              <w:rPr>
                <w:rFonts w:ascii="宋体" w:hAnsi="宋体" w:cs="宋体"/>
                <w:b/>
                <w:szCs w:val="21"/>
              </w:rPr>
            </w:pPr>
            <w:r>
              <w:rPr>
                <w:rFonts w:hint="eastAsia" w:ascii="宋体" w:hAnsi="宋体" w:cs="宋体"/>
                <w:b/>
                <w:szCs w:val="21"/>
              </w:rPr>
              <w:t>主要内容</w:t>
            </w:r>
          </w:p>
        </w:tc>
        <w:tc>
          <w:tcPr>
            <w:tcW w:w="2833" w:type="dxa"/>
            <w:vAlign w:val="center"/>
          </w:tcPr>
          <w:p w14:paraId="3DC7C548">
            <w:pPr>
              <w:spacing w:before="156" w:beforeLines="50" w:after="156" w:afterLines="50"/>
              <w:jc w:val="center"/>
              <w:rPr>
                <w:rFonts w:ascii="宋体" w:hAnsi="宋体" w:cs="宋体"/>
                <w:b/>
                <w:szCs w:val="21"/>
              </w:rPr>
            </w:pPr>
            <w:r>
              <w:rPr>
                <w:rFonts w:hint="eastAsia" w:ascii="宋体" w:hAnsi="宋体" w:cs="宋体"/>
                <w:b/>
                <w:szCs w:val="21"/>
              </w:rPr>
              <w:t>教学要求</w:t>
            </w:r>
          </w:p>
        </w:tc>
      </w:tr>
      <w:tr w14:paraId="17E8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vAlign w:val="center"/>
          </w:tcPr>
          <w:p w14:paraId="6DD0289D">
            <w:pPr>
              <w:pStyle w:val="6"/>
              <w:keepNext w:val="0"/>
              <w:spacing w:line="360" w:lineRule="exact"/>
              <w:jc w:val="center"/>
              <w:outlineLvl w:val="3"/>
              <w:rPr>
                <w:rFonts w:ascii="宋体" w:hAnsi="宋体" w:cs="宋体"/>
                <w:b w:val="0"/>
                <w:bCs/>
                <w:color w:val="auto"/>
                <w:szCs w:val="21"/>
              </w:rPr>
            </w:pPr>
            <w:r>
              <w:rPr>
                <w:rFonts w:hint="eastAsia" w:ascii="宋体" w:hAnsi="宋体" w:cs="宋体"/>
                <w:color w:val="auto"/>
                <w:sz w:val="18"/>
                <w:szCs w:val="18"/>
              </w:rPr>
              <w:t>汽车机械识图</w:t>
            </w:r>
          </w:p>
        </w:tc>
        <w:tc>
          <w:tcPr>
            <w:tcW w:w="3055" w:type="dxa"/>
            <w:vAlign w:val="center"/>
          </w:tcPr>
          <w:p w14:paraId="65B2EEDE">
            <w:pPr>
              <w:keepLines/>
              <w:widowControl/>
              <w:spacing w:line="360" w:lineRule="exact"/>
              <w:ind w:firstLine="55"/>
              <w:rPr>
                <w:rFonts w:ascii="宋体" w:hAnsi="宋体" w:cs="宋体"/>
                <w:b/>
                <w:bCs/>
                <w:sz w:val="18"/>
                <w:szCs w:val="18"/>
              </w:rPr>
            </w:pPr>
            <w:r>
              <w:rPr>
                <w:rFonts w:hint="eastAsia" w:ascii="宋体" w:hAnsi="宋体" w:cs="宋体"/>
                <w:b/>
                <w:bCs/>
                <w:sz w:val="18"/>
                <w:szCs w:val="18"/>
              </w:rPr>
              <w:t>素质目标：</w:t>
            </w:r>
          </w:p>
          <w:p w14:paraId="1C82A0C7">
            <w:pPr>
              <w:keepLines/>
              <w:widowControl/>
              <w:spacing w:line="360" w:lineRule="exact"/>
              <w:ind w:firstLine="55"/>
              <w:rPr>
                <w:rFonts w:ascii="宋体" w:hAnsi="宋体" w:cs="宋体"/>
                <w:sz w:val="18"/>
                <w:szCs w:val="18"/>
              </w:rPr>
            </w:pPr>
            <w:r>
              <w:rPr>
                <w:rFonts w:hint="eastAsia" w:ascii="宋体" w:hAnsi="宋体" w:cs="宋体"/>
                <w:sz w:val="18"/>
                <w:szCs w:val="18"/>
              </w:rPr>
              <w:t>（1）具备良好的工程伦理和职业道德，具有团队合作精神和责任意识。</w:t>
            </w:r>
          </w:p>
          <w:p w14:paraId="5A5EBBDF">
            <w:pPr>
              <w:keepLines/>
              <w:widowControl/>
              <w:spacing w:line="360" w:lineRule="exact"/>
              <w:ind w:firstLine="55"/>
              <w:rPr>
                <w:rFonts w:ascii="宋体" w:hAnsi="宋体" w:cs="宋体"/>
                <w:sz w:val="18"/>
                <w:szCs w:val="18"/>
              </w:rPr>
            </w:pPr>
            <w:r>
              <w:rPr>
                <w:rFonts w:hint="eastAsia" w:ascii="宋体" w:hAnsi="宋体" w:cs="宋体"/>
                <w:sz w:val="18"/>
                <w:szCs w:val="18"/>
              </w:rPr>
              <w:t>（2）具备良好的沟通能力和表达能力，能够与他人有效地交流和合作。</w:t>
            </w:r>
          </w:p>
          <w:p w14:paraId="7F5A4215">
            <w:pPr>
              <w:keepLines/>
              <w:widowControl/>
              <w:spacing w:line="360" w:lineRule="exact"/>
              <w:ind w:firstLine="55"/>
              <w:rPr>
                <w:rFonts w:ascii="宋体" w:hAnsi="宋体" w:cs="宋体"/>
                <w:sz w:val="18"/>
                <w:szCs w:val="18"/>
              </w:rPr>
            </w:pPr>
            <w:r>
              <w:rPr>
                <w:rFonts w:hint="eastAsia" w:ascii="宋体" w:hAnsi="宋体" w:cs="宋体"/>
                <w:sz w:val="18"/>
                <w:szCs w:val="18"/>
              </w:rPr>
              <w:t>（3）具备扎实的数理基础和工程知识，能够不断学习和提升自我。</w:t>
            </w:r>
          </w:p>
          <w:p w14:paraId="44A62B4C">
            <w:pPr>
              <w:keepLines/>
              <w:widowControl/>
              <w:spacing w:line="360" w:lineRule="exact"/>
              <w:ind w:firstLine="55"/>
              <w:rPr>
                <w:rFonts w:ascii="宋体" w:hAnsi="宋体" w:cs="宋体"/>
                <w:sz w:val="18"/>
                <w:szCs w:val="18"/>
              </w:rPr>
            </w:pPr>
            <w:r>
              <w:rPr>
                <w:rFonts w:hint="eastAsia" w:ascii="宋体" w:hAnsi="宋体" w:cs="宋体"/>
                <w:sz w:val="18"/>
                <w:szCs w:val="18"/>
              </w:rPr>
              <w:t>（4）具备创新意识和解决问题的能力，能够独立思考和分析。</w:t>
            </w:r>
          </w:p>
          <w:p w14:paraId="35D7CC44">
            <w:pPr>
              <w:keepLines/>
              <w:widowControl/>
              <w:spacing w:line="360" w:lineRule="exact"/>
              <w:ind w:firstLine="55"/>
              <w:rPr>
                <w:rFonts w:ascii="宋体" w:hAnsi="宋体" w:cs="宋体"/>
                <w:b/>
                <w:bCs/>
                <w:sz w:val="18"/>
                <w:szCs w:val="18"/>
              </w:rPr>
            </w:pPr>
            <w:r>
              <w:rPr>
                <w:rFonts w:hint="eastAsia" w:ascii="宋体" w:hAnsi="宋体" w:cs="宋体"/>
                <w:b/>
                <w:bCs/>
                <w:sz w:val="18"/>
                <w:szCs w:val="18"/>
              </w:rPr>
              <w:t>知识目标：</w:t>
            </w:r>
          </w:p>
          <w:p w14:paraId="32C41562">
            <w:pPr>
              <w:keepLines/>
              <w:widowControl/>
              <w:spacing w:line="360" w:lineRule="exact"/>
              <w:ind w:firstLine="55"/>
              <w:rPr>
                <w:rFonts w:ascii="宋体" w:hAnsi="宋体" w:cs="宋体"/>
                <w:sz w:val="18"/>
                <w:szCs w:val="18"/>
              </w:rPr>
            </w:pPr>
            <w:r>
              <w:rPr>
                <w:rFonts w:hint="eastAsia" w:ascii="宋体" w:hAnsi="宋体" w:cs="宋体"/>
                <w:sz w:val="18"/>
                <w:szCs w:val="18"/>
              </w:rPr>
              <w:t>（1）掌握机械制图的基本知识，包括图形符号、投影方法、尺寸标注等。</w:t>
            </w:r>
          </w:p>
          <w:p w14:paraId="277531C9">
            <w:pPr>
              <w:keepLines/>
              <w:widowControl/>
              <w:spacing w:line="360" w:lineRule="exact"/>
              <w:ind w:firstLine="55"/>
              <w:rPr>
                <w:rFonts w:ascii="宋体" w:hAnsi="宋体" w:cs="宋体"/>
                <w:sz w:val="18"/>
                <w:szCs w:val="18"/>
              </w:rPr>
            </w:pPr>
            <w:r>
              <w:rPr>
                <w:rFonts w:hint="eastAsia" w:ascii="宋体" w:hAnsi="宋体" w:cs="宋体"/>
                <w:sz w:val="18"/>
                <w:szCs w:val="18"/>
              </w:rPr>
              <w:t>（2）熟悉CAD软件的操作方法，能够进行二维和三维机械制图设计。</w:t>
            </w:r>
          </w:p>
          <w:p w14:paraId="5603B60C">
            <w:pPr>
              <w:keepLines/>
              <w:widowControl/>
              <w:spacing w:line="360" w:lineRule="exact"/>
              <w:ind w:firstLine="55"/>
              <w:rPr>
                <w:rFonts w:ascii="宋体" w:hAnsi="宋体" w:cs="宋体"/>
                <w:sz w:val="18"/>
                <w:szCs w:val="18"/>
              </w:rPr>
            </w:pPr>
            <w:r>
              <w:rPr>
                <w:rFonts w:hint="eastAsia" w:ascii="宋体" w:hAnsi="宋体" w:cs="宋体"/>
                <w:sz w:val="18"/>
                <w:szCs w:val="18"/>
              </w:rPr>
              <w:t>（3）理解工程材料的性能和选用原则，能够根据设计要求选择合适的材料。</w:t>
            </w:r>
          </w:p>
          <w:p w14:paraId="676BD5E1">
            <w:pPr>
              <w:keepLines/>
              <w:widowControl/>
              <w:spacing w:line="360" w:lineRule="exact"/>
              <w:ind w:firstLine="55"/>
              <w:rPr>
                <w:rFonts w:ascii="宋体" w:hAnsi="宋体" w:cs="宋体"/>
                <w:sz w:val="18"/>
                <w:szCs w:val="18"/>
              </w:rPr>
            </w:pPr>
            <w:r>
              <w:rPr>
                <w:rFonts w:hint="eastAsia" w:ascii="宋体" w:hAnsi="宋体" w:cs="宋体"/>
                <w:sz w:val="18"/>
                <w:szCs w:val="18"/>
              </w:rPr>
              <w:t>（4）掌握常见的机械零部件的结构和功能，了解机械系统的工作原理。</w:t>
            </w:r>
          </w:p>
          <w:p w14:paraId="2EF90BAE">
            <w:pPr>
              <w:keepLines/>
              <w:widowControl/>
              <w:spacing w:line="360" w:lineRule="exact"/>
              <w:ind w:firstLine="55"/>
              <w:rPr>
                <w:rFonts w:ascii="宋体" w:hAnsi="宋体" w:cs="宋体"/>
                <w:b/>
                <w:bCs/>
                <w:sz w:val="18"/>
                <w:szCs w:val="18"/>
              </w:rPr>
            </w:pPr>
            <w:r>
              <w:rPr>
                <w:rFonts w:hint="eastAsia" w:ascii="宋体" w:hAnsi="宋体" w:cs="宋体"/>
                <w:b/>
                <w:bCs/>
                <w:sz w:val="18"/>
                <w:szCs w:val="18"/>
              </w:rPr>
              <w:t>能力目标：</w:t>
            </w:r>
          </w:p>
          <w:p w14:paraId="2341DE1E">
            <w:pPr>
              <w:keepLines/>
              <w:widowControl/>
              <w:spacing w:line="360" w:lineRule="exact"/>
              <w:ind w:firstLine="55"/>
              <w:rPr>
                <w:rFonts w:ascii="宋体" w:hAnsi="宋体" w:cs="宋体"/>
                <w:sz w:val="18"/>
                <w:szCs w:val="18"/>
              </w:rPr>
            </w:pPr>
            <w:r>
              <w:rPr>
                <w:rFonts w:hint="eastAsia" w:ascii="宋体" w:hAnsi="宋体" w:cs="宋体"/>
                <w:sz w:val="18"/>
                <w:szCs w:val="18"/>
              </w:rPr>
              <w:t>（1）能够根据产品设计要求和工程标准绘制精确的机械制图，包括零件图和装配图。</w:t>
            </w:r>
          </w:p>
          <w:p w14:paraId="30F2D873">
            <w:pPr>
              <w:keepLines/>
              <w:widowControl/>
              <w:spacing w:line="360" w:lineRule="exact"/>
              <w:ind w:firstLine="55"/>
              <w:rPr>
                <w:rFonts w:ascii="宋体" w:hAnsi="宋体" w:cs="宋体"/>
                <w:sz w:val="18"/>
                <w:szCs w:val="18"/>
              </w:rPr>
            </w:pPr>
            <w:r>
              <w:rPr>
                <w:rFonts w:hint="eastAsia" w:ascii="宋体" w:hAnsi="宋体" w:cs="宋体"/>
                <w:sz w:val="18"/>
                <w:szCs w:val="18"/>
              </w:rPr>
              <w:t>（2）能够运用CAD软件进行机械设计和仿真，实现设计方案的可视化和优化。</w:t>
            </w:r>
          </w:p>
          <w:p w14:paraId="6F668C6A">
            <w:pPr>
              <w:keepLines/>
              <w:widowControl/>
              <w:spacing w:line="360" w:lineRule="exact"/>
              <w:ind w:firstLine="55"/>
              <w:rPr>
                <w:rFonts w:ascii="宋体" w:hAnsi="宋体" w:cs="宋体"/>
                <w:sz w:val="18"/>
                <w:szCs w:val="18"/>
              </w:rPr>
            </w:pPr>
            <w:r>
              <w:rPr>
                <w:rFonts w:hint="eastAsia" w:ascii="宋体" w:hAnsi="宋体" w:cs="宋体"/>
                <w:sz w:val="18"/>
                <w:szCs w:val="18"/>
              </w:rPr>
              <w:t>能够分析和评价机械结构的合理性和可行性，提出改进建议。</w:t>
            </w:r>
          </w:p>
          <w:p w14:paraId="4C25BA24">
            <w:pPr>
              <w:keepLines/>
              <w:widowControl/>
              <w:spacing w:line="360" w:lineRule="exact"/>
              <w:ind w:firstLine="55"/>
              <w:rPr>
                <w:rFonts w:ascii="宋体" w:hAnsi="宋体" w:cs="宋体"/>
                <w:sz w:val="18"/>
                <w:szCs w:val="18"/>
              </w:rPr>
            </w:pPr>
            <w:r>
              <w:rPr>
                <w:rFonts w:hint="eastAsia" w:ascii="宋体" w:hAnsi="宋体" w:cs="宋体"/>
                <w:sz w:val="18"/>
                <w:szCs w:val="18"/>
              </w:rPr>
              <w:t>（3）能够与工程师和制造人员进行有效的沟通和协作，确保设计方案的顺利实施。</w:t>
            </w:r>
          </w:p>
        </w:tc>
        <w:tc>
          <w:tcPr>
            <w:tcW w:w="2659" w:type="dxa"/>
            <w:vAlign w:val="center"/>
          </w:tcPr>
          <w:p w14:paraId="5E62C5D4">
            <w:pPr>
              <w:keepLines/>
              <w:widowControl/>
              <w:spacing w:line="360" w:lineRule="exact"/>
              <w:ind w:firstLine="55"/>
              <w:rPr>
                <w:rFonts w:ascii="宋体" w:hAnsi="宋体" w:cs="宋体"/>
                <w:sz w:val="18"/>
                <w:szCs w:val="18"/>
              </w:rPr>
            </w:pPr>
            <w:r>
              <w:rPr>
                <w:rFonts w:hint="eastAsia" w:ascii="宋体" w:hAnsi="宋体" w:cs="宋体"/>
                <w:sz w:val="18"/>
                <w:szCs w:val="18"/>
              </w:rPr>
              <w:t>模块一：制图基础知识与技能</w:t>
            </w:r>
          </w:p>
          <w:p w14:paraId="0E4C2C30">
            <w:pPr>
              <w:keepLines/>
              <w:widowControl/>
              <w:spacing w:line="360" w:lineRule="exact"/>
              <w:ind w:firstLine="55"/>
              <w:rPr>
                <w:rFonts w:ascii="宋体" w:hAnsi="宋体" w:cs="宋体"/>
                <w:sz w:val="18"/>
                <w:szCs w:val="18"/>
              </w:rPr>
            </w:pPr>
            <w:r>
              <w:rPr>
                <w:rFonts w:hint="eastAsia" w:ascii="宋体" w:hAnsi="宋体" w:cs="宋体"/>
                <w:sz w:val="18"/>
                <w:szCs w:val="18"/>
              </w:rPr>
              <w:t>（1）机械制图基本概念：机械制图的定义、分类、标准等基本概念。</w:t>
            </w:r>
          </w:p>
          <w:p w14:paraId="1B47DC92">
            <w:pPr>
              <w:keepLines/>
              <w:widowControl/>
              <w:spacing w:line="360" w:lineRule="exact"/>
              <w:ind w:firstLine="55"/>
              <w:rPr>
                <w:rFonts w:ascii="宋体" w:hAnsi="宋体" w:cs="宋体"/>
                <w:sz w:val="18"/>
                <w:szCs w:val="18"/>
              </w:rPr>
            </w:pPr>
            <w:r>
              <w:rPr>
                <w:rFonts w:hint="eastAsia" w:ascii="宋体" w:hAnsi="宋体" w:cs="宋体"/>
                <w:sz w:val="18"/>
                <w:szCs w:val="18"/>
              </w:rPr>
              <w:t>（2）图形符号与投影方法：机械制图中常用的图形符号和投影方法，包括主视图、剖视图等。</w:t>
            </w:r>
          </w:p>
          <w:p w14:paraId="2EE58A2F">
            <w:pPr>
              <w:keepLines/>
              <w:widowControl/>
              <w:spacing w:line="360" w:lineRule="exact"/>
              <w:ind w:firstLine="55"/>
              <w:rPr>
                <w:rFonts w:ascii="宋体" w:hAnsi="宋体" w:cs="宋体"/>
                <w:sz w:val="18"/>
                <w:szCs w:val="18"/>
              </w:rPr>
            </w:pPr>
            <w:r>
              <w:rPr>
                <w:rFonts w:hint="eastAsia" w:ascii="宋体" w:hAnsi="宋体" w:cs="宋体"/>
                <w:sz w:val="18"/>
                <w:szCs w:val="18"/>
              </w:rPr>
              <w:t>（3）尺寸标注与公差：尺寸标注的方法和规范，公差的概念和应用。</w:t>
            </w:r>
          </w:p>
          <w:p w14:paraId="36F2E8F1">
            <w:pPr>
              <w:keepLines/>
              <w:widowControl/>
              <w:spacing w:line="360" w:lineRule="exact"/>
              <w:ind w:firstLine="55"/>
              <w:rPr>
                <w:rFonts w:ascii="宋体" w:hAnsi="宋体" w:cs="宋体"/>
                <w:sz w:val="18"/>
                <w:szCs w:val="18"/>
              </w:rPr>
            </w:pPr>
            <w:r>
              <w:rPr>
                <w:rFonts w:hint="eastAsia" w:ascii="宋体" w:hAnsi="宋体" w:cs="宋体"/>
                <w:sz w:val="18"/>
                <w:szCs w:val="18"/>
              </w:rPr>
              <w:t>（4）制图工具与软件：机械制图所需的绘图工具和CAD软件的基本操作方法。</w:t>
            </w:r>
          </w:p>
          <w:p w14:paraId="1FDF446A">
            <w:pPr>
              <w:keepLines/>
              <w:widowControl/>
              <w:spacing w:line="360" w:lineRule="exact"/>
              <w:ind w:firstLine="55"/>
              <w:rPr>
                <w:rFonts w:ascii="宋体" w:hAnsi="宋体" w:cs="宋体"/>
                <w:sz w:val="18"/>
                <w:szCs w:val="18"/>
              </w:rPr>
            </w:pPr>
            <w:r>
              <w:rPr>
                <w:rFonts w:hint="eastAsia" w:ascii="宋体" w:hAnsi="宋体" w:cs="宋体"/>
                <w:sz w:val="18"/>
                <w:szCs w:val="18"/>
              </w:rPr>
              <w:t>模块二：投影基础</w:t>
            </w:r>
          </w:p>
          <w:p w14:paraId="53504856">
            <w:pPr>
              <w:keepLines/>
              <w:widowControl/>
              <w:spacing w:line="360" w:lineRule="exact"/>
              <w:ind w:firstLine="55"/>
              <w:rPr>
                <w:rFonts w:ascii="宋体" w:hAnsi="宋体" w:cs="宋体"/>
                <w:sz w:val="18"/>
                <w:szCs w:val="18"/>
              </w:rPr>
            </w:pPr>
            <w:r>
              <w:rPr>
                <w:rFonts w:hint="eastAsia" w:ascii="宋体" w:hAnsi="宋体" w:cs="宋体"/>
                <w:sz w:val="18"/>
                <w:szCs w:val="18"/>
              </w:rPr>
              <w:t>（1）投影的基本知识：投影的概念、分类、基本性质。</w:t>
            </w:r>
          </w:p>
          <w:p w14:paraId="49F3DD10">
            <w:pPr>
              <w:keepLines/>
              <w:widowControl/>
              <w:spacing w:line="360" w:lineRule="exact"/>
              <w:ind w:firstLine="55"/>
              <w:rPr>
                <w:rFonts w:ascii="宋体" w:hAnsi="宋体" w:cs="宋体"/>
                <w:sz w:val="18"/>
                <w:szCs w:val="18"/>
              </w:rPr>
            </w:pPr>
            <w:r>
              <w:rPr>
                <w:rFonts w:hint="eastAsia" w:ascii="宋体" w:hAnsi="宋体" w:cs="宋体"/>
                <w:sz w:val="18"/>
                <w:szCs w:val="18"/>
              </w:rPr>
              <w:t>（2）三视图的形成及对应关系：三视图的形成，三视图的对应关系。</w:t>
            </w:r>
          </w:p>
          <w:p w14:paraId="2B749624">
            <w:pPr>
              <w:keepLines/>
              <w:widowControl/>
              <w:spacing w:line="360" w:lineRule="exact"/>
              <w:ind w:firstLine="55"/>
              <w:rPr>
                <w:rFonts w:ascii="宋体" w:hAnsi="宋体" w:cs="宋体"/>
                <w:sz w:val="18"/>
                <w:szCs w:val="18"/>
              </w:rPr>
            </w:pPr>
            <w:r>
              <w:rPr>
                <w:rFonts w:hint="eastAsia" w:ascii="宋体" w:hAnsi="宋体" w:cs="宋体"/>
                <w:sz w:val="18"/>
                <w:szCs w:val="18"/>
              </w:rPr>
              <w:t>（3）几何要素的投影：点的三面投影机规律、点的直角坐标与点到投影面的距离、点的直观图、两点的对应位置、直线段的投影、平面的投影、基本几何体的的投影。</w:t>
            </w:r>
          </w:p>
          <w:p w14:paraId="32B0A910">
            <w:pPr>
              <w:keepLines/>
              <w:widowControl/>
              <w:spacing w:line="360" w:lineRule="exact"/>
              <w:ind w:firstLine="55"/>
              <w:rPr>
                <w:rFonts w:ascii="宋体" w:hAnsi="宋体" w:cs="宋体"/>
                <w:sz w:val="18"/>
                <w:szCs w:val="18"/>
              </w:rPr>
            </w:pPr>
            <w:r>
              <w:rPr>
                <w:rFonts w:hint="eastAsia" w:ascii="宋体" w:hAnsi="宋体" w:cs="宋体"/>
                <w:sz w:val="18"/>
                <w:szCs w:val="18"/>
              </w:rPr>
              <w:t>模块三：常用汽车零部件表达</w:t>
            </w:r>
          </w:p>
          <w:p w14:paraId="3E529751">
            <w:pPr>
              <w:keepLines/>
              <w:widowControl/>
              <w:spacing w:line="360" w:lineRule="exact"/>
              <w:ind w:firstLine="55"/>
              <w:rPr>
                <w:rFonts w:ascii="宋体" w:hAnsi="宋体" w:cs="宋体"/>
                <w:sz w:val="18"/>
                <w:szCs w:val="18"/>
              </w:rPr>
            </w:pPr>
            <w:r>
              <w:rPr>
                <w:rFonts w:hint="eastAsia" w:ascii="宋体" w:hAnsi="宋体" w:cs="宋体"/>
                <w:sz w:val="18"/>
                <w:szCs w:val="18"/>
              </w:rPr>
              <w:t>（1）视图：基本视图、向视图、局部视图。</w:t>
            </w:r>
          </w:p>
          <w:p w14:paraId="0183C35D">
            <w:pPr>
              <w:keepLines/>
              <w:widowControl/>
              <w:spacing w:line="360" w:lineRule="exact"/>
              <w:ind w:firstLine="55"/>
              <w:rPr>
                <w:rFonts w:ascii="宋体" w:hAnsi="宋体" w:cs="宋体"/>
                <w:sz w:val="18"/>
                <w:szCs w:val="18"/>
              </w:rPr>
            </w:pPr>
            <w:r>
              <w:rPr>
                <w:rFonts w:hint="eastAsia" w:ascii="宋体" w:hAnsi="宋体" w:cs="宋体"/>
                <w:sz w:val="18"/>
                <w:szCs w:val="18"/>
              </w:rPr>
              <w:t>（2）剖视图：剖视图的概念和画法、种类、剖切面的种类和剖切方法。</w:t>
            </w:r>
          </w:p>
          <w:p w14:paraId="36EA7E75">
            <w:pPr>
              <w:keepLines/>
              <w:widowControl/>
              <w:spacing w:line="360" w:lineRule="exact"/>
              <w:ind w:firstLine="55"/>
              <w:rPr>
                <w:rFonts w:ascii="宋体" w:hAnsi="宋体" w:cs="宋体"/>
                <w:sz w:val="18"/>
                <w:szCs w:val="18"/>
              </w:rPr>
            </w:pPr>
            <w:r>
              <w:rPr>
                <w:rFonts w:hint="eastAsia" w:ascii="宋体" w:hAnsi="宋体" w:cs="宋体"/>
                <w:sz w:val="18"/>
                <w:szCs w:val="18"/>
              </w:rPr>
              <w:t>（3）断面图：断面图的基本概念、断面图的种类和标注。</w:t>
            </w:r>
          </w:p>
          <w:p w14:paraId="5D0226C5">
            <w:pPr>
              <w:keepLines/>
              <w:widowControl/>
              <w:spacing w:line="360" w:lineRule="exact"/>
              <w:ind w:firstLine="55"/>
              <w:rPr>
                <w:rFonts w:ascii="宋体" w:hAnsi="宋体" w:cs="宋体"/>
                <w:sz w:val="18"/>
                <w:szCs w:val="18"/>
              </w:rPr>
            </w:pPr>
            <w:r>
              <w:rPr>
                <w:rFonts w:hint="eastAsia" w:ascii="宋体" w:hAnsi="宋体" w:cs="宋体"/>
                <w:sz w:val="18"/>
                <w:szCs w:val="18"/>
              </w:rPr>
              <w:t>（4）局部放大图和简化画法。</w:t>
            </w:r>
          </w:p>
          <w:p w14:paraId="369637D2">
            <w:pPr>
              <w:keepLines/>
              <w:widowControl/>
              <w:spacing w:line="360" w:lineRule="exact"/>
              <w:ind w:firstLine="55"/>
              <w:rPr>
                <w:rFonts w:ascii="宋体" w:hAnsi="宋体" w:cs="宋体"/>
                <w:sz w:val="18"/>
                <w:szCs w:val="18"/>
              </w:rPr>
            </w:pPr>
            <w:r>
              <w:rPr>
                <w:rFonts w:hint="eastAsia" w:ascii="宋体" w:hAnsi="宋体" w:cs="宋体"/>
                <w:sz w:val="18"/>
                <w:szCs w:val="18"/>
              </w:rPr>
              <w:t>模块四：汽车行业常见标准件及通用件</w:t>
            </w:r>
          </w:p>
          <w:p w14:paraId="3BE84E7A">
            <w:pPr>
              <w:keepLines/>
              <w:widowControl/>
              <w:spacing w:line="360" w:lineRule="exact"/>
              <w:ind w:firstLine="55"/>
              <w:rPr>
                <w:rFonts w:ascii="宋体" w:hAnsi="宋体" w:cs="宋体"/>
                <w:sz w:val="18"/>
                <w:szCs w:val="18"/>
              </w:rPr>
            </w:pPr>
            <w:r>
              <w:rPr>
                <w:rFonts w:hint="eastAsia" w:ascii="宋体" w:hAnsi="宋体" w:cs="宋体"/>
                <w:sz w:val="18"/>
                <w:szCs w:val="18"/>
              </w:rPr>
              <w:t>（1）螺纹：螺纹的形成、基本要素、规定画法、螺纹的标记与标注。</w:t>
            </w:r>
          </w:p>
          <w:p w14:paraId="5A177A55">
            <w:pPr>
              <w:keepLines/>
              <w:widowControl/>
              <w:spacing w:line="360" w:lineRule="exact"/>
              <w:ind w:firstLine="55"/>
              <w:rPr>
                <w:rFonts w:ascii="宋体" w:hAnsi="宋体" w:cs="宋体"/>
                <w:sz w:val="18"/>
                <w:szCs w:val="18"/>
              </w:rPr>
            </w:pPr>
            <w:r>
              <w:rPr>
                <w:rFonts w:hint="eastAsia" w:ascii="宋体" w:hAnsi="宋体" w:cs="宋体"/>
                <w:sz w:val="18"/>
                <w:szCs w:val="18"/>
              </w:rPr>
              <w:t>（2）螺纹紧固件及其联接：常见螺纹联接件的种类和标记、螺纹联接的画法、双头螺柱联接的画法、螺钉联接的画法。</w:t>
            </w:r>
          </w:p>
          <w:p w14:paraId="51BCEAD1">
            <w:pPr>
              <w:keepLines/>
              <w:widowControl/>
              <w:spacing w:line="360" w:lineRule="exact"/>
              <w:ind w:firstLine="55"/>
              <w:rPr>
                <w:rFonts w:ascii="宋体" w:hAnsi="宋体" w:cs="宋体"/>
                <w:sz w:val="18"/>
                <w:szCs w:val="18"/>
              </w:rPr>
            </w:pPr>
            <w:r>
              <w:rPr>
                <w:rFonts w:hint="eastAsia" w:ascii="宋体" w:hAnsi="宋体" w:cs="宋体"/>
                <w:sz w:val="18"/>
                <w:szCs w:val="18"/>
              </w:rPr>
              <w:t>（3）齿轮：直齿圆柱齿轮、直齿圆锥齿轮。</w:t>
            </w:r>
          </w:p>
          <w:p w14:paraId="578928E5">
            <w:pPr>
              <w:keepLines/>
              <w:widowControl/>
              <w:spacing w:line="360" w:lineRule="exact"/>
              <w:ind w:firstLine="55"/>
              <w:rPr>
                <w:rFonts w:ascii="宋体" w:hAnsi="宋体" w:cs="宋体"/>
                <w:sz w:val="18"/>
                <w:szCs w:val="18"/>
              </w:rPr>
            </w:pPr>
            <w:r>
              <w:rPr>
                <w:rFonts w:hint="eastAsia" w:ascii="宋体" w:hAnsi="宋体" w:cs="宋体"/>
                <w:sz w:val="18"/>
                <w:szCs w:val="18"/>
              </w:rPr>
              <w:t>（4）键联接和销联接：键、销。</w:t>
            </w:r>
          </w:p>
          <w:p w14:paraId="43F2B248">
            <w:pPr>
              <w:keepLines/>
              <w:widowControl/>
              <w:spacing w:line="360" w:lineRule="exact"/>
              <w:ind w:firstLine="55"/>
              <w:rPr>
                <w:rFonts w:ascii="宋体" w:hAnsi="宋体" w:cs="宋体"/>
                <w:sz w:val="18"/>
                <w:szCs w:val="18"/>
              </w:rPr>
            </w:pPr>
            <w:r>
              <w:rPr>
                <w:rFonts w:hint="eastAsia" w:ascii="宋体" w:hAnsi="宋体" w:cs="宋体"/>
                <w:sz w:val="18"/>
                <w:szCs w:val="18"/>
              </w:rPr>
              <w:t>（5）滚动轴承：滚动轴承的结构及分类、滚动轴承的画法、滚动轴承的代号</w:t>
            </w:r>
          </w:p>
          <w:p w14:paraId="50AE4CDF">
            <w:pPr>
              <w:keepLines/>
              <w:widowControl/>
              <w:spacing w:line="360" w:lineRule="exact"/>
              <w:ind w:firstLine="55"/>
            </w:pPr>
            <w:r>
              <w:rPr>
                <w:rFonts w:hint="eastAsia" w:ascii="宋体" w:hAnsi="宋体" w:cs="宋体"/>
                <w:sz w:val="18"/>
                <w:szCs w:val="18"/>
              </w:rPr>
              <w:t>（6）弹簧：各部分名称及尺寸计算、画法</w:t>
            </w:r>
          </w:p>
        </w:tc>
        <w:tc>
          <w:tcPr>
            <w:tcW w:w="2833" w:type="dxa"/>
            <w:vAlign w:val="center"/>
          </w:tcPr>
          <w:p w14:paraId="49C7E340">
            <w:pPr>
              <w:keepLines/>
              <w:widowControl/>
              <w:spacing w:line="360" w:lineRule="exact"/>
              <w:ind w:firstLine="55"/>
              <w:rPr>
                <w:rFonts w:ascii="宋体" w:hAnsi="宋体" w:cs="宋体"/>
                <w:sz w:val="18"/>
                <w:szCs w:val="18"/>
              </w:rPr>
            </w:pPr>
            <w:r>
              <w:rPr>
                <w:rFonts w:hint="eastAsia" w:ascii="宋体" w:hAnsi="宋体" w:cs="宋体"/>
                <w:sz w:val="18"/>
                <w:szCs w:val="18"/>
              </w:rPr>
              <w:t>1.教学模式：</w:t>
            </w:r>
          </w:p>
          <w:p w14:paraId="1465D8BB">
            <w:pPr>
              <w:keepLines/>
              <w:widowControl/>
              <w:spacing w:line="360" w:lineRule="exact"/>
              <w:ind w:firstLine="55"/>
              <w:rPr>
                <w:rFonts w:ascii="宋体" w:hAnsi="宋体" w:cs="宋体"/>
                <w:sz w:val="18"/>
                <w:szCs w:val="18"/>
              </w:rPr>
            </w:pPr>
            <w:r>
              <w:rPr>
                <w:rFonts w:hint="eastAsia" w:ascii="宋体" w:hAnsi="宋体" w:cs="宋体"/>
                <w:sz w:val="18"/>
                <w:szCs w:val="18"/>
              </w:rPr>
              <w:t>按照专业注重个性化指导，注重教学时效性、针对性。合理选用教学素材与多维立体化资源，采取“教学做一体”的教学模式。</w:t>
            </w:r>
          </w:p>
          <w:p w14:paraId="2238468B">
            <w:pPr>
              <w:keepLines/>
              <w:widowControl/>
              <w:spacing w:line="360" w:lineRule="exact"/>
              <w:ind w:firstLine="55"/>
              <w:rPr>
                <w:rFonts w:ascii="宋体" w:hAnsi="宋体" w:cs="宋体"/>
                <w:sz w:val="18"/>
                <w:szCs w:val="18"/>
              </w:rPr>
            </w:pPr>
            <w:r>
              <w:rPr>
                <w:rFonts w:hint="eastAsia" w:ascii="宋体" w:hAnsi="宋体" w:cs="宋体"/>
                <w:sz w:val="18"/>
                <w:szCs w:val="18"/>
              </w:rPr>
              <w:t>2.教学条件：</w:t>
            </w:r>
          </w:p>
          <w:p w14:paraId="63F6F658">
            <w:pPr>
              <w:keepLines/>
              <w:widowControl/>
              <w:spacing w:line="360" w:lineRule="exact"/>
              <w:ind w:firstLine="55"/>
              <w:rPr>
                <w:rFonts w:ascii="宋体" w:hAnsi="宋体" w:cs="宋体"/>
                <w:sz w:val="18"/>
                <w:szCs w:val="18"/>
              </w:rPr>
            </w:pPr>
            <w:r>
              <w:rPr>
                <w:rFonts w:hint="eastAsia" w:ascii="宋体" w:hAnsi="宋体" w:cs="宋体"/>
                <w:sz w:val="18"/>
                <w:szCs w:val="18"/>
              </w:rPr>
              <w:t>多媒体教室和实验室。</w:t>
            </w:r>
          </w:p>
          <w:p w14:paraId="1455827C">
            <w:pPr>
              <w:keepLines/>
              <w:widowControl/>
              <w:spacing w:line="360" w:lineRule="exact"/>
              <w:ind w:firstLine="55"/>
              <w:rPr>
                <w:rFonts w:ascii="宋体" w:hAnsi="宋体" w:cs="宋体"/>
                <w:sz w:val="18"/>
                <w:szCs w:val="18"/>
              </w:rPr>
            </w:pPr>
            <w:r>
              <w:rPr>
                <w:rFonts w:hint="eastAsia" w:ascii="宋体" w:hAnsi="宋体" w:cs="宋体"/>
                <w:sz w:val="18"/>
                <w:szCs w:val="18"/>
              </w:rPr>
              <w:t>3.教学方法：</w:t>
            </w:r>
          </w:p>
          <w:p w14:paraId="2F7B93D5">
            <w:pPr>
              <w:keepLines/>
              <w:widowControl/>
              <w:spacing w:line="360" w:lineRule="exact"/>
              <w:ind w:firstLine="55"/>
              <w:rPr>
                <w:rFonts w:ascii="宋体" w:hAnsi="宋体" w:cs="宋体"/>
                <w:sz w:val="18"/>
                <w:szCs w:val="18"/>
              </w:rPr>
            </w:pPr>
            <w:r>
              <w:rPr>
                <w:rFonts w:hint="eastAsia" w:ascii="宋体" w:hAnsi="宋体" w:cs="宋体"/>
                <w:sz w:val="18"/>
                <w:szCs w:val="18"/>
              </w:rPr>
              <w:t>运用模块化教学、启发式教学、讨论式教学等多种教学方法进行。</w:t>
            </w:r>
          </w:p>
          <w:p w14:paraId="32E3227A">
            <w:pPr>
              <w:keepLines/>
              <w:widowControl/>
              <w:spacing w:line="360" w:lineRule="exact"/>
              <w:ind w:firstLine="55"/>
              <w:rPr>
                <w:rFonts w:ascii="宋体" w:hAnsi="宋体" w:cs="宋体"/>
                <w:sz w:val="18"/>
                <w:szCs w:val="18"/>
              </w:rPr>
            </w:pPr>
            <w:r>
              <w:rPr>
                <w:rFonts w:hint="eastAsia" w:ascii="宋体" w:hAnsi="宋体" w:cs="宋体"/>
                <w:sz w:val="18"/>
                <w:szCs w:val="18"/>
              </w:rPr>
              <w:t>4.教师要求：</w:t>
            </w:r>
          </w:p>
          <w:p w14:paraId="4EAE82D4">
            <w:pPr>
              <w:keepLines/>
              <w:widowControl/>
              <w:spacing w:line="360" w:lineRule="exact"/>
              <w:ind w:firstLine="55"/>
              <w:rPr>
                <w:rFonts w:ascii="宋体" w:hAnsi="宋体" w:cs="宋体"/>
                <w:sz w:val="18"/>
                <w:szCs w:val="18"/>
              </w:rPr>
            </w:pPr>
            <w:r>
              <w:rPr>
                <w:rFonts w:hint="eastAsia" w:ascii="宋体" w:hAnsi="宋体" w:cs="宋体"/>
                <w:sz w:val="18"/>
                <w:szCs w:val="18"/>
              </w:rPr>
              <w:t>任课教师要关注行业发展前沿，及时把最新的技术、技能，融入教学内容。</w:t>
            </w:r>
          </w:p>
          <w:p w14:paraId="17DDD70F">
            <w:pPr>
              <w:keepLines/>
              <w:widowControl/>
              <w:spacing w:line="360" w:lineRule="exact"/>
              <w:ind w:firstLine="55"/>
              <w:rPr>
                <w:rFonts w:ascii="宋体" w:hAnsi="宋体" w:cs="宋体"/>
                <w:sz w:val="18"/>
                <w:szCs w:val="18"/>
              </w:rPr>
            </w:pPr>
            <w:r>
              <w:rPr>
                <w:rFonts w:hint="eastAsia" w:ascii="宋体" w:hAnsi="宋体" w:cs="宋体"/>
                <w:sz w:val="18"/>
                <w:szCs w:val="18"/>
              </w:rPr>
              <w:t>5.评价建议：</w:t>
            </w:r>
          </w:p>
          <w:p w14:paraId="34901E56">
            <w:pPr>
              <w:keepLines/>
              <w:widowControl/>
              <w:spacing w:line="360" w:lineRule="exact"/>
              <w:ind w:firstLine="55"/>
              <w:rPr>
                <w:rFonts w:ascii="宋体" w:hAnsi="宋体" w:cs="宋体"/>
                <w:sz w:val="18"/>
                <w:szCs w:val="18"/>
              </w:rPr>
            </w:pPr>
            <w:r>
              <w:rPr>
                <w:rFonts w:hint="eastAsia" w:ascii="宋体" w:hAnsi="宋体" w:cs="宋体"/>
                <w:sz w:val="18"/>
                <w:szCs w:val="18"/>
              </w:rPr>
              <w:t>通过布置书面作业，考察学生对汽车机械制图知识的理解和应用能力；设置实际制图项目，要求学生独立完成并提交，评估他们的设计水平和能力；综合考虑学生的书面作业、课堂表现、实际操作成果等多方面的表现，给予学生成绩评定和反馈，采取学习过程考核评定加期末考核评价相结合。</w:t>
            </w:r>
          </w:p>
        </w:tc>
      </w:tr>
      <w:tr w14:paraId="5DB0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vAlign w:val="center"/>
          </w:tcPr>
          <w:p w14:paraId="50470B03">
            <w:pPr>
              <w:pStyle w:val="6"/>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汽车机械基础</w:t>
            </w:r>
          </w:p>
        </w:tc>
        <w:tc>
          <w:tcPr>
            <w:tcW w:w="3055" w:type="dxa"/>
          </w:tcPr>
          <w:p w14:paraId="507E45A2">
            <w:pPr>
              <w:spacing w:line="400" w:lineRule="exact"/>
              <w:rPr>
                <w:rFonts w:ascii="宋体" w:hAnsi="宋体" w:cs="宋体"/>
                <w:sz w:val="18"/>
                <w:szCs w:val="18"/>
              </w:rPr>
            </w:pPr>
            <w:r>
              <w:rPr>
                <w:rFonts w:hint="eastAsia" w:ascii="宋体" w:hAnsi="宋体"/>
                <w:b/>
                <w:bCs/>
                <w:color w:val="000000" w:themeColor="text1"/>
                <w:sz w:val="18"/>
                <w:szCs w:val="18"/>
                <w14:textFill>
                  <w14:solidFill>
                    <w14:schemeClr w14:val="tx1"/>
                  </w14:solidFill>
                </w14:textFill>
              </w:rPr>
              <w:t>1</w:t>
            </w:r>
            <w:r>
              <w:rPr>
                <w:rFonts w:ascii="宋体" w:hAnsi="宋体"/>
                <w:b/>
                <w:bCs/>
                <w:color w:val="000000" w:themeColor="text1"/>
                <w:sz w:val="18"/>
                <w:szCs w:val="18"/>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（1）掌握汽车中常见零件的种类及材料、标准和技术性能；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（2）掌握常见机构的种类和工作原理；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（3）掌握汽车常用维修和测量工具的使用和工作原理；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w:t>
            </w:r>
            <w:r>
              <w:rPr>
                <w:rFonts w:ascii="宋体" w:hAnsi="宋体"/>
                <w:b/>
                <w:bCs/>
                <w:color w:val="000000" w:themeColor="text1"/>
                <w:sz w:val="18"/>
                <w:szCs w:val="18"/>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（1）能够结合课程体系和内容，贴近实际工作；</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（2）能够正确运用汽车常见机构原理；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（3）具备汽车相关信息的搜索、整理和分享能力；</w:t>
            </w:r>
          </w:p>
        </w:tc>
        <w:tc>
          <w:tcPr>
            <w:tcW w:w="2659" w:type="dxa"/>
          </w:tcPr>
          <w:p w14:paraId="17424600">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模块一：力学分析</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模块二：汽车工程材料基础知识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模块三：汽车常用机构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模块四：汽车常用机械传动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模块五：汽车轴系零件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模块六：零部件的连接</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模块七：汽车液压与液力传动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模块八：汽车零件配合与技术测量</w:t>
            </w:r>
          </w:p>
        </w:tc>
        <w:tc>
          <w:tcPr>
            <w:tcW w:w="2833" w:type="dxa"/>
          </w:tcPr>
          <w:p w14:paraId="648421EC">
            <w:pPr>
              <w:spacing w:line="400" w:lineRule="exact"/>
              <w:rPr>
                <w:rFonts w:ascii="宋体" w:hAnsi="宋体" w:cs="宋体"/>
                <w:bCs/>
                <w:sz w:val="18"/>
                <w:szCs w:val="18"/>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讲授法、问答法、讨论法；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一体化多功能教室；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rFonts w:hint="eastAsia" w:ascii="宋体" w:hAnsi="宋体" w:cs="宋体"/>
                <w:bCs/>
                <w:sz w:val="18"/>
                <w:szCs w:val="18"/>
              </w:rPr>
              <w:t>教师要求：</w:t>
            </w:r>
          </w:p>
          <w:p w14:paraId="3C165637">
            <w:pPr>
              <w:spacing w:line="400" w:lineRule="exact"/>
              <w:rPr>
                <w:rFonts w:ascii="宋体" w:hAnsi="宋体"/>
                <w:color w:val="000000" w:themeColor="text1"/>
                <w:sz w:val="18"/>
                <w:szCs w:val="18"/>
                <w14:textFill>
                  <w14:solidFill>
                    <w14:schemeClr w14:val="tx1"/>
                  </w14:solidFill>
                </w14:textFill>
              </w:rPr>
            </w:pPr>
            <w:r>
              <w:rPr>
                <w:rFonts w:hint="eastAsia" w:ascii="宋体" w:hAnsi="宋体" w:cs="宋体"/>
                <w:bCs/>
                <w:sz w:val="18"/>
                <w:szCs w:val="18"/>
              </w:rPr>
              <w:t>任课教师要关注行业发展前沿，及时把最新的技术、技能，融入教学内容；</w:t>
            </w:r>
          </w:p>
          <w:p w14:paraId="3FF66302">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p>
          <w:p w14:paraId="6A411433">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定期进行回顾和总结所学知识点，培养学生自主探究学习的能力；</w:t>
            </w:r>
          </w:p>
        </w:tc>
      </w:tr>
      <w:tr w14:paraId="0E4D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vAlign w:val="center"/>
          </w:tcPr>
          <w:p w14:paraId="61961C63">
            <w:pPr>
              <w:pStyle w:val="6"/>
              <w:keepNext w:val="0"/>
              <w:spacing w:line="360" w:lineRule="exact"/>
              <w:jc w:val="center"/>
              <w:outlineLvl w:val="3"/>
              <w:rPr>
                <w:rFonts w:ascii="宋体" w:hAnsi="宋体" w:cs="宋体"/>
                <w:bCs/>
                <w:szCs w:val="21"/>
              </w:rPr>
            </w:pPr>
            <w:r>
              <w:rPr>
                <w:rFonts w:hint="eastAsia" w:ascii="宋体" w:hAnsi="宋体" w:cs="宋体"/>
                <w:color w:val="auto"/>
                <w:sz w:val="18"/>
                <w:szCs w:val="18"/>
              </w:rPr>
              <w:t>汽车电工电子技术</w:t>
            </w:r>
          </w:p>
        </w:tc>
        <w:tc>
          <w:tcPr>
            <w:tcW w:w="3055" w:type="dxa"/>
            <w:vAlign w:val="center"/>
          </w:tcPr>
          <w:p w14:paraId="56CBEE16">
            <w:pPr>
              <w:keepLines/>
              <w:widowControl/>
              <w:spacing w:line="360" w:lineRule="exact"/>
              <w:ind w:firstLine="55"/>
              <w:rPr>
                <w:rFonts w:ascii="宋体" w:hAnsi="宋体" w:cs="宋体"/>
                <w:b/>
                <w:bCs/>
                <w:sz w:val="18"/>
                <w:szCs w:val="18"/>
              </w:rPr>
            </w:pPr>
            <w:r>
              <w:rPr>
                <w:rFonts w:hint="eastAsia" w:ascii="宋体" w:hAnsi="宋体" w:cs="宋体"/>
                <w:b/>
                <w:bCs/>
                <w:sz w:val="18"/>
                <w:szCs w:val="18"/>
              </w:rPr>
              <w:t>素质目标：</w:t>
            </w:r>
          </w:p>
          <w:p w14:paraId="68799FF3">
            <w:pPr>
              <w:keepLines/>
              <w:widowControl/>
              <w:spacing w:line="360" w:lineRule="exact"/>
              <w:ind w:firstLine="55"/>
              <w:rPr>
                <w:rFonts w:ascii="宋体" w:hAnsi="宋体" w:cs="宋体"/>
                <w:sz w:val="18"/>
                <w:szCs w:val="18"/>
              </w:rPr>
            </w:pPr>
            <w:r>
              <w:rPr>
                <w:rFonts w:hint="eastAsia" w:ascii="宋体" w:hAnsi="宋体" w:cs="宋体"/>
                <w:sz w:val="18"/>
                <w:szCs w:val="18"/>
              </w:rPr>
              <w:t>（1）学会运用所学知识解决实际问题，培养分析问题和解决问题的能力，形成科学的思维方式和严谨的工作态度。</w:t>
            </w:r>
          </w:p>
          <w:p w14:paraId="1CFA24F1">
            <w:pPr>
              <w:keepLines/>
              <w:widowControl/>
              <w:spacing w:line="360" w:lineRule="exact"/>
              <w:ind w:firstLine="55"/>
              <w:rPr>
                <w:rFonts w:ascii="宋体" w:hAnsi="宋体" w:cs="宋体"/>
                <w:sz w:val="18"/>
                <w:szCs w:val="18"/>
              </w:rPr>
            </w:pPr>
            <w:r>
              <w:rPr>
                <w:rFonts w:hint="eastAsia" w:ascii="宋体" w:hAnsi="宋体" w:cs="宋体"/>
                <w:sz w:val="18"/>
                <w:szCs w:val="18"/>
              </w:rPr>
              <w:t>（2）认识电气设备与低压电器在现代化生产中的重要作用，形成对电气技术领域的敬畏和热爱，培养职业素养和责任心。</w:t>
            </w:r>
          </w:p>
          <w:p w14:paraId="4367E819">
            <w:pPr>
              <w:keepLines/>
              <w:widowControl/>
              <w:spacing w:line="360" w:lineRule="exact"/>
              <w:ind w:firstLine="55"/>
              <w:rPr>
                <w:rFonts w:ascii="宋体" w:hAnsi="宋体" w:cs="宋体"/>
                <w:sz w:val="18"/>
                <w:szCs w:val="18"/>
              </w:rPr>
            </w:pPr>
            <w:r>
              <w:rPr>
                <w:rFonts w:hint="eastAsia" w:ascii="宋体" w:hAnsi="宋体" w:cs="宋体"/>
                <w:sz w:val="18"/>
                <w:szCs w:val="18"/>
              </w:rPr>
              <w:t>（3）学会遵守电气设备与低压电器的安全操作规程，确保在使用过程中的人身安全和设备安全。</w:t>
            </w:r>
          </w:p>
          <w:p w14:paraId="043FE9EB">
            <w:pPr>
              <w:keepLines/>
              <w:widowControl/>
              <w:spacing w:line="360" w:lineRule="exact"/>
              <w:ind w:firstLine="55"/>
              <w:rPr>
                <w:rFonts w:ascii="宋体" w:hAnsi="宋体" w:cs="宋体"/>
                <w:sz w:val="18"/>
                <w:szCs w:val="18"/>
              </w:rPr>
            </w:pPr>
            <w:r>
              <w:rPr>
                <w:rFonts w:hint="eastAsia" w:ascii="宋体" w:hAnsi="宋体" w:cs="宋体"/>
                <w:sz w:val="18"/>
                <w:szCs w:val="18"/>
              </w:rPr>
              <w:t>（4）学会严格遵守用电安全规章制度，树立高度的安全意识，确保个人和他人的人身安全。</w:t>
            </w:r>
          </w:p>
          <w:p w14:paraId="22FD7FE4">
            <w:pPr>
              <w:keepLines/>
              <w:widowControl/>
              <w:spacing w:line="360" w:lineRule="exact"/>
              <w:ind w:firstLine="55"/>
              <w:rPr>
                <w:rFonts w:ascii="宋体" w:hAnsi="宋体" w:cs="宋体"/>
                <w:sz w:val="18"/>
                <w:szCs w:val="18"/>
              </w:rPr>
            </w:pPr>
            <w:r>
              <w:rPr>
                <w:rFonts w:hint="eastAsia" w:ascii="宋体" w:hAnsi="宋体" w:cs="宋体"/>
                <w:sz w:val="18"/>
                <w:szCs w:val="18"/>
              </w:rPr>
              <w:t>（5）学会将理论知识与实际应用相结合，培养分析问题和解决问题的能力，形成科学的思维方式和严谨的工作态度。</w:t>
            </w:r>
          </w:p>
          <w:p w14:paraId="7220050C">
            <w:pPr>
              <w:keepLines/>
              <w:widowControl/>
              <w:spacing w:line="360" w:lineRule="exact"/>
              <w:ind w:firstLine="55"/>
              <w:rPr>
                <w:rFonts w:ascii="宋体" w:hAnsi="宋体" w:cs="宋体"/>
                <w:b/>
                <w:bCs/>
                <w:sz w:val="18"/>
                <w:szCs w:val="18"/>
              </w:rPr>
            </w:pPr>
            <w:r>
              <w:rPr>
                <w:rFonts w:hint="eastAsia" w:ascii="宋体" w:hAnsi="宋体" w:cs="宋体"/>
                <w:b/>
                <w:bCs/>
                <w:sz w:val="18"/>
                <w:szCs w:val="18"/>
              </w:rPr>
              <w:t>知识目标：</w:t>
            </w:r>
          </w:p>
          <w:p w14:paraId="516E988A">
            <w:pPr>
              <w:keepLines/>
              <w:widowControl/>
              <w:spacing w:line="360" w:lineRule="exact"/>
              <w:ind w:firstLine="55"/>
              <w:rPr>
                <w:rFonts w:ascii="宋体" w:hAnsi="宋体" w:cs="宋体"/>
                <w:sz w:val="18"/>
                <w:szCs w:val="18"/>
              </w:rPr>
            </w:pPr>
            <w:r>
              <w:rPr>
                <w:rFonts w:hint="eastAsia" w:ascii="宋体" w:hAnsi="宋体" w:cs="宋体"/>
                <w:sz w:val="18"/>
                <w:szCs w:val="18"/>
              </w:rPr>
              <w:t>（1）学会交直流电路的基本理论和知识，包括电路元件的特性和参数、电路定律和定理、电路分析方法。</w:t>
            </w:r>
          </w:p>
          <w:p w14:paraId="1ADED7A7">
            <w:pPr>
              <w:keepLines/>
              <w:widowControl/>
              <w:spacing w:line="360" w:lineRule="exact"/>
              <w:ind w:firstLine="55"/>
              <w:rPr>
                <w:rFonts w:ascii="宋体" w:hAnsi="宋体" w:cs="宋体"/>
                <w:sz w:val="18"/>
                <w:szCs w:val="18"/>
              </w:rPr>
            </w:pPr>
            <w:r>
              <w:rPr>
                <w:rFonts w:hint="eastAsia" w:ascii="宋体" w:hAnsi="宋体" w:cs="宋体"/>
                <w:sz w:val="18"/>
                <w:szCs w:val="18"/>
              </w:rPr>
              <w:t>（2）认识交直流电路在实际应用中的特点和作用，了解电路设计与优化的基本原理和方法。</w:t>
            </w:r>
          </w:p>
          <w:p w14:paraId="7203DC42">
            <w:pPr>
              <w:keepLines/>
              <w:widowControl/>
              <w:spacing w:line="360" w:lineRule="exact"/>
              <w:ind w:firstLine="55"/>
              <w:rPr>
                <w:rFonts w:ascii="宋体" w:hAnsi="宋体" w:cs="宋体"/>
                <w:sz w:val="18"/>
                <w:szCs w:val="18"/>
              </w:rPr>
            </w:pPr>
            <w:r>
              <w:rPr>
                <w:rFonts w:hint="eastAsia" w:ascii="宋体" w:hAnsi="宋体" w:cs="宋体"/>
                <w:sz w:val="18"/>
                <w:szCs w:val="18"/>
              </w:rPr>
              <w:t>（3）学会常用电气设备与低压电器的基本原理、结构特点、性能参数及选型方法，为实际应用奠定理论基础。</w:t>
            </w:r>
          </w:p>
          <w:p w14:paraId="1925D1D4">
            <w:pPr>
              <w:keepLines/>
              <w:widowControl/>
              <w:spacing w:line="360" w:lineRule="exact"/>
              <w:ind w:firstLine="55"/>
              <w:rPr>
                <w:rFonts w:ascii="宋体" w:hAnsi="宋体" w:cs="宋体"/>
                <w:sz w:val="18"/>
                <w:szCs w:val="18"/>
              </w:rPr>
            </w:pPr>
            <w:r>
              <w:rPr>
                <w:rFonts w:hint="eastAsia" w:ascii="宋体" w:hAnsi="宋体" w:cs="宋体"/>
                <w:sz w:val="18"/>
                <w:szCs w:val="18"/>
              </w:rPr>
              <w:t>（4）学会用电安全的基本知识和操作方法，包括电气设备的正确使用、安全用电常识、应急处置措施。</w:t>
            </w:r>
          </w:p>
          <w:p w14:paraId="5AEF839C">
            <w:pPr>
              <w:keepLines/>
              <w:widowControl/>
              <w:spacing w:line="360" w:lineRule="exact"/>
              <w:ind w:firstLine="55"/>
              <w:rPr>
                <w:rFonts w:ascii="宋体" w:hAnsi="宋体" w:cs="宋体"/>
                <w:b/>
                <w:bCs/>
                <w:sz w:val="18"/>
                <w:szCs w:val="18"/>
              </w:rPr>
            </w:pPr>
            <w:r>
              <w:rPr>
                <w:rFonts w:hint="eastAsia" w:ascii="宋体" w:hAnsi="宋体" w:cs="宋体"/>
                <w:b/>
                <w:bCs/>
                <w:sz w:val="18"/>
                <w:szCs w:val="18"/>
              </w:rPr>
              <w:t>能力目标：</w:t>
            </w:r>
          </w:p>
          <w:p w14:paraId="3198F075">
            <w:pPr>
              <w:keepLines/>
              <w:widowControl/>
              <w:spacing w:line="360" w:lineRule="exact"/>
              <w:ind w:firstLine="55"/>
              <w:rPr>
                <w:rFonts w:ascii="宋体" w:hAnsi="宋体" w:cs="宋体"/>
                <w:sz w:val="18"/>
                <w:szCs w:val="18"/>
              </w:rPr>
            </w:pPr>
            <w:r>
              <w:rPr>
                <w:rFonts w:hint="eastAsia" w:ascii="宋体" w:hAnsi="宋体" w:cs="宋体"/>
                <w:sz w:val="18"/>
                <w:szCs w:val="18"/>
              </w:rPr>
              <w:t>（1）能够运用电路仿真软件进行电路模拟和仿真，验证电路设计的可行性和正确性。</w:t>
            </w:r>
          </w:p>
          <w:p w14:paraId="534D8AD9">
            <w:pPr>
              <w:keepLines/>
              <w:widowControl/>
              <w:spacing w:line="360" w:lineRule="exact"/>
              <w:ind w:firstLine="55"/>
              <w:rPr>
                <w:rFonts w:ascii="宋体" w:hAnsi="宋体" w:cs="宋体"/>
                <w:sz w:val="18"/>
                <w:szCs w:val="18"/>
              </w:rPr>
            </w:pPr>
            <w:r>
              <w:rPr>
                <w:rFonts w:hint="eastAsia" w:ascii="宋体" w:hAnsi="宋体" w:cs="宋体"/>
                <w:sz w:val="18"/>
                <w:szCs w:val="18"/>
              </w:rPr>
              <w:t>（2）能够独立进行电路实验，掌握实验数据的处理和分析方法，提高实践能力和动手能力。</w:t>
            </w:r>
          </w:p>
          <w:p w14:paraId="60D49892">
            <w:pPr>
              <w:keepLines/>
              <w:widowControl/>
              <w:spacing w:line="360" w:lineRule="exact"/>
              <w:ind w:firstLine="55"/>
              <w:rPr>
                <w:rFonts w:ascii="宋体" w:hAnsi="宋体" w:cs="宋体"/>
                <w:sz w:val="18"/>
                <w:szCs w:val="18"/>
              </w:rPr>
            </w:pPr>
            <w:r>
              <w:rPr>
                <w:rFonts w:hint="eastAsia" w:ascii="宋体" w:hAnsi="宋体" w:cs="宋体"/>
                <w:sz w:val="18"/>
                <w:szCs w:val="18"/>
              </w:rPr>
              <w:t>（3）能够根据实际需求，正确选型和配置常用电气设备与低压电器，确保设备的安全、稳定、高效运行。</w:t>
            </w:r>
          </w:p>
        </w:tc>
        <w:tc>
          <w:tcPr>
            <w:tcW w:w="2659" w:type="dxa"/>
            <w:vAlign w:val="center"/>
          </w:tcPr>
          <w:p w14:paraId="56EE0EE6">
            <w:pPr>
              <w:keepLines/>
              <w:widowControl/>
              <w:spacing w:line="360" w:lineRule="exact"/>
              <w:ind w:firstLine="55"/>
              <w:rPr>
                <w:rFonts w:ascii="宋体" w:hAnsi="宋体" w:cs="宋体"/>
                <w:sz w:val="18"/>
                <w:szCs w:val="18"/>
              </w:rPr>
            </w:pPr>
            <w:r>
              <w:rPr>
                <w:rFonts w:hint="eastAsia" w:ascii="宋体" w:hAnsi="宋体" w:cs="宋体"/>
                <w:sz w:val="18"/>
                <w:szCs w:val="18"/>
              </w:rPr>
              <w:t>模块一：电路基础与基本定律</w:t>
            </w:r>
          </w:p>
          <w:p w14:paraId="05BE830C">
            <w:pPr>
              <w:keepLines/>
              <w:widowControl/>
              <w:spacing w:line="360" w:lineRule="exact"/>
              <w:ind w:firstLine="55"/>
              <w:rPr>
                <w:rFonts w:ascii="宋体" w:hAnsi="宋体" w:cs="宋体"/>
                <w:sz w:val="18"/>
                <w:szCs w:val="18"/>
              </w:rPr>
            </w:pPr>
            <w:r>
              <w:rPr>
                <w:rFonts w:hint="eastAsia" w:ascii="宋体" w:hAnsi="宋体" w:cs="宋体"/>
                <w:sz w:val="18"/>
                <w:szCs w:val="18"/>
              </w:rPr>
              <w:t>（1）电工工具与仪表；</w:t>
            </w:r>
          </w:p>
          <w:p w14:paraId="78B60FA4">
            <w:pPr>
              <w:keepLines/>
              <w:widowControl/>
              <w:spacing w:line="360" w:lineRule="exact"/>
              <w:ind w:firstLine="55"/>
              <w:rPr>
                <w:rFonts w:ascii="宋体" w:hAnsi="宋体" w:cs="宋体"/>
                <w:sz w:val="18"/>
                <w:szCs w:val="18"/>
              </w:rPr>
            </w:pPr>
            <w:r>
              <w:rPr>
                <w:rFonts w:hint="eastAsia" w:ascii="宋体" w:hAnsi="宋体" w:cs="宋体"/>
                <w:sz w:val="18"/>
                <w:szCs w:val="18"/>
              </w:rPr>
              <w:t>（2）电路的组成、作业、模型；</w:t>
            </w:r>
          </w:p>
          <w:p w14:paraId="7B82EDD3">
            <w:pPr>
              <w:keepLines/>
              <w:widowControl/>
              <w:spacing w:line="360" w:lineRule="exact"/>
              <w:ind w:firstLine="55"/>
              <w:rPr>
                <w:rFonts w:ascii="宋体" w:hAnsi="宋体" w:cs="宋体"/>
                <w:sz w:val="18"/>
                <w:szCs w:val="18"/>
              </w:rPr>
            </w:pPr>
            <w:r>
              <w:rPr>
                <w:rFonts w:hint="eastAsia" w:ascii="宋体" w:hAnsi="宋体" w:cs="宋体"/>
                <w:sz w:val="18"/>
                <w:szCs w:val="18"/>
              </w:rPr>
              <w:t>（3）电路的基本物理量及其方向；</w:t>
            </w:r>
          </w:p>
          <w:p w14:paraId="68EAC38B">
            <w:pPr>
              <w:keepLines/>
              <w:widowControl/>
              <w:spacing w:line="360" w:lineRule="exact"/>
              <w:ind w:firstLine="55"/>
              <w:rPr>
                <w:rFonts w:ascii="宋体" w:hAnsi="宋体" w:cs="宋体"/>
                <w:sz w:val="18"/>
                <w:szCs w:val="18"/>
              </w:rPr>
            </w:pPr>
            <w:r>
              <w:rPr>
                <w:rFonts w:hint="eastAsia" w:ascii="宋体" w:hAnsi="宋体" w:cs="宋体"/>
                <w:sz w:val="18"/>
                <w:szCs w:val="18"/>
              </w:rPr>
              <w:t>（4）电路的工作状态；</w:t>
            </w:r>
          </w:p>
          <w:p w14:paraId="115C8A22">
            <w:pPr>
              <w:keepLines/>
              <w:widowControl/>
              <w:spacing w:line="360" w:lineRule="exact"/>
              <w:ind w:firstLine="55"/>
              <w:rPr>
                <w:rFonts w:ascii="宋体" w:hAnsi="宋体" w:cs="宋体"/>
                <w:sz w:val="18"/>
                <w:szCs w:val="18"/>
              </w:rPr>
            </w:pPr>
            <w:r>
              <w:rPr>
                <w:rFonts w:hint="eastAsia" w:ascii="宋体" w:hAnsi="宋体" w:cs="宋体"/>
                <w:sz w:val="18"/>
                <w:szCs w:val="18"/>
              </w:rPr>
              <w:t>（5）电路的基本定律。</w:t>
            </w:r>
          </w:p>
          <w:p w14:paraId="262BFDA4">
            <w:pPr>
              <w:keepLines/>
              <w:widowControl/>
              <w:spacing w:line="360" w:lineRule="exact"/>
              <w:ind w:firstLine="55"/>
              <w:rPr>
                <w:rFonts w:ascii="宋体" w:hAnsi="宋体" w:cs="宋体"/>
                <w:sz w:val="18"/>
                <w:szCs w:val="18"/>
              </w:rPr>
            </w:pPr>
            <w:r>
              <w:rPr>
                <w:rFonts w:hint="eastAsia" w:ascii="宋体" w:hAnsi="宋体" w:cs="宋体"/>
                <w:sz w:val="18"/>
                <w:szCs w:val="18"/>
              </w:rPr>
              <w:t>模块二：电路的分析方法</w:t>
            </w:r>
          </w:p>
          <w:p w14:paraId="00AE3467">
            <w:pPr>
              <w:keepLines/>
              <w:widowControl/>
              <w:spacing w:line="360" w:lineRule="exact"/>
              <w:ind w:firstLine="55"/>
              <w:rPr>
                <w:rFonts w:ascii="宋体" w:hAnsi="宋体" w:cs="宋体"/>
                <w:sz w:val="18"/>
                <w:szCs w:val="18"/>
              </w:rPr>
            </w:pPr>
            <w:r>
              <w:rPr>
                <w:rFonts w:hint="eastAsia" w:ascii="宋体" w:hAnsi="宋体" w:cs="宋体"/>
                <w:sz w:val="18"/>
                <w:szCs w:val="18"/>
              </w:rPr>
              <w:t>（1）支路电流法；</w:t>
            </w:r>
          </w:p>
          <w:p w14:paraId="361D1342">
            <w:pPr>
              <w:keepLines/>
              <w:widowControl/>
              <w:spacing w:line="360" w:lineRule="exact"/>
              <w:ind w:firstLine="55"/>
              <w:rPr>
                <w:rFonts w:ascii="宋体" w:hAnsi="宋体" w:cs="宋体"/>
                <w:sz w:val="18"/>
                <w:szCs w:val="18"/>
              </w:rPr>
            </w:pPr>
            <w:r>
              <w:rPr>
                <w:rFonts w:hint="eastAsia" w:ascii="宋体" w:hAnsi="宋体" w:cs="宋体"/>
                <w:sz w:val="18"/>
                <w:szCs w:val="18"/>
              </w:rPr>
              <w:t>（2）叠加原理；</w:t>
            </w:r>
          </w:p>
          <w:p w14:paraId="14789B87">
            <w:pPr>
              <w:keepLines/>
              <w:widowControl/>
              <w:spacing w:line="360" w:lineRule="exact"/>
              <w:ind w:firstLine="55"/>
              <w:rPr>
                <w:rFonts w:ascii="宋体" w:hAnsi="宋体" w:cs="宋体"/>
                <w:sz w:val="18"/>
                <w:szCs w:val="18"/>
              </w:rPr>
            </w:pPr>
            <w:r>
              <w:rPr>
                <w:rFonts w:hint="eastAsia" w:ascii="宋体" w:hAnsi="宋体" w:cs="宋体"/>
                <w:sz w:val="18"/>
                <w:szCs w:val="18"/>
              </w:rPr>
              <w:t>（3）戴维南定理与诺顿定理；</w:t>
            </w:r>
          </w:p>
          <w:p w14:paraId="71F35318">
            <w:pPr>
              <w:keepLines/>
              <w:widowControl/>
              <w:spacing w:line="360" w:lineRule="exact"/>
              <w:ind w:firstLine="55"/>
              <w:rPr>
                <w:rFonts w:ascii="宋体" w:hAnsi="宋体" w:cs="宋体"/>
                <w:sz w:val="18"/>
                <w:szCs w:val="18"/>
              </w:rPr>
            </w:pPr>
            <w:r>
              <w:rPr>
                <w:rFonts w:hint="eastAsia" w:ascii="宋体" w:hAnsi="宋体" w:cs="宋体"/>
                <w:sz w:val="18"/>
                <w:szCs w:val="18"/>
              </w:rPr>
              <w:t>（4）电压源与电流源等效变换。</w:t>
            </w:r>
          </w:p>
          <w:p w14:paraId="1EC7C3BF">
            <w:pPr>
              <w:keepLines/>
              <w:widowControl/>
              <w:spacing w:line="360" w:lineRule="exact"/>
              <w:ind w:firstLine="55"/>
              <w:rPr>
                <w:rFonts w:ascii="宋体" w:hAnsi="宋体" w:cs="宋体"/>
                <w:sz w:val="18"/>
                <w:szCs w:val="18"/>
              </w:rPr>
            </w:pPr>
            <w:r>
              <w:rPr>
                <w:rFonts w:hint="eastAsia" w:ascii="宋体" w:hAnsi="宋体" w:cs="宋体"/>
                <w:sz w:val="18"/>
                <w:szCs w:val="18"/>
              </w:rPr>
              <w:t>模块三：单相交流电路</w:t>
            </w:r>
          </w:p>
          <w:p w14:paraId="70AD2BF5">
            <w:pPr>
              <w:keepLines/>
              <w:widowControl/>
              <w:spacing w:line="360" w:lineRule="exact"/>
              <w:ind w:firstLine="55"/>
              <w:rPr>
                <w:rFonts w:ascii="宋体" w:hAnsi="宋体" w:cs="宋体"/>
                <w:sz w:val="18"/>
                <w:szCs w:val="18"/>
              </w:rPr>
            </w:pPr>
            <w:r>
              <w:rPr>
                <w:rFonts w:hint="eastAsia" w:ascii="宋体" w:hAnsi="宋体" w:cs="宋体"/>
                <w:sz w:val="18"/>
                <w:szCs w:val="18"/>
              </w:rPr>
              <w:t>（1）正弦量的相量表示法；</w:t>
            </w:r>
          </w:p>
          <w:p w14:paraId="3E7C5156">
            <w:pPr>
              <w:keepLines/>
              <w:widowControl/>
              <w:spacing w:line="360" w:lineRule="exact"/>
              <w:ind w:firstLine="55"/>
              <w:rPr>
                <w:rFonts w:ascii="宋体" w:hAnsi="宋体" w:cs="宋体"/>
                <w:sz w:val="18"/>
                <w:szCs w:val="18"/>
              </w:rPr>
            </w:pPr>
            <w:r>
              <w:rPr>
                <w:rFonts w:hint="eastAsia" w:ascii="宋体" w:hAnsi="宋体" w:cs="宋体"/>
                <w:sz w:val="18"/>
                <w:szCs w:val="18"/>
              </w:rPr>
              <w:t>（2）R、L、C元件及电路；</w:t>
            </w:r>
          </w:p>
          <w:p w14:paraId="4249297B">
            <w:pPr>
              <w:keepLines/>
              <w:widowControl/>
              <w:spacing w:line="360" w:lineRule="exact"/>
              <w:ind w:firstLine="55"/>
              <w:rPr>
                <w:rFonts w:ascii="宋体" w:hAnsi="宋体" w:cs="宋体"/>
                <w:sz w:val="18"/>
                <w:szCs w:val="18"/>
              </w:rPr>
            </w:pPr>
            <w:r>
              <w:rPr>
                <w:rFonts w:hint="eastAsia" w:ascii="宋体" w:hAnsi="宋体" w:cs="宋体"/>
                <w:sz w:val="18"/>
                <w:szCs w:val="18"/>
              </w:rPr>
              <w:t>（3）R、L、C串联交流电路，阻抗的串联和并联，串联和并联谐振。</w:t>
            </w:r>
          </w:p>
          <w:p w14:paraId="0BC93A57">
            <w:pPr>
              <w:keepLines/>
              <w:widowControl/>
              <w:spacing w:line="360" w:lineRule="exact"/>
              <w:ind w:firstLine="55"/>
              <w:rPr>
                <w:rFonts w:ascii="宋体" w:hAnsi="宋体" w:cs="宋体"/>
                <w:sz w:val="18"/>
                <w:szCs w:val="18"/>
              </w:rPr>
            </w:pPr>
            <w:r>
              <w:rPr>
                <w:rFonts w:hint="eastAsia" w:ascii="宋体" w:hAnsi="宋体" w:cs="宋体"/>
                <w:sz w:val="18"/>
                <w:szCs w:val="18"/>
              </w:rPr>
              <w:t>模块四：三相交流电路</w:t>
            </w:r>
          </w:p>
          <w:p w14:paraId="41CFC93D">
            <w:pPr>
              <w:keepLines/>
              <w:widowControl/>
              <w:spacing w:line="360" w:lineRule="exact"/>
              <w:ind w:firstLine="55"/>
              <w:rPr>
                <w:rFonts w:ascii="宋体" w:hAnsi="宋体" w:cs="宋体"/>
                <w:sz w:val="18"/>
                <w:szCs w:val="18"/>
              </w:rPr>
            </w:pPr>
            <w:r>
              <w:rPr>
                <w:rFonts w:hint="eastAsia" w:ascii="宋体" w:hAnsi="宋体" w:cs="宋体"/>
                <w:sz w:val="18"/>
                <w:szCs w:val="18"/>
              </w:rPr>
              <w:t>（1）三相电压的表示；</w:t>
            </w:r>
          </w:p>
          <w:p w14:paraId="5B67F463">
            <w:pPr>
              <w:keepLines/>
              <w:widowControl/>
              <w:spacing w:line="360" w:lineRule="exact"/>
              <w:ind w:firstLine="55"/>
              <w:rPr>
                <w:rFonts w:ascii="宋体" w:hAnsi="宋体" w:cs="宋体"/>
                <w:sz w:val="18"/>
                <w:szCs w:val="18"/>
              </w:rPr>
            </w:pPr>
            <w:r>
              <w:rPr>
                <w:rFonts w:hint="eastAsia" w:ascii="宋体" w:hAnsi="宋体" w:cs="宋体"/>
                <w:sz w:val="18"/>
                <w:szCs w:val="18"/>
              </w:rPr>
              <w:t>（2）负载星形和三角形联接的三相电路计算，三相功率的计算。</w:t>
            </w:r>
          </w:p>
          <w:p w14:paraId="3E1761E4">
            <w:pPr>
              <w:keepLines/>
              <w:widowControl/>
              <w:spacing w:line="360" w:lineRule="exact"/>
              <w:ind w:firstLine="55"/>
              <w:rPr>
                <w:rFonts w:ascii="宋体" w:hAnsi="宋体" w:cs="宋体"/>
                <w:sz w:val="18"/>
                <w:szCs w:val="18"/>
              </w:rPr>
            </w:pPr>
            <w:r>
              <w:rPr>
                <w:rFonts w:hint="eastAsia" w:ascii="宋体" w:hAnsi="宋体" w:cs="宋体"/>
                <w:sz w:val="18"/>
                <w:szCs w:val="18"/>
              </w:rPr>
              <w:t>模块五：模拟电路</w:t>
            </w:r>
          </w:p>
          <w:p w14:paraId="22133F32">
            <w:pPr>
              <w:keepLines/>
              <w:widowControl/>
              <w:spacing w:line="360" w:lineRule="exact"/>
              <w:ind w:firstLine="55"/>
              <w:rPr>
                <w:rFonts w:ascii="宋体" w:hAnsi="宋体" w:cs="宋体"/>
                <w:sz w:val="18"/>
                <w:szCs w:val="18"/>
              </w:rPr>
            </w:pPr>
            <w:r>
              <w:rPr>
                <w:rFonts w:hint="eastAsia" w:ascii="宋体" w:hAnsi="宋体" w:cs="宋体"/>
                <w:sz w:val="18"/>
                <w:szCs w:val="18"/>
              </w:rPr>
              <w:t>（1）半导体器件；</w:t>
            </w:r>
          </w:p>
          <w:p w14:paraId="576C330F">
            <w:pPr>
              <w:keepLines/>
              <w:widowControl/>
              <w:spacing w:line="360" w:lineRule="exact"/>
              <w:ind w:firstLine="55"/>
              <w:rPr>
                <w:rFonts w:ascii="宋体" w:hAnsi="宋体" w:cs="宋体"/>
                <w:sz w:val="18"/>
                <w:szCs w:val="18"/>
              </w:rPr>
            </w:pPr>
            <w:r>
              <w:rPr>
                <w:rFonts w:hint="eastAsia" w:ascii="宋体" w:hAnsi="宋体" w:cs="宋体"/>
                <w:sz w:val="18"/>
                <w:szCs w:val="18"/>
              </w:rPr>
              <w:t>（2）基本放大电路。</w:t>
            </w:r>
          </w:p>
          <w:p w14:paraId="6CEFB4BE">
            <w:pPr>
              <w:keepLines/>
              <w:widowControl/>
              <w:spacing w:line="360" w:lineRule="exact"/>
              <w:ind w:firstLine="55"/>
              <w:rPr>
                <w:rFonts w:ascii="宋体" w:hAnsi="宋体" w:cs="宋体"/>
                <w:sz w:val="18"/>
                <w:szCs w:val="18"/>
              </w:rPr>
            </w:pPr>
            <w:r>
              <w:rPr>
                <w:rFonts w:hint="eastAsia" w:ascii="宋体" w:hAnsi="宋体" w:cs="宋体"/>
                <w:sz w:val="18"/>
                <w:szCs w:val="18"/>
              </w:rPr>
              <w:t>模块六：集成运算放大电路</w:t>
            </w:r>
          </w:p>
          <w:p w14:paraId="42F5C540">
            <w:pPr>
              <w:keepLines/>
              <w:widowControl/>
              <w:numPr>
                <w:ilvl w:val="0"/>
                <w:numId w:val="2"/>
              </w:numPr>
              <w:spacing w:line="360" w:lineRule="exact"/>
              <w:ind w:firstLine="55"/>
              <w:rPr>
                <w:rFonts w:ascii="宋体" w:hAnsi="宋体" w:cs="宋体"/>
                <w:sz w:val="18"/>
                <w:szCs w:val="18"/>
              </w:rPr>
            </w:pPr>
            <w:r>
              <w:rPr>
                <w:rFonts w:hint="eastAsia" w:ascii="宋体" w:hAnsi="宋体" w:cs="宋体"/>
                <w:sz w:val="18"/>
                <w:szCs w:val="18"/>
              </w:rPr>
              <w:t>负反馈放大电路</w:t>
            </w:r>
          </w:p>
          <w:p w14:paraId="699CF533">
            <w:pPr>
              <w:keepLines/>
              <w:widowControl/>
              <w:numPr>
                <w:ilvl w:val="0"/>
                <w:numId w:val="2"/>
              </w:numPr>
              <w:spacing w:line="360" w:lineRule="exact"/>
              <w:ind w:firstLine="55"/>
              <w:rPr>
                <w:rFonts w:ascii="宋体" w:hAnsi="宋体" w:cs="宋体"/>
                <w:sz w:val="18"/>
                <w:szCs w:val="18"/>
              </w:rPr>
            </w:pPr>
            <w:r>
              <w:rPr>
                <w:rFonts w:hint="eastAsia" w:ascii="宋体" w:hAnsi="宋体" w:cs="宋体"/>
                <w:sz w:val="18"/>
                <w:szCs w:val="18"/>
              </w:rPr>
              <w:t>集成运放</w:t>
            </w:r>
          </w:p>
          <w:p w14:paraId="45779445">
            <w:pPr>
              <w:keepLines/>
              <w:widowControl/>
              <w:spacing w:line="360" w:lineRule="exact"/>
              <w:ind w:firstLine="55"/>
              <w:rPr>
                <w:rFonts w:ascii="宋体" w:hAnsi="宋体" w:cs="宋体"/>
                <w:sz w:val="18"/>
                <w:szCs w:val="18"/>
              </w:rPr>
            </w:pPr>
            <w:r>
              <w:rPr>
                <w:rFonts w:hint="eastAsia" w:ascii="宋体" w:hAnsi="宋体" w:cs="宋体"/>
                <w:sz w:val="18"/>
                <w:szCs w:val="18"/>
              </w:rPr>
              <w:t>模块七：基本逻辑电路与组合逻辑电路</w:t>
            </w:r>
          </w:p>
          <w:p w14:paraId="178006BE">
            <w:pPr>
              <w:keepLines/>
              <w:widowControl/>
              <w:spacing w:line="360" w:lineRule="exact"/>
              <w:ind w:firstLine="55"/>
              <w:rPr>
                <w:rFonts w:ascii="宋体" w:hAnsi="宋体" w:cs="宋体"/>
                <w:sz w:val="18"/>
                <w:szCs w:val="18"/>
              </w:rPr>
            </w:pPr>
            <w:r>
              <w:rPr>
                <w:rFonts w:hint="eastAsia" w:ascii="宋体" w:hAnsi="宋体" w:cs="宋体"/>
                <w:sz w:val="18"/>
                <w:szCs w:val="18"/>
              </w:rPr>
              <w:t>（1）数字电路基础知识；</w:t>
            </w:r>
          </w:p>
          <w:p w14:paraId="258F5B2D">
            <w:pPr>
              <w:keepLines/>
              <w:widowControl/>
              <w:spacing w:line="360" w:lineRule="exact"/>
              <w:ind w:firstLine="55"/>
              <w:rPr>
                <w:rFonts w:ascii="宋体" w:hAnsi="宋体" w:cs="宋体"/>
                <w:sz w:val="18"/>
                <w:szCs w:val="18"/>
              </w:rPr>
            </w:pPr>
            <w:r>
              <w:rPr>
                <w:rFonts w:hint="eastAsia" w:ascii="宋体" w:hAnsi="宋体" w:cs="宋体"/>
                <w:sz w:val="18"/>
                <w:szCs w:val="18"/>
              </w:rPr>
              <w:t>（2）逻辑门电路；</w:t>
            </w:r>
          </w:p>
          <w:p w14:paraId="07A99103">
            <w:pPr>
              <w:keepLines/>
              <w:widowControl/>
              <w:spacing w:line="360" w:lineRule="exact"/>
              <w:ind w:firstLine="55"/>
            </w:pPr>
            <w:r>
              <w:rPr>
                <w:rFonts w:hint="eastAsia" w:ascii="宋体" w:hAnsi="宋体" w:cs="宋体"/>
                <w:sz w:val="18"/>
                <w:szCs w:val="18"/>
              </w:rPr>
              <w:t>（3）认识组合逻辑电路。</w:t>
            </w:r>
          </w:p>
          <w:p w14:paraId="0F2CD465">
            <w:pPr>
              <w:keepLines/>
              <w:widowControl/>
              <w:spacing w:line="360" w:lineRule="exact"/>
              <w:ind w:firstLine="55"/>
              <w:rPr>
                <w:rFonts w:ascii="宋体" w:hAnsi="宋体" w:cs="宋体"/>
                <w:sz w:val="18"/>
                <w:szCs w:val="18"/>
              </w:rPr>
            </w:pPr>
            <w:r>
              <w:rPr>
                <w:rFonts w:hint="eastAsia" w:ascii="宋体" w:hAnsi="宋体" w:cs="宋体"/>
                <w:sz w:val="18"/>
                <w:szCs w:val="18"/>
              </w:rPr>
              <w:t>模块八：安全用电</w:t>
            </w:r>
          </w:p>
          <w:p w14:paraId="45DCD1ED">
            <w:pPr>
              <w:keepLines/>
              <w:widowControl/>
              <w:spacing w:line="360" w:lineRule="exact"/>
              <w:ind w:firstLine="55"/>
              <w:rPr>
                <w:rFonts w:ascii="宋体" w:hAnsi="宋体" w:cs="宋体"/>
                <w:sz w:val="18"/>
                <w:szCs w:val="18"/>
              </w:rPr>
            </w:pPr>
            <w:r>
              <w:rPr>
                <w:rFonts w:hint="eastAsia" w:ascii="宋体" w:hAnsi="宋体" w:cs="宋体"/>
                <w:sz w:val="18"/>
                <w:szCs w:val="18"/>
              </w:rPr>
              <w:t>（1）供用电系统简介；</w:t>
            </w:r>
          </w:p>
          <w:p w14:paraId="436E4385">
            <w:pPr>
              <w:keepLines/>
              <w:widowControl/>
              <w:spacing w:line="360" w:lineRule="exact"/>
              <w:ind w:firstLine="55"/>
              <w:rPr>
                <w:rFonts w:ascii="宋体" w:hAnsi="宋体" w:cs="宋体"/>
                <w:sz w:val="18"/>
                <w:szCs w:val="18"/>
              </w:rPr>
            </w:pPr>
            <w:r>
              <w:rPr>
                <w:rFonts w:hint="eastAsia" w:ascii="宋体" w:hAnsi="宋体" w:cs="宋体"/>
                <w:sz w:val="18"/>
                <w:szCs w:val="18"/>
              </w:rPr>
              <w:t>（2）安全用电常识、触电的基本常识、触电现场急救措施；</w:t>
            </w:r>
          </w:p>
          <w:p w14:paraId="782117A9">
            <w:pPr>
              <w:keepLines/>
              <w:widowControl/>
              <w:spacing w:line="360" w:lineRule="exact"/>
              <w:ind w:firstLine="55"/>
              <w:rPr>
                <w:rFonts w:ascii="宋体" w:hAnsi="宋体" w:cs="宋体"/>
                <w:sz w:val="18"/>
                <w:szCs w:val="18"/>
              </w:rPr>
            </w:pPr>
            <w:r>
              <w:rPr>
                <w:rFonts w:hint="eastAsia" w:ascii="宋体" w:hAnsi="宋体" w:cs="宋体"/>
                <w:sz w:val="18"/>
                <w:szCs w:val="18"/>
              </w:rPr>
              <w:t>（3）电气火灾的发生与预防。</w:t>
            </w:r>
          </w:p>
          <w:p w14:paraId="2895A023">
            <w:pPr>
              <w:keepLines/>
              <w:widowControl/>
              <w:spacing w:line="360" w:lineRule="exact"/>
              <w:ind w:firstLine="55"/>
              <w:rPr>
                <w:rFonts w:ascii="宋体" w:hAnsi="宋体" w:cs="宋体"/>
                <w:sz w:val="18"/>
                <w:szCs w:val="18"/>
              </w:rPr>
            </w:pPr>
          </w:p>
        </w:tc>
        <w:tc>
          <w:tcPr>
            <w:tcW w:w="2833" w:type="dxa"/>
          </w:tcPr>
          <w:p w14:paraId="0F2D2E5E">
            <w:pPr>
              <w:keepLines/>
              <w:widowControl/>
              <w:spacing w:line="360" w:lineRule="exact"/>
              <w:ind w:firstLine="55"/>
              <w:rPr>
                <w:rFonts w:ascii="宋体" w:hAnsi="宋体" w:cs="宋体"/>
                <w:sz w:val="18"/>
                <w:szCs w:val="18"/>
              </w:rPr>
            </w:pPr>
            <w:r>
              <w:rPr>
                <w:rFonts w:hint="eastAsia" w:ascii="宋体" w:hAnsi="宋体" w:cs="宋体"/>
                <w:sz w:val="18"/>
                <w:szCs w:val="18"/>
              </w:rPr>
              <w:t>1.教学模式：</w:t>
            </w:r>
          </w:p>
          <w:p w14:paraId="535882D8">
            <w:pPr>
              <w:keepLines/>
              <w:widowControl/>
              <w:spacing w:line="360" w:lineRule="exact"/>
              <w:ind w:firstLine="55"/>
              <w:rPr>
                <w:rFonts w:ascii="宋体" w:hAnsi="宋体" w:cs="宋体"/>
                <w:sz w:val="18"/>
                <w:szCs w:val="18"/>
              </w:rPr>
            </w:pPr>
            <w:r>
              <w:rPr>
                <w:rFonts w:hint="eastAsia" w:ascii="宋体" w:hAnsi="宋体" w:cs="宋体"/>
                <w:sz w:val="18"/>
                <w:szCs w:val="18"/>
              </w:rPr>
              <w:t>按照专业注重个性化指导，注重教学时效性、针对性。合理选用教学素材与多维立体化资源，采取“教学做一体”的教学模式。</w:t>
            </w:r>
          </w:p>
          <w:p w14:paraId="05A0893D">
            <w:pPr>
              <w:keepLines/>
              <w:widowControl/>
              <w:spacing w:line="360" w:lineRule="exact"/>
              <w:ind w:firstLine="55"/>
              <w:rPr>
                <w:rFonts w:ascii="宋体" w:hAnsi="宋体" w:cs="宋体"/>
                <w:sz w:val="18"/>
                <w:szCs w:val="18"/>
              </w:rPr>
            </w:pPr>
            <w:r>
              <w:rPr>
                <w:rFonts w:hint="eastAsia" w:ascii="宋体" w:hAnsi="宋体" w:cs="宋体"/>
                <w:sz w:val="18"/>
                <w:szCs w:val="18"/>
              </w:rPr>
              <w:t>2.教学条件：</w:t>
            </w:r>
          </w:p>
          <w:p w14:paraId="7ABDAACB">
            <w:pPr>
              <w:keepLines/>
              <w:widowControl/>
              <w:spacing w:line="360" w:lineRule="exact"/>
              <w:ind w:firstLine="55"/>
              <w:rPr>
                <w:rFonts w:ascii="宋体" w:hAnsi="宋体" w:cs="宋体"/>
                <w:sz w:val="18"/>
                <w:szCs w:val="18"/>
              </w:rPr>
            </w:pPr>
            <w:r>
              <w:rPr>
                <w:rFonts w:hint="eastAsia" w:ascii="宋体" w:hAnsi="宋体" w:cs="宋体"/>
                <w:sz w:val="18"/>
                <w:szCs w:val="18"/>
              </w:rPr>
              <w:t>多媒体教室和实验室。</w:t>
            </w:r>
          </w:p>
          <w:p w14:paraId="594E3271">
            <w:pPr>
              <w:keepLines/>
              <w:widowControl/>
              <w:spacing w:line="360" w:lineRule="exact"/>
              <w:ind w:firstLine="55"/>
              <w:rPr>
                <w:rFonts w:ascii="宋体" w:hAnsi="宋体" w:cs="宋体"/>
                <w:sz w:val="18"/>
                <w:szCs w:val="18"/>
              </w:rPr>
            </w:pPr>
            <w:r>
              <w:rPr>
                <w:rFonts w:hint="eastAsia" w:ascii="宋体" w:hAnsi="宋体" w:cs="宋体"/>
                <w:sz w:val="18"/>
                <w:szCs w:val="18"/>
              </w:rPr>
              <w:t>3.教学方法：</w:t>
            </w:r>
          </w:p>
          <w:p w14:paraId="27F20D44">
            <w:pPr>
              <w:keepLines/>
              <w:widowControl/>
              <w:spacing w:line="360" w:lineRule="exact"/>
              <w:ind w:firstLine="55"/>
              <w:rPr>
                <w:rFonts w:ascii="宋体" w:hAnsi="宋体" w:cs="宋体"/>
                <w:sz w:val="18"/>
                <w:szCs w:val="18"/>
              </w:rPr>
            </w:pPr>
            <w:r>
              <w:rPr>
                <w:rFonts w:hint="eastAsia" w:ascii="宋体" w:hAnsi="宋体" w:cs="宋体"/>
                <w:sz w:val="18"/>
                <w:szCs w:val="18"/>
              </w:rPr>
              <w:t>运用模块化教学、启发式教学、讨论式教学等多种教学方法进行。</w:t>
            </w:r>
          </w:p>
          <w:p w14:paraId="0BF3B8FB">
            <w:pPr>
              <w:keepLines/>
              <w:widowControl/>
              <w:spacing w:line="360" w:lineRule="exact"/>
              <w:ind w:firstLine="55"/>
              <w:rPr>
                <w:rFonts w:ascii="宋体" w:hAnsi="宋体" w:cs="宋体"/>
                <w:sz w:val="18"/>
                <w:szCs w:val="18"/>
              </w:rPr>
            </w:pPr>
            <w:r>
              <w:rPr>
                <w:rFonts w:hint="eastAsia" w:ascii="宋体" w:hAnsi="宋体" w:cs="宋体"/>
                <w:sz w:val="18"/>
                <w:szCs w:val="18"/>
              </w:rPr>
              <w:t>4.教师要求：</w:t>
            </w:r>
          </w:p>
          <w:p w14:paraId="200C2F68">
            <w:pPr>
              <w:keepLines/>
              <w:widowControl/>
              <w:spacing w:line="360" w:lineRule="exact"/>
              <w:ind w:firstLine="55"/>
              <w:rPr>
                <w:rFonts w:ascii="宋体" w:hAnsi="宋体" w:cs="宋体"/>
                <w:sz w:val="18"/>
                <w:szCs w:val="18"/>
              </w:rPr>
            </w:pPr>
            <w:r>
              <w:rPr>
                <w:rFonts w:hint="eastAsia" w:ascii="宋体" w:hAnsi="宋体" w:cs="宋体"/>
                <w:sz w:val="18"/>
                <w:szCs w:val="18"/>
              </w:rPr>
              <w:t>任课教师要关注行业发展前沿，及时把最新的技术、技能，融入教学内容。</w:t>
            </w:r>
          </w:p>
          <w:p w14:paraId="0E83616E">
            <w:pPr>
              <w:keepLines/>
              <w:widowControl/>
              <w:spacing w:line="360" w:lineRule="exact"/>
              <w:ind w:firstLine="55"/>
              <w:rPr>
                <w:rFonts w:ascii="宋体" w:hAnsi="宋体" w:cs="宋体"/>
                <w:sz w:val="18"/>
                <w:szCs w:val="18"/>
              </w:rPr>
            </w:pPr>
            <w:r>
              <w:rPr>
                <w:rFonts w:hint="eastAsia" w:ascii="宋体" w:hAnsi="宋体" w:cs="宋体"/>
                <w:sz w:val="18"/>
                <w:szCs w:val="18"/>
              </w:rPr>
              <w:t>5.评价建议：</w:t>
            </w:r>
          </w:p>
          <w:p w14:paraId="613D78B9">
            <w:pPr>
              <w:keepLines/>
              <w:widowControl/>
              <w:spacing w:line="360" w:lineRule="exact"/>
              <w:ind w:firstLine="55"/>
              <w:rPr>
                <w:rFonts w:ascii="宋体" w:hAnsi="宋体" w:cs="宋体"/>
                <w:sz w:val="18"/>
                <w:szCs w:val="18"/>
              </w:rPr>
            </w:pPr>
            <w:r>
              <w:rPr>
                <w:rFonts w:hint="eastAsia" w:ascii="宋体" w:hAnsi="宋体" w:cs="宋体"/>
                <w:sz w:val="18"/>
                <w:szCs w:val="18"/>
              </w:rPr>
              <w:t>采取学习过程考核评定加期末考核评价相结合。</w:t>
            </w:r>
          </w:p>
        </w:tc>
      </w:tr>
      <w:tr w14:paraId="0DBE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vAlign w:val="center"/>
          </w:tcPr>
          <w:p w14:paraId="44C936E1">
            <w:pPr>
              <w:spacing w:line="400" w:lineRule="exact"/>
              <w:jc w:val="center"/>
              <w:rPr>
                <w:rFonts w:ascii="宋体" w:hAnsi="宋体" w:cs="宋体"/>
                <w:bCs/>
                <w:sz w:val="18"/>
                <w:szCs w:val="18"/>
              </w:rPr>
            </w:pPr>
            <w:r>
              <w:rPr>
                <w:rFonts w:hint="eastAsia" w:ascii="宋体" w:hAnsi="宋体"/>
                <w:b/>
                <w:bCs/>
                <w:color w:val="000000" w:themeColor="text1"/>
                <w:sz w:val="18"/>
                <w:szCs w:val="18"/>
                <w14:textFill>
                  <w14:solidFill>
                    <w14:schemeClr w14:val="tx1"/>
                  </w14:solidFill>
                </w14:textFill>
              </w:rPr>
              <w:t>汽车概论</w:t>
            </w:r>
          </w:p>
        </w:tc>
        <w:tc>
          <w:tcPr>
            <w:tcW w:w="3055" w:type="dxa"/>
          </w:tcPr>
          <w:p w14:paraId="764B3B0A">
            <w:pPr>
              <w:spacing w:line="400" w:lineRule="exact"/>
              <w:rPr>
                <w:rFonts w:ascii="宋体" w:hAnsi="宋体" w:cs="宋体"/>
                <w:sz w:val="18"/>
                <w:szCs w:val="18"/>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（1）培养学生对汽车的历史、发展和文化背景的兴趣和理解；</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（2）增强学生对汽车行业的社会、经济和环境影响的意识；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（3）培养学生的团队合作和沟通能力，以及跨文化交流的能力；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（1）了解汽车的历史、发展和不同类型的汽车（如电动汽车、混合动力汽车等）；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（2）理解汽车文化对社会、经济和环境的影响；</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（3）掌握汽车相关的法律、安全和环保知识；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（1）能够分析和评估不同类型汽车的优缺点，以及它们对环境和经济的影响；</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（2）具备汽车相关信息的搜索、整理和分享能力；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（3）能够参与和组织有关汽车文化的讨论和项目；</w:t>
            </w:r>
          </w:p>
        </w:tc>
        <w:tc>
          <w:tcPr>
            <w:tcW w:w="2659" w:type="dxa"/>
          </w:tcPr>
          <w:p w14:paraId="3F24DEA7">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项目一：汽车历史与发展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项目二：汽车设计与美学</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项目三：汽车制造与工艺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项目四：汽车技术与性能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项目五：汽车品牌与营销</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项目六：汽车法规与安全标准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项目七：未来汽车与创新趋势</w:t>
            </w:r>
          </w:p>
        </w:tc>
        <w:tc>
          <w:tcPr>
            <w:tcW w:w="2833" w:type="dxa"/>
          </w:tcPr>
          <w:p w14:paraId="047E756D">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p>
          <w:p w14:paraId="026B9864">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4.教师要求：</w:t>
            </w:r>
          </w:p>
          <w:p w14:paraId="74C1D3DF">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任课教师要关注行业发展前沿，及时把最新的技术、技能，融入教学内容；</w:t>
            </w:r>
          </w:p>
          <w:p w14:paraId="4AE9FDE9">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44A4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vAlign w:val="center"/>
          </w:tcPr>
          <w:p w14:paraId="6803B4DA">
            <w:pPr>
              <w:spacing w:line="400" w:lineRule="exact"/>
              <w:jc w:val="center"/>
              <w:rPr>
                <w:rFonts w:ascii="宋体" w:hAnsi="宋体" w:cs="宋体"/>
                <w:bCs/>
                <w:sz w:val="18"/>
                <w:szCs w:val="18"/>
              </w:rPr>
            </w:pPr>
            <w:r>
              <w:rPr>
                <w:rFonts w:hint="eastAsia" w:ascii="宋体" w:hAnsi="宋体"/>
                <w:b/>
                <w:bCs/>
                <w:color w:val="000000" w:themeColor="text1"/>
                <w:sz w:val="18"/>
                <w:szCs w:val="18"/>
                <w14:textFill>
                  <w14:solidFill>
                    <w14:schemeClr w14:val="tx1"/>
                  </w14:solidFill>
                </w14:textFill>
              </w:rPr>
              <w:t>汽车构造</w:t>
            </w:r>
          </w:p>
        </w:tc>
        <w:tc>
          <w:tcPr>
            <w:tcW w:w="3055" w:type="dxa"/>
          </w:tcPr>
          <w:p w14:paraId="713E0E0C">
            <w:pPr>
              <w:spacing w:line="400" w:lineRule="exact"/>
              <w:rPr>
                <w:rFonts w:ascii="宋体" w:hAnsi="宋体" w:cs="宋体"/>
                <w:sz w:val="18"/>
                <w:szCs w:val="18"/>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（1）掌握汽车发动机的基本构造、工作原理；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（2）掌握汽车底盘的基本构造、工作原理；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（3）掌握汽车车身的基本构造、工作原理；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（4）掌握汽车电气设备的基本构造、工作原理；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（5）掌握了解新能源汽车的特点及应用；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（1）掌握现代汽车的典型结构及其工作原理；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（2）了解国内外汽车的新结构及其工作原理；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（3）初步掌握正确使用和维护汽车的方法；</w:t>
            </w:r>
          </w:p>
        </w:tc>
        <w:tc>
          <w:tcPr>
            <w:tcW w:w="2659" w:type="dxa"/>
          </w:tcPr>
          <w:p w14:paraId="74ADD00D">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项目一：发动机概述</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项目二：曲柄连杆机构和配气机构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项目三：燃料供给系统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项目四：冷却系统和润滑系统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项目五;点火系统和启动系统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项目六：传动系统和行驶系统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项目七：转向系统和制动系统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项目八：汽车车身</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项目九：电源系统和照明系统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项目十：信息显示系统</w:t>
            </w:r>
          </w:p>
        </w:tc>
        <w:tc>
          <w:tcPr>
            <w:tcW w:w="2833" w:type="dxa"/>
          </w:tcPr>
          <w:p w14:paraId="4B137FED">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应用现代化的信息技术，充分调动学生的积极性，注重培养自主学习和实践操作能力，构建特色鲜明的立体化教学系统；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采用多媒体教学，激发学习兴趣，培养创新思维；</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课件将文字、图片、声音、视频、动画完美融和，内容形象逼真，气氛积极活跃，能够提高学生的学习热忱，增强教师的教学效果；文字教材于电子和网络教材的结合，构建了一个内容丰富、可视性强、多种素材为一体的立体化教学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461F9504">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作业和项目作业的质量评价；同行评审和自我评估；实习和实践活动的绩效评估；定期的考试和测试；</w:t>
            </w:r>
          </w:p>
        </w:tc>
      </w:tr>
      <w:tr w14:paraId="6488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shd w:val="clear" w:color="auto" w:fill="auto"/>
            <w:vAlign w:val="center"/>
          </w:tcPr>
          <w:p w14:paraId="7B88D401">
            <w:pPr>
              <w:spacing w:before="156" w:beforeLines="50" w:after="156" w:afterLines="50" w:line="400" w:lineRule="exact"/>
              <w:jc w:val="center"/>
              <w:rPr>
                <w:rFonts w:ascii="宋体" w:hAnsi="宋体" w:cs="宋体"/>
                <w:bCs/>
                <w:sz w:val="18"/>
                <w:szCs w:val="18"/>
              </w:rPr>
            </w:pPr>
            <w:r>
              <w:rPr>
                <w:rFonts w:hint="eastAsia" w:ascii="宋体" w:hAnsi="宋体" w:cs="宋体"/>
                <w:b/>
                <w:sz w:val="18"/>
                <w:szCs w:val="18"/>
              </w:rPr>
              <w:t>节能与新能源技术</w:t>
            </w:r>
          </w:p>
        </w:tc>
        <w:tc>
          <w:tcPr>
            <w:tcW w:w="3055" w:type="dxa"/>
            <w:shd w:val="clear" w:color="auto" w:fill="auto"/>
          </w:tcPr>
          <w:p w14:paraId="4B3A36A1">
            <w:pPr>
              <w:adjustRightInd w:val="0"/>
              <w:snapToGrid w:val="0"/>
              <w:spacing w:line="360" w:lineRule="exact"/>
              <w:ind w:firstLine="57"/>
              <w:rPr>
                <w:rFonts w:ascii="宋体" w:hAnsi="宋体" w:cs="宋体"/>
                <w:sz w:val="18"/>
                <w:szCs w:val="18"/>
              </w:rPr>
            </w:pPr>
            <w:r>
              <w:rPr>
                <w:rFonts w:hint="eastAsia" w:ascii="宋体" w:hAnsi="宋体" w:cs="宋体"/>
                <w:b/>
                <w:bCs/>
                <w:sz w:val="18"/>
                <w:szCs w:val="18"/>
              </w:rPr>
              <w:t>1.素质目标</w:t>
            </w:r>
            <w:r>
              <w:rPr>
                <w:rFonts w:hint="eastAsia" w:ascii="宋体" w:hAnsi="宋体" w:cs="宋体"/>
                <w:sz w:val="18"/>
                <w:szCs w:val="18"/>
              </w:rPr>
              <w:t>：</w:t>
            </w:r>
          </w:p>
          <w:p w14:paraId="134E9987">
            <w:pPr>
              <w:spacing w:line="360" w:lineRule="exact"/>
              <w:ind w:firstLine="57"/>
              <w:rPr>
                <w:rFonts w:ascii="宋体" w:hAnsi="宋体" w:cs="宋体"/>
                <w:bCs/>
                <w:sz w:val="18"/>
                <w:szCs w:val="18"/>
              </w:rPr>
            </w:pPr>
            <w:r>
              <w:rPr>
                <w:rFonts w:hint="eastAsia" w:ascii="宋体" w:hAnsi="宋体" w:cs="宋体"/>
                <w:bCs/>
                <w:sz w:val="18"/>
                <w:szCs w:val="18"/>
              </w:rPr>
              <w:t>（1）增强学生的环保意识和可持续发展观念，使其认识到节能与新能源技术在保护环境、促进可持续发展中的重要性</w:t>
            </w:r>
          </w:p>
          <w:p w14:paraId="49649E1E">
            <w:pPr>
              <w:spacing w:line="360" w:lineRule="exact"/>
              <w:ind w:firstLine="57"/>
              <w:rPr>
                <w:rFonts w:ascii="宋体" w:hAnsi="宋体" w:cs="宋体"/>
                <w:bCs/>
                <w:sz w:val="18"/>
                <w:szCs w:val="18"/>
              </w:rPr>
            </w:pPr>
            <w:r>
              <w:rPr>
                <w:rFonts w:hint="eastAsia" w:ascii="宋体" w:hAnsi="宋体" w:cs="宋体"/>
                <w:bCs/>
                <w:sz w:val="18"/>
                <w:szCs w:val="18"/>
              </w:rPr>
              <w:t>（2）培养学生的社会责任感和职业道德，鼓励他们在未来的工作和生活中积极采取节能减排措施，贡献于社会的可持续发展</w:t>
            </w:r>
          </w:p>
          <w:p w14:paraId="3412C914">
            <w:pPr>
              <w:spacing w:line="360" w:lineRule="exact"/>
              <w:ind w:firstLine="57"/>
              <w:rPr>
                <w:rFonts w:ascii="宋体" w:hAnsi="宋体" w:cs="宋体"/>
                <w:bCs/>
                <w:sz w:val="18"/>
                <w:szCs w:val="18"/>
              </w:rPr>
            </w:pPr>
            <w:r>
              <w:rPr>
                <w:rFonts w:hint="eastAsia" w:ascii="宋体" w:hAnsi="宋体" w:cs="宋体"/>
                <w:bCs/>
                <w:sz w:val="18"/>
                <w:szCs w:val="18"/>
              </w:rPr>
              <w:t>（3）提升学生的批判性思维和问题解决能力，使其能够就节能与新能源技术相关问题进行合理的分析和判断</w:t>
            </w:r>
          </w:p>
          <w:p w14:paraId="4FB8D87C">
            <w:pPr>
              <w:adjustRightInd w:val="0"/>
              <w:snapToGrid w:val="0"/>
              <w:spacing w:line="360" w:lineRule="exact"/>
              <w:ind w:firstLine="57"/>
              <w:rPr>
                <w:rFonts w:ascii="宋体" w:hAnsi="宋体" w:cs="宋体"/>
                <w:sz w:val="18"/>
                <w:szCs w:val="18"/>
              </w:rPr>
            </w:pPr>
            <w:r>
              <w:rPr>
                <w:rFonts w:hint="eastAsia" w:ascii="宋体" w:hAnsi="宋体" w:cs="宋体"/>
                <w:b/>
                <w:bCs/>
                <w:sz w:val="18"/>
                <w:szCs w:val="18"/>
              </w:rPr>
              <w:t>2.知识目标</w:t>
            </w:r>
            <w:r>
              <w:rPr>
                <w:rFonts w:hint="eastAsia" w:ascii="宋体" w:hAnsi="宋体" w:cs="宋体"/>
                <w:sz w:val="18"/>
                <w:szCs w:val="18"/>
              </w:rPr>
              <w:t>：</w:t>
            </w:r>
          </w:p>
          <w:p w14:paraId="0155ED2F">
            <w:pPr>
              <w:spacing w:line="360" w:lineRule="exact"/>
              <w:ind w:firstLine="57"/>
              <w:rPr>
                <w:rFonts w:ascii="宋体" w:hAnsi="宋体" w:cs="宋体"/>
                <w:bCs/>
                <w:sz w:val="18"/>
                <w:szCs w:val="18"/>
              </w:rPr>
            </w:pPr>
            <w:r>
              <w:rPr>
                <w:rFonts w:hint="eastAsia" w:ascii="宋体" w:hAnsi="宋体" w:cs="宋体"/>
                <w:bCs/>
                <w:sz w:val="18"/>
                <w:szCs w:val="18"/>
              </w:rPr>
              <w:t>（1）使学生掌握节能与新能源技术的基本概念、原理和技术，包括可再生能源技术和替代能源技术；</w:t>
            </w:r>
          </w:p>
          <w:p w14:paraId="5878D946">
            <w:pPr>
              <w:spacing w:line="360" w:lineRule="exact"/>
              <w:ind w:firstLine="57"/>
              <w:rPr>
                <w:rFonts w:ascii="宋体" w:hAnsi="宋体" w:cs="宋体"/>
                <w:bCs/>
                <w:sz w:val="18"/>
                <w:szCs w:val="18"/>
              </w:rPr>
            </w:pPr>
            <w:r>
              <w:rPr>
                <w:rFonts w:hint="eastAsia" w:ascii="宋体" w:hAnsi="宋体" w:cs="宋体"/>
                <w:bCs/>
                <w:sz w:val="18"/>
                <w:szCs w:val="18"/>
              </w:rPr>
              <w:t>（2）教授学生关于能源效率、能源转换、能源存储和能源管理等方面的知识；</w:t>
            </w:r>
          </w:p>
          <w:p w14:paraId="2F342AEC">
            <w:pPr>
              <w:spacing w:line="360" w:lineRule="exact"/>
              <w:ind w:firstLine="57"/>
              <w:rPr>
                <w:rFonts w:ascii="宋体" w:hAnsi="宋体" w:cs="宋体"/>
                <w:bCs/>
                <w:sz w:val="18"/>
                <w:szCs w:val="18"/>
              </w:rPr>
            </w:pPr>
            <w:r>
              <w:rPr>
                <w:rFonts w:hint="eastAsia" w:ascii="宋体" w:hAnsi="宋体" w:cs="宋体"/>
                <w:bCs/>
                <w:sz w:val="18"/>
                <w:szCs w:val="18"/>
              </w:rPr>
              <w:t>（3）帮助学生了解节能与新能源技术在交通运输、工业生产、建筑物设计和家居应用等方面的应用；</w:t>
            </w:r>
          </w:p>
          <w:p w14:paraId="7F5F7287">
            <w:pPr>
              <w:adjustRightInd w:val="0"/>
              <w:snapToGrid w:val="0"/>
              <w:spacing w:line="360" w:lineRule="exact"/>
              <w:ind w:firstLine="57"/>
              <w:rPr>
                <w:rFonts w:ascii="宋体" w:hAnsi="宋体" w:cs="宋体"/>
                <w:sz w:val="18"/>
                <w:szCs w:val="18"/>
              </w:rPr>
            </w:pPr>
            <w:r>
              <w:rPr>
                <w:rFonts w:hint="eastAsia" w:ascii="宋体" w:hAnsi="宋体" w:cs="宋体"/>
                <w:b/>
                <w:bCs/>
                <w:sz w:val="18"/>
                <w:szCs w:val="18"/>
              </w:rPr>
              <w:t>3.能力目标</w:t>
            </w:r>
            <w:r>
              <w:rPr>
                <w:rFonts w:hint="eastAsia" w:ascii="宋体" w:hAnsi="宋体" w:cs="宋体"/>
                <w:sz w:val="18"/>
                <w:szCs w:val="18"/>
              </w:rPr>
              <w:t>：</w:t>
            </w:r>
          </w:p>
          <w:p w14:paraId="0BB99A3C">
            <w:pPr>
              <w:spacing w:line="360" w:lineRule="exact"/>
              <w:ind w:firstLine="57"/>
              <w:rPr>
                <w:rFonts w:ascii="宋体" w:hAnsi="宋体" w:cs="宋体"/>
                <w:bCs/>
                <w:sz w:val="18"/>
                <w:szCs w:val="18"/>
              </w:rPr>
            </w:pPr>
            <w:r>
              <w:rPr>
                <w:rFonts w:hint="eastAsia" w:ascii="宋体" w:hAnsi="宋体" w:cs="宋体"/>
                <w:bCs/>
                <w:sz w:val="18"/>
                <w:szCs w:val="18"/>
              </w:rPr>
              <w:t>（1）培养学生具备分析和评估节能与新能源技术解决方案的能力，包括技术评估、项目设计和政策分析；</w:t>
            </w:r>
          </w:p>
          <w:p w14:paraId="6A5EA691">
            <w:pPr>
              <w:spacing w:line="360" w:lineRule="exact"/>
              <w:ind w:firstLine="57"/>
              <w:rPr>
                <w:rFonts w:ascii="宋体" w:hAnsi="宋体" w:cs="宋体"/>
                <w:bCs/>
                <w:sz w:val="18"/>
                <w:szCs w:val="18"/>
              </w:rPr>
            </w:pPr>
            <w:r>
              <w:rPr>
                <w:rFonts w:hint="eastAsia" w:ascii="宋体" w:hAnsi="宋体" w:cs="宋体"/>
                <w:bCs/>
                <w:sz w:val="18"/>
                <w:szCs w:val="18"/>
              </w:rPr>
              <w:t>（2）通过实验和实践环节，提高学生的动手操作能力和实际问题解决能力，使其能够运用所学知识解决实际工程问题；</w:t>
            </w:r>
          </w:p>
          <w:p w14:paraId="4C290069">
            <w:pPr>
              <w:spacing w:line="360" w:lineRule="exact"/>
              <w:ind w:firstLine="57"/>
              <w:rPr>
                <w:rFonts w:ascii="宋体" w:hAnsi="宋体" w:cs="宋体"/>
                <w:bCs/>
                <w:color w:val="FF0000"/>
                <w:sz w:val="18"/>
                <w:szCs w:val="18"/>
              </w:rPr>
            </w:pPr>
            <w:r>
              <w:rPr>
                <w:rFonts w:hint="eastAsia" w:ascii="宋体" w:hAnsi="宋体" w:cs="宋体"/>
                <w:bCs/>
                <w:sz w:val="18"/>
                <w:szCs w:val="18"/>
              </w:rPr>
              <w:t>（3）培养学生的跨学科综合应用能力，因为节能与新能源技术通常涉及多个学科领域，如物理学、化学、生物学、工程学、经济学等；</w:t>
            </w:r>
          </w:p>
        </w:tc>
        <w:tc>
          <w:tcPr>
            <w:tcW w:w="2659" w:type="dxa"/>
            <w:shd w:val="clear" w:color="auto" w:fill="auto"/>
          </w:tcPr>
          <w:p w14:paraId="5C01A006">
            <w:pPr>
              <w:spacing w:line="360" w:lineRule="exact"/>
              <w:ind w:firstLine="57"/>
              <w:rPr>
                <w:rFonts w:ascii="宋体" w:hAnsi="宋体" w:cs="宋体"/>
                <w:bCs/>
                <w:sz w:val="18"/>
                <w:szCs w:val="18"/>
              </w:rPr>
            </w:pPr>
            <w:r>
              <w:rPr>
                <w:rFonts w:hint="eastAsia" w:ascii="宋体" w:hAnsi="宋体" w:cs="宋体"/>
                <w:bCs/>
                <w:sz w:val="18"/>
                <w:szCs w:val="18"/>
              </w:rPr>
              <w:t>模块一：能源效率与节能基础</w:t>
            </w:r>
          </w:p>
          <w:p w14:paraId="4564E4E4">
            <w:pPr>
              <w:spacing w:line="360" w:lineRule="exact"/>
              <w:ind w:firstLine="57"/>
              <w:rPr>
                <w:rFonts w:ascii="宋体" w:hAnsi="宋体" w:cs="宋体"/>
                <w:bCs/>
                <w:sz w:val="18"/>
                <w:szCs w:val="18"/>
              </w:rPr>
            </w:pPr>
            <w:r>
              <w:rPr>
                <w:rFonts w:hint="eastAsia" w:ascii="宋体" w:hAnsi="宋体" w:cs="宋体"/>
                <w:bCs/>
                <w:sz w:val="18"/>
                <w:szCs w:val="18"/>
              </w:rPr>
              <w:t>模块二：节能技术</w:t>
            </w:r>
          </w:p>
          <w:p w14:paraId="4AADC915">
            <w:pPr>
              <w:spacing w:line="360" w:lineRule="exact"/>
              <w:ind w:firstLine="57"/>
              <w:rPr>
                <w:rFonts w:ascii="宋体" w:hAnsi="宋体" w:cs="宋体"/>
                <w:bCs/>
                <w:sz w:val="18"/>
                <w:szCs w:val="18"/>
              </w:rPr>
            </w:pPr>
            <w:r>
              <w:rPr>
                <w:rFonts w:hint="eastAsia" w:ascii="宋体" w:hAnsi="宋体" w:cs="宋体"/>
                <w:bCs/>
                <w:sz w:val="18"/>
                <w:szCs w:val="18"/>
              </w:rPr>
              <w:t>模块三：新能源技术</w:t>
            </w:r>
          </w:p>
          <w:p w14:paraId="080804B2">
            <w:pPr>
              <w:spacing w:line="360" w:lineRule="exact"/>
              <w:ind w:firstLine="57"/>
              <w:rPr>
                <w:rFonts w:ascii="宋体" w:hAnsi="宋体" w:cs="宋体"/>
                <w:bCs/>
                <w:sz w:val="18"/>
                <w:szCs w:val="18"/>
              </w:rPr>
            </w:pPr>
            <w:r>
              <w:rPr>
                <w:rFonts w:hint="eastAsia" w:ascii="宋体" w:hAnsi="宋体" w:cs="宋体"/>
                <w:bCs/>
                <w:sz w:val="18"/>
                <w:szCs w:val="18"/>
              </w:rPr>
              <w:t>模块四：新能源系统设计与集成</w:t>
            </w:r>
          </w:p>
          <w:p w14:paraId="36A8E0E1">
            <w:pPr>
              <w:spacing w:line="360" w:lineRule="exact"/>
              <w:ind w:firstLine="57"/>
              <w:rPr>
                <w:rFonts w:ascii="宋体" w:hAnsi="宋体" w:cs="宋体"/>
                <w:bCs/>
                <w:sz w:val="18"/>
                <w:szCs w:val="18"/>
              </w:rPr>
            </w:pPr>
            <w:r>
              <w:rPr>
                <w:rFonts w:hint="eastAsia" w:ascii="宋体" w:hAnsi="宋体" w:cs="宋体"/>
                <w:bCs/>
                <w:sz w:val="18"/>
                <w:szCs w:val="18"/>
              </w:rPr>
              <w:t>模块五：新能源政策与管理</w:t>
            </w:r>
          </w:p>
          <w:p w14:paraId="07C7E4C5">
            <w:pPr>
              <w:spacing w:line="360" w:lineRule="exact"/>
              <w:ind w:firstLine="57"/>
              <w:rPr>
                <w:rFonts w:ascii="宋体" w:hAnsi="宋体" w:cs="宋体"/>
                <w:bCs/>
                <w:sz w:val="18"/>
                <w:szCs w:val="18"/>
              </w:rPr>
            </w:pPr>
            <w:r>
              <w:rPr>
                <w:rFonts w:hint="eastAsia" w:ascii="宋体" w:hAnsi="宋体" w:cs="宋体"/>
                <w:bCs/>
                <w:sz w:val="18"/>
                <w:szCs w:val="18"/>
              </w:rPr>
              <w:t>模块六：新能源技术与经济性分析</w:t>
            </w:r>
          </w:p>
          <w:p w14:paraId="1AA0028E">
            <w:pPr>
              <w:spacing w:line="360" w:lineRule="exact"/>
              <w:ind w:firstLine="57"/>
              <w:rPr>
                <w:rFonts w:ascii="宋体" w:hAnsi="宋体" w:cs="宋体"/>
                <w:bCs/>
                <w:sz w:val="18"/>
                <w:szCs w:val="18"/>
              </w:rPr>
            </w:pPr>
            <w:r>
              <w:rPr>
                <w:rFonts w:hint="eastAsia" w:ascii="宋体" w:hAnsi="宋体" w:cs="宋体"/>
                <w:bCs/>
                <w:sz w:val="18"/>
                <w:szCs w:val="18"/>
              </w:rPr>
              <w:t>模块七：新能源项目实施与案例研究</w:t>
            </w:r>
          </w:p>
          <w:p w14:paraId="078EC2C7">
            <w:pPr>
              <w:spacing w:line="360" w:lineRule="exact"/>
              <w:ind w:firstLine="57"/>
              <w:rPr>
                <w:rFonts w:ascii="宋体" w:hAnsi="宋体" w:cs="宋体"/>
                <w:bCs/>
                <w:sz w:val="18"/>
                <w:szCs w:val="18"/>
              </w:rPr>
            </w:pPr>
            <w:r>
              <w:rPr>
                <w:rFonts w:hint="eastAsia" w:ascii="宋体" w:hAnsi="宋体" w:cs="宋体"/>
                <w:bCs/>
                <w:sz w:val="18"/>
                <w:szCs w:val="18"/>
              </w:rPr>
              <w:t>模块八：未来趋势与创新</w:t>
            </w:r>
          </w:p>
        </w:tc>
        <w:tc>
          <w:tcPr>
            <w:tcW w:w="2833" w:type="dxa"/>
            <w:shd w:val="clear" w:color="auto" w:fill="auto"/>
          </w:tcPr>
          <w:p w14:paraId="0AD300D2">
            <w:pPr>
              <w:spacing w:line="360" w:lineRule="exact"/>
              <w:ind w:firstLine="57"/>
              <w:rPr>
                <w:rFonts w:ascii="宋体" w:hAnsi="宋体" w:cs="宋体"/>
                <w:bCs/>
                <w:sz w:val="18"/>
                <w:szCs w:val="18"/>
              </w:rPr>
            </w:pPr>
            <w:r>
              <w:rPr>
                <w:rFonts w:hint="eastAsia" w:ascii="宋体" w:hAnsi="宋体" w:cs="宋体"/>
                <w:bCs/>
                <w:sz w:val="18"/>
                <w:szCs w:val="18"/>
              </w:rPr>
              <w:t>1.教学模式：节能与新能源技术课程的教学模式是一套多元化、互动性强、实践性高、评价方式多样的教学体系，目的是培养学生的专业知识和技能，同时提高其创新能力和可持续发展意识；</w:t>
            </w:r>
          </w:p>
          <w:p w14:paraId="5BD3386D">
            <w:pPr>
              <w:spacing w:line="360" w:lineRule="exact"/>
              <w:ind w:firstLine="57"/>
              <w:rPr>
                <w:rFonts w:ascii="宋体" w:hAnsi="宋体" w:cs="宋体"/>
                <w:bCs/>
                <w:sz w:val="18"/>
                <w:szCs w:val="18"/>
              </w:rPr>
            </w:pPr>
            <w:r>
              <w:rPr>
                <w:rFonts w:hint="eastAsia" w:ascii="宋体" w:hAnsi="宋体" w:cs="宋体"/>
                <w:bCs/>
                <w:sz w:val="18"/>
                <w:szCs w:val="18"/>
              </w:rPr>
              <w:t>2.教学方法：</w:t>
            </w:r>
          </w:p>
          <w:p w14:paraId="51289A05">
            <w:pPr>
              <w:spacing w:line="360" w:lineRule="exact"/>
              <w:ind w:firstLine="57"/>
              <w:rPr>
                <w:rFonts w:ascii="宋体" w:hAnsi="宋体" w:cs="宋体"/>
                <w:bCs/>
                <w:sz w:val="18"/>
                <w:szCs w:val="18"/>
              </w:rPr>
            </w:pPr>
            <w:r>
              <w:rPr>
                <w:rFonts w:hint="eastAsia" w:ascii="宋体" w:hAnsi="宋体" w:cs="宋体"/>
                <w:bCs/>
                <w:sz w:val="18"/>
                <w:szCs w:val="18"/>
              </w:rPr>
              <w:t>这门课程采用混合式教学，结合项目驱动和实验实践，以翻转课堂的方式培养学生的实践能力和创新能力；</w:t>
            </w:r>
          </w:p>
          <w:p w14:paraId="1DA9854A">
            <w:pPr>
              <w:spacing w:line="360" w:lineRule="exact"/>
              <w:ind w:firstLine="57"/>
              <w:rPr>
                <w:rFonts w:ascii="宋体" w:hAnsi="宋体" w:cs="宋体"/>
                <w:bCs/>
                <w:sz w:val="18"/>
                <w:szCs w:val="18"/>
              </w:rPr>
            </w:pPr>
            <w:r>
              <w:rPr>
                <w:rFonts w:hint="eastAsia" w:ascii="宋体" w:hAnsi="宋体" w:cs="宋体"/>
                <w:bCs/>
                <w:sz w:val="18"/>
                <w:szCs w:val="18"/>
              </w:rPr>
              <w:t>3.教学条件：</w:t>
            </w:r>
          </w:p>
          <w:p w14:paraId="0B6B28B3">
            <w:pPr>
              <w:spacing w:line="360" w:lineRule="exact"/>
              <w:ind w:firstLine="57"/>
              <w:rPr>
                <w:rFonts w:ascii="宋体" w:hAnsi="宋体" w:cs="宋体"/>
                <w:bCs/>
                <w:sz w:val="18"/>
                <w:szCs w:val="18"/>
              </w:rPr>
            </w:pPr>
            <w:r>
              <w:rPr>
                <w:rFonts w:hint="eastAsia" w:ascii="宋体" w:hAnsi="宋体" w:cs="宋体"/>
                <w:bCs/>
                <w:sz w:val="18"/>
                <w:szCs w:val="18"/>
              </w:rPr>
              <w:t>先进的教育技术平台、丰富的教材资源、专业的实验室设施以及高素质的教师团队，这些条件共同支持着节能与新能源技术课程的高效教学和学生的全面学习；</w:t>
            </w:r>
          </w:p>
          <w:p w14:paraId="29051313">
            <w:pPr>
              <w:spacing w:line="360" w:lineRule="exact"/>
              <w:ind w:firstLine="57"/>
              <w:rPr>
                <w:rFonts w:ascii="宋体" w:hAnsi="宋体" w:cs="宋体"/>
                <w:bCs/>
                <w:sz w:val="18"/>
                <w:szCs w:val="18"/>
              </w:rPr>
            </w:pPr>
            <w:r>
              <w:rPr>
                <w:rFonts w:hint="eastAsia" w:ascii="宋体" w:hAnsi="宋体" w:cs="宋体"/>
                <w:bCs/>
                <w:sz w:val="18"/>
                <w:szCs w:val="18"/>
              </w:rPr>
              <w:t>4.教师要求：</w:t>
            </w:r>
          </w:p>
          <w:p w14:paraId="42B994A5">
            <w:pPr>
              <w:spacing w:line="360" w:lineRule="exact"/>
              <w:ind w:firstLine="57"/>
              <w:rPr>
                <w:rFonts w:ascii="宋体" w:hAnsi="宋体" w:cs="宋体"/>
                <w:bCs/>
                <w:sz w:val="18"/>
                <w:szCs w:val="18"/>
              </w:rPr>
            </w:pPr>
            <w:r>
              <w:rPr>
                <w:rFonts w:hint="eastAsia" w:ascii="宋体" w:hAnsi="宋体" w:cs="宋体"/>
                <w:bCs/>
                <w:sz w:val="18"/>
                <w:szCs w:val="18"/>
              </w:rPr>
              <w:t>任课教师要关注行业发展前沿，及时把最新的技术、技能，融入教学内容。5.评价建议：通过教学内容、方法、实践环节、资源、教师素质、学习效果等方面，并根据评价结果提出持续改进的措施；</w:t>
            </w:r>
          </w:p>
        </w:tc>
      </w:tr>
    </w:tbl>
    <w:p w14:paraId="601D687D">
      <w:pPr>
        <w:spacing w:line="360" w:lineRule="exact"/>
        <w:ind w:firstLine="422" w:firstLineChars="200"/>
        <w:jc w:val="left"/>
        <w:rPr>
          <w:rFonts w:ascii="宋体" w:hAnsi="宋体" w:cs="宋体"/>
          <w:b/>
          <w:bCs/>
          <w:szCs w:val="21"/>
        </w:rPr>
      </w:pPr>
      <w:r>
        <w:rPr>
          <w:rFonts w:hint="eastAsia" w:ascii="宋体" w:hAnsi="宋体" w:cs="宋体"/>
          <w:b/>
          <w:bCs/>
          <w:szCs w:val="21"/>
        </w:rPr>
        <w:t>2.专业核心课程</w:t>
      </w:r>
    </w:p>
    <w:tbl>
      <w:tblPr>
        <w:tblStyle w:val="2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055"/>
        <w:gridCol w:w="2782"/>
        <w:gridCol w:w="2726"/>
      </w:tblGrid>
      <w:tr w14:paraId="7671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33E5E85">
            <w:pPr>
              <w:keepLines/>
              <w:spacing w:line="400" w:lineRule="exact"/>
              <w:jc w:val="center"/>
              <w:rPr>
                <w:rFonts w:ascii="宋体" w:hAnsi="宋体" w:cs="宋体"/>
                <w:b/>
                <w:szCs w:val="21"/>
              </w:rPr>
            </w:pPr>
            <w:r>
              <w:rPr>
                <w:rFonts w:hint="eastAsia" w:ascii="宋体" w:hAnsi="宋体" w:cs="宋体"/>
                <w:b/>
                <w:szCs w:val="21"/>
              </w:rPr>
              <w:t>课程名称</w:t>
            </w:r>
          </w:p>
        </w:tc>
        <w:tc>
          <w:tcPr>
            <w:tcW w:w="3055" w:type="dxa"/>
            <w:vAlign w:val="center"/>
          </w:tcPr>
          <w:p w14:paraId="6ABD0FB9">
            <w:pPr>
              <w:keepLines/>
              <w:spacing w:line="400" w:lineRule="exact"/>
              <w:jc w:val="center"/>
              <w:rPr>
                <w:rFonts w:ascii="宋体" w:hAnsi="宋体" w:cs="宋体"/>
                <w:b/>
                <w:szCs w:val="21"/>
              </w:rPr>
            </w:pPr>
            <w:r>
              <w:rPr>
                <w:rFonts w:hint="eastAsia" w:ascii="宋体" w:hAnsi="宋体" w:cs="宋体"/>
                <w:b/>
                <w:szCs w:val="21"/>
              </w:rPr>
              <w:t>课程目标</w:t>
            </w:r>
          </w:p>
        </w:tc>
        <w:tc>
          <w:tcPr>
            <w:tcW w:w="2782" w:type="dxa"/>
            <w:vAlign w:val="center"/>
          </w:tcPr>
          <w:p w14:paraId="72110C43">
            <w:pPr>
              <w:keepLines/>
              <w:spacing w:line="400" w:lineRule="exact"/>
              <w:jc w:val="center"/>
              <w:rPr>
                <w:rFonts w:ascii="宋体" w:hAnsi="宋体" w:cs="宋体"/>
                <w:b/>
                <w:szCs w:val="21"/>
              </w:rPr>
            </w:pPr>
            <w:r>
              <w:rPr>
                <w:rFonts w:hint="eastAsia" w:ascii="宋体" w:hAnsi="宋体" w:cs="宋体"/>
                <w:b/>
                <w:szCs w:val="21"/>
              </w:rPr>
              <w:t>主要内容</w:t>
            </w:r>
          </w:p>
        </w:tc>
        <w:tc>
          <w:tcPr>
            <w:tcW w:w="2726" w:type="dxa"/>
            <w:vAlign w:val="center"/>
          </w:tcPr>
          <w:p w14:paraId="1310614D">
            <w:pPr>
              <w:keepLines/>
              <w:spacing w:line="400" w:lineRule="exact"/>
              <w:jc w:val="center"/>
              <w:rPr>
                <w:rFonts w:ascii="宋体" w:hAnsi="宋体" w:cs="宋体"/>
                <w:b/>
                <w:szCs w:val="21"/>
              </w:rPr>
            </w:pPr>
            <w:r>
              <w:rPr>
                <w:rFonts w:hint="eastAsia" w:ascii="宋体" w:hAnsi="宋体" w:cs="宋体"/>
                <w:b/>
                <w:szCs w:val="21"/>
              </w:rPr>
              <w:t>教学要求</w:t>
            </w:r>
          </w:p>
        </w:tc>
      </w:tr>
      <w:tr w14:paraId="59B0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vAlign w:val="center"/>
          </w:tcPr>
          <w:p w14:paraId="7AE09A88">
            <w:pPr>
              <w:pStyle w:val="6"/>
              <w:keepNext w:val="0"/>
              <w:keepLines w:val="0"/>
              <w:adjustRightInd w:val="0"/>
              <w:snapToGrid w:val="0"/>
              <w:spacing w:line="400" w:lineRule="exact"/>
              <w:jc w:val="center"/>
              <w:outlineLvl w:val="3"/>
              <w:rPr>
                <w:rFonts w:ascii="宋体" w:hAnsi="宋体" w:cs="宋体"/>
                <w:b w:val="0"/>
                <w:bCs/>
                <w:szCs w:val="21"/>
              </w:rPr>
            </w:pPr>
            <w:r>
              <w:rPr>
                <w:rFonts w:hint="eastAsia" w:ascii="宋体" w:hAnsi="宋体" w:cs="宋体"/>
                <w:color w:val="auto"/>
                <w:sz w:val="18"/>
                <w:szCs w:val="18"/>
              </w:rPr>
              <w:t>汽车发动机检修</w:t>
            </w:r>
          </w:p>
        </w:tc>
        <w:tc>
          <w:tcPr>
            <w:tcW w:w="3055" w:type="dxa"/>
            <w:shd w:val="clear" w:color="auto" w:fill="auto"/>
          </w:tcPr>
          <w:p w14:paraId="15955004">
            <w:pPr>
              <w:keepLines/>
              <w:widowControl/>
              <w:spacing w:line="360" w:lineRule="exact"/>
              <w:ind w:firstLine="55"/>
              <w:rPr>
                <w:rFonts w:ascii="宋体" w:hAnsi="宋体" w:cs="宋体"/>
                <w:sz w:val="18"/>
                <w:szCs w:val="18"/>
              </w:rPr>
            </w:pPr>
            <w:r>
              <w:rPr>
                <w:rFonts w:hint="eastAsia" w:ascii="宋体" w:hAnsi="宋体" w:cs="宋体"/>
                <w:b/>
                <w:bCs/>
                <w:sz w:val="18"/>
                <w:szCs w:val="18"/>
              </w:rPr>
              <w:t>1.素质目标</w:t>
            </w:r>
            <w:r>
              <w:rPr>
                <w:rFonts w:hint="eastAsia" w:ascii="宋体" w:hAnsi="宋体" w:cs="宋体"/>
                <w:sz w:val="18"/>
                <w:szCs w:val="18"/>
              </w:rPr>
              <w:t>：</w:t>
            </w:r>
          </w:p>
          <w:p w14:paraId="1C2B5FA1">
            <w:pPr>
              <w:keepLines/>
              <w:widowControl/>
              <w:spacing w:line="360" w:lineRule="exact"/>
              <w:ind w:firstLine="55"/>
              <w:rPr>
                <w:rFonts w:ascii="宋体" w:hAnsi="宋体" w:cs="宋体"/>
                <w:sz w:val="18"/>
                <w:szCs w:val="18"/>
              </w:rPr>
            </w:pPr>
            <w:r>
              <w:rPr>
                <w:rFonts w:hint="eastAsia" w:ascii="宋体" w:hAnsi="宋体" w:cs="宋体"/>
                <w:sz w:val="18"/>
                <w:szCs w:val="18"/>
              </w:rPr>
              <w:t>（1）保持良好的职业道德与团队合作精神</w:t>
            </w:r>
          </w:p>
          <w:p w14:paraId="4700637A">
            <w:pPr>
              <w:keepLines/>
              <w:widowControl/>
              <w:spacing w:line="360" w:lineRule="exact"/>
              <w:ind w:firstLine="55"/>
              <w:rPr>
                <w:rFonts w:ascii="宋体" w:hAnsi="宋体" w:cs="宋体"/>
                <w:sz w:val="18"/>
                <w:szCs w:val="18"/>
              </w:rPr>
            </w:pPr>
            <w:r>
              <w:rPr>
                <w:rFonts w:hint="eastAsia" w:ascii="宋体" w:hAnsi="宋体" w:cs="宋体"/>
                <w:sz w:val="18"/>
                <w:szCs w:val="18"/>
              </w:rPr>
              <w:t>（2）持续学习与提升专业知识</w:t>
            </w:r>
          </w:p>
          <w:p w14:paraId="74F51DCD">
            <w:pPr>
              <w:keepLines/>
              <w:widowControl/>
              <w:spacing w:line="360" w:lineRule="exact"/>
              <w:ind w:firstLine="55"/>
              <w:rPr>
                <w:rFonts w:ascii="宋体" w:hAnsi="宋体" w:cs="宋体"/>
                <w:sz w:val="18"/>
                <w:szCs w:val="18"/>
              </w:rPr>
            </w:pPr>
            <w:r>
              <w:rPr>
                <w:rFonts w:hint="eastAsia" w:ascii="宋体" w:hAnsi="宋体" w:cs="宋体"/>
                <w:sz w:val="18"/>
                <w:szCs w:val="18"/>
              </w:rPr>
              <w:t>（3）培育执着专注、踏实认真的职业素质</w:t>
            </w:r>
          </w:p>
          <w:p w14:paraId="7A85438B">
            <w:pPr>
              <w:keepLines/>
              <w:widowControl/>
              <w:spacing w:line="360" w:lineRule="exact"/>
              <w:ind w:firstLine="55"/>
              <w:rPr>
                <w:rFonts w:ascii="宋体" w:hAnsi="宋体" w:cs="宋体"/>
                <w:sz w:val="18"/>
                <w:szCs w:val="18"/>
              </w:rPr>
            </w:pPr>
            <w:r>
              <w:rPr>
                <w:rFonts w:hint="eastAsia" w:ascii="宋体" w:hAnsi="宋体" w:cs="宋体"/>
                <w:b/>
                <w:bCs/>
                <w:sz w:val="18"/>
                <w:szCs w:val="18"/>
              </w:rPr>
              <w:t>2.知识目标</w:t>
            </w:r>
            <w:r>
              <w:rPr>
                <w:rFonts w:hint="eastAsia" w:ascii="宋体" w:hAnsi="宋体" w:cs="宋体"/>
                <w:sz w:val="18"/>
                <w:szCs w:val="18"/>
              </w:rPr>
              <w:t>：</w:t>
            </w:r>
          </w:p>
          <w:p w14:paraId="657D3849">
            <w:pPr>
              <w:keepLines/>
              <w:widowControl/>
              <w:spacing w:line="360" w:lineRule="exact"/>
              <w:ind w:firstLine="55"/>
              <w:rPr>
                <w:rFonts w:ascii="宋体" w:hAnsi="宋体" w:cs="宋体"/>
                <w:sz w:val="18"/>
                <w:szCs w:val="18"/>
              </w:rPr>
            </w:pPr>
            <w:r>
              <w:rPr>
                <w:rFonts w:hint="eastAsia" w:ascii="宋体" w:hAnsi="宋体" w:cs="宋体"/>
                <w:sz w:val="18"/>
                <w:szCs w:val="18"/>
              </w:rPr>
              <w:t>（1）掌握发动机基本结构和工作原理</w:t>
            </w:r>
          </w:p>
          <w:p w14:paraId="0FE52E0D">
            <w:pPr>
              <w:keepLines/>
              <w:widowControl/>
              <w:spacing w:line="360" w:lineRule="exact"/>
              <w:ind w:firstLine="55"/>
              <w:rPr>
                <w:rFonts w:ascii="宋体" w:hAnsi="宋体" w:cs="宋体"/>
                <w:sz w:val="18"/>
                <w:szCs w:val="18"/>
              </w:rPr>
            </w:pPr>
            <w:r>
              <w:rPr>
                <w:rFonts w:hint="eastAsia" w:ascii="宋体" w:hAnsi="宋体" w:cs="宋体"/>
                <w:sz w:val="18"/>
                <w:szCs w:val="18"/>
              </w:rPr>
              <w:t>（2）熟悉发动机各系统的构造与功能</w:t>
            </w:r>
          </w:p>
          <w:p w14:paraId="662460EB">
            <w:pPr>
              <w:keepLines/>
              <w:widowControl/>
              <w:spacing w:line="360" w:lineRule="exact"/>
              <w:ind w:firstLine="55"/>
              <w:rPr>
                <w:rFonts w:ascii="宋体" w:hAnsi="宋体" w:cs="宋体"/>
                <w:sz w:val="18"/>
                <w:szCs w:val="18"/>
              </w:rPr>
            </w:pPr>
            <w:r>
              <w:rPr>
                <w:rFonts w:hint="eastAsia" w:ascii="宋体" w:hAnsi="宋体" w:cs="宋体"/>
                <w:sz w:val="18"/>
                <w:szCs w:val="18"/>
              </w:rPr>
              <w:t>（3）理解发动机控制系统的原理</w:t>
            </w:r>
          </w:p>
          <w:p w14:paraId="1CA6FA0E">
            <w:pPr>
              <w:keepLines/>
              <w:widowControl/>
              <w:spacing w:line="360" w:lineRule="exact"/>
              <w:ind w:firstLine="55"/>
              <w:rPr>
                <w:rFonts w:ascii="宋体" w:hAnsi="宋体" w:cs="宋体"/>
                <w:sz w:val="18"/>
                <w:szCs w:val="18"/>
              </w:rPr>
            </w:pPr>
            <w:r>
              <w:rPr>
                <w:rFonts w:hint="eastAsia" w:ascii="宋体" w:hAnsi="宋体" w:cs="宋体"/>
                <w:sz w:val="18"/>
                <w:szCs w:val="18"/>
              </w:rPr>
              <w:t>（4）掌握发动机常见故障及诊断方法</w:t>
            </w:r>
          </w:p>
          <w:p w14:paraId="4CD3A707">
            <w:pPr>
              <w:keepLines/>
              <w:widowControl/>
              <w:spacing w:line="360" w:lineRule="exact"/>
              <w:ind w:firstLine="55"/>
              <w:rPr>
                <w:rFonts w:ascii="宋体" w:hAnsi="宋体" w:cs="宋体"/>
                <w:sz w:val="18"/>
                <w:szCs w:val="18"/>
              </w:rPr>
            </w:pPr>
            <w:r>
              <w:rPr>
                <w:rFonts w:hint="eastAsia" w:ascii="宋体" w:hAnsi="宋体" w:cs="宋体"/>
                <w:sz w:val="18"/>
                <w:szCs w:val="18"/>
              </w:rPr>
              <w:t>（5）了解发动机维修和保养的基本操作</w:t>
            </w:r>
          </w:p>
          <w:p w14:paraId="6EBB9D5E">
            <w:pPr>
              <w:keepLines/>
              <w:widowControl/>
              <w:spacing w:line="360" w:lineRule="exact"/>
              <w:ind w:firstLine="55"/>
              <w:rPr>
                <w:rFonts w:ascii="宋体" w:hAnsi="宋体" w:cs="宋体"/>
                <w:sz w:val="18"/>
                <w:szCs w:val="18"/>
              </w:rPr>
            </w:pPr>
            <w:r>
              <w:rPr>
                <w:rFonts w:hint="eastAsia" w:ascii="宋体" w:hAnsi="宋体" w:cs="宋体"/>
                <w:sz w:val="18"/>
                <w:szCs w:val="18"/>
              </w:rPr>
              <w:t>（6）理解发动机环保和排放控制技术</w:t>
            </w:r>
          </w:p>
          <w:p w14:paraId="2E911995">
            <w:pPr>
              <w:keepLines/>
              <w:widowControl/>
              <w:spacing w:line="360" w:lineRule="exact"/>
              <w:ind w:firstLine="55"/>
              <w:rPr>
                <w:rFonts w:ascii="宋体" w:hAnsi="宋体" w:cs="宋体"/>
                <w:sz w:val="18"/>
                <w:szCs w:val="18"/>
              </w:rPr>
            </w:pPr>
            <w:r>
              <w:rPr>
                <w:rFonts w:hint="eastAsia" w:ascii="宋体" w:hAnsi="宋体" w:cs="宋体"/>
                <w:b/>
                <w:bCs/>
                <w:sz w:val="18"/>
                <w:szCs w:val="18"/>
              </w:rPr>
              <w:t>3.能力目标</w:t>
            </w:r>
            <w:r>
              <w:rPr>
                <w:rFonts w:hint="eastAsia" w:ascii="宋体" w:hAnsi="宋体" w:cs="宋体"/>
                <w:sz w:val="18"/>
                <w:szCs w:val="18"/>
              </w:rPr>
              <w:t>：</w:t>
            </w:r>
          </w:p>
          <w:p w14:paraId="0F8F3B7A">
            <w:pPr>
              <w:keepLines/>
              <w:widowControl/>
              <w:spacing w:line="360" w:lineRule="exact"/>
              <w:ind w:firstLine="55"/>
              <w:rPr>
                <w:rFonts w:ascii="宋体" w:hAnsi="宋体" w:cs="宋体"/>
                <w:sz w:val="18"/>
                <w:szCs w:val="18"/>
              </w:rPr>
            </w:pPr>
            <w:r>
              <w:rPr>
                <w:rFonts w:hint="eastAsia" w:ascii="宋体" w:hAnsi="宋体" w:cs="宋体"/>
                <w:sz w:val="18"/>
                <w:szCs w:val="18"/>
              </w:rPr>
              <w:t>（1）执行发动机系统的安全操作</w:t>
            </w:r>
          </w:p>
          <w:p w14:paraId="04E982B4">
            <w:pPr>
              <w:keepLines/>
              <w:widowControl/>
              <w:spacing w:line="360" w:lineRule="exact"/>
              <w:ind w:firstLine="55"/>
              <w:rPr>
                <w:rFonts w:ascii="宋体" w:hAnsi="宋体" w:cs="宋体"/>
                <w:sz w:val="18"/>
                <w:szCs w:val="18"/>
              </w:rPr>
            </w:pPr>
            <w:r>
              <w:rPr>
                <w:rFonts w:hint="eastAsia" w:ascii="宋体" w:hAnsi="宋体" w:cs="宋体"/>
                <w:sz w:val="18"/>
                <w:szCs w:val="18"/>
              </w:rPr>
              <w:t>（2）进行发动机的故障诊断与维修</w:t>
            </w:r>
          </w:p>
          <w:p w14:paraId="0D47DC88">
            <w:pPr>
              <w:keepLines/>
              <w:widowControl/>
              <w:spacing w:line="360" w:lineRule="exact"/>
              <w:ind w:firstLine="55"/>
              <w:rPr>
                <w:rFonts w:ascii="宋体" w:hAnsi="宋体" w:cs="宋体"/>
                <w:sz w:val="18"/>
                <w:szCs w:val="18"/>
              </w:rPr>
            </w:pPr>
            <w:r>
              <w:rPr>
                <w:rFonts w:hint="eastAsia" w:ascii="宋体" w:hAnsi="宋体" w:cs="宋体"/>
                <w:sz w:val="18"/>
                <w:szCs w:val="18"/>
              </w:rPr>
              <w:t>（3）执行发动机的常规保养与维护</w:t>
            </w:r>
          </w:p>
          <w:p w14:paraId="18E3F62C">
            <w:pPr>
              <w:keepLines/>
              <w:widowControl/>
              <w:spacing w:line="360" w:lineRule="exact"/>
              <w:ind w:firstLine="55"/>
              <w:rPr>
                <w:rFonts w:ascii="宋体" w:hAnsi="宋体" w:cs="宋体"/>
                <w:sz w:val="18"/>
                <w:szCs w:val="18"/>
              </w:rPr>
            </w:pPr>
            <w:r>
              <w:rPr>
                <w:rFonts w:hint="eastAsia" w:ascii="宋体" w:hAnsi="宋体" w:cs="宋体"/>
                <w:sz w:val="18"/>
                <w:szCs w:val="18"/>
              </w:rPr>
              <w:t>（4）进行发动机系统的拆装与调整</w:t>
            </w:r>
          </w:p>
          <w:p w14:paraId="7C67A243">
            <w:pPr>
              <w:keepLines/>
              <w:widowControl/>
              <w:spacing w:line="360" w:lineRule="exact"/>
              <w:ind w:firstLine="55"/>
              <w:rPr>
                <w:rFonts w:ascii="宋体" w:hAnsi="宋体" w:cs="宋体"/>
                <w:bCs/>
                <w:color w:val="548DD4"/>
                <w:szCs w:val="21"/>
              </w:rPr>
            </w:pPr>
            <w:r>
              <w:rPr>
                <w:rFonts w:hint="eastAsia" w:ascii="宋体" w:hAnsi="宋体" w:cs="宋体"/>
                <w:sz w:val="18"/>
                <w:szCs w:val="18"/>
              </w:rPr>
              <w:t>（5）应用环保技术进行发动机维护</w:t>
            </w:r>
          </w:p>
        </w:tc>
        <w:tc>
          <w:tcPr>
            <w:tcW w:w="2782" w:type="dxa"/>
          </w:tcPr>
          <w:p w14:paraId="2EC8F1F5">
            <w:pPr>
              <w:keepLines/>
              <w:widowControl/>
              <w:spacing w:line="360" w:lineRule="exact"/>
              <w:ind w:firstLine="55"/>
              <w:rPr>
                <w:rFonts w:ascii="宋体" w:hAnsi="宋体" w:cs="宋体"/>
                <w:sz w:val="18"/>
                <w:szCs w:val="18"/>
              </w:rPr>
            </w:pPr>
            <w:r>
              <w:rPr>
                <w:rFonts w:hint="eastAsia" w:ascii="宋体" w:hAnsi="宋体" w:cs="宋体"/>
                <w:sz w:val="18"/>
                <w:szCs w:val="18"/>
              </w:rPr>
              <w:t>模块一：发动机的总体结构</w:t>
            </w:r>
          </w:p>
          <w:p w14:paraId="6DF7032A">
            <w:pPr>
              <w:keepLines/>
              <w:widowControl/>
              <w:spacing w:line="360" w:lineRule="exact"/>
              <w:ind w:firstLine="55"/>
              <w:rPr>
                <w:rFonts w:ascii="宋体" w:hAnsi="宋体" w:cs="宋体"/>
                <w:sz w:val="18"/>
                <w:szCs w:val="18"/>
              </w:rPr>
            </w:pPr>
            <w:r>
              <w:rPr>
                <w:rFonts w:hint="eastAsia" w:ascii="宋体" w:hAnsi="宋体" w:cs="宋体"/>
                <w:sz w:val="18"/>
                <w:szCs w:val="18"/>
              </w:rPr>
              <w:t>模块二：曲柄连杆机构的维修</w:t>
            </w:r>
          </w:p>
          <w:p w14:paraId="3841672E">
            <w:pPr>
              <w:keepLines/>
              <w:widowControl/>
              <w:spacing w:line="360" w:lineRule="exact"/>
              <w:ind w:firstLine="55"/>
              <w:rPr>
                <w:rFonts w:ascii="宋体" w:hAnsi="宋体" w:cs="宋体"/>
                <w:sz w:val="18"/>
                <w:szCs w:val="18"/>
              </w:rPr>
            </w:pPr>
            <w:r>
              <w:rPr>
                <w:rFonts w:hint="eastAsia" w:ascii="宋体" w:hAnsi="宋体" w:cs="宋体"/>
                <w:sz w:val="18"/>
                <w:szCs w:val="18"/>
              </w:rPr>
              <w:t>模块三：配气机构的构造与维修</w:t>
            </w:r>
          </w:p>
          <w:p w14:paraId="4020328B">
            <w:pPr>
              <w:keepLines/>
              <w:widowControl/>
              <w:spacing w:line="360" w:lineRule="exact"/>
              <w:ind w:firstLine="55"/>
              <w:rPr>
                <w:rFonts w:ascii="宋体" w:hAnsi="宋体" w:cs="宋体"/>
                <w:sz w:val="18"/>
                <w:szCs w:val="18"/>
              </w:rPr>
            </w:pPr>
            <w:r>
              <w:rPr>
                <w:rFonts w:hint="eastAsia" w:ascii="宋体" w:hAnsi="宋体" w:cs="宋体"/>
                <w:sz w:val="18"/>
                <w:szCs w:val="18"/>
              </w:rPr>
              <w:t>模块四：燃油供给系统的构造与维修</w:t>
            </w:r>
          </w:p>
          <w:p w14:paraId="2E3FC860">
            <w:pPr>
              <w:keepLines/>
              <w:widowControl/>
              <w:spacing w:line="360" w:lineRule="exact"/>
              <w:ind w:firstLine="55"/>
              <w:rPr>
                <w:rFonts w:ascii="宋体" w:hAnsi="宋体" w:cs="宋体"/>
                <w:sz w:val="18"/>
                <w:szCs w:val="18"/>
              </w:rPr>
            </w:pPr>
            <w:r>
              <w:rPr>
                <w:rFonts w:hint="eastAsia" w:ascii="宋体" w:hAnsi="宋体" w:cs="宋体"/>
                <w:sz w:val="18"/>
                <w:szCs w:val="18"/>
              </w:rPr>
              <w:t>模块五：点火系统的构造与维修</w:t>
            </w:r>
          </w:p>
        </w:tc>
        <w:tc>
          <w:tcPr>
            <w:tcW w:w="2726" w:type="dxa"/>
          </w:tcPr>
          <w:p w14:paraId="5FF6E875">
            <w:pPr>
              <w:keepLines/>
              <w:widowControl/>
              <w:spacing w:line="360" w:lineRule="exact"/>
              <w:ind w:firstLine="55"/>
              <w:rPr>
                <w:rFonts w:ascii="宋体" w:hAnsi="宋体" w:cs="宋体"/>
                <w:sz w:val="18"/>
                <w:szCs w:val="18"/>
              </w:rPr>
            </w:pPr>
            <w:r>
              <w:rPr>
                <w:rFonts w:hint="eastAsia" w:ascii="宋体" w:hAnsi="宋体" w:cs="宋体"/>
                <w:sz w:val="18"/>
                <w:szCs w:val="18"/>
              </w:rPr>
              <w:t>1.教学模式：</w:t>
            </w:r>
          </w:p>
          <w:p w14:paraId="1E40CBB0">
            <w:pPr>
              <w:keepLines/>
              <w:widowControl/>
              <w:spacing w:line="360" w:lineRule="exact"/>
              <w:ind w:firstLine="55"/>
              <w:rPr>
                <w:rFonts w:ascii="宋体" w:hAnsi="宋体" w:cs="宋体"/>
                <w:sz w:val="18"/>
                <w:szCs w:val="18"/>
              </w:rPr>
            </w:pPr>
            <w:r>
              <w:rPr>
                <w:rFonts w:hint="eastAsia" w:ascii="宋体" w:hAnsi="宋体" w:cs="宋体"/>
                <w:sz w:val="18"/>
                <w:szCs w:val="18"/>
              </w:rPr>
              <w:t>按照专业注重个性化指导，注重教学时效性、针对性。合理选用教学素材与多维立体化资源，采取“教学做一体”的教学模式。</w:t>
            </w:r>
          </w:p>
          <w:p w14:paraId="36D2EA17">
            <w:pPr>
              <w:keepLines/>
              <w:widowControl/>
              <w:spacing w:line="360" w:lineRule="exact"/>
              <w:ind w:firstLine="55"/>
              <w:rPr>
                <w:rFonts w:ascii="宋体" w:hAnsi="宋体" w:cs="宋体"/>
                <w:sz w:val="18"/>
                <w:szCs w:val="18"/>
              </w:rPr>
            </w:pPr>
            <w:r>
              <w:rPr>
                <w:rFonts w:hint="eastAsia" w:ascii="宋体" w:hAnsi="宋体" w:cs="宋体"/>
                <w:sz w:val="18"/>
                <w:szCs w:val="18"/>
              </w:rPr>
              <w:t>2.教学条件：</w:t>
            </w:r>
          </w:p>
          <w:p w14:paraId="546B5550">
            <w:pPr>
              <w:keepLines/>
              <w:widowControl/>
              <w:spacing w:line="360" w:lineRule="exact"/>
              <w:ind w:firstLine="55"/>
              <w:rPr>
                <w:rFonts w:ascii="宋体" w:hAnsi="宋体" w:cs="宋体"/>
                <w:sz w:val="18"/>
                <w:szCs w:val="18"/>
              </w:rPr>
            </w:pPr>
            <w:r>
              <w:rPr>
                <w:rFonts w:hint="eastAsia" w:ascii="宋体" w:hAnsi="宋体" w:cs="宋体"/>
                <w:sz w:val="18"/>
                <w:szCs w:val="18"/>
              </w:rPr>
              <w:t>多媒体教室和实验室。</w:t>
            </w:r>
          </w:p>
          <w:p w14:paraId="34B4B98D">
            <w:pPr>
              <w:keepLines/>
              <w:widowControl/>
              <w:spacing w:line="360" w:lineRule="exact"/>
              <w:ind w:firstLine="55"/>
              <w:rPr>
                <w:rFonts w:ascii="宋体" w:hAnsi="宋体" w:cs="宋体"/>
                <w:sz w:val="18"/>
                <w:szCs w:val="18"/>
              </w:rPr>
            </w:pPr>
            <w:r>
              <w:rPr>
                <w:rFonts w:hint="eastAsia" w:ascii="宋体" w:hAnsi="宋体" w:cs="宋体"/>
                <w:sz w:val="18"/>
                <w:szCs w:val="18"/>
              </w:rPr>
              <w:t>3.教学方法：</w:t>
            </w:r>
          </w:p>
          <w:p w14:paraId="143F27BF">
            <w:pPr>
              <w:keepLines/>
              <w:widowControl/>
              <w:spacing w:line="360" w:lineRule="exact"/>
              <w:ind w:firstLine="55"/>
              <w:rPr>
                <w:rFonts w:ascii="宋体" w:hAnsi="宋体" w:cs="宋体"/>
                <w:sz w:val="18"/>
                <w:szCs w:val="18"/>
              </w:rPr>
            </w:pPr>
            <w:r>
              <w:rPr>
                <w:rFonts w:hint="eastAsia" w:ascii="宋体" w:hAnsi="宋体" w:cs="宋体"/>
                <w:sz w:val="18"/>
                <w:szCs w:val="18"/>
              </w:rPr>
              <w:t>运用模块化教学、启发式教学、讨论式教学等多种教学方法进行。</w:t>
            </w:r>
          </w:p>
          <w:p w14:paraId="55E495D7">
            <w:pPr>
              <w:keepLines/>
              <w:widowControl/>
              <w:spacing w:line="360" w:lineRule="exact"/>
              <w:ind w:firstLine="55"/>
              <w:rPr>
                <w:rFonts w:ascii="宋体" w:hAnsi="宋体" w:cs="宋体"/>
                <w:sz w:val="18"/>
                <w:szCs w:val="18"/>
              </w:rPr>
            </w:pPr>
            <w:r>
              <w:rPr>
                <w:rFonts w:hint="eastAsia" w:ascii="宋体" w:hAnsi="宋体" w:cs="宋体"/>
                <w:sz w:val="18"/>
                <w:szCs w:val="18"/>
              </w:rPr>
              <w:t>4.教师要求：</w:t>
            </w:r>
          </w:p>
          <w:p w14:paraId="3D552F93">
            <w:pPr>
              <w:keepLines/>
              <w:widowControl/>
              <w:spacing w:line="360" w:lineRule="exact"/>
              <w:ind w:firstLine="55"/>
              <w:rPr>
                <w:rFonts w:ascii="宋体" w:hAnsi="宋体" w:cs="宋体"/>
                <w:sz w:val="18"/>
                <w:szCs w:val="18"/>
              </w:rPr>
            </w:pPr>
            <w:r>
              <w:rPr>
                <w:rFonts w:hint="eastAsia" w:ascii="宋体" w:hAnsi="宋体" w:cs="宋体"/>
                <w:sz w:val="18"/>
                <w:szCs w:val="18"/>
              </w:rPr>
              <w:t>任课教师要关注行业发展前沿，及时把最新的技术、技能，融入教学内容。</w:t>
            </w:r>
          </w:p>
          <w:p w14:paraId="080EE569">
            <w:pPr>
              <w:keepLines/>
              <w:widowControl/>
              <w:spacing w:line="360" w:lineRule="exact"/>
              <w:ind w:firstLine="55"/>
              <w:rPr>
                <w:rFonts w:ascii="宋体" w:hAnsi="宋体" w:cs="宋体"/>
                <w:sz w:val="18"/>
                <w:szCs w:val="18"/>
              </w:rPr>
            </w:pPr>
            <w:r>
              <w:rPr>
                <w:rFonts w:hint="eastAsia" w:ascii="宋体" w:hAnsi="宋体" w:cs="宋体"/>
                <w:sz w:val="18"/>
                <w:szCs w:val="18"/>
              </w:rPr>
              <w:t>5.评价建议：</w:t>
            </w:r>
          </w:p>
          <w:p w14:paraId="3E8399CD">
            <w:pPr>
              <w:keepLines/>
              <w:widowControl/>
              <w:spacing w:line="360" w:lineRule="exact"/>
              <w:ind w:firstLine="55"/>
              <w:rPr>
                <w:rFonts w:ascii="宋体" w:hAnsi="宋体" w:cs="宋体"/>
                <w:sz w:val="18"/>
                <w:szCs w:val="18"/>
              </w:rPr>
            </w:pPr>
            <w:r>
              <w:rPr>
                <w:rFonts w:hint="eastAsia" w:ascii="宋体" w:hAnsi="宋体" w:cs="宋体"/>
                <w:sz w:val="18"/>
                <w:szCs w:val="18"/>
              </w:rPr>
              <w:t>采取学习过程考核评定加期末考核评价相结合。</w:t>
            </w:r>
          </w:p>
        </w:tc>
      </w:tr>
      <w:tr w14:paraId="6024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vAlign w:val="center"/>
          </w:tcPr>
          <w:p w14:paraId="575C68AA">
            <w:pPr>
              <w:pStyle w:val="6"/>
              <w:keepNext w:val="0"/>
              <w:keepLines w:val="0"/>
              <w:adjustRightInd w:val="0"/>
              <w:snapToGrid w:val="0"/>
              <w:spacing w:line="400" w:lineRule="exact"/>
              <w:jc w:val="center"/>
              <w:outlineLvl w:val="3"/>
              <w:rPr>
                <w:rFonts w:ascii="宋体" w:hAnsi="宋体" w:cs="宋体"/>
                <w:bCs/>
                <w:sz w:val="18"/>
                <w:szCs w:val="18"/>
              </w:rPr>
            </w:pPr>
            <w:r>
              <w:rPr>
                <w:rFonts w:hint="eastAsia" w:ascii="宋体" w:hAnsi="宋体" w:cs="宋体"/>
                <w:color w:val="auto"/>
                <w:sz w:val="18"/>
                <w:szCs w:val="18"/>
              </w:rPr>
              <w:t>汽车底盘检修</w:t>
            </w:r>
          </w:p>
        </w:tc>
        <w:tc>
          <w:tcPr>
            <w:tcW w:w="3055" w:type="dxa"/>
            <w:shd w:val="clear" w:color="auto" w:fill="auto"/>
          </w:tcPr>
          <w:p w14:paraId="0F281442">
            <w:pPr>
              <w:keepLines/>
              <w:widowControl/>
              <w:spacing w:line="360" w:lineRule="exact"/>
              <w:ind w:firstLine="55"/>
              <w:rPr>
                <w:rFonts w:ascii="宋体" w:hAnsi="宋体" w:cs="宋体"/>
                <w:sz w:val="18"/>
                <w:szCs w:val="18"/>
              </w:rPr>
            </w:pPr>
            <w:r>
              <w:rPr>
                <w:rFonts w:hint="eastAsia" w:ascii="宋体" w:hAnsi="宋体" w:cs="宋体"/>
                <w:b/>
                <w:bCs/>
                <w:sz w:val="18"/>
                <w:szCs w:val="18"/>
              </w:rPr>
              <w:t>1.素质目标</w:t>
            </w:r>
            <w:r>
              <w:rPr>
                <w:rFonts w:hint="eastAsia" w:ascii="宋体" w:hAnsi="宋体" w:cs="宋体"/>
                <w:sz w:val="18"/>
                <w:szCs w:val="18"/>
              </w:rPr>
              <w:t>：</w:t>
            </w:r>
          </w:p>
          <w:p w14:paraId="0F9DDAEE">
            <w:pPr>
              <w:keepLines/>
              <w:widowControl/>
              <w:spacing w:line="360" w:lineRule="exact"/>
              <w:ind w:firstLine="55"/>
              <w:rPr>
                <w:rFonts w:ascii="宋体" w:hAnsi="宋体" w:cs="宋体"/>
                <w:sz w:val="18"/>
                <w:szCs w:val="18"/>
              </w:rPr>
            </w:pPr>
            <w:r>
              <w:rPr>
                <w:rFonts w:hint="eastAsia" w:ascii="宋体" w:hAnsi="宋体" w:cs="宋体"/>
                <w:sz w:val="18"/>
                <w:szCs w:val="18"/>
              </w:rPr>
              <w:t>（1）树立客观、严谨、细致的工作作风。</w:t>
            </w:r>
          </w:p>
          <w:p w14:paraId="35E4A3B8">
            <w:pPr>
              <w:keepLines/>
              <w:widowControl/>
              <w:spacing w:line="360" w:lineRule="exact"/>
              <w:ind w:firstLine="55"/>
              <w:rPr>
                <w:rFonts w:ascii="宋体" w:hAnsi="宋体" w:cs="宋体"/>
                <w:sz w:val="18"/>
                <w:szCs w:val="18"/>
              </w:rPr>
            </w:pPr>
            <w:r>
              <w:rPr>
                <w:rFonts w:hint="eastAsia" w:ascii="宋体" w:hAnsi="宋体" w:cs="宋体"/>
                <w:sz w:val="18"/>
                <w:szCs w:val="18"/>
              </w:rPr>
              <w:t>（2）培育执着专注、踏实认真的职业素质。</w:t>
            </w:r>
          </w:p>
          <w:p w14:paraId="1F6999B8">
            <w:pPr>
              <w:keepLines/>
              <w:widowControl/>
              <w:spacing w:line="360" w:lineRule="exact"/>
              <w:ind w:firstLine="55"/>
              <w:rPr>
                <w:rFonts w:ascii="宋体" w:hAnsi="宋体" w:cs="宋体"/>
                <w:sz w:val="18"/>
                <w:szCs w:val="18"/>
              </w:rPr>
            </w:pPr>
            <w:r>
              <w:rPr>
                <w:rFonts w:hint="eastAsia" w:ascii="宋体" w:hAnsi="宋体" w:cs="宋体"/>
                <w:sz w:val="18"/>
                <w:szCs w:val="18"/>
              </w:rPr>
              <w:t>（3）养成好学上进、拼搏创新的钻研精神。</w:t>
            </w:r>
          </w:p>
          <w:p w14:paraId="313AF373">
            <w:pPr>
              <w:keepLines/>
              <w:widowControl/>
              <w:spacing w:line="360" w:lineRule="exact"/>
              <w:ind w:firstLine="55"/>
              <w:rPr>
                <w:rFonts w:ascii="宋体" w:hAnsi="宋体" w:cs="宋体"/>
                <w:sz w:val="18"/>
                <w:szCs w:val="18"/>
              </w:rPr>
            </w:pPr>
            <w:r>
              <w:rPr>
                <w:rFonts w:hint="eastAsia" w:ascii="宋体" w:hAnsi="宋体" w:cs="宋体"/>
                <w:b/>
                <w:bCs/>
                <w:sz w:val="18"/>
                <w:szCs w:val="18"/>
              </w:rPr>
              <w:t>2.知识目标</w:t>
            </w:r>
            <w:r>
              <w:rPr>
                <w:rFonts w:hint="eastAsia" w:ascii="宋体" w:hAnsi="宋体" w:cs="宋体"/>
                <w:sz w:val="18"/>
                <w:szCs w:val="18"/>
              </w:rPr>
              <w:t>：</w:t>
            </w:r>
          </w:p>
          <w:p w14:paraId="3D9A40D2">
            <w:pPr>
              <w:keepLines/>
              <w:widowControl/>
              <w:spacing w:line="360" w:lineRule="exact"/>
              <w:ind w:firstLine="55"/>
              <w:rPr>
                <w:rFonts w:ascii="宋体" w:hAnsi="宋体" w:cs="宋体"/>
                <w:sz w:val="18"/>
                <w:szCs w:val="18"/>
              </w:rPr>
            </w:pPr>
            <w:r>
              <w:rPr>
                <w:rFonts w:hint="eastAsia" w:ascii="宋体" w:hAnsi="宋体" w:cs="宋体"/>
                <w:sz w:val="18"/>
                <w:szCs w:val="18"/>
              </w:rPr>
              <w:t>（1）能够熟练掌握底盘各系统的工作原理及相关技术规范.</w:t>
            </w:r>
          </w:p>
          <w:p w14:paraId="61B57B0C">
            <w:pPr>
              <w:keepLines/>
              <w:widowControl/>
              <w:spacing w:line="360" w:lineRule="exact"/>
              <w:ind w:firstLine="55"/>
              <w:rPr>
                <w:rFonts w:ascii="宋体" w:hAnsi="宋体" w:cs="宋体"/>
                <w:sz w:val="18"/>
                <w:szCs w:val="18"/>
              </w:rPr>
            </w:pPr>
            <w:r>
              <w:rPr>
                <w:rFonts w:hint="eastAsia" w:ascii="宋体" w:hAnsi="宋体" w:cs="宋体"/>
                <w:sz w:val="18"/>
                <w:szCs w:val="18"/>
              </w:rPr>
              <w:t>（2）能够了解熟悉汽车底盘各系统各种故障现象.</w:t>
            </w:r>
          </w:p>
          <w:p w14:paraId="0A3E757F">
            <w:pPr>
              <w:keepLines/>
              <w:widowControl/>
              <w:spacing w:line="360" w:lineRule="exact"/>
              <w:ind w:firstLine="55"/>
              <w:rPr>
                <w:rFonts w:ascii="宋体" w:hAnsi="宋体" w:cs="宋体"/>
                <w:sz w:val="18"/>
                <w:szCs w:val="18"/>
              </w:rPr>
            </w:pPr>
            <w:r>
              <w:rPr>
                <w:rFonts w:hint="eastAsia" w:ascii="宋体" w:hAnsi="宋体" w:cs="宋体"/>
                <w:sz w:val="18"/>
                <w:szCs w:val="18"/>
              </w:rPr>
              <w:t>（3）能根据相关法律、技术规定，制订维修方案，保证汽车底盘维修质量.</w:t>
            </w:r>
          </w:p>
          <w:p w14:paraId="192E3F76">
            <w:pPr>
              <w:keepLines/>
              <w:widowControl/>
              <w:spacing w:line="360" w:lineRule="exact"/>
              <w:ind w:firstLine="55"/>
              <w:rPr>
                <w:rFonts w:ascii="宋体" w:hAnsi="宋体" w:cs="宋体"/>
                <w:sz w:val="18"/>
                <w:szCs w:val="18"/>
              </w:rPr>
            </w:pPr>
            <w:r>
              <w:rPr>
                <w:rFonts w:hint="eastAsia" w:ascii="宋体" w:hAnsi="宋体" w:cs="宋体"/>
                <w:b/>
                <w:bCs/>
                <w:sz w:val="18"/>
                <w:szCs w:val="18"/>
              </w:rPr>
              <w:t>3.能力目标</w:t>
            </w:r>
            <w:r>
              <w:rPr>
                <w:rFonts w:hint="eastAsia" w:ascii="宋体" w:hAnsi="宋体" w:cs="宋体"/>
                <w:sz w:val="18"/>
                <w:szCs w:val="18"/>
              </w:rPr>
              <w:t>：</w:t>
            </w:r>
          </w:p>
          <w:p w14:paraId="1E455FCC">
            <w:pPr>
              <w:keepLines/>
              <w:widowControl/>
              <w:spacing w:line="360" w:lineRule="exact"/>
              <w:ind w:firstLine="55"/>
              <w:rPr>
                <w:rFonts w:ascii="宋体" w:hAnsi="宋体" w:cs="宋体"/>
                <w:sz w:val="18"/>
                <w:szCs w:val="18"/>
              </w:rPr>
            </w:pPr>
            <w:r>
              <w:rPr>
                <w:rFonts w:hint="eastAsia" w:ascii="宋体" w:hAnsi="宋体" w:cs="宋体"/>
                <w:sz w:val="18"/>
                <w:szCs w:val="18"/>
              </w:rPr>
              <w:t xml:space="preserve">能够掌握汽车底盘的构造； </w:t>
            </w:r>
          </w:p>
          <w:p w14:paraId="6678C4FD">
            <w:pPr>
              <w:keepLines/>
              <w:widowControl/>
              <w:spacing w:line="360" w:lineRule="exact"/>
              <w:ind w:firstLine="55"/>
              <w:rPr>
                <w:rFonts w:ascii="宋体" w:hAnsi="宋体" w:cs="宋体"/>
                <w:sz w:val="18"/>
                <w:szCs w:val="18"/>
              </w:rPr>
            </w:pPr>
            <w:r>
              <w:rPr>
                <w:rFonts w:hint="eastAsia" w:ascii="宋体" w:hAnsi="宋体" w:cs="宋体"/>
                <w:sz w:val="18"/>
                <w:szCs w:val="18"/>
              </w:rPr>
              <w:t>能够描述汽车底盘各部件的位置与作；                   （3）了解汽车底盘的功用；</w:t>
            </w:r>
          </w:p>
          <w:p w14:paraId="4229FA5F">
            <w:pPr>
              <w:keepLines/>
              <w:widowControl/>
              <w:spacing w:line="360" w:lineRule="exact"/>
              <w:ind w:firstLine="55"/>
              <w:rPr>
                <w:rFonts w:ascii="宋体" w:hAnsi="宋体" w:cs="宋体"/>
                <w:bCs/>
                <w:sz w:val="18"/>
                <w:szCs w:val="18"/>
              </w:rPr>
            </w:pPr>
            <w:r>
              <w:rPr>
                <w:rFonts w:hint="eastAsia" w:ascii="宋体" w:hAnsi="宋体" w:cs="宋体"/>
                <w:sz w:val="18"/>
                <w:szCs w:val="18"/>
              </w:rPr>
              <w:t>（4）掌握骑车底盘的常见故障及排除方法.</w:t>
            </w:r>
          </w:p>
        </w:tc>
        <w:tc>
          <w:tcPr>
            <w:tcW w:w="2782" w:type="dxa"/>
            <w:shd w:val="clear" w:color="auto" w:fill="auto"/>
          </w:tcPr>
          <w:p w14:paraId="5F76EDE5">
            <w:pPr>
              <w:keepLines/>
              <w:widowControl/>
              <w:spacing w:line="360" w:lineRule="exact"/>
              <w:ind w:firstLine="55"/>
              <w:rPr>
                <w:rFonts w:ascii="宋体" w:hAnsi="宋体" w:cs="宋体"/>
                <w:sz w:val="18"/>
                <w:szCs w:val="18"/>
              </w:rPr>
            </w:pPr>
            <w:r>
              <w:rPr>
                <w:rFonts w:hint="eastAsia" w:ascii="宋体" w:hAnsi="宋体" w:cs="宋体"/>
                <w:sz w:val="18"/>
                <w:szCs w:val="18"/>
              </w:rPr>
              <w:t>模块一：汽车底盘概述</w:t>
            </w:r>
          </w:p>
          <w:p w14:paraId="70914CCB">
            <w:pPr>
              <w:keepLines/>
              <w:widowControl/>
              <w:spacing w:line="360" w:lineRule="exact"/>
              <w:ind w:firstLine="55"/>
              <w:rPr>
                <w:rFonts w:ascii="宋体" w:hAnsi="宋体" w:cs="宋体"/>
                <w:sz w:val="18"/>
                <w:szCs w:val="18"/>
              </w:rPr>
            </w:pPr>
            <w:r>
              <w:rPr>
                <w:rFonts w:hint="eastAsia" w:ascii="宋体" w:hAnsi="宋体" w:cs="宋体"/>
                <w:sz w:val="18"/>
                <w:szCs w:val="18"/>
              </w:rPr>
              <w:t>模块二：汽车底盘构造</w:t>
            </w:r>
          </w:p>
          <w:p w14:paraId="113C0973">
            <w:pPr>
              <w:keepLines/>
              <w:widowControl/>
              <w:spacing w:line="360" w:lineRule="exact"/>
              <w:ind w:firstLine="55"/>
              <w:rPr>
                <w:rFonts w:ascii="宋体" w:hAnsi="宋体" w:cs="宋体"/>
                <w:sz w:val="18"/>
                <w:szCs w:val="18"/>
              </w:rPr>
            </w:pPr>
            <w:r>
              <w:rPr>
                <w:rFonts w:hint="eastAsia" w:ascii="宋体" w:hAnsi="宋体" w:cs="宋体"/>
                <w:sz w:val="18"/>
                <w:szCs w:val="18"/>
              </w:rPr>
              <w:t>模块三：传动系统</w:t>
            </w:r>
          </w:p>
          <w:p w14:paraId="47434470">
            <w:pPr>
              <w:keepLines/>
              <w:widowControl/>
              <w:spacing w:line="360" w:lineRule="exact"/>
              <w:ind w:firstLine="55"/>
              <w:rPr>
                <w:rFonts w:ascii="宋体" w:hAnsi="宋体" w:cs="宋体"/>
                <w:sz w:val="18"/>
                <w:szCs w:val="18"/>
              </w:rPr>
            </w:pPr>
            <w:r>
              <w:rPr>
                <w:rFonts w:hint="eastAsia" w:ascii="宋体" w:hAnsi="宋体" w:cs="宋体"/>
                <w:sz w:val="18"/>
                <w:szCs w:val="18"/>
              </w:rPr>
              <w:t>模块四：行驶系统</w:t>
            </w:r>
          </w:p>
          <w:p w14:paraId="7AA55759">
            <w:pPr>
              <w:keepLines/>
              <w:widowControl/>
              <w:spacing w:line="360" w:lineRule="exact"/>
              <w:ind w:firstLine="55"/>
              <w:rPr>
                <w:rFonts w:ascii="宋体" w:hAnsi="宋体" w:cs="宋体"/>
                <w:sz w:val="18"/>
                <w:szCs w:val="18"/>
              </w:rPr>
            </w:pPr>
            <w:r>
              <w:rPr>
                <w:rFonts w:hint="eastAsia" w:ascii="宋体" w:hAnsi="宋体" w:cs="宋体"/>
                <w:sz w:val="18"/>
                <w:szCs w:val="18"/>
              </w:rPr>
              <w:t>模块五; 转向系统</w:t>
            </w:r>
          </w:p>
          <w:p w14:paraId="3414E94B">
            <w:pPr>
              <w:keepLines/>
              <w:widowControl/>
              <w:spacing w:line="360" w:lineRule="exact"/>
              <w:ind w:firstLine="55"/>
              <w:rPr>
                <w:rFonts w:ascii="宋体" w:hAnsi="宋体" w:cs="宋体"/>
                <w:sz w:val="18"/>
                <w:szCs w:val="18"/>
              </w:rPr>
            </w:pPr>
            <w:r>
              <w:rPr>
                <w:rFonts w:hint="eastAsia" w:ascii="宋体" w:hAnsi="宋体" w:cs="宋体"/>
                <w:sz w:val="18"/>
                <w:szCs w:val="18"/>
              </w:rPr>
              <w:t>模块六：制动系统</w:t>
            </w:r>
          </w:p>
          <w:p w14:paraId="2146B4BF">
            <w:pPr>
              <w:keepLines/>
              <w:widowControl/>
              <w:spacing w:line="360" w:lineRule="exact"/>
              <w:ind w:firstLine="55"/>
              <w:rPr>
                <w:rFonts w:ascii="宋体" w:hAnsi="宋体" w:cs="宋体"/>
                <w:sz w:val="18"/>
                <w:szCs w:val="18"/>
              </w:rPr>
            </w:pPr>
            <w:r>
              <w:rPr>
                <w:rFonts w:hint="eastAsia" w:ascii="宋体" w:hAnsi="宋体" w:cs="宋体"/>
                <w:sz w:val="18"/>
                <w:szCs w:val="18"/>
              </w:rPr>
              <w:t>模块七：汽车底盘案例分析</w:t>
            </w:r>
          </w:p>
          <w:p w14:paraId="3090B657">
            <w:pPr>
              <w:keepLines/>
              <w:widowControl/>
              <w:spacing w:line="360" w:lineRule="exact"/>
              <w:ind w:firstLine="55"/>
              <w:rPr>
                <w:rFonts w:ascii="宋体" w:hAnsi="宋体" w:cs="宋体"/>
                <w:bCs/>
                <w:sz w:val="18"/>
                <w:szCs w:val="18"/>
              </w:rPr>
            </w:pPr>
            <w:r>
              <w:rPr>
                <w:rFonts w:hint="eastAsia" w:ascii="宋体" w:hAnsi="宋体" w:cs="宋体"/>
                <w:sz w:val="18"/>
                <w:szCs w:val="18"/>
              </w:rPr>
              <w:t>模块八：汽车底盘故障诊断排除</w:t>
            </w:r>
          </w:p>
        </w:tc>
        <w:tc>
          <w:tcPr>
            <w:tcW w:w="2726" w:type="dxa"/>
          </w:tcPr>
          <w:p w14:paraId="3AAFEEDD">
            <w:pPr>
              <w:keepLines/>
              <w:widowControl/>
              <w:spacing w:line="360" w:lineRule="exact"/>
              <w:ind w:firstLine="55"/>
              <w:rPr>
                <w:rFonts w:ascii="宋体" w:hAnsi="宋体" w:cs="宋体"/>
                <w:sz w:val="18"/>
                <w:szCs w:val="18"/>
              </w:rPr>
            </w:pPr>
            <w:r>
              <w:rPr>
                <w:rFonts w:hint="eastAsia" w:ascii="宋体" w:hAnsi="宋体" w:cs="宋体"/>
                <w:sz w:val="18"/>
                <w:szCs w:val="18"/>
              </w:rPr>
              <w:t>1.教学模式：</w:t>
            </w:r>
          </w:p>
          <w:p w14:paraId="0A6B642A">
            <w:pPr>
              <w:keepLines/>
              <w:widowControl/>
              <w:spacing w:line="360" w:lineRule="exact"/>
              <w:ind w:firstLine="55"/>
              <w:rPr>
                <w:rFonts w:ascii="宋体" w:hAnsi="宋体" w:cs="宋体"/>
                <w:sz w:val="18"/>
                <w:szCs w:val="18"/>
              </w:rPr>
            </w:pPr>
            <w:r>
              <w:rPr>
                <w:rFonts w:hint="eastAsia" w:ascii="宋体" w:hAnsi="宋体" w:cs="宋体"/>
                <w:sz w:val="18"/>
                <w:szCs w:val="18"/>
              </w:rPr>
              <w:t>按照专业注重个性化指导，注重教学时效性、针对性。合理选用教学素材与多维立体化资源，采取“教学做一体”的教学模式。</w:t>
            </w:r>
          </w:p>
          <w:p w14:paraId="54EE447F">
            <w:pPr>
              <w:keepLines/>
              <w:widowControl/>
              <w:spacing w:line="360" w:lineRule="exact"/>
              <w:ind w:firstLine="55"/>
              <w:rPr>
                <w:rFonts w:ascii="宋体" w:hAnsi="宋体" w:cs="宋体"/>
                <w:sz w:val="18"/>
                <w:szCs w:val="18"/>
              </w:rPr>
            </w:pPr>
            <w:r>
              <w:rPr>
                <w:rFonts w:hint="eastAsia" w:ascii="宋体" w:hAnsi="宋体" w:cs="宋体"/>
                <w:sz w:val="18"/>
                <w:szCs w:val="18"/>
              </w:rPr>
              <w:t>2.教学条件：</w:t>
            </w:r>
          </w:p>
          <w:p w14:paraId="53C6A08A">
            <w:pPr>
              <w:keepLines/>
              <w:widowControl/>
              <w:spacing w:line="360" w:lineRule="exact"/>
              <w:ind w:firstLine="55"/>
              <w:rPr>
                <w:rFonts w:ascii="宋体" w:hAnsi="宋体" w:cs="宋体"/>
                <w:sz w:val="18"/>
                <w:szCs w:val="18"/>
              </w:rPr>
            </w:pPr>
            <w:r>
              <w:rPr>
                <w:rFonts w:hint="eastAsia" w:ascii="宋体" w:hAnsi="宋体" w:cs="宋体"/>
                <w:sz w:val="18"/>
                <w:szCs w:val="18"/>
              </w:rPr>
              <w:t>多媒体教室和实验室。</w:t>
            </w:r>
          </w:p>
          <w:p w14:paraId="0609B743">
            <w:pPr>
              <w:keepLines/>
              <w:widowControl/>
              <w:spacing w:line="360" w:lineRule="exact"/>
              <w:ind w:firstLine="55"/>
              <w:rPr>
                <w:rFonts w:ascii="宋体" w:hAnsi="宋体" w:cs="宋体"/>
                <w:sz w:val="18"/>
                <w:szCs w:val="18"/>
              </w:rPr>
            </w:pPr>
            <w:r>
              <w:rPr>
                <w:rFonts w:hint="eastAsia" w:ascii="宋体" w:hAnsi="宋体" w:cs="宋体"/>
                <w:sz w:val="18"/>
                <w:szCs w:val="18"/>
              </w:rPr>
              <w:t>3.教学方法：</w:t>
            </w:r>
          </w:p>
          <w:p w14:paraId="3DC832BF">
            <w:pPr>
              <w:keepLines/>
              <w:widowControl/>
              <w:spacing w:line="360" w:lineRule="exact"/>
              <w:ind w:firstLine="55"/>
              <w:rPr>
                <w:rFonts w:ascii="宋体" w:hAnsi="宋体" w:cs="宋体"/>
                <w:sz w:val="18"/>
                <w:szCs w:val="18"/>
              </w:rPr>
            </w:pPr>
            <w:r>
              <w:rPr>
                <w:rFonts w:hint="eastAsia" w:ascii="宋体" w:hAnsi="宋体" w:cs="宋体"/>
                <w:sz w:val="18"/>
                <w:szCs w:val="18"/>
              </w:rPr>
              <w:t>运用模块化教学、启发式教学、讨论式教学等多种教学方法进行。</w:t>
            </w:r>
          </w:p>
          <w:p w14:paraId="444FA613">
            <w:pPr>
              <w:keepLines/>
              <w:widowControl/>
              <w:spacing w:line="360" w:lineRule="exact"/>
              <w:ind w:firstLine="55"/>
              <w:rPr>
                <w:rFonts w:ascii="宋体" w:hAnsi="宋体" w:cs="宋体"/>
                <w:sz w:val="18"/>
                <w:szCs w:val="18"/>
              </w:rPr>
            </w:pPr>
            <w:r>
              <w:rPr>
                <w:rFonts w:hint="eastAsia" w:ascii="宋体" w:hAnsi="宋体" w:cs="宋体"/>
                <w:sz w:val="18"/>
                <w:szCs w:val="18"/>
              </w:rPr>
              <w:t>4.教师要求：</w:t>
            </w:r>
          </w:p>
          <w:p w14:paraId="3EA2F4D4">
            <w:pPr>
              <w:keepLines/>
              <w:widowControl/>
              <w:spacing w:line="360" w:lineRule="exact"/>
              <w:ind w:firstLine="55"/>
              <w:rPr>
                <w:rFonts w:ascii="宋体" w:hAnsi="宋体" w:cs="宋体"/>
                <w:sz w:val="18"/>
                <w:szCs w:val="18"/>
              </w:rPr>
            </w:pPr>
            <w:r>
              <w:rPr>
                <w:rFonts w:hint="eastAsia" w:ascii="宋体" w:hAnsi="宋体" w:cs="宋体"/>
                <w:sz w:val="18"/>
                <w:szCs w:val="18"/>
              </w:rPr>
              <w:t>任课教师要关注行业发展前沿，及时把最新的技术、技能，融入教学内容。</w:t>
            </w:r>
          </w:p>
          <w:p w14:paraId="0C973F43">
            <w:pPr>
              <w:keepLines/>
              <w:widowControl/>
              <w:spacing w:line="360" w:lineRule="exact"/>
              <w:ind w:firstLine="55"/>
              <w:rPr>
                <w:rFonts w:ascii="宋体" w:hAnsi="宋体" w:cs="宋体"/>
                <w:sz w:val="18"/>
                <w:szCs w:val="18"/>
              </w:rPr>
            </w:pPr>
            <w:r>
              <w:rPr>
                <w:rFonts w:hint="eastAsia" w:ascii="宋体" w:hAnsi="宋体" w:cs="宋体"/>
                <w:sz w:val="18"/>
                <w:szCs w:val="18"/>
              </w:rPr>
              <w:t>5.评价建议：</w:t>
            </w:r>
          </w:p>
          <w:p w14:paraId="2162A371">
            <w:pPr>
              <w:keepLines/>
              <w:widowControl/>
              <w:spacing w:line="360" w:lineRule="exact"/>
              <w:ind w:firstLine="55"/>
              <w:rPr>
                <w:rFonts w:ascii="宋体" w:hAnsi="宋体" w:cs="宋体"/>
                <w:sz w:val="18"/>
                <w:szCs w:val="18"/>
              </w:rPr>
            </w:pPr>
            <w:r>
              <w:rPr>
                <w:rFonts w:hint="eastAsia" w:ascii="宋体" w:hAnsi="宋体" w:cs="宋体"/>
                <w:sz w:val="18"/>
                <w:szCs w:val="18"/>
              </w:rPr>
              <w:t>采取学习过程考核评定加期末考核评价相结合。</w:t>
            </w:r>
          </w:p>
        </w:tc>
      </w:tr>
      <w:tr w14:paraId="58A2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vAlign w:val="center"/>
          </w:tcPr>
          <w:p w14:paraId="018E9826">
            <w:pPr>
              <w:spacing w:before="156" w:beforeLines="50" w:after="156" w:afterLines="50" w:line="400" w:lineRule="exact"/>
              <w:jc w:val="center"/>
              <w:rPr>
                <w:rFonts w:ascii="宋体" w:hAnsi="宋体" w:cs="宋体"/>
                <w:bCs/>
                <w:sz w:val="18"/>
                <w:szCs w:val="18"/>
              </w:rPr>
            </w:pPr>
            <w:r>
              <w:rPr>
                <w:rFonts w:hint="eastAsia" w:ascii="宋体" w:hAnsi="宋体" w:cs="宋体"/>
                <w:b/>
                <w:sz w:val="18"/>
                <w:szCs w:val="18"/>
              </w:rPr>
              <w:t>汽车电气设备检修</w:t>
            </w:r>
          </w:p>
        </w:tc>
        <w:tc>
          <w:tcPr>
            <w:tcW w:w="3055" w:type="dxa"/>
            <w:shd w:val="clear" w:color="auto" w:fill="auto"/>
          </w:tcPr>
          <w:p w14:paraId="566F9EC7">
            <w:pPr>
              <w:pStyle w:val="6"/>
              <w:keepNext w:val="0"/>
              <w:keepLines w:val="0"/>
              <w:adjustRightInd w:val="0"/>
              <w:snapToGrid w:val="0"/>
              <w:spacing w:line="360" w:lineRule="exact"/>
              <w:ind w:firstLine="57"/>
              <w:outlineLvl w:val="3"/>
              <w:rPr>
                <w:rFonts w:ascii="宋体" w:hAnsi="宋体" w:cs="宋体"/>
                <w:color w:val="auto"/>
                <w:sz w:val="18"/>
                <w:szCs w:val="18"/>
              </w:rPr>
            </w:pPr>
            <w:r>
              <w:rPr>
                <w:rFonts w:hint="eastAsia" w:ascii="宋体" w:hAnsi="宋体" w:cs="宋体"/>
                <w:color w:val="auto"/>
                <w:sz w:val="18"/>
                <w:szCs w:val="18"/>
              </w:rPr>
              <w:t>1.素质目标：</w:t>
            </w:r>
          </w:p>
          <w:p w14:paraId="132B223F">
            <w:pPr>
              <w:spacing w:line="360" w:lineRule="exact"/>
              <w:ind w:firstLine="57"/>
              <w:rPr>
                <w:rFonts w:ascii="宋体" w:hAnsi="宋体" w:cs="宋体"/>
                <w:bCs/>
                <w:sz w:val="18"/>
                <w:szCs w:val="18"/>
              </w:rPr>
            </w:pPr>
            <w:r>
              <w:rPr>
                <w:rFonts w:hint="eastAsia" w:ascii="宋体" w:hAnsi="宋体" w:cs="宋体"/>
                <w:bCs/>
                <w:sz w:val="18"/>
                <w:szCs w:val="18"/>
              </w:rPr>
              <w:t>（1）培养学生具备勤奋、细致、耐心的学习态度，能够尊重职业道德，关注安全意识；</w:t>
            </w:r>
          </w:p>
          <w:p w14:paraId="78CD83AE">
            <w:pPr>
              <w:spacing w:line="360" w:lineRule="exact"/>
              <w:ind w:firstLine="57"/>
              <w:rPr>
                <w:rFonts w:ascii="宋体" w:hAnsi="宋体" w:cs="宋体"/>
                <w:bCs/>
                <w:sz w:val="18"/>
                <w:szCs w:val="18"/>
              </w:rPr>
            </w:pPr>
            <w:r>
              <w:rPr>
                <w:rFonts w:hint="eastAsia" w:ascii="宋体" w:hAnsi="宋体" w:cs="宋体"/>
                <w:bCs/>
                <w:sz w:val="18"/>
                <w:szCs w:val="18"/>
              </w:rPr>
              <w:t>（2）培养学生具备团队合作精神，能够有效沟通和协作，解决汽车电气设备维修过程中的问题；</w:t>
            </w:r>
          </w:p>
          <w:p w14:paraId="7F419E45">
            <w:pPr>
              <w:spacing w:line="360" w:lineRule="exact"/>
              <w:ind w:firstLine="57"/>
              <w:rPr>
                <w:rFonts w:ascii="宋体" w:hAnsi="宋体" w:cs="宋体"/>
                <w:bCs/>
                <w:sz w:val="18"/>
                <w:szCs w:val="18"/>
              </w:rPr>
            </w:pPr>
            <w:r>
              <w:rPr>
                <w:rFonts w:hint="eastAsia" w:ascii="宋体" w:hAnsi="宋体" w:cs="宋体"/>
                <w:bCs/>
                <w:sz w:val="18"/>
                <w:szCs w:val="18"/>
              </w:rPr>
              <w:t>（3）培养学生具备持续学习和自我提升的意识，能够跟随汽车技术发展，不断提升专业技能和知识水平。</w:t>
            </w:r>
          </w:p>
          <w:p w14:paraId="1361CB35">
            <w:pPr>
              <w:pStyle w:val="6"/>
              <w:keepNext w:val="0"/>
              <w:keepLines w:val="0"/>
              <w:adjustRightInd w:val="0"/>
              <w:snapToGrid w:val="0"/>
              <w:spacing w:line="360" w:lineRule="exact"/>
              <w:ind w:firstLine="57"/>
              <w:outlineLvl w:val="3"/>
              <w:rPr>
                <w:rFonts w:ascii="宋体" w:hAnsi="宋体" w:cs="宋体"/>
                <w:color w:val="auto"/>
                <w:sz w:val="18"/>
                <w:szCs w:val="18"/>
              </w:rPr>
            </w:pPr>
            <w:r>
              <w:rPr>
                <w:rFonts w:hint="eastAsia" w:ascii="宋体" w:hAnsi="宋体" w:cs="宋体"/>
                <w:color w:val="auto"/>
                <w:sz w:val="18"/>
                <w:szCs w:val="18"/>
              </w:rPr>
              <w:t>2.知识目标：</w:t>
            </w:r>
          </w:p>
          <w:p w14:paraId="29BD79C3">
            <w:pPr>
              <w:spacing w:line="360" w:lineRule="exact"/>
              <w:ind w:firstLine="57"/>
              <w:rPr>
                <w:rFonts w:ascii="宋体" w:hAnsi="宋体" w:cs="宋体"/>
                <w:bCs/>
                <w:sz w:val="18"/>
                <w:szCs w:val="18"/>
              </w:rPr>
            </w:pPr>
            <w:r>
              <w:rPr>
                <w:rFonts w:hint="eastAsia" w:ascii="宋体" w:hAnsi="宋体" w:cs="宋体"/>
                <w:bCs/>
                <w:sz w:val="18"/>
                <w:szCs w:val="18"/>
              </w:rPr>
              <w:t>（1）掌握汽车电气设备的基本构造原理，包括电路结构、传感器原理、电子控制单元原理等相关知识；</w:t>
            </w:r>
          </w:p>
          <w:p w14:paraId="64F4E895">
            <w:pPr>
              <w:spacing w:line="360" w:lineRule="exact"/>
              <w:ind w:firstLine="57"/>
              <w:rPr>
                <w:rFonts w:ascii="宋体" w:hAnsi="宋体" w:cs="宋体"/>
                <w:bCs/>
                <w:sz w:val="18"/>
                <w:szCs w:val="18"/>
              </w:rPr>
            </w:pPr>
            <w:r>
              <w:rPr>
                <w:rFonts w:hint="eastAsia" w:ascii="宋体" w:hAnsi="宋体" w:cs="宋体"/>
                <w:bCs/>
                <w:sz w:val="18"/>
                <w:szCs w:val="18"/>
              </w:rPr>
              <w:t>（2）理解汽车电气设备的维修方法和流程，包括故障诊断、电路测试、零部件更换等技；</w:t>
            </w:r>
          </w:p>
          <w:p w14:paraId="228B858E">
            <w:pPr>
              <w:spacing w:line="360" w:lineRule="exact"/>
              <w:ind w:firstLine="57"/>
              <w:rPr>
                <w:rFonts w:ascii="宋体" w:hAnsi="宋体" w:cs="宋体"/>
                <w:bCs/>
                <w:sz w:val="18"/>
                <w:szCs w:val="18"/>
              </w:rPr>
            </w:pPr>
            <w:r>
              <w:rPr>
                <w:rFonts w:hint="eastAsia" w:ascii="宋体" w:hAnsi="宋体" w:cs="宋体"/>
                <w:bCs/>
                <w:sz w:val="18"/>
                <w:szCs w:val="18"/>
              </w:rPr>
              <w:t>（3）熟悉汽车电气设备的常见故障及解决方法，能够快速准确地定位问题并采取有效措施修复。</w:t>
            </w:r>
          </w:p>
          <w:p w14:paraId="5D8F61DD">
            <w:pPr>
              <w:pStyle w:val="6"/>
              <w:keepNext w:val="0"/>
              <w:keepLines w:val="0"/>
              <w:adjustRightInd w:val="0"/>
              <w:snapToGrid w:val="0"/>
              <w:spacing w:line="360" w:lineRule="exact"/>
              <w:ind w:firstLine="57"/>
              <w:outlineLvl w:val="3"/>
              <w:rPr>
                <w:rFonts w:ascii="宋体" w:hAnsi="宋体" w:cs="宋体"/>
                <w:color w:val="auto"/>
                <w:sz w:val="18"/>
                <w:szCs w:val="18"/>
              </w:rPr>
            </w:pPr>
            <w:r>
              <w:rPr>
                <w:rFonts w:hint="eastAsia" w:ascii="宋体" w:hAnsi="宋体" w:cs="宋体"/>
                <w:color w:val="auto"/>
                <w:sz w:val="18"/>
                <w:szCs w:val="18"/>
              </w:rPr>
              <w:t>3.能力目标：</w:t>
            </w:r>
          </w:p>
          <w:p w14:paraId="60AA4DD9">
            <w:pPr>
              <w:spacing w:line="360" w:lineRule="exact"/>
              <w:ind w:firstLine="57"/>
              <w:rPr>
                <w:rFonts w:ascii="宋体" w:hAnsi="宋体" w:cs="宋体"/>
                <w:bCs/>
                <w:sz w:val="18"/>
                <w:szCs w:val="18"/>
              </w:rPr>
            </w:pPr>
            <w:r>
              <w:rPr>
                <w:rFonts w:hint="eastAsia" w:ascii="宋体" w:hAnsi="宋体" w:cs="宋体"/>
                <w:bCs/>
                <w:sz w:val="18"/>
                <w:szCs w:val="18"/>
              </w:rPr>
              <w:t>（1）能够独立进行汽车电气设备的故障诊断和维修工作，包括使用电气测试仪器、查阅电路图和技术资料等；</w:t>
            </w:r>
          </w:p>
          <w:p w14:paraId="007973A0">
            <w:pPr>
              <w:spacing w:line="360" w:lineRule="exact"/>
              <w:ind w:firstLine="57"/>
              <w:rPr>
                <w:rFonts w:ascii="宋体" w:hAnsi="宋体" w:cs="宋体"/>
                <w:bCs/>
                <w:sz w:val="18"/>
                <w:szCs w:val="18"/>
              </w:rPr>
            </w:pPr>
            <w:r>
              <w:rPr>
                <w:rFonts w:hint="eastAsia" w:ascii="宋体" w:hAnsi="宋体" w:cs="宋体"/>
                <w:bCs/>
                <w:sz w:val="18"/>
                <w:szCs w:val="18"/>
              </w:rPr>
              <w:t>（2）具备制定和执行汽车电气设备维护计划的能力，保证汽车电气系统的正常运行；</w:t>
            </w:r>
          </w:p>
          <w:p w14:paraId="4E5562EB">
            <w:pPr>
              <w:spacing w:line="360" w:lineRule="exact"/>
              <w:ind w:firstLine="57"/>
              <w:rPr>
                <w:rFonts w:ascii="宋体" w:hAnsi="宋体" w:cs="宋体"/>
                <w:bCs/>
                <w:color w:val="FF0000"/>
                <w:sz w:val="18"/>
                <w:szCs w:val="18"/>
              </w:rPr>
            </w:pPr>
            <w:r>
              <w:rPr>
                <w:rFonts w:hint="eastAsia" w:ascii="宋体" w:hAnsi="宋体" w:cs="宋体"/>
                <w:bCs/>
                <w:sz w:val="18"/>
                <w:szCs w:val="18"/>
              </w:rPr>
              <w:t>（3）能够评估汽车电气设备维修工作的质量，遵守相关安全规范和职业道德标准，确保维修工作符合要求。</w:t>
            </w:r>
          </w:p>
        </w:tc>
        <w:tc>
          <w:tcPr>
            <w:tcW w:w="2782" w:type="dxa"/>
            <w:shd w:val="clear" w:color="auto" w:fill="auto"/>
          </w:tcPr>
          <w:p w14:paraId="3CC0A824">
            <w:pPr>
              <w:keepLines/>
              <w:widowControl/>
              <w:spacing w:line="360" w:lineRule="exact"/>
              <w:ind w:firstLine="55"/>
              <w:rPr>
                <w:rFonts w:ascii="宋体" w:hAnsi="宋体" w:cs="宋体"/>
                <w:sz w:val="18"/>
                <w:szCs w:val="18"/>
              </w:rPr>
            </w:pPr>
            <w:r>
              <w:rPr>
                <w:rFonts w:hint="eastAsia" w:ascii="宋体" w:hAnsi="宋体" w:cs="宋体"/>
                <w:sz w:val="18"/>
                <w:szCs w:val="18"/>
              </w:rPr>
              <w:t>模块一：汽车电气系统简介</w:t>
            </w:r>
          </w:p>
          <w:p w14:paraId="45FF390E">
            <w:pPr>
              <w:keepLines/>
              <w:widowControl/>
              <w:spacing w:line="360" w:lineRule="exact"/>
              <w:ind w:firstLine="55"/>
              <w:rPr>
                <w:rFonts w:ascii="宋体" w:hAnsi="宋体" w:cs="宋体"/>
                <w:sz w:val="18"/>
                <w:szCs w:val="18"/>
              </w:rPr>
            </w:pPr>
            <w:r>
              <w:rPr>
                <w:rFonts w:hint="eastAsia" w:ascii="宋体" w:hAnsi="宋体" w:cs="宋体"/>
                <w:sz w:val="18"/>
                <w:szCs w:val="18"/>
              </w:rPr>
              <w:t>模块二：电气系统的基本电路和元件</w:t>
            </w:r>
          </w:p>
          <w:p w14:paraId="6B3CAEF7">
            <w:pPr>
              <w:keepLines/>
              <w:widowControl/>
              <w:spacing w:line="360" w:lineRule="exact"/>
              <w:ind w:firstLine="55"/>
              <w:rPr>
                <w:rFonts w:ascii="宋体" w:hAnsi="宋体" w:cs="宋体"/>
                <w:sz w:val="18"/>
                <w:szCs w:val="18"/>
              </w:rPr>
            </w:pPr>
            <w:r>
              <w:rPr>
                <w:rFonts w:hint="eastAsia" w:ascii="宋体" w:hAnsi="宋体" w:cs="宋体"/>
                <w:sz w:val="18"/>
                <w:szCs w:val="18"/>
              </w:rPr>
              <w:t>模块三：汽车电子控制单(ECU)</w:t>
            </w:r>
          </w:p>
          <w:p w14:paraId="1211349E">
            <w:pPr>
              <w:keepLines/>
              <w:widowControl/>
              <w:spacing w:line="360" w:lineRule="exact"/>
              <w:ind w:firstLine="55"/>
              <w:rPr>
                <w:rFonts w:ascii="宋体" w:hAnsi="宋体" w:cs="宋体"/>
                <w:sz w:val="18"/>
                <w:szCs w:val="18"/>
              </w:rPr>
            </w:pPr>
            <w:r>
              <w:rPr>
                <w:rFonts w:hint="eastAsia" w:ascii="宋体" w:hAnsi="宋体" w:cs="宋体"/>
                <w:sz w:val="18"/>
                <w:szCs w:val="18"/>
              </w:rPr>
              <w:t>模块四：传感器与执行器</w:t>
            </w:r>
          </w:p>
          <w:p w14:paraId="391C40AE">
            <w:pPr>
              <w:keepLines/>
              <w:widowControl/>
              <w:spacing w:line="360" w:lineRule="exact"/>
              <w:ind w:firstLine="55"/>
              <w:rPr>
                <w:rFonts w:ascii="宋体" w:hAnsi="宋体" w:cs="宋体"/>
                <w:sz w:val="18"/>
                <w:szCs w:val="18"/>
              </w:rPr>
            </w:pPr>
            <w:r>
              <w:rPr>
                <w:rFonts w:hint="eastAsia" w:ascii="宋体" w:hAnsi="宋体" w:cs="宋体"/>
                <w:sz w:val="18"/>
                <w:szCs w:val="18"/>
              </w:rPr>
              <w:t>模块五;故障诊断与维修技术</w:t>
            </w:r>
          </w:p>
          <w:p w14:paraId="0BEA1E4B">
            <w:pPr>
              <w:keepLines/>
              <w:widowControl/>
              <w:spacing w:line="360" w:lineRule="exact"/>
              <w:ind w:firstLine="55"/>
              <w:rPr>
                <w:rFonts w:ascii="宋体" w:hAnsi="宋体" w:cs="宋体"/>
                <w:sz w:val="18"/>
                <w:szCs w:val="18"/>
              </w:rPr>
            </w:pPr>
            <w:r>
              <w:rPr>
                <w:rFonts w:hint="eastAsia" w:ascii="宋体" w:hAnsi="宋体" w:cs="宋体"/>
                <w:sz w:val="18"/>
                <w:szCs w:val="18"/>
              </w:rPr>
              <w:t>模块六：电气系统维护与保养</w:t>
            </w:r>
          </w:p>
          <w:p w14:paraId="2F98D6DF">
            <w:pPr>
              <w:keepLines/>
              <w:widowControl/>
              <w:spacing w:line="360" w:lineRule="exact"/>
              <w:ind w:firstLine="55"/>
              <w:rPr>
                <w:rFonts w:ascii="宋体" w:hAnsi="宋体" w:cs="宋体"/>
                <w:sz w:val="18"/>
                <w:szCs w:val="18"/>
              </w:rPr>
            </w:pPr>
            <w:r>
              <w:rPr>
                <w:rFonts w:hint="eastAsia" w:ascii="宋体" w:hAnsi="宋体" w:cs="宋体"/>
                <w:sz w:val="18"/>
                <w:szCs w:val="18"/>
              </w:rPr>
              <w:t>模块七：新能源汽车电气系统</w:t>
            </w:r>
          </w:p>
          <w:p w14:paraId="157808A0">
            <w:pPr>
              <w:keepLines/>
              <w:widowControl/>
              <w:spacing w:line="360" w:lineRule="exact"/>
              <w:ind w:firstLine="55"/>
              <w:rPr>
                <w:rFonts w:ascii="宋体" w:hAnsi="宋体" w:cs="宋体"/>
                <w:bCs/>
                <w:sz w:val="18"/>
                <w:szCs w:val="18"/>
              </w:rPr>
            </w:pPr>
            <w:r>
              <w:rPr>
                <w:rFonts w:hint="eastAsia" w:ascii="宋体" w:hAnsi="宋体" w:cs="宋体"/>
                <w:sz w:val="18"/>
                <w:szCs w:val="18"/>
              </w:rPr>
              <w:t>模块八：安全与法规汽车</w:t>
            </w:r>
            <w:r>
              <w:rPr>
                <w:rFonts w:hint="eastAsia" w:ascii="宋体" w:hAnsi="宋体" w:cs="宋体"/>
                <w:bCs/>
                <w:sz w:val="18"/>
                <w:szCs w:val="18"/>
              </w:rPr>
              <w:t>CAD绘图技术</w:t>
            </w:r>
          </w:p>
        </w:tc>
        <w:tc>
          <w:tcPr>
            <w:tcW w:w="2726" w:type="dxa"/>
          </w:tcPr>
          <w:p w14:paraId="38EF8CE9">
            <w:pPr>
              <w:keepLines/>
              <w:widowControl/>
              <w:spacing w:line="360" w:lineRule="exact"/>
              <w:ind w:firstLine="55"/>
              <w:rPr>
                <w:rFonts w:ascii="宋体" w:hAnsi="宋体" w:cs="宋体"/>
                <w:sz w:val="18"/>
                <w:szCs w:val="18"/>
              </w:rPr>
            </w:pPr>
            <w:r>
              <w:rPr>
                <w:rFonts w:hint="eastAsia" w:ascii="宋体" w:hAnsi="宋体" w:cs="宋体"/>
                <w:sz w:val="18"/>
                <w:szCs w:val="18"/>
              </w:rPr>
              <w:t>1.教学模式：</w:t>
            </w:r>
          </w:p>
          <w:p w14:paraId="58FD959E">
            <w:pPr>
              <w:keepLines/>
              <w:widowControl/>
              <w:spacing w:line="360" w:lineRule="exact"/>
              <w:ind w:firstLine="55"/>
              <w:rPr>
                <w:rFonts w:ascii="宋体" w:hAnsi="宋体" w:cs="宋体"/>
                <w:sz w:val="18"/>
                <w:szCs w:val="18"/>
              </w:rPr>
            </w:pPr>
            <w:r>
              <w:rPr>
                <w:rFonts w:hint="eastAsia" w:ascii="宋体" w:hAnsi="宋体" w:cs="宋体"/>
                <w:sz w:val="18"/>
                <w:szCs w:val="18"/>
              </w:rPr>
              <w:t>按照专业注重个性化指导，注重教学时效性、针对性。合理选用教学素材与多维立体化资源，采取“教学做一体”的教学模式。</w:t>
            </w:r>
          </w:p>
          <w:p w14:paraId="1361B979">
            <w:pPr>
              <w:keepLines/>
              <w:widowControl/>
              <w:spacing w:line="360" w:lineRule="exact"/>
              <w:ind w:firstLine="55"/>
              <w:rPr>
                <w:rFonts w:ascii="宋体" w:hAnsi="宋体" w:cs="宋体"/>
                <w:sz w:val="18"/>
                <w:szCs w:val="18"/>
              </w:rPr>
            </w:pPr>
            <w:r>
              <w:rPr>
                <w:rFonts w:hint="eastAsia" w:ascii="宋体" w:hAnsi="宋体" w:cs="宋体"/>
                <w:sz w:val="18"/>
                <w:szCs w:val="18"/>
              </w:rPr>
              <w:t>2.教学条件：</w:t>
            </w:r>
          </w:p>
          <w:p w14:paraId="27152017">
            <w:pPr>
              <w:keepLines/>
              <w:widowControl/>
              <w:spacing w:line="360" w:lineRule="exact"/>
              <w:ind w:firstLine="55"/>
              <w:rPr>
                <w:rFonts w:ascii="宋体" w:hAnsi="宋体" w:cs="宋体"/>
                <w:sz w:val="18"/>
                <w:szCs w:val="18"/>
              </w:rPr>
            </w:pPr>
            <w:r>
              <w:rPr>
                <w:rFonts w:hint="eastAsia" w:ascii="宋体" w:hAnsi="宋体" w:cs="宋体"/>
                <w:sz w:val="18"/>
                <w:szCs w:val="18"/>
              </w:rPr>
              <w:t>多媒体教室和实验室。</w:t>
            </w:r>
          </w:p>
          <w:p w14:paraId="707CD09E">
            <w:pPr>
              <w:keepLines/>
              <w:widowControl/>
              <w:spacing w:line="360" w:lineRule="exact"/>
              <w:ind w:firstLine="55"/>
              <w:rPr>
                <w:rFonts w:ascii="宋体" w:hAnsi="宋体" w:cs="宋体"/>
                <w:sz w:val="18"/>
                <w:szCs w:val="18"/>
              </w:rPr>
            </w:pPr>
            <w:r>
              <w:rPr>
                <w:rFonts w:hint="eastAsia" w:ascii="宋体" w:hAnsi="宋体" w:cs="宋体"/>
                <w:sz w:val="18"/>
                <w:szCs w:val="18"/>
              </w:rPr>
              <w:t>3.教学方法：</w:t>
            </w:r>
          </w:p>
          <w:p w14:paraId="7F5C3B6D">
            <w:pPr>
              <w:keepLines/>
              <w:widowControl/>
              <w:spacing w:line="360" w:lineRule="exact"/>
              <w:ind w:firstLine="55"/>
              <w:rPr>
                <w:rFonts w:ascii="宋体" w:hAnsi="宋体" w:cs="宋体"/>
                <w:sz w:val="18"/>
                <w:szCs w:val="18"/>
              </w:rPr>
            </w:pPr>
            <w:r>
              <w:rPr>
                <w:rFonts w:hint="eastAsia" w:ascii="宋体" w:hAnsi="宋体" w:cs="宋体"/>
                <w:sz w:val="18"/>
                <w:szCs w:val="18"/>
              </w:rPr>
              <w:t>运用模块化教学、启发式教学、讨论式教学等多种教学方法进行。</w:t>
            </w:r>
          </w:p>
          <w:p w14:paraId="1060B285">
            <w:pPr>
              <w:keepLines/>
              <w:widowControl/>
              <w:spacing w:line="360" w:lineRule="exact"/>
              <w:ind w:firstLine="55"/>
              <w:rPr>
                <w:rFonts w:ascii="宋体" w:hAnsi="宋体" w:cs="宋体"/>
                <w:sz w:val="18"/>
                <w:szCs w:val="18"/>
              </w:rPr>
            </w:pPr>
            <w:r>
              <w:rPr>
                <w:rFonts w:hint="eastAsia" w:ascii="宋体" w:hAnsi="宋体" w:cs="宋体"/>
                <w:sz w:val="18"/>
                <w:szCs w:val="18"/>
              </w:rPr>
              <w:t>4.教师要求：</w:t>
            </w:r>
          </w:p>
          <w:p w14:paraId="68AD5DC6">
            <w:pPr>
              <w:keepLines/>
              <w:widowControl/>
              <w:spacing w:line="360" w:lineRule="exact"/>
              <w:ind w:firstLine="55"/>
              <w:rPr>
                <w:rFonts w:ascii="宋体" w:hAnsi="宋体" w:cs="宋体"/>
                <w:sz w:val="18"/>
                <w:szCs w:val="18"/>
              </w:rPr>
            </w:pPr>
            <w:r>
              <w:rPr>
                <w:rFonts w:hint="eastAsia" w:ascii="宋体" w:hAnsi="宋体" w:cs="宋体"/>
                <w:sz w:val="18"/>
                <w:szCs w:val="18"/>
              </w:rPr>
              <w:t>任课教师要关注行业发展前沿，及时把最新的技术、技能，融入教学内容。</w:t>
            </w:r>
          </w:p>
          <w:p w14:paraId="5DF35D61">
            <w:pPr>
              <w:keepLines/>
              <w:widowControl/>
              <w:spacing w:line="360" w:lineRule="exact"/>
              <w:ind w:firstLine="55"/>
              <w:rPr>
                <w:rFonts w:ascii="宋体" w:hAnsi="宋体" w:cs="宋体"/>
                <w:sz w:val="18"/>
                <w:szCs w:val="18"/>
              </w:rPr>
            </w:pPr>
            <w:r>
              <w:rPr>
                <w:rFonts w:hint="eastAsia" w:ascii="宋体" w:hAnsi="宋体" w:cs="宋体"/>
                <w:sz w:val="18"/>
                <w:szCs w:val="18"/>
              </w:rPr>
              <w:t>5.评价建议：</w:t>
            </w:r>
          </w:p>
          <w:p w14:paraId="5C523405">
            <w:pPr>
              <w:keepLines/>
              <w:widowControl/>
              <w:spacing w:line="360" w:lineRule="exact"/>
              <w:ind w:firstLine="55"/>
              <w:rPr>
                <w:rFonts w:ascii="宋体" w:hAnsi="宋体" w:cs="宋体"/>
                <w:sz w:val="18"/>
                <w:szCs w:val="18"/>
              </w:rPr>
            </w:pPr>
            <w:r>
              <w:rPr>
                <w:rFonts w:hint="eastAsia" w:ascii="宋体" w:hAnsi="宋体" w:cs="宋体"/>
                <w:sz w:val="18"/>
                <w:szCs w:val="18"/>
              </w:rPr>
              <w:t>采取学习过程考核评定加期末考核评价相结合。</w:t>
            </w:r>
          </w:p>
        </w:tc>
      </w:tr>
      <w:tr w14:paraId="6B91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vAlign w:val="center"/>
          </w:tcPr>
          <w:p w14:paraId="6CF7C4FC">
            <w:pPr>
              <w:spacing w:before="156" w:beforeLines="50" w:after="156" w:afterLines="50" w:line="400" w:lineRule="exact"/>
              <w:jc w:val="center"/>
              <w:rPr>
                <w:rFonts w:ascii="宋体" w:hAnsi="宋体" w:cs="宋体"/>
                <w:bCs/>
                <w:sz w:val="18"/>
                <w:szCs w:val="18"/>
              </w:rPr>
            </w:pPr>
            <w:r>
              <w:rPr>
                <w:rFonts w:hint="eastAsia" w:ascii="宋体" w:hAnsi="宋体" w:cs="宋体"/>
                <w:b/>
                <w:sz w:val="18"/>
                <w:szCs w:val="18"/>
              </w:rPr>
              <w:t>汽车检测与故障诊断</w:t>
            </w:r>
          </w:p>
        </w:tc>
        <w:tc>
          <w:tcPr>
            <w:tcW w:w="3055" w:type="dxa"/>
            <w:shd w:val="clear" w:color="auto" w:fill="auto"/>
          </w:tcPr>
          <w:p w14:paraId="784CED7B">
            <w:pPr>
              <w:adjustRightInd w:val="0"/>
              <w:snapToGrid w:val="0"/>
              <w:spacing w:line="360" w:lineRule="exact"/>
              <w:ind w:firstLine="57"/>
              <w:rPr>
                <w:rFonts w:ascii="宋体" w:hAnsi="宋体" w:cs="宋体"/>
                <w:sz w:val="18"/>
                <w:szCs w:val="18"/>
              </w:rPr>
            </w:pPr>
            <w:r>
              <w:rPr>
                <w:rFonts w:hint="eastAsia" w:ascii="宋体" w:hAnsi="宋体" w:cs="宋体"/>
                <w:b/>
                <w:bCs/>
                <w:sz w:val="18"/>
                <w:szCs w:val="18"/>
              </w:rPr>
              <w:t>1.素质目标</w:t>
            </w:r>
            <w:r>
              <w:rPr>
                <w:rFonts w:hint="eastAsia" w:ascii="宋体" w:hAnsi="宋体" w:cs="宋体"/>
                <w:sz w:val="18"/>
                <w:szCs w:val="18"/>
              </w:rPr>
              <w:t>：</w:t>
            </w:r>
          </w:p>
          <w:p w14:paraId="3A3F844A">
            <w:pPr>
              <w:spacing w:line="360" w:lineRule="exact"/>
              <w:ind w:firstLine="57"/>
              <w:rPr>
                <w:rFonts w:ascii="宋体" w:hAnsi="宋体" w:cs="宋体"/>
                <w:bCs/>
                <w:sz w:val="18"/>
                <w:szCs w:val="18"/>
              </w:rPr>
            </w:pPr>
            <w:r>
              <w:rPr>
                <w:rFonts w:hint="eastAsia" w:ascii="宋体" w:hAnsi="宋体" w:cs="宋体"/>
                <w:bCs/>
                <w:sz w:val="18"/>
                <w:szCs w:val="18"/>
              </w:rPr>
              <w:t>（1）获取信息：能够从较复杂的任务中获取关键信息，并熟练地应用先进手段获得解决任务地信息；</w:t>
            </w:r>
          </w:p>
          <w:p w14:paraId="31C2E76C">
            <w:pPr>
              <w:spacing w:line="360" w:lineRule="exact"/>
              <w:ind w:firstLine="57"/>
              <w:rPr>
                <w:rFonts w:ascii="宋体" w:hAnsi="宋体" w:cs="宋体"/>
                <w:bCs/>
                <w:sz w:val="18"/>
                <w:szCs w:val="18"/>
              </w:rPr>
            </w:pPr>
            <w:r>
              <w:rPr>
                <w:rFonts w:hint="eastAsia" w:ascii="宋体" w:hAnsi="宋体" w:cs="宋体"/>
                <w:bCs/>
                <w:sz w:val="18"/>
                <w:szCs w:val="18"/>
              </w:rPr>
              <w:t>（2）自主学习：能够自主学习并掌握新知识、新技能；</w:t>
            </w:r>
          </w:p>
          <w:p w14:paraId="1D34DA3A">
            <w:pPr>
              <w:spacing w:line="360" w:lineRule="exact"/>
              <w:ind w:firstLine="57"/>
              <w:rPr>
                <w:rFonts w:ascii="宋体" w:hAnsi="宋体" w:cs="宋体"/>
                <w:bCs/>
                <w:sz w:val="18"/>
                <w:szCs w:val="18"/>
              </w:rPr>
            </w:pPr>
            <w:r>
              <w:rPr>
                <w:rFonts w:hint="eastAsia" w:ascii="宋体" w:hAnsi="宋体" w:cs="宋体"/>
                <w:bCs/>
                <w:sz w:val="18"/>
                <w:szCs w:val="18"/>
              </w:rPr>
              <w:t>（3）解决问题：能够自主正确分析问题，并能提出解决方案；</w:t>
            </w:r>
          </w:p>
          <w:p w14:paraId="0FA49B32">
            <w:pPr>
              <w:spacing w:line="360" w:lineRule="exact"/>
              <w:ind w:firstLine="57"/>
              <w:rPr>
                <w:rFonts w:ascii="宋体" w:hAnsi="宋体" w:cs="宋体"/>
                <w:bCs/>
                <w:sz w:val="18"/>
                <w:szCs w:val="18"/>
              </w:rPr>
            </w:pPr>
            <w:r>
              <w:rPr>
                <w:rFonts w:hint="eastAsia" w:ascii="宋体" w:hAnsi="宋体" w:cs="宋体"/>
                <w:bCs/>
                <w:sz w:val="18"/>
                <w:szCs w:val="18"/>
              </w:rPr>
              <w:t>（4）负责耐劳：能够在一定目标下，负责、踏实、稳定、注重质量地完成比较脏累地工作任务；</w:t>
            </w:r>
          </w:p>
          <w:p w14:paraId="38E28284">
            <w:pPr>
              <w:spacing w:line="360" w:lineRule="exact"/>
              <w:ind w:firstLine="57"/>
              <w:rPr>
                <w:rFonts w:ascii="宋体" w:hAnsi="宋体" w:cs="宋体"/>
                <w:bCs/>
                <w:sz w:val="18"/>
                <w:szCs w:val="18"/>
              </w:rPr>
            </w:pPr>
            <w:r>
              <w:rPr>
                <w:rFonts w:hint="eastAsia" w:ascii="宋体" w:hAnsi="宋体" w:cs="宋体"/>
                <w:bCs/>
                <w:sz w:val="18"/>
                <w:szCs w:val="18"/>
              </w:rPr>
              <w:t>（5）人际沟通：具有较复杂地书面和口头表达能力；</w:t>
            </w:r>
          </w:p>
          <w:p w14:paraId="64B5C204">
            <w:pPr>
              <w:spacing w:line="360" w:lineRule="exact"/>
              <w:ind w:firstLine="57"/>
              <w:rPr>
                <w:rFonts w:ascii="宋体" w:hAnsi="宋体" w:cs="宋体"/>
                <w:bCs/>
                <w:sz w:val="18"/>
                <w:szCs w:val="18"/>
              </w:rPr>
            </w:pPr>
            <w:r>
              <w:rPr>
                <w:rFonts w:hint="eastAsia" w:ascii="宋体" w:hAnsi="宋体" w:cs="宋体"/>
                <w:bCs/>
                <w:sz w:val="18"/>
                <w:szCs w:val="18"/>
              </w:rPr>
              <w:t>（6）团队合作：能够与他人协作完成较复杂地工作任务。</w:t>
            </w:r>
          </w:p>
          <w:p w14:paraId="2BE0F8E8">
            <w:pPr>
              <w:adjustRightInd w:val="0"/>
              <w:snapToGrid w:val="0"/>
              <w:spacing w:line="360" w:lineRule="exact"/>
              <w:ind w:firstLine="57"/>
              <w:rPr>
                <w:rFonts w:ascii="宋体" w:hAnsi="宋体" w:cs="宋体"/>
                <w:sz w:val="18"/>
                <w:szCs w:val="18"/>
              </w:rPr>
            </w:pPr>
            <w:r>
              <w:rPr>
                <w:rFonts w:hint="eastAsia" w:ascii="宋体" w:hAnsi="宋体" w:cs="宋体"/>
                <w:b/>
                <w:bCs/>
                <w:sz w:val="18"/>
                <w:szCs w:val="18"/>
              </w:rPr>
              <w:t>2.知识目标</w:t>
            </w:r>
            <w:r>
              <w:rPr>
                <w:rFonts w:hint="eastAsia" w:ascii="宋体" w:hAnsi="宋体" w:cs="宋体"/>
                <w:sz w:val="18"/>
                <w:szCs w:val="18"/>
              </w:rPr>
              <w:t>：</w:t>
            </w:r>
          </w:p>
          <w:p w14:paraId="70B9B3DF">
            <w:pPr>
              <w:spacing w:line="360" w:lineRule="exact"/>
              <w:ind w:firstLine="57"/>
              <w:rPr>
                <w:rFonts w:ascii="宋体" w:hAnsi="宋体" w:cs="宋体"/>
                <w:bCs/>
                <w:sz w:val="18"/>
                <w:szCs w:val="18"/>
              </w:rPr>
            </w:pPr>
            <w:r>
              <w:rPr>
                <w:rFonts w:hint="eastAsia" w:ascii="宋体" w:hAnsi="宋体" w:cs="宋体"/>
                <w:bCs/>
                <w:sz w:val="18"/>
                <w:szCs w:val="18"/>
              </w:rPr>
              <w:t>（1）了解和掌握汽车故障诊断方法和常用故障诊断设备的使用；</w:t>
            </w:r>
          </w:p>
          <w:p w14:paraId="1F3658D1">
            <w:pPr>
              <w:spacing w:line="360" w:lineRule="exact"/>
              <w:ind w:firstLine="57"/>
              <w:rPr>
                <w:rFonts w:ascii="宋体" w:hAnsi="宋体" w:cs="宋体"/>
                <w:bCs/>
                <w:sz w:val="18"/>
                <w:szCs w:val="18"/>
              </w:rPr>
            </w:pPr>
            <w:r>
              <w:rPr>
                <w:rFonts w:hint="eastAsia" w:ascii="宋体" w:hAnsi="宋体" w:cs="宋体"/>
                <w:bCs/>
                <w:sz w:val="18"/>
                <w:szCs w:val="18"/>
              </w:rPr>
              <w:t>（2）掌握电动机各种故障现象、产生原因及诊断方法，并学会维修；</w:t>
            </w:r>
          </w:p>
          <w:p w14:paraId="02FA057F">
            <w:pPr>
              <w:spacing w:line="360" w:lineRule="exact"/>
              <w:ind w:firstLine="57"/>
              <w:rPr>
                <w:rFonts w:ascii="宋体" w:hAnsi="宋体" w:cs="宋体"/>
                <w:bCs/>
                <w:sz w:val="18"/>
                <w:szCs w:val="18"/>
              </w:rPr>
            </w:pPr>
            <w:r>
              <w:rPr>
                <w:rFonts w:hint="eastAsia" w:ascii="宋体" w:hAnsi="宋体" w:cs="宋体"/>
                <w:bCs/>
                <w:sz w:val="18"/>
                <w:szCs w:val="18"/>
              </w:rPr>
              <w:t>（3）掌握底盘各种故障现象、产生原因及诊断方法，并学会维修；</w:t>
            </w:r>
          </w:p>
          <w:p w14:paraId="4CB19C1F">
            <w:pPr>
              <w:spacing w:line="360" w:lineRule="exact"/>
              <w:ind w:firstLine="57"/>
              <w:rPr>
                <w:rFonts w:ascii="宋体" w:hAnsi="宋体" w:cs="宋体"/>
                <w:bCs/>
                <w:sz w:val="18"/>
                <w:szCs w:val="18"/>
              </w:rPr>
            </w:pPr>
            <w:r>
              <w:rPr>
                <w:rFonts w:hint="eastAsia" w:ascii="宋体" w:hAnsi="宋体" w:cs="宋体"/>
                <w:bCs/>
                <w:sz w:val="18"/>
                <w:szCs w:val="18"/>
              </w:rPr>
              <w:t>（4）掌握车身故障现象、产生原因并学会维修；</w:t>
            </w:r>
          </w:p>
          <w:p w14:paraId="54BF39F0">
            <w:pPr>
              <w:spacing w:line="360" w:lineRule="exact"/>
              <w:ind w:firstLine="57"/>
              <w:rPr>
                <w:rFonts w:ascii="宋体" w:hAnsi="宋体" w:cs="宋体"/>
                <w:bCs/>
                <w:sz w:val="18"/>
                <w:szCs w:val="18"/>
              </w:rPr>
            </w:pPr>
            <w:r>
              <w:rPr>
                <w:rFonts w:hint="eastAsia" w:ascii="宋体" w:hAnsi="宋体" w:cs="宋体"/>
                <w:bCs/>
                <w:sz w:val="18"/>
                <w:szCs w:val="18"/>
              </w:rPr>
              <w:t>（5）掌握汽车电控系统各种故障现象、产生原因及诊断方法，并学会维修。</w:t>
            </w:r>
          </w:p>
          <w:p w14:paraId="471E9383">
            <w:pPr>
              <w:adjustRightInd w:val="0"/>
              <w:snapToGrid w:val="0"/>
              <w:spacing w:line="360" w:lineRule="exact"/>
              <w:ind w:firstLine="57"/>
              <w:rPr>
                <w:rFonts w:ascii="宋体" w:hAnsi="宋体" w:cs="宋体"/>
                <w:sz w:val="18"/>
                <w:szCs w:val="18"/>
              </w:rPr>
            </w:pPr>
            <w:r>
              <w:rPr>
                <w:rFonts w:hint="eastAsia" w:ascii="宋体" w:hAnsi="宋体" w:cs="宋体"/>
                <w:b/>
                <w:bCs/>
                <w:sz w:val="18"/>
                <w:szCs w:val="18"/>
              </w:rPr>
              <w:t>3.能力目标</w:t>
            </w:r>
            <w:r>
              <w:rPr>
                <w:rFonts w:hint="eastAsia" w:ascii="宋体" w:hAnsi="宋体" w:cs="宋体"/>
                <w:sz w:val="18"/>
                <w:szCs w:val="18"/>
              </w:rPr>
              <w:t>：</w:t>
            </w:r>
          </w:p>
          <w:p w14:paraId="7B0DF4EF">
            <w:pPr>
              <w:spacing w:line="360" w:lineRule="exact"/>
              <w:ind w:firstLine="57"/>
              <w:rPr>
                <w:rFonts w:ascii="宋体" w:hAnsi="宋体" w:cs="宋体"/>
                <w:bCs/>
                <w:sz w:val="18"/>
                <w:szCs w:val="18"/>
              </w:rPr>
            </w:pPr>
            <w:r>
              <w:rPr>
                <w:rFonts w:hint="eastAsia" w:ascii="宋体" w:hAnsi="宋体" w:cs="宋体"/>
                <w:bCs/>
                <w:sz w:val="18"/>
                <w:szCs w:val="18"/>
              </w:rPr>
              <w:t>（1）使学生掌握汽车综合故障诊断方法和步骤，重点培养学生分析、解决实际问题能力.</w:t>
            </w:r>
          </w:p>
          <w:p w14:paraId="617A67B0">
            <w:pPr>
              <w:spacing w:line="360" w:lineRule="exact"/>
              <w:ind w:firstLine="57"/>
              <w:rPr>
                <w:rFonts w:ascii="宋体" w:hAnsi="宋体" w:cs="宋体"/>
                <w:bCs/>
                <w:sz w:val="18"/>
                <w:szCs w:val="18"/>
              </w:rPr>
            </w:pPr>
            <w:r>
              <w:rPr>
                <w:rFonts w:hint="eastAsia" w:ascii="宋体" w:hAnsi="宋体" w:cs="宋体"/>
                <w:bCs/>
                <w:sz w:val="18"/>
                <w:szCs w:val="18"/>
              </w:rPr>
              <w:t>（2）使学生掌握各系统组成部件安装位置。</w:t>
            </w:r>
          </w:p>
          <w:p w14:paraId="2FE8B650">
            <w:pPr>
              <w:spacing w:line="360" w:lineRule="exact"/>
              <w:ind w:firstLine="57"/>
              <w:rPr>
                <w:rFonts w:ascii="宋体" w:hAnsi="宋体" w:cs="宋体"/>
                <w:bCs/>
                <w:color w:val="FF0000"/>
                <w:sz w:val="18"/>
                <w:szCs w:val="18"/>
              </w:rPr>
            </w:pPr>
            <w:r>
              <w:rPr>
                <w:rFonts w:hint="eastAsia" w:ascii="宋体" w:hAnsi="宋体" w:cs="宋体"/>
                <w:bCs/>
                <w:sz w:val="18"/>
                <w:szCs w:val="18"/>
              </w:rPr>
              <w:t>（3）使学生掌握各系统部件检修方式。</w:t>
            </w:r>
          </w:p>
        </w:tc>
        <w:tc>
          <w:tcPr>
            <w:tcW w:w="2782" w:type="dxa"/>
            <w:shd w:val="clear" w:color="auto" w:fill="auto"/>
          </w:tcPr>
          <w:p w14:paraId="0DA6D9B5">
            <w:pPr>
              <w:spacing w:line="360" w:lineRule="exact"/>
              <w:ind w:firstLine="57"/>
              <w:rPr>
                <w:rFonts w:ascii="宋体" w:hAnsi="宋体" w:cs="宋体"/>
                <w:bCs/>
                <w:sz w:val="18"/>
                <w:szCs w:val="18"/>
              </w:rPr>
            </w:pPr>
            <w:r>
              <w:rPr>
                <w:rFonts w:hint="eastAsia" w:ascii="宋体" w:hAnsi="宋体" w:cs="宋体"/>
                <w:bCs/>
                <w:sz w:val="18"/>
                <w:szCs w:val="18"/>
              </w:rPr>
              <w:t xml:space="preserve">模块一：新能源汽车电动机部分  </w:t>
            </w:r>
          </w:p>
          <w:p w14:paraId="54FAA289">
            <w:pPr>
              <w:spacing w:line="360" w:lineRule="exact"/>
              <w:ind w:firstLine="57"/>
              <w:rPr>
                <w:rFonts w:ascii="宋体" w:hAnsi="宋体" w:cs="宋体"/>
                <w:bCs/>
                <w:sz w:val="18"/>
                <w:szCs w:val="18"/>
              </w:rPr>
            </w:pPr>
            <w:r>
              <w:rPr>
                <w:rFonts w:hint="eastAsia" w:ascii="宋体" w:hAnsi="宋体" w:cs="宋体"/>
                <w:bCs/>
                <w:sz w:val="18"/>
                <w:szCs w:val="18"/>
              </w:rPr>
              <w:t>模块二：高压系统检修</w:t>
            </w:r>
          </w:p>
          <w:p w14:paraId="2E3A3AF0">
            <w:pPr>
              <w:spacing w:line="360" w:lineRule="exact"/>
              <w:ind w:firstLine="57"/>
              <w:rPr>
                <w:rFonts w:ascii="宋体" w:hAnsi="宋体" w:cs="宋体"/>
                <w:bCs/>
                <w:sz w:val="18"/>
                <w:szCs w:val="18"/>
              </w:rPr>
            </w:pPr>
            <w:r>
              <w:rPr>
                <w:rFonts w:hint="eastAsia" w:ascii="宋体" w:hAnsi="宋体" w:cs="宋体"/>
                <w:bCs/>
                <w:sz w:val="18"/>
                <w:szCs w:val="18"/>
              </w:rPr>
              <w:t>模块三：汽车底盘组成部分</w:t>
            </w:r>
          </w:p>
          <w:p w14:paraId="0AF3C283">
            <w:pPr>
              <w:spacing w:line="360" w:lineRule="exact"/>
              <w:ind w:firstLine="57"/>
              <w:rPr>
                <w:rFonts w:ascii="宋体" w:hAnsi="宋体" w:cs="宋体"/>
                <w:bCs/>
                <w:sz w:val="18"/>
                <w:szCs w:val="18"/>
              </w:rPr>
            </w:pPr>
            <w:r>
              <w:rPr>
                <w:rFonts w:hint="eastAsia" w:ascii="宋体" w:hAnsi="宋体" w:cs="宋体"/>
                <w:bCs/>
                <w:sz w:val="18"/>
                <w:szCs w:val="18"/>
              </w:rPr>
              <w:t>模块四：各部件故障检修</w:t>
            </w:r>
          </w:p>
          <w:p w14:paraId="4479CD58">
            <w:pPr>
              <w:spacing w:line="360" w:lineRule="exact"/>
              <w:ind w:firstLine="57"/>
              <w:rPr>
                <w:rFonts w:ascii="宋体" w:hAnsi="宋体" w:cs="宋体"/>
                <w:bCs/>
                <w:sz w:val="18"/>
                <w:szCs w:val="18"/>
              </w:rPr>
            </w:pPr>
            <w:r>
              <w:rPr>
                <w:rFonts w:hint="eastAsia" w:ascii="宋体" w:hAnsi="宋体" w:cs="宋体"/>
                <w:bCs/>
                <w:sz w:val="18"/>
                <w:szCs w:val="18"/>
              </w:rPr>
              <w:t>模块五; 汽车电控部分</w:t>
            </w:r>
          </w:p>
          <w:p w14:paraId="0FC773D3">
            <w:pPr>
              <w:spacing w:line="360" w:lineRule="exact"/>
              <w:ind w:firstLine="57"/>
              <w:rPr>
                <w:rFonts w:ascii="宋体" w:hAnsi="宋体" w:cs="宋体"/>
                <w:bCs/>
                <w:sz w:val="18"/>
                <w:szCs w:val="18"/>
              </w:rPr>
            </w:pPr>
            <w:r>
              <w:rPr>
                <w:rFonts w:hint="eastAsia" w:ascii="宋体" w:hAnsi="宋体" w:cs="宋体"/>
                <w:bCs/>
                <w:sz w:val="18"/>
                <w:szCs w:val="18"/>
              </w:rPr>
              <w:t>模块六：电控故障表现及检修</w:t>
            </w:r>
          </w:p>
          <w:p w14:paraId="71B32ABC">
            <w:pPr>
              <w:spacing w:line="360" w:lineRule="exact"/>
              <w:ind w:firstLine="57"/>
              <w:rPr>
                <w:rFonts w:ascii="宋体" w:hAnsi="宋体" w:cs="宋体"/>
                <w:bCs/>
                <w:sz w:val="18"/>
                <w:szCs w:val="18"/>
              </w:rPr>
            </w:pPr>
            <w:r>
              <w:rPr>
                <w:rFonts w:hint="eastAsia" w:ascii="宋体" w:hAnsi="宋体" w:cs="宋体"/>
                <w:bCs/>
                <w:sz w:val="18"/>
                <w:szCs w:val="18"/>
              </w:rPr>
              <w:t>模块七：常用汽车检测仪器</w:t>
            </w:r>
          </w:p>
          <w:p w14:paraId="017B5A46">
            <w:pPr>
              <w:spacing w:line="360" w:lineRule="exact"/>
              <w:ind w:firstLine="57"/>
              <w:rPr>
                <w:rFonts w:ascii="宋体" w:hAnsi="宋体" w:cs="宋体"/>
                <w:bCs/>
                <w:sz w:val="18"/>
                <w:szCs w:val="18"/>
              </w:rPr>
            </w:pPr>
            <w:r>
              <w:rPr>
                <w:rFonts w:hint="eastAsia" w:ascii="宋体" w:hAnsi="宋体" w:cs="宋体"/>
                <w:bCs/>
                <w:sz w:val="18"/>
                <w:szCs w:val="18"/>
              </w:rPr>
              <w:t>模块八：常用仪器使用方法</w:t>
            </w:r>
          </w:p>
        </w:tc>
        <w:tc>
          <w:tcPr>
            <w:tcW w:w="2726" w:type="dxa"/>
          </w:tcPr>
          <w:p w14:paraId="7442D929">
            <w:pPr>
              <w:keepLines/>
              <w:widowControl/>
              <w:spacing w:line="360" w:lineRule="exact"/>
              <w:ind w:firstLine="55"/>
              <w:rPr>
                <w:rFonts w:ascii="宋体" w:hAnsi="宋体" w:cs="宋体"/>
                <w:sz w:val="18"/>
                <w:szCs w:val="18"/>
              </w:rPr>
            </w:pPr>
            <w:r>
              <w:rPr>
                <w:rFonts w:hint="eastAsia" w:ascii="宋体" w:hAnsi="宋体" w:cs="宋体"/>
                <w:sz w:val="18"/>
                <w:szCs w:val="18"/>
              </w:rPr>
              <w:t>1.教学模式：</w:t>
            </w:r>
          </w:p>
          <w:p w14:paraId="439200C4">
            <w:pPr>
              <w:keepLines/>
              <w:widowControl/>
              <w:spacing w:line="360" w:lineRule="exact"/>
              <w:ind w:firstLine="55"/>
              <w:rPr>
                <w:rFonts w:ascii="宋体" w:hAnsi="宋体" w:cs="宋体"/>
                <w:sz w:val="18"/>
                <w:szCs w:val="18"/>
              </w:rPr>
            </w:pPr>
            <w:r>
              <w:rPr>
                <w:rFonts w:hint="eastAsia" w:ascii="宋体" w:hAnsi="宋体" w:cs="宋体"/>
                <w:sz w:val="18"/>
                <w:szCs w:val="18"/>
              </w:rPr>
              <w:t>按照专业注重个性化指导，注重教学时效性、针对性。合理选用教学素材与多维立体化资源，采取“教学做一体”的教学模式。</w:t>
            </w:r>
          </w:p>
          <w:p w14:paraId="533442C8">
            <w:pPr>
              <w:keepLines/>
              <w:widowControl/>
              <w:spacing w:line="360" w:lineRule="exact"/>
              <w:ind w:firstLine="55"/>
              <w:rPr>
                <w:rFonts w:ascii="宋体" w:hAnsi="宋体" w:cs="宋体"/>
                <w:sz w:val="18"/>
                <w:szCs w:val="18"/>
              </w:rPr>
            </w:pPr>
            <w:r>
              <w:rPr>
                <w:rFonts w:hint="eastAsia" w:ascii="宋体" w:hAnsi="宋体" w:cs="宋体"/>
                <w:sz w:val="18"/>
                <w:szCs w:val="18"/>
              </w:rPr>
              <w:t>2.教学条件：</w:t>
            </w:r>
          </w:p>
          <w:p w14:paraId="16F2DBDC">
            <w:pPr>
              <w:keepLines/>
              <w:widowControl/>
              <w:spacing w:line="360" w:lineRule="exact"/>
              <w:ind w:firstLine="55"/>
              <w:rPr>
                <w:rFonts w:ascii="宋体" w:hAnsi="宋体" w:cs="宋体"/>
                <w:sz w:val="18"/>
                <w:szCs w:val="18"/>
              </w:rPr>
            </w:pPr>
            <w:r>
              <w:rPr>
                <w:rFonts w:hint="eastAsia" w:ascii="宋体" w:hAnsi="宋体" w:cs="宋体"/>
                <w:sz w:val="18"/>
                <w:szCs w:val="18"/>
              </w:rPr>
              <w:t>多媒体教室和实验室。</w:t>
            </w:r>
          </w:p>
          <w:p w14:paraId="7DE93B4B">
            <w:pPr>
              <w:keepLines/>
              <w:widowControl/>
              <w:spacing w:line="360" w:lineRule="exact"/>
              <w:ind w:firstLine="55"/>
              <w:rPr>
                <w:rFonts w:ascii="宋体" w:hAnsi="宋体" w:cs="宋体"/>
                <w:sz w:val="18"/>
                <w:szCs w:val="18"/>
              </w:rPr>
            </w:pPr>
            <w:r>
              <w:rPr>
                <w:rFonts w:hint="eastAsia" w:ascii="宋体" w:hAnsi="宋体" w:cs="宋体"/>
                <w:sz w:val="18"/>
                <w:szCs w:val="18"/>
              </w:rPr>
              <w:t>3.教学方法：</w:t>
            </w:r>
          </w:p>
          <w:p w14:paraId="7794AB2C">
            <w:pPr>
              <w:keepLines/>
              <w:widowControl/>
              <w:spacing w:line="360" w:lineRule="exact"/>
              <w:ind w:firstLine="55"/>
              <w:rPr>
                <w:rFonts w:ascii="宋体" w:hAnsi="宋体" w:cs="宋体"/>
                <w:sz w:val="18"/>
                <w:szCs w:val="18"/>
              </w:rPr>
            </w:pPr>
            <w:r>
              <w:rPr>
                <w:rFonts w:hint="eastAsia" w:ascii="宋体" w:hAnsi="宋体" w:cs="宋体"/>
                <w:sz w:val="18"/>
                <w:szCs w:val="18"/>
              </w:rPr>
              <w:t>运用模块化教学、启发式教学、讨论式教学等多种教学方法进行。</w:t>
            </w:r>
          </w:p>
          <w:p w14:paraId="1D77ABCD">
            <w:pPr>
              <w:keepLines/>
              <w:widowControl/>
              <w:spacing w:line="360" w:lineRule="exact"/>
              <w:ind w:firstLine="55"/>
              <w:rPr>
                <w:rFonts w:ascii="宋体" w:hAnsi="宋体" w:cs="宋体"/>
                <w:sz w:val="18"/>
                <w:szCs w:val="18"/>
              </w:rPr>
            </w:pPr>
            <w:r>
              <w:rPr>
                <w:rFonts w:hint="eastAsia" w:ascii="宋体" w:hAnsi="宋体" w:cs="宋体"/>
                <w:sz w:val="18"/>
                <w:szCs w:val="18"/>
              </w:rPr>
              <w:t>4.教师要求：</w:t>
            </w:r>
          </w:p>
          <w:p w14:paraId="130691D8">
            <w:pPr>
              <w:keepLines/>
              <w:widowControl/>
              <w:spacing w:line="360" w:lineRule="exact"/>
              <w:ind w:firstLine="55"/>
              <w:rPr>
                <w:rFonts w:ascii="宋体" w:hAnsi="宋体" w:cs="宋体"/>
                <w:sz w:val="18"/>
                <w:szCs w:val="18"/>
              </w:rPr>
            </w:pPr>
            <w:r>
              <w:rPr>
                <w:rFonts w:hint="eastAsia" w:ascii="宋体" w:hAnsi="宋体" w:cs="宋体"/>
                <w:sz w:val="18"/>
                <w:szCs w:val="18"/>
              </w:rPr>
              <w:t>任课教师要关注行业发展前沿，及时把最新的技术、技能，融入教学内容。</w:t>
            </w:r>
          </w:p>
          <w:p w14:paraId="7E15D20C">
            <w:pPr>
              <w:keepLines/>
              <w:widowControl/>
              <w:spacing w:line="360" w:lineRule="exact"/>
              <w:ind w:firstLine="55"/>
              <w:rPr>
                <w:rFonts w:ascii="宋体" w:hAnsi="宋体" w:cs="宋体"/>
                <w:sz w:val="18"/>
                <w:szCs w:val="18"/>
              </w:rPr>
            </w:pPr>
            <w:r>
              <w:rPr>
                <w:rFonts w:hint="eastAsia" w:ascii="宋体" w:hAnsi="宋体" w:cs="宋体"/>
                <w:sz w:val="18"/>
                <w:szCs w:val="18"/>
              </w:rPr>
              <w:t>5.评价建议：</w:t>
            </w:r>
          </w:p>
          <w:p w14:paraId="26281A9C">
            <w:pPr>
              <w:keepLines/>
              <w:widowControl/>
              <w:spacing w:line="360" w:lineRule="exact"/>
              <w:ind w:firstLine="55"/>
              <w:rPr>
                <w:rFonts w:ascii="宋体" w:hAnsi="宋体" w:cs="宋体"/>
                <w:sz w:val="18"/>
                <w:szCs w:val="18"/>
              </w:rPr>
            </w:pPr>
            <w:r>
              <w:rPr>
                <w:rFonts w:hint="eastAsia" w:ascii="宋体" w:hAnsi="宋体" w:cs="宋体"/>
                <w:sz w:val="18"/>
                <w:szCs w:val="18"/>
              </w:rPr>
              <w:t>采取学习过程考核评定加期末考核评价相结合。</w:t>
            </w:r>
          </w:p>
        </w:tc>
      </w:tr>
      <w:tr w14:paraId="4638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vAlign w:val="center"/>
          </w:tcPr>
          <w:p w14:paraId="4C43C9E7">
            <w:pPr>
              <w:spacing w:before="156" w:beforeLines="50" w:after="156" w:afterLines="50" w:line="400" w:lineRule="exact"/>
              <w:jc w:val="center"/>
              <w:rPr>
                <w:rFonts w:ascii="宋体" w:hAnsi="宋体" w:cs="宋体"/>
                <w:bCs/>
                <w:sz w:val="18"/>
                <w:szCs w:val="18"/>
              </w:rPr>
            </w:pPr>
            <w:r>
              <w:rPr>
                <w:rFonts w:hint="eastAsia" w:ascii="宋体" w:hAnsi="宋体" w:cs="宋体"/>
                <w:b/>
                <w:sz w:val="18"/>
                <w:szCs w:val="18"/>
              </w:rPr>
              <w:t>汽车维修业务接待</w:t>
            </w:r>
          </w:p>
        </w:tc>
        <w:tc>
          <w:tcPr>
            <w:tcW w:w="3055" w:type="dxa"/>
            <w:shd w:val="clear" w:color="auto" w:fill="auto"/>
          </w:tcPr>
          <w:p w14:paraId="5FA58140">
            <w:pPr>
              <w:adjustRightInd w:val="0"/>
              <w:snapToGrid w:val="0"/>
              <w:spacing w:line="360" w:lineRule="exact"/>
              <w:ind w:firstLine="57"/>
              <w:rPr>
                <w:rFonts w:ascii="宋体" w:hAnsi="宋体" w:cs="宋体"/>
                <w:sz w:val="18"/>
                <w:szCs w:val="18"/>
              </w:rPr>
            </w:pPr>
            <w:r>
              <w:rPr>
                <w:rFonts w:hint="eastAsia" w:ascii="宋体" w:hAnsi="宋体" w:cs="宋体"/>
                <w:b/>
                <w:bCs/>
                <w:sz w:val="18"/>
                <w:szCs w:val="18"/>
              </w:rPr>
              <w:t>1.素质目标</w:t>
            </w:r>
            <w:r>
              <w:rPr>
                <w:rFonts w:hint="eastAsia" w:ascii="宋体" w:hAnsi="宋体" w:cs="宋体"/>
                <w:sz w:val="18"/>
                <w:szCs w:val="18"/>
              </w:rPr>
              <w:t>：</w:t>
            </w:r>
          </w:p>
          <w:p w14:paraId="6B5C6863">
            <w:pPr>
              <w:spacing w:line="360" w:lineRule="exact"/>
              <w:ind w:firstLine="57"/>
              <w:rPr>
                <w:rFonts w:ascii="宋体" w:hAnsi="宋体" w:cs="宋体"/>
                <w:bCs/>
                <w:sz w:val="18"/>
                <w:szCs w:val="18"/>
              </w:rPr>
            </w:pPr>
            <w:r>
              <w:rPr>
                <w:rFonts w:hint="eastAsia" w:ascii="宋体" w:hAnsi="宋体" w:cs="宋体"/>
                <w:bCs/>
                <w:sz w:val="18"/>
                <w:szCs w:val="18"/>
              </w:rPr>
              <w:t>（1）培养学生的团队合作精神、问题分析与解决能力，以及安全意识和环保意识。</w:t>
            </w:r>
          </w:p>
          <w:p w14:paraId="531D8CA2">
            <w:pPr>
              <w:adjustRightInd w:val="0"/>
              <w:snapToGrid w:val="0"/>
              <w:spacing w:line="360" w:lineRule="exact"/>
              <w:ind w:firstLine="57"/>
              <w:rPr>
                <w:rFonts w:ascii="宋体" w:hAnsi="宋体" w:cs="宋体"/>
                <w:sz w:val="18"/>
                <w:szCs w:val="18"/>
              </w:rPr>
            </w:pPr>
            <w:r>
              <w:rPr>
                <w:rFonts w:hint="eastAsia" w:ascii="宋体" w:hAnsi="宋体" w:cs="宋体"/>
                <w:b/>
                <w:bCs/>
                <w:sz w:val="18"/>
                <w:szCs w:val="18"/>
              </w:rPr>
              <w:t>2.知识目标</w:t>
            </w:r>
            <w:r>
              <w:rPr>
                <w:rFonts w:hint="eastAsia" w:ascii="宋体" w:hAnsi="宋体" w:cs="宋体"/>
                <w:sz w:val="18"/>
                <w:szCs w:val="18"/>
              </w:rPr>
              <w:t>：</w:t>
            </w:r>
          </w:p>
          <w:p w14:paraId="2FA907A2">
            <w:pPr>
              <w:spacing w:line="360" w:lineRule="exact"/>
              <w:ind w:firstLine="57"/>
              <w:rPr>
                <w:rFonts w:ascii="宋体" w:hAnsi="宋体" w:cs="宋体"/>
                <w:bCs/>
                <w:sz w:val="18"/>
                <w:szCs w:val="18"/>
              </w:rPr>
            </w:pPr>
            <w:r>
              <w:rPr>
                <w:rFonts w:hint="eastAsia" w:ascii="宋体" w:hAnsi="宋体" w:cs="宋体"/>
                <w:bCs/>
                <w:sz w:val="18"/>
                <w:szCs w:val="18"/>
              </w:rPr>
              <w:t>（1）客户接待及管理岗位要求工作人员掌握接待客户的技巧、处理客户异议和投诉的技巧。</w:t>
            </w:r>
          </w:p>
          <w:p w14:paraId="02969118">
            <w:pPr>
              <w:spacing w:line="360" w:lineRule="exact"/>
              <w:ind w:firstLine="57"/>
              <w:rPr>
                <w:rFonts w:ascii="宋体" w:hAnsi="宋体" w:cs="宋体"/>
                <w:bCs/>
                <w:sz w:val="18"/>
                <w:szCs w:val="18"/>
              </w:rPr>
            </w:pPr>
            <w:r>
              <w:rPr>
                <w:rFonts w:hint="eastAsia" w:ascii="宋体" w:hAnsi="宋体" w:cs="宋体"/>
                <w:bCs/>
                <w:sz w:val="18"/>
                <w:szCs w:val="18"/>
              </w:rPr>
              <w:t>（2）汽车维修接待岗位要求工作人员掌握汽车维修接待的作用及汽车维修接待的基本流程，掌握工作流程的实施能力。</w:t>
            </w:r>
          </w:p>
          <w:p w14:paraId="654904E2">
            <w:pPr>
              <w:spacing w:line="360" w:lineRule="exact"/>
              <w:ind w:firstLine="57"/>
              <w:rPr>
                <w:rFonts w:ascii="宋体" w:hAnsi="宋体" w:cs="宋体"/>
                <w:bCs/>
                <w:sz w:val="18"/>
                <w:szCs w:val="18"/>
              </w:rPr>
            </w:pPr>
            <w:r>
              <w:rPr>
                <w:rFonts w:hint="eastAsia" w:ascii="宋体" w:hAnsi="宋体" w:cs="宋体"/>
                <w:bCs/>
                <w:sz w:val="18"/>
                <w:szCs w:val="18"/>
              </w:rPr>
              <w:t>（3）事故车维修接待岗位要求工作人员掌握事故车维修接待的流程；掌握汽车正面、侧面及后面碰撞损伤分析能力；掌握汽车水损、火损后事故处理方法及损伤程度分析方法等。</w:t>
            </w:r>
          </w:p>
          <w:p w14:paraId="3D4D30AA">
            <w:pPr>
              <w:spacing w:line="360" w:lineRule="exact"/>
              <w:ind w:firstLine="57"/>
              <w:rPr>
                <w:rFonts w:ascii="宋体" w:hAnsi="宋体" w:cs="宋体"/>
                <w:bCs/>
                <w:sz w:val="18"/>
                <w:szCs w:val="18"/>
              </w:rPr>
            </w:pPr>
            <w:r>
              <w:rPr>
                <w:rFonts w:hint="eastAsia" w:ascii="宋体" w:hAnsi="宋体" w:cs="宋体"/>
                <w:bCs/>
                <w:sz w:val="18"/>
                <w:szCs w:val="18"/>
              </w:rPr>
              <w:t>（4）二手车置换岗位要求工作人员掌握二手车置换的定义、方式及流程；掌握二手车收购价及服务价确定方法；掌握二手车收购中风险规避方法等。</w:t>
            </w:r>
          </w:p>
          <w:p w14:paraId="5550BD14">
            <w:pPr>
              <w:adjustRightInd w:val="0"/>
              <w:snapToGrid w:val="0"/>
              <w:spacing w:line="360" w:lineRule="exact"/>
              <w:ind w:firstLine="57"/>
              <w:rPr>
                <w:rFonts w:ascii="宋体" w:hAnsi="宋体" w:cs="宋体"/>
                <w:sz w:val="18"/>
                <w:szCs w:val="18"/>
              </w:rPr>
            </w:pPr>
            <w:r>
              <w:rPr>
                <w:rFonts w:hint="eastAsia" w:ascii="宋体" w:hAnsi="宋体" w:cs="宋体"/>
                <w:b/>
                <w:bCs/>
                <w:sz w:val="18"/>
                <w:szCs w:val="18"/>
              </w:rPr>
              <w:t>3.能力目标</w:t>
            </w:r>
            <w:r>
              <w:rPr>
                <w:rFonts w:hint="eastAsia" w:ascii="宋体" w:hAnsi="宋体" w:cs="宋体"/>
                <w:sz w:val="18"/>
                <w:szCs w:val="18"/>
              </w:rPr>
              <w:t>：</w:t>
            </w:r>
          </w:p>
          <w:p w14:paraId="15728182">
            <w:pPr>
              <w:spacing w:line="360" w:lineRule="exact"/>
              <w:ind w:firstLine="57"/>
              <w:rPr>
                <w:rFonts w:ascii="宋体" w:hAnsi="宋体" w:cs="宋体"/>
                <w:bCs/>
                <w:sz w:val="18"/>
                <w:szCs w:val="18"/>
              </w:rPr>
            </w:pPr>
            <w:r>
              <w:rPr>
                <w:rFonts w:hint="eastAsia" w:ascii="宋体" w:hAnsi="宋体" w:cs="宋体"/>
                <w:bCs/>
                <w:sz w:val="18"/>
                <w:szCs w:val="18"/>
              </w:rPr>
              <w:t>（1）掌握汽车备件采购、仓储管理方法；掌握汽车备件索赔流程以及整车、零件索赔鉴定方法。</w:t>
            </w:r>
          </w:p>
          <w:p w14:paraId="64DF1883">
            <w:pPr>
              <w:spacing w:line="360" w:lineRule="exact"/>
              <w:ind w:firstLine="57"/>
              <w:rPr>
                <w:rFonts w:ascii="宋体" w:hAnsi="宋体" w:cs="宋体"/>
                <w:bCs/>
                <w:sz w:val="18"/>
                <w:szCs w:val="18"/>
              </w:rPr>
            </w:pPr>
            <w:r>
              <w:rPr>
                <w:rFonts w:hint="eastAsia" w:ascii="宋体" w:hAnsi="宋体" w:cs="宋体"/>
                <w:bCs/>
                <w:sz w:val="18"/>
                <w:szCs w:val="18"/>
              </w:rPr>
              <w:t>（2）掌握客户档案管理方法、VIP会员管理方法及客户跟踪回访管理方法.</w:t>
            </w:r>
          </w:p>
          <w:p w14:paraId="5DBC53F2">
            <w:pPr>
              <w:spacing w:line="360" w:lineRule="exact"/>
              <w:ind w:firstLine="57"/>
              <w:rPr>
                <w:rFonts w:ascii="宋体" w:hAnsi="宋体" w:cs="宋体"/>
                <w:bCs/>
                <w:color w:val="FF0000"/>
                <w:sz w:val="18"/>
                <w:szCs w:val="18"/>
              </w:rPr>
            </w:pPr>
            <w:r>
              <w:rPr>
                <w:rFonts w:hint="eastAsia" w:ascii="宋体" w:hAnsi="宋体" w:cs="宋体"/>
                <w:bCs/>
                <w:sz w:val="18"/>
                <w:szCs w:val="18"/>
              </w:rPr>
              <w:t>（3）能胜任二手车置换岗位；能按照流程进行二手车置换业务；能独立确定二手车收购价和服务价。</w:t>
            </w:r>
          </w:p>
        </w:tc>
        <w:tc>
          <w:tcPr>
            <w:tcW w:w="2782" w:type="dxa"/>
            <w:shd w:val="clear" w:color="auto" w:fill="auto"/>
          </w:tcPr>
          <w:p w14:paraId="1CED5C82">
            <w:pPr>
              <w:spacing w:line="360" w:lineRule="exact"/>
              <w:ind w:firstLine="57"/>
              <w:rPr>
                <w:rFonts w:ascii="宋体" w:hAnsi="宋体" w:cs="宋体"/>
                <w:bCs/>
                <w:sz w:val="18"/>
                <w:szCs w:val="18"/>
              </w:rPr>
            </w:pPr>
            <w:r>
              <w:rPr>
                <w:rFonts w:hint="eastAsia" w:ascii="宋体" w:hAnsi="宋体" w:cs="宋体"/>
                <w:bCs/>
                <w:sz w:val="18"/>
                <w:szCs w:val="18"/>
              </w:rPr>
              <w:t>模块一：客户接待与服务礼仪</w:t>
            </w:r>
          </w:p>
          <w:p w14:paraId="5902A8CA">
            <w:pPr>
              <w:spacing w:line="360" w:lineRule="exact"/>
              <w:ind w:firstLine="57"/>
              <w:rPr>
                <w:rFonts w:ascii="宋体" w:hAnsi="宋体" w:cs="宋体"/>
                <w:bCs/>
                <w:sz w:val="18"/>
                <w:szCs w:val="18"/>
              </w:rPr>
            </w:pPr>
            <w:r>
              <w:rPr>
                <w:rFonts w:hint="eastAsia" w:ascii="宋体" w:hAnsi="宋体" w:cs="宋体"/>
                <w:bCs/>
                <w:sz w:val="18"/>
                <w:szCs w:val="18"/>
              </w:rPr>
              <w:t>模块二：汽车维修接待与管理</w:t>
            </w:r>
          </w:p>
          <w:p w14:paraId="561224C0">
            <w:pPr>
              <w:spacing w:line="360" w:lineRule="exact"/>
              <w:ind w:firstLine="57"/>
              <w:rPr>
                <w:rFonts w:ascii="宋体" w:hAnsi="宋体" w:cs="宋体"/>
                <w:bCs/>
                <w:sz w:val="18"/>
                <w:szCs w:val="18"/>
              </w:rPr>
            </w:pPr>
            <w:r>
              <w:rPr>
                <w:rFonts w:hint="eastAsia" w:ascii="宋体" w:hAnsi="宋体" w:cs="宋体"/>
                <w:bCs/>
                <w:sz w:val="18"/>
                <w:szCs w:val="18"/>
              </w:rPr>
              <w:t>模块三：事故车接待与维修</w:t>
            </w:r>
          </w:p>
          <w:p w14:paraId="1118ABA6">
            <w:pPr>
              <w:spacing w:line="360" w:lineRule="exact"/>
              <w:ind w:firstLine="57"/>
              <w:rPr>
                <w:rFonts w:ascii="宋体" w:hAnsi="宋体" w:cs="宋体"/>
                <w:bCs/>
                <w:sz w:val="18"/>
                <w:szCs w:val="18"/>
              </w:rPr>
            </w:pPr>
            <w:r>
              <w:rPr>
                <w:rFonts w:hint="eastAsia" w:ascii="宋体" w:hAnsi="宋体" w:cs="宋体"/>
                <w:bCs/>
                <w:sz w:val="18"/>
                <w:szCs w:val="18"/>
              </w:rPr>
              <w:t>模块四：汽车备件索赔与管理</w:t>
            </w:r>
          </w:p>
          <w:p w14:paraId="7A7DC73C">
            <w:pPr>
              <w:spacing w:line="360" w:lineRule="exact"/>
              <w:ind w:firstLine="57"/>
              <w:rPr>
                <w:rFonts w:ascii="宋体" w:hAnsi="宋体" w:cs="宋体"/>
                <w:bCs/>
                <w:sz w:val="18"/>
                <w:szCs w:val="18"/>
              </w:rPr>
            </w:pPr>
            <w:r>
              <w:rPr>
                <w:rFonts w:hint="eastAsia" w:ascii="宋体" w:hAnsi="宋体" w:cs="宋体"/>
                <w:bCs/>
                <w:sz w:val="18"/>
                <w:szCs w:val="18"/>
              </w:rPr>
              <w:t>模块五：二手车置换实务</w:t>
            </w:r>
          </w:p>
        </w:tc>
        <w:tc>
          <w:tcPr>
            <w:tcW w:w="2726" w:type="dxa"/>
          </w:tcPr>
          <w:p w14:paraId="46513106">
            <w:pPr>
              <w:keepLines/>
              <w:widowControl/>
              <w:spacing w:line="360" w:lineRule="exact"/>
              <w:ind w:firstLine="55"/>
              <w:rPr>
                <w:rFonts w:ascii="宋体" w:hAnsi="宋体" w:cs="宋体"/>
                <w:sz w:val="18"/>
                <w:szCs w:val="18"/>
              </w:rPr>
            </w:pPr>
            <w:r>
              <w:rPr>
                <w:rFonts w:hint="eastAsia" w:ascii="宋体" w:hAnsi="宋体" w:cs="宋体"/>
                <w:sz w:val="18"/>
                <w:szCs w:val="18"/>
              </w:rPr>
              <w:t>1.教学模式：</w:t>
            </w:r>
          </w:p>
          <w:p w14:paraId="33D28022">
            <w:pPr>
              <w:keepLines/>
              <w:widowControl/>
              <w:spacing w:line="360" w:lineRule="exact"/>
              <w:ind w:firstLine="55"/>
              <w:rPr>
                <w:rFonts w:ascii="宋体" w:hAnsi="宋体" w:cs="宋体"/>
                <w:sz w:val="18"/>
                <w:szCs w:val="18"/>
              </w:rPr>
            </w:pPr>
            <w:r>
              <w:rPr>
                <w:rFonts w:hint="eastAsia" w:ascii="宋体" w:hAnsi="宋体" w:cs="宋体"/>
                <w:sz w:val="18"/>
                <w:szCs w:val="18"/>
              </w:rPr>
              <w:t>按照专业注重个性化指导，注重教学时效性、针对性。合理选用教学素材与多维立体化资源，采取“教学做一体”的教学模式。</w:t>
            </w:r>
          </w:p>
          <w:p w14:paraId="2D8A60BC">
            <w:pPr>
              <w:keepLines/>
              <w:widowControl/>
              <w:spacing w:line="360" w:lineRule="exact"/>
              <w:ind w:firstLine="55"/>
              <w:rPr>
                <w:rFonts w:ascii="宋体" w:hAnsi="宋体" w:cs="宋体"/>
                <w:sz w:val="18"/>
                <w:szCs w:val="18"/>
              </w:rPr>
            </w:pPr>
            <w:r>
              <w:rPr>
                <w:rFonts w:hint="eastAsia" w:ascii="宋体" w:hAnsi="宋体" w:cs="宋体"/>
                <w:sz w:val="18"/>
                <w:szCs w:val="18"/>
              </w:rPr>
              <w:t>2.教学条件：</w:t>
            </w:r>
          </w:p>
          <w:p w14:paraId="30ADD19B">
            <w:pPr>
              <w:keepLines/>
              <w:widowControl/>
              <w:spacing w:line="360" w:lineRule="exact"/>
              <w:ind w:firstLine="55"/>
              <w:rPr>
                <w:rFonts w:ascii="宋体" w:hAnsi="宋体" w:cs="宋体"/>
                <w:sz w:val="18"/>
                <w:szCs w:val="18"/>
              </w:rPr>
            </w:pPr>
            <w:r>
              <w:rPr>
                <w:rFonts w:hint="eastAsia" w:ascii="宋体" w:hAnsi="宋体" w:cs="宋体"/>
                <w:sz w:val="18"/>
                <w:szCs w:val="18"/>
              </w:rPr>
              <w:t>多媒体教室和实验室。</w:t>
            </w:r>
          </w:p>
          <w:p w14:paraId="174F01D3">
            <w:pPr>
              <w:keepLines/>
              <w:widowControl/>
              <w:spacing w:line="360" w:lineRule="exact"/>
              <w:ind w:firstLine="55"/>
              <w:rPr>
                <w:rFonts w:ascii="宋体" w:hAnsi="宋体" w:cs="宋体"/>
                <w:sz w:val="18"/>
                <w:szCs w:val="18"/>
              </w:rPr>
            </w:pPr>
            <w:r>
              <w:rPr>
                <w:rFonts w:hint="eastAsia" w:ascii="宋体" w:hAnsi="宋体" w:cs="宋体"/>
                <w:sz w:val="18"/>
                <w:szCs w:val="18"/>
              </w:rPr>
              <w:t>3.教学方法：</w:t>
            </w:r>
          </w:p>
          <w:p w14:paraId="4D05BF50">
            <w:pPr>
              <w:keepLines/>
              <w:widowControl/>
              <w:spacing w:line="360" w:lineRule="exact"/>
              <w:ind w:firstLine="55"/>
              <w:rPr>
                <w:rFonts w:ascii="宋体" w:hAnsi="宋体" w:cs="宋体"/>
                <w:sz w:val="18"/>
                <w:szCs w:val="18"/>
              </w:rPr>
            </w:pPr>
            <w:r>
              <w:rPr>
                <w:rFonts w:hint="eastAsia" w:ascii="宋体" w:hAnsi="宋体" w:cs="宋体"/>
                <w:sz w:val="18"/>
                <w:szCs w:val="18"/>
              </w:rPr>
              <w:t>运用模块化教学、启发式教学、讨论式教学等多种教学方法进行。</w:t>
            </w:r>
          </w:p>
          <w:p w14:paraId="70893AB9">
            <w:pPr>
              <w:keepLines/>
              <w:widowControl/>
              <w:spacing w:line="360" w:lineRule="exact"/>
              <w:ind w:firstLine="55"/>
              <w:rPr>
                <w:rFonts w:ascii="宋体" w:hAnsi="宋体" w:cs="宋体"/>
                <w:sz w:val="18"/>
                <w:szCs w:val="18"/>
              </w:rPr>
            </w:pPr>
            <w:r>
              <w:rPr>
                <w:rFonts w:hint="eastAsia" w:ascii="宋体" w:hAnsi="宋体" w:cs="宋体"/>
                <w:sz w:val="18"/>
                <w:szCs w:val="18"/>
              </w:rPr>
              <w:t>4.教师要求：</w:t>
            </w:r>
          </w:p>
          <w:p w14:paraId="5B9EC32A">
            <w:pPr>
              <w:keepLines/>
              <w:widowControl/>
              <w:spacing w:line="360" w:lineRule="exact"/>
              <w:ind w:firstLine="55"/>
              <w:rPr>
                <w:rFonts w:ascii="宋体" w:hAnsi="宋体" w:cs="宋体"/>
                <w:sz w:val="18"/>
                <w:szCs w:val="18"/>
              </w:rPr>
            </w:pPr>
            <w:r>
              <w:rPr>
                <w:rFonts w:hint="eastAsia" w:ascii="宋体" w:hAnsi="宋体" w:cs="宋体"/>
                <w:sz w:val="18"/>
                <w:szCs w:val="18"/>
              </w:rPr>
              <w:t>任课教师要关注行业发展前沿，及时把最新的技术、技能，融入教学内容。</w:t>
            </w:r>
          </w:p>
          <w:p w14:paraId="74B21B1D">
            <w:pPr>
              <w:keepLines/>
              <w:widowControl/>
              <w:spacing w:line="360" w:lineRule="exact"/>
              <w:ind w:firstLine="55"/>
              <w:rPr>
                <w:rFonts w:ascii="宋体" w:hAnsi="宋体" w:cs="宋体"/>
                <w:sz w:val="18"/>
                <w:szCs w:val="18"/>
              </w:rPr>
            </w:pPr>
            <w:r>
              <w:rPr>
                <w:rFonts w:hint="eastAsia" w:ascii="宋体" w:hAnsi="宋体" w:cs="宋体"/>
                <w:sz w:val="18"/>
                <w:szCs w:val="18"/>
              </w:rPr>
              <w:t>5.评价建议：</w:t>
            </w:r>
          </w:p>
          <w:p w14:paraId="6FC72736">
            <w:pPr>
              <w:keepLines/>
              <w:widowControl/>
              <w:spacing w:line="360" w:lineRule="exact"/>
              <w:ind w:firstLine="55"/>
              <w:rPr>
                <w:rFonts w:ascii="宋体" w:hAnsi="宋体" w:cs="宋体"/>
                <w:sz w:val="18"/>
                <w:szCs w:val="18"/>
              </w:rPr>
            </w:pPr>
            <w:r>
              <w:rPr>
                <w:rFonts w:hint="eastAsia" w:ascii="宋体" w:hAnsi="宋体" w:cs="宋体"/>
                <w:sz w:val="18"/>
                <w:szCs w:val="18"/>
              </w:rPr>
              <w:t>采取学习过程考核评定加期末考核评价相结合。</w:t>
            </w:r>
          </w:p>
        </w:tc>
      </w:tr>
      <w:tr w14:paraId="7577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vAlign w:val="center"/>
          </w:tcPr>
          <w:p w14:paraId="749F641B">
            <w:pPr>
              <w:spacing w:before="156" w:beforeLines="50" w:after="156" w:afterLines="50" w:line="400" w:lineRule="exact"/>
              <w:jc w:val="center"/>
              <w:rPr>
                <w:rFonts w:ascii="宋体" w:hAnsi="宋体" w:cs="宋体"/>
                <w:b/>
                <w:sz w:val="18"/>
                <w:szCs w:val="18"/>
              </w:rPr>
            </w:pPr>
            <w:r>
              <w:rPr>
                <w:rFonts w:hint="eastAsia" w:ascii="宋体" w:hAnsi="宋体" w:cs="宋体"/>
                <w:b/>
                <w:sz w:val="18"/>
                <w:szCs w:val="18"/>
              </w:rPr>
              <w:t>汽车车载网络系统检修</w:t>
            </w:r>
          </w:p>
        </w:tc>
        <w:tc>
          <w:tcPr>
            <w:tcW w:w="3055" w:type="dxa"/>
            <w:shd w:val="clear" w:color="auto" w:fill="auto"/>
          </w:tcPr>
          <w:p w14:paraId="0DC6EAF7">
            <w:pPr>
              <w:adjustRightInd w:val="0"/>
              <w:snapToGrid w:val="0"/>
              <w:spacing w:line="360" w:lineRule="exact"/>
              <w:ind w:firstLine="57"/>
              <w:rPr>
                <w:rFonts w:ascii="宋体" w:hAnsi="宋体" w:cs="宋体"/>
                <w:sz w:val="18"/>
                <w:szCs w:val="18"/>
              </w:rPr>
            </w:pPr>
            <w:r>
              <w:rPr>
                <w:rFonts w:hint="eastAsia" w:ascii="宋体" w:hAnsi="宋体" w:cs="宋体"/>
                <w:b/>
                <w:bCs/>
                <w:sz w:val="18"/>
                <w:szCs w:val="18"/>
              </w:rPr>
              <w:t>1.素质目标</w:t>
            </w:r>
            <w:r>
              <w:rPr>
                <w:rFonts w:hint="eastAsia" w:ascii="宋体" w:hAnsi="宋体" w:cs="宋体"/>
                <w:sz w:val="18"/>
                <w:szCs w:val="18"/>
              </w:rPr>
              <w:t>：</w:t>
            </w:r>
          </w:p>
          <w:p w14:paraId="2330AC52">
            <w:pPr>
              <w:spacing w:line="360" w:lineRule="exact"/>
              <w:ind w:firstLine="57"/>
              <w:rPr>
                <w:rFonts w:ascii="宋体" w:hAnsi="宋体" w:cs="宋体"/>
                <w:bCs/>
                <w:sz w:val="18"/>
                <w:szCs w:val="18"/>
              </w:rPr>
            </w:pPr>
            <w:r>
              <w:rPr>
                <w:rFonts w:hint="eastAsia" w:ascii="宋体" w:hAnsi="宋体" w:cs="宋体"/>
                <w:bCs/>
                <w:sz w:val="18"/>
                <w:szCs w:val="18"/>
              </w:rPr>
              <w:t>（1）培养学生具备勤奋、细致、耐心的学习态度，能够尊重职业道德，关注安全意识；</w:t>
            </w:r>
          </w:p>
          <w:p w14:paraId="1D4F8E2C">
            <w:pPr>
              <w:spacing w:line="360" w:lineRule="exact"/>
              <w:ind w:firstLine="57"/>
              <w:rPr>
                <w:rFonts w:ascii="宋体" w:hAnsi="宋体" w:cs="宋体"/>
                <w:bCs/>
                <w:sz w:val="18"/>
                <w:szCs w:val="18"/>
              </w:rPr>
            </w:pPr>
            <w:r>
              <w:rPr>
                <w:rFonts w:hint="eastAsia" w:ascii="宋体" w:hAnsi="宋体" w:cs="宋体"/>
                <w:bCs/>
                <w:sz w:val="18"/>
                <w:szCs w:val="18"/>
              </w:rPr>
              <w:t>（2）培养学生具备团队合作精神，能够有效沟通和协作，解决汽车网络设备维修过程中的问题；</w:t>
            </w:r>
          </w:p>
          <w:p w14:paraId="100DF34C">
            <w:pPr>
              <w:spacing w:line="360" w:lineRule="exact"/>
              <w:ind w:firstLine="57"/>
              <w:rPr>
                <w:rFonts w:ascii="宋体" w:hAnsi="宋体" w:cs="宋体"/>
                <w:bCs/>
                <w:sz w:val="18"/>
                <w:szCs w:val="18"/>
              </w:rPr>
            </w:pPr>
            <w:r>
              <w:rPr>
                <w:rFonts w:hint="eastAsia" w:ascii="宋体" w:hAnsi="宋体" w:cs="宋体"/>
                <w:bCs/>
                <w:sz w:val="18"/>
                <w:szCs w:val="18"/>
              </w:rPr>
              <w:t>（3）培养学生具备持续学习和自我提升的意识，能够跟随汽车技术发展，不断提升专业技能和知识水平。</w:t>
            </w:r>
          </w:p>
          <w:p w14:paraId="023B5EC3">
            <w:pPr>
              <w:pStyle w:val="35"/>
              <w:widowControl w:val="0"/>
              <w:spacing w:line="360" w:lineRule="exact"/>
              <w:ind w:firstLine="57" w:firstLineChars="0"/>
              <w:jc w:val="both"/>
              <w:rPr>
                <w:b/>
                <w:bCs/>
                <w:sz w:val="18"/>
                <w:szCs w:val="18"/>
              </w:rPr>
            </w:pPr>
            <w:r>
              <w:rPr>
                <w:rFonts w:hint="eastAsia"/>
                <w:b/>
                <w:bCs/>
                <w:sz w:val="18"/>
                <w:szCs w:val="18"/>
              </w:rPr>
              <w:t>2.知识目标：</w:t>
            </w:r>
          </w:p>
          <w:p w14:paraId="3AAF2280">
            <w:pPr>
              <w:spacing w:line="360" w:lineRule="exact"/>
              <w:ind w:firstLine="57"/>
              <w:rPr>
                <w:rFonts w:ascii="宋体" w:hAnsi="宋体" w:cs="宋体"/>
                <w:bCs/>
                <w:sz w:val="18"/>
                <w:szCs w:val="18"/>
              </w:rPr>
            </w:pPr>
            <w:r>
              <w:rPr>
                <w:rFonts w:hint="eastAsia" w:ascii="宋体" w:hAnsi="宋体" w:cs="宋体"/>
                <w:bCs/>
                <w:sz w:val="18"/>
                <w:szCs w:val="18"/>
              </w:rPr>
              <w:t>(1)车载网络附件的辨识能力。</w:t>
            </w:r>
          </w:p>
          <w:p w14:paraId="6BCB632A">
            <w:pPr>
              <w:spacing w:line="360" w:lineRule="exact"/>
              <w:ind w:firstLine="57"/>
              <w:rPr>
                <w:rFonts w:ascii="宋体" w:hAnsi="宋体" w:cs="宋体"/>
                <w:bCs/>
                <w:sz w:val="18"/>
                <w:szCs w:val="18"/>
              </w:rPr>
            </w:pPr>
            <w:r>
              <w:rPr>
                <w:rFonts w:hint="eastAsia" w:ascii="宋体" w:hAnsi="宋体" w:cs="宋体"/>
                <w:bCs/>
                <w:sz w:val="18"/>
                <w:szCs w:val="18"/>
              </w:rPr>
              <w:t>(2)保养维护作业的规范操作能力。</w:t>
            </w:r>
          </w:p>
          <w:p w14:paraId="74A82ADB">
            <w:pPr>
              <w:spacing w:line="360" w:lineRule="exact"/>
              <w:ind w:firstLine="57"/>
              <w:rPr>
                <w:rFonts w:ascii="宋体" w:hAnsi="宋体" w:cs="宋体"/>
                <w:bCs/>
                <w:sz w:val="18"/>
                <w:szCs w:val="18"/>
              </w:rPr>
            </w:pPr>
            <w:r>
              <w:rPr>
                <w:rFonts w:hint="eastAsia" w:ascii="宋体" w:hAnsi="宋体" w:cs="宋体"/>
                <w:bCs/>
                <w:sz w:val="18"/>
                <w:szCs w:val="18"/>
              </w:rPr>
              <w:t>(3)了解技术标准的能力。</w:t>
            </w:r>
          </w:p>
          <w:p w14:paraId="72810346">
            <w:pPr>
              <w:spacing w:line="360" w:lineRule="exact"/>
              <w:ind w:firstLine="57"/>
              <w:rPr>
                <w:rFonts w:ascii="宋体" w:hAnsi="宋体" w:cs="宋体"/>
                <w:bCs/>
                <w:sz w:val="18"/>
                <w:szCs w:val="18"/>
              </w:rPr>
            </w:pPr>
            <w:r>
              <w:rPr>
                <w:rFonts w:hint="eastAsia" w:ascii="宋体" w:hAnsi="宋体" w:cs="宋体"/>
                <w:bCs/>
                <w:sz w:val="18"/>
                <w:szCs w:val="18"/>
              </w:rPr>
              <w:t>(4)熟知安全生产规范。</w:t>
            </w:r>
          </w:p>
          <w:p w14:paraId="5A678E09">
            <w:pPr>
              <w:spacing w:line="360" w:lineRule="exact"/>
              <w:ind w:firstLine="57"/>
              <w:rPr>
                <w:rFonts w:ascii="宋体" w:hAnsi="宋体" w:cs="宋体"/>
                <w:bCs/>
                <w:sz w:val="18"/>
                <w:szCs w:val="18"/>
              </w:rPr>
            </w:pPr>
            <w:r>
              <w:rPr>
                <w:rFonts w:hint="eastAsia" w:ascii="宋体" w:hAnsi="宋体" w:cs="宋体"/>
                <w:bCs/>
                <w:sz w:val="18"/>
                <w:szCs w:val="18"/>
              </w:rPr>
              <w:t>(5)工具使用能力。</w:t>
            </w:r>
          </w:p>
          <w:p w14:paraId="51C0E7FA">
            <w:pPr>
              <w:spacing w:line="360" w:lineRule="exact"/>
              <w:ind w:firstLine="57"/>
              <w:rPr>
                <w:rFonts w:ascii="宋体" w:hAnsi="宋体" w:cs="宋体"/>
                <w:bCs/>
                <w:sz w:val="18"/>
                <w:szCs w:val="18"/>
              </w:rPr>
            </w:pPr>
            <w:r>
              <w:rPr>
                <w:rFonts w:hint="eastAsia" w:ascii="宋体" w:hAnsi="宋体" w:cs="宋体"/>
                <w:bCs/>
                <w:sz w:val="18"/>
                <w:szCs w:val="18"/>
              </w:rPr>
              <w:t>(6)发现故障隐患的能力。</w:t>
            </w:r>
          </w:p>
          <w:p w14:paraId="7090538F">
            <w:pPr>
              <w:pStyle w:val="35"/>
              <w:widowControl w:val="0"/>
              <w:spacing w:line="360" w:lineRule="exact"/>
              <w:ind w:firstLine="57" w:firstLineChars="0"/>
              <w:jc w:val="both"/>
              <w:rPr>
                <w:b/>
                <w:bCs/>
                <w:sz w:val="18"/>
                <w:szCs w:val="18"/>
              </w:rPr>
            </w:pPr>
            <w:r>
              <w:rPr>
                <w:rFonts w:hint="eastAsia"/>
                <w:b/>
                <w:bCs/>
                <w:sz w:val="18"/>
                <w:szCs w:val="18"/>
              </w:rPr>
              <w:t>3.能力目标</w:t>
            </w:r>
          </w:p>
          <w:p w14:paraId="6BE28ACF">
            <w:pPr>
              <w:spacing w:line="360" w:lineRule="exact"/>
              <w:ind w:firstLine="57"/>
              <w:rPr>
                <w:rFonts w:ascii="宋体" w:hAnsi="宋体" w:cs="宋体"/>
                <w:bCs/>
                <w:sz w:val="18"/>
                <w:szCs w:val="18"/>
              </w:rPr>
            </w:pPr>
            <w:r>
              <w:rPr>
                <w:rFonts w:hint="eastAsia" w:ascii="宋体" w:hAnsi="宋体" w:cs="宋体"/>
                <w:bCs/>
                <w:sz w:val="18"/>
                <w:szCs w:val="18"/>
              </w:rPr>
              <w:t>(1)能够理论实践相结合，自主学习提高。</w:t>
            </w:r>
          </w:p>
          <w:p w14:paraId="6CF41CC2">
            <w:pPr>
              <w:spacing w:line="360" w:lineRule="exact"/>
              <w:ind w:firstLine="57"/>
              <w:rPr>
                <w:rFonts w:ascii="宋体" w:hAnsi="宋体" w:cs="宋体"/>
                <w:bCs/>
                <w:sz w:val="18"/>
                <w:szCs w:val="18"/>
              </w:rPr>
            </w:pPr>
            <w:r>
              <w:rPr>
                <w:rFonts w:hint="eastAsia" w:ascii="宋体" w:hAnsi="宋体" w:cs="宋体"/>
                <w:bCs/>
                <w:sz w:val="18"/>
                <w:szCs w:val="18"/>
              </w:rPr>
              <w:t>(2)能够举一反三，检测不同车辆。</w:t>
            </w:r>
          </w:p>
          <w:p w14:paraId="4E811CC0">
            <w:pPr>
              <w:spacing w:line="360" w:lineRule="exact"/>
              <w:rPr>
                <w:rFonts w:ascii="宋体" w:hAnsi="宋体" w:cs="宋体"/>
                <w:bCs/>
                <w:sz w:val="18"/>
                <w:szCs w:val="18"/>
              </w:rPr>
            </w:pPr>
            <w:r>
              <w:rPr>
                <w:rFonts w:hint="eastAsia" w:ascii="宋体" w:hAnsi="宋体" w:cs="宋体"/>
                <w:bCs/>
                <w:sz w:val="18"/>
                <w:szCs w:val="18"/>
              </w:rPr>
              <w:t>(3)能够理论实践相结合，建立车载诊断思维方法。</w:t>
            </w:r>
          </w:p>
        </w:tc>
        <w:tc>
          <w:tcPr>
            <w:tcW w:w="2782" w:type="dxa"/>
            <w:shd w:val="clear" w:color="auto" w:fill="auto"/>
          </w:tcPr>
          <w:p w14:paraId="1D9445A8">
            <w:pPr>
              <w:spacing w:line="360" w:lineRule="exact"/>
              <w:rPr>
                <w:rFonts w:ascii="宋体" w:hAnsi="宋体" w:cs="宋体"/>
                <w:bCs/>
                <w:sz w:val="18"/>
                <w:szCs w:val="18"/>
              </w:rPr>
            </w:pPr>
            <w:r>
              <w:rPr>
                <w:rFonts w:hint="eastAsia" w:ascii="宋体" w:hAnsi="宋体" w:cs="宋体"/>
                <w:bCs/>
                <w:sz w:val="18"/>
                <w:szCs w:val="18"/>
              </w:rPr>
              <w:t>项目一：车载网络系统基础知识与工具使用</w:t>
            </w:r>
          </w:p>
          <w:p w14:paraId="5C410E5A">
            <w:pPr>
              <w:pStyle w:val="36"/>
              <w:rPr>
                <w:rFonts w:ascii="宋体" w:hAnsi="宋体" w:cs="宋体"/>
                <w:bCs/>
                <w:sz w:val="18"/>
                <w:szCs w:val="18"/>
              </w:rPr>
            </w:pPr>
            <w:r>
              <w:rPr>
                <w:rFonts w:hint="eastAsia" w:ascii="宋体" w:hAnsi="宋体" w:cs="宋体"/>
                <w:bCs/>
                <w:sz w:val="18"/>
                <w:szCs w:val="18"/>
              </w:rPr>
              <w:t>任务一 车载网络技术概述</w:t>
            </w:r>
          </w:p>
          <w:p w14:paraId="46D0881C">
            <w:pPr>
              <w:pStyle w:val="36"/>
              <w:rPr>
                <w:rFonts w:ascii="宋体" w:hAnsi="宋体" w:cs="宋体"/>
                <w:bCs/>
                <w:sz w:val="18"/>
                <w:szCs w:val="18"/>
              </w:rPr>
            </w:pPr>
            <w:r>
              <w:rPr>
                <w:rFonts w:hint="eastAsia" w:ascii="宋体" w:hAnsi="宋体" w:cs="宋体"/>
                <w:bCs/>
                <w:sz w:val="18"/>
                <w:szCs w:val="18"/>
              </w:rPr>
              <w:t>任务二 网络硬件组成与工作原理</w:t>
            </w:r>
          </w:p>
          <w:p w14:paraId="490265D9">
            <w:pPr>
              <w:pStyle w:val="36"/>
              <w:rPr>
                <w:rFonts w:ascii="宋体" w:hAnsi="宋体" w:cs="宋体"/>
                <w:bCs/>
                <w:sz w:val="18"/>
                <w:szCs w:val="18"/>
              </w:rPr>
            </w:pPr>
            <w:r>
              <w:rPr>
                <w:rFonts w:hint="eastAsia" w:ascii="宋体" w:hAnsi="宋体" w:cs="宋体"/>
                <w:bCs/>
                <w:sz w:val="18"/>
                <w:szCs w:val="18"/>
              </w:rPr>
              <w:t>任务三 专用工具与诊断设备操作</w:t>
            </w:r>
          </w:p>
          <w:p w14:paraId="7C0A2133">
            <w:pPr>
              <w:pStyle w:val="36"/>
              <w:rPr>
                <w:rFonts w:ascii="宋体" w:hAnsi="宋体" w:cs="宋体"/>
                <w:bCs/>
                <w:sz w:val="18"/>
                <w:szCs w:val="18"/>
              </w:rPr>
            </w:pPr>
            <w:r>
              <w:rPr>
                <w:rFonts w:hint="eastAsia" w:ascii="宋体" w:hAnsi="宋体" w:cs="宋体"/>
                <w:bCs/>
                <w:sz w:val="18"/>
                <w:szCs w:val="18"/>
              </w:rPr>
              <w:t>项目二：C</w:t>
            </w:r>
            <w:r>
              <w:rPr>
                <w:rFonts w:ascii="宋体" w:hAnsi="宋体" w:cs="宋体"/>
                <w:bCs/>
                <w:sz w:val="18"/>
                <w:szCs w:val="18"/>
              </w:rPr>
              <w:t>AN</w:t>
            </w:r>
            <w:r>
              <w:rPr>
                <w:rFonts w:hint="eastAsia" w:ascii="宋体" w:hAnsi="宋体" w:cs="宋体"/>
                <w:bCs/>
                <w:sz w:val="18"/>
                <w:szCs w:val="18"/>
              </w:rPr>
              <w:t>总线系统检测与故障修复</w:t>
            </w:r>
          </w:p>
          <w:p w14:paraId="2BA8ACE5">
            <w:pPr>
              <w:pStyle w:val="36"/>
              <w:rPr>
                <w:rFonts w:ascii="宋体" w:hAnsi="宋体" w:cs="宋体"/>
                <w:bCs/>
                <w:sz w:val="18"/>
                <w:szCs w:val="18"/>
              </w:rPr>
            </w:pPr>
            <w:r>
              <w:rPr>
                <w:rFonts w:hint="eastAsia" w:ascii="宋体" w:hAnsi="宋体" w:cs="宋体"/>
                <w:bCs/>
                <w:sz w:val="18"/>
                <w:szCs w:val="18"/>
              </w:rPr>
              <w:t>任务一高速C</w:t>
            </w:r>
            <w:r>
              <w:rPr>
                <w:rFonts w:ascii="宋体" w:hAnsi="宋体" w:cs="宋体"/>
                <w:bCs/>
                <w:sz w:val="18"/>
                <w:szCs w:val="18"/>
              </w:rPr>
              <w:t>AN</w:t>
            </w:r>
          </w:p>
          <w:p w14:paraId="00FDA157">
            <w:pPr>
              <w:pStyle w:val="36"/>
              <w:rPr>
                <w:rFonts w:ascii="宋体" w:hAnsi="宋体" w:cs="宋体"/>
                <w:bCs/>
                <w:sz w:val="18"/>
                <w:szCs w:val="18"/>
              </w:rPr>
            </w:pPr>
            <w:r>
              <w:rPr>
                <w:rFonts w:hint="eastAsia" w:ascii="宋体" w:hAnsi="宋体" w:cs="宋体"/>
                <w:bCs/>
                <w:sz w:val="18"/>
                <w:szCs w:val="18"/>
              </w:rPr>
              <w:t>任务二 低速C</w:t>
            </w:r>
            <w:r>
              <w:rPr>
                <w:rFonts w:ascii="宋体" w:hAnsi="宋体" w:cs="宋体"/>
                <w:bCs/>
                <w:sz w:val="18"/>
                <w:szCs w:val="18"/>
              </w:rPr>
              <w:t>AN</w:t>
            </w:r>
          </w:p>
          <w:p w14:paraId="1D233969">
            <w:pPr>
              <w:pStyle w:val="36"/>
              <w:rPr>
                <w:rFonts w:ascii="宋体" w:hAnsi="宋体" w:cs="宋体"/>
                <w:bCs/>
                <w:sz w:val="18"/>
                <w:szCs w:val="18"/>
              </w:rPr>
            </w:pPr>
            <w:r>
              <w:rPr>
                <w:rFonts w:hint="eastAsia" w:ascii="宋体" w:hAnsi="宋体" w:cs="宋体"/>
                <w:bCs/>
                <w:sz w:val="18"/>
                <w:szCs w:val="18"/>
              </w:rPr>
              <w:t>项目三：L</w:t>
            </w:r>
            <w:r>
              <w:rPr>
                <w:rFonts w:ascii="宋体" w:hAnsi="宋体" w:cs="宋体"/>
                <w:bCs/>
                <w:sz w:val="18"/>
                <w:szCs w:val="18"/>
              </w:rPr>
              <w:t>IN</w:t>
            </w:r>
            <w:r>
              <w:rPr>
                <w:rFonts w:hint="eastAsia" w:ascii="宋体" w:hAnsi="宋体" w:cs="宋体"/>
                <w:bCs/>
                <w:sz w:val="18"/>
                <w:szCs w:val="18"/>
              </w:rPr>
              <w:t>、</w:t>
            </w:r>
            <w:r>
              <w:rPr>
                <w:rFonts w:ascii="宋体" w:hAnsi="宋体" w:cs="宋体"/>
                <w:bCs/>
                <w:sz w:val="18"/>
                <w:szCs w:val="18"/>
              </w:rPr>
              <w:t>MOST</w:t>
            </w:r>
            <w:r>
              <w:rPr>
                <w:rFonts w:hint="eastAsia" w:ascii="宋体" w:hAnsi="宋体" w:cs="宋体"/>
                <w:bCs/>
                <w:sz w:val="18"/>
                <w:szCs w:val="18"/>
              </w:rPr>
              <w:t>、</w:t>
            </w:r>
            <w:r>
              <w:rPr>
                <w:rFonts w:ascii="宋体" w:hAnsi="宋体" w:cs="宋体"/>
                <w:bCs/>
                <w:sz w:val="18"/>
                <w:szCs w:val="18"/>
              </w:rPr>
              <w:t>FlexRaY</w:t>
            </w:r>
            <w:r>
              <w:rPr>
                <w:rFonts w:hint="eastAsia" w:ascii="宋体" w:hAnsi="宋体" w:cs="宋体"/>
                <w:bCs/>
                <w:sz w:val="18"/>
                <w:szCs w:val="18"/>
              </w:rPr>
              <w:t>总线系统</w:t>
            </w:r>
          </w:p>
          <w:p w14:paraId="51ACC7AD">
            <w:pPr>
              <w:pStyle w:val="36"/>
              <w:rPr>
                <w:rFonts w:ascii="宋体" w:hAnsi="宋体" w:cs="宋体"/>
                <w:bCs/>
                <w:sz w:val="18"/>
                <w:szCs w:val="18"/>
              </w:rPr>
            </w:pPr>
            <w:r>
              <w:rPr>
                <w:rFonts w:hint="eastAsia" w:ascii="宋体" w:hAnsi="宋体" w:cs="宋体"/>
                <w:bCs/>
                <w:sz w:val="18"/>
                <w:szCs w:val="18"/>
              </w:rPr>
              <w:t>项目四：综合故障诊断与前沿技术应用</w:t>
            </w:r>
          </w:p>
        </w:tc>
        <w:tc>
          <w:tcPr>
            <w:tcW w:w="2726" w:type="dxa"/>
          </w:tcPr>
          <w:p w14:paraId="2C97305F">
            <w:pPr>
              <w:spacing w:line="360" w:lineRule="exact"/>
              <w:rPr>
                <w:rFonts w:ascii="宋体" w:hAnsi="宋体"/>
                <w:sz w:val="18"/>
                <w:szCs w:val="18"/>
              </w:rPr>
            </w:pPr>
            <w:r>
              <w:rPr>
                <w:rFonts w:hint="eastAsia" w:ascii="宋体" w:hAnsi="宋体"/>
                <w:sz w:val="18"/>
                <w:szCs w:val="18"/>
              </w:rPr>
              <w:t>1. 教学模式：</w:t>
            </w:r>
          </w:p>
          <w:p w14:paraId="3F2788AD">
            <w:pPr>
              <w:spacing w:line="360" w:lineRule="exact"/>
              <w:rPr>
                <w:rFonts w:ascii="宋体" w:hAnsi="宋体"/>
                <w:sz w:val="18"/>
                <w:szCs w:val="18"/>
              </w:rPr>
            </w:pPr>
            <w:r>
              <w:rPr>
                <w:rFonts w:hint="eastAsia" w:ascii="宋体" w:hAnsi="宋体"/>
                <w:sz w:val="18"/>
                <w:szCs w:val="18"/>
              </w:rPr>
              <w:t>“网络规范与协议学习+虚拟仿真诊断+实车故障排查”，学车载网络协议规范、诊断流程，通过仿真软件模拟总线故障，再开展实车车载网络检修实操。</w:t>
            </w:r>
          </w:p>
          <w:p w14:paraId="6AB3185B">
            <w:pPr>
              <w:spacing w:line="360" w:lineRule="exact"/>
              <w:rPr>
                <w:rFonts w:ascii="宋体" w:hAnsi="宋体"/>
                <w:sz w:val="18"/>
                <w:szCs w:val="18"/>
              </w:rPr>
            </w:pPr>
            <w:r>
              <w:rPr>
                <w:rFonts w:hint="eastAsia" w:ascii="宋体" w:hAnsi="宋体"/>
                <w:sz w:val="18"/>
                <w:szCs w:val="18"/>
              </w:rPr>
              <w:t>2. 教学条件：</w:t>
            </w:r>
          </w:p>
          <w:p w14:paraId="73BA4E25">
            <w:pPr>
              <w:spacing w:line="360" w:lineRule="exact"/>
              <w:rPr>
                <w:rFonts w:ascii="宋体" w:hAnsi="宋体"/>
                <w:sz w:val="18"/>
                <w:szCs w:val="18"/>
              </w:rPr>
            </w:pPr>
            <w:r>
              <w:rPr>
                <w:rFonts w:hint="eastAsia" w:ascii="宋体" w:hAnsi="宋体"/>
                <w:sz w:val="18"/>
                <w:szCs w:val="18"/>
              </w:rPr>
              <w:t>车载网络协议手册、多媒体教学设备、UDS诊断服务、实训实车、专用检测设备。</w:t>
            </w:r>
          </w:p>
          <w:p w14:paraId="4D54E1A5">
            <w:pPr>
              <w:spacing w:line="360" w:lineRule="exact"/>
              <w:rPr>
                <w:rFonts w:ascii="宋体" w:hAnsi="宋体"/>
                <w:sz w:val="18"/>
                <w:szCs w:val="18"/>
              </w:rPr>
            </w:pPr>
            <w:r>
              <w:rPr>
                <w:rFonts w:hint="eastAsia" w:ascii="宋体" w:hAnsi="宋体"/>
                <w:sz w:val="18"/>
                <w:szCs w:val="18"/>
              </w:rPr>
              <w:t>3. 教学方法：</w:t>
            </w:r>
          </w:p>
          <w:p w14:paraId="4C6148B0">
            <w:pPr>
              <w:spacing w:line="360" w:lineRule="exact"/>
              <w:rPr>
                <w:rFonts w:ascii="宋体" w:hAnsi="宋体"/>
                <w:sz w:val="18"/>
                <w:szCs w:val="18"/>
              </w:rPr>
            </w:pPr>
            <w:r>
              <w:rPr>
                <w:rFonts w:hint="eastAsia" w:ascii="宋体" w:hAnsi="宋体"/>
                <w:sz w:val="18"/>
                <w:szCs w:val="18"/>
              </w:rPr>
              <w:t>规范教学讲解车载网络标准、示范演示核心操作、分组教学。</w:t>
            </w:r>
          </w:p>
          <w:p w14:paraId="4B2E684C">
            <w:pPr>
              <w:spacing w:line="360" w:lineRule="exact"/>
              <w:rPr>
                <w:rFonts w:ascii="宋体" w:hAnsi="宋体"/>
                <w:sz w:val="18"/>
                <w:szCs w:val="18"/>
              </w:rPr>
            </w:pPr>
            <w:r>
              <w:rPr>
                <w:rFonts w:hint="eastAsia" w:ascii="宋体" w:hAnsi="宋体"/>
                <w:sz w:val="18"/>
                <w:szCs w:val="18"/>
              </w:rPr>
              <w:t>4. 教师要求：</w:t>
            </w:r>
          </w:p>
          <w:p w14:paraId="4E63F5B7">
            <w:pPr>
              <w:spacing w:line="360" w:lineRule="exact"/>
              <w:rPr>
                <w:rFonts w:ascii="宋体" w:hAnsi="宋体"/>
                <w:sz w:val="18"/>
                <w:szCs w:val="18"/>
              </w:rPr>
            </w:pPr>
            <w:r>
              <w:rPr>
                <w:rFonts w:hint="eastAsia" w:ascii="宋体" w:hAnsi="宋体"/>
                <w:sz w:val="18"/>
                <w:szCs w:val="18"/>
              </w:rPr>
              <w:t>汽车电子、汽车车载网络相关专业，从业经历4年以上，持有汽车高级工维修工证、车载网络诊断专项证书。</w:t>
            </w:r>
          </w:p>
          <w:p w14:paraId="6BD6399B">
            <w:pPr>
              <w:spacing w:line="360" w:lineRule="exact"/>
              <w:rPr>
                <w:rFonts w:ascii="宋体" w:hAnsi="宋体"/>
                <w:sz w:val="18"/>
                <w:szCs w:val="18"/>
              </w:rPr>
            </w:pPr>
            <w:r>
              <w:rPr>
                <w:rFonts w:hint="eastAsia" w:ascii="宋体" w:hAnsi="宋体"/>
                <w:sz w:val="18"/>
                <w:szCs w:val="18"/>
              </w:rPr>
              <w:t>5. 评价建议：</w:t>
            </w:r>
          </w:p>
          <w:p w14:paraId="3FECAB61">
            <w:pPr>
              <w:keepLines/>
              <w:widowControl/>
              <w:spacing w:line="360" w:lineRule="exact"/>
              <w:rPr>
                <w:rFonts w:ascii="宋体" w:hAnsi="宋体" w:cs="宋体"/>
                <w:sz w:val="18"/>
                <w:szCs w:val="18"/>
              </w:rPr>
            </w:pPr>
            <w:r>
              <w:rPr>
                <w:rFonts w:hint="eastAsia" w:ascii="宋体" w:hAnsi="宋体"/>
                <w:sz w:val="18"/>
                <w:szCs w:val="18"/>
              </w:rPr>
              <w:t>实操55%+理论25%+过程20%，以故障诊断准确性、操作规范性。</w:t>
            </w:r>
          </w:p>
        </w:tc>
      </w:tr>
    </w:tbl>
    <w:p w14:paraId="06BFF42E">
      <w:pPr>
        <w:spacing w:line="360" w:lineRule="exact"/>
        <w:ind w:firstLine="422" w:firstLineChars="200"/>
        <w:jc w:val="left"/>
        <w:rPr>
          <w:rFonts w:ascii="宋体" w:hAnsi="宋体" w:cs="宋体"/>
          <w:b/>
          <w:bCs/>
          <w:szCs w:val="21"/>
        </w:rPr>
      </w:pPr>
      <w:r>
        <w:rPr>
          <w:rFonts w:hint="eastAsia" w:ascii="宋体" w:hAnsi="宋体" w:cs="宋体"/>
          <w:b/>
          <w:bCs/>
          <w:szCs w:val="21"/>
        </w:rPr>
        <w:t>3.专业拓展课程</w:t>
      </w:r>
    </w:p>
    <w:tbl>
      <w:tblPr>
        <w:tblStyle w:val="2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055"/>
        <w:gridCol w:w="2795"/>
        <w:gridCol w:w="2740"/>
      </w:tblGrid>
      <w:tr w14:paraId="6E18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0D073F7D">
            <w:pPr>
              <w:spacing w:line="400" w:lineRule="exact"/>
              <w:jc w:val="center"/>
              <w:rPr>
                <w:rFonts w:ascii="宋体" w:hAnsi="宋体" w:cs="宋体"/>
                <w:b/>
                <w:szCs w:val="21"/>
              </w:rPr>
            </w:pPr>
            <w:r>
              <w:rPr>
                <w:rFonts w:hint="eastAsia" w:ascii="宋体" w:hAnsi="宋体" w:cs="宋体"/>
                <w:b/>
                <w:szCs w:val="21"/>
              </w:rPr>
              <w:t>课程名称</w:t>
            </w:r>
          </w:p>
        </w:tc>
        <w:tc>
          <w:tcPr>
            <w:tcW w:w="3055" w:type="dxa"/>
            <w:vAlign w:val="center"/>
          </w:tcPr>
          <w:p w14:paraId="6A1B496B">
            <w:pPr>
              <w:spacing w:line="400" w:lineRule="exact"/>
              <w:jc w:val="center"/>
              <w:rPr>
                <w:rFonts w:ascii="宋体" w:hAnsi="宋体" w:cs="宋体"/>
                <w:b/>
                <w:szCs w:val="21"/>
              </w:rPr>
            </w:pPr>
            <w:r>
              <w:rPr>
                <w:rFonts w:hint="eastAsia" w:ascii="宋体" w:hAnsi="宋体" w:cs="宋体"/>
                <w:b/>
                <w:szCs w:val="21"/>
              </w:rPr>
              <w:t>课程目标</w:t>
            </w:r>
          </w:p>
        </w:tc>
        <w:tc>
          <w:tcPr>
            <w:tcW w:w="2795" w:type="dxa"/>
            <w:vAlign w:val="center"/>
          </w:tcPr>
          <w:p w14:paraId="33DC71C0">
            <w:pPr>
              <w:spacing w:line="400" w:lineRule="exact"/>
              <w:jc w:val="center"/>
              <w:rPr>
                <w:rFonts w:ascii="宋体" w:hAnsi="宋体" w:cs="宋体"/>
                <w:b/>
                <w:szCs w:val="21"/>
              </w:rPr>
            </w:pPr>
            <w:r>
              <w:rPr>
                <w:rFonts w:hint="eastAsia" w:ascii="宋体" w:hAnsi="宋体" w:cs="宋体"/>
                <w:b/>
                <w:szCs w:val="21"/>
              </w:rPr>
              <w:t>主要内容</w:t>
            </w:r>
          </w:p>
        </w:tc>
        <w:tc>
          <w:tcPr>
            <w:tcW w:w="2740" w:type="dxa"/>
            <w:vAlign w:val="center"/>
          </w:tcPr>
          <w:p w14:paraId="2B04B176">
            <w:pPr>
              <w:spacing w:line="400" w:lineRule="exact"/>
              <w:jc w:val="center"/>
              <w:rPr>
                <w:rFonts w:ascii="宋体" w:hAnsi="宋体" w:cs="宋体"/>
                <w:b/>
                <w:szCs w:val="21"/>
              </w:rPr>
            </w:pPr>
            <w:r>
              <w:rPr>
                <w:rFonts w:hint="eastAsia" w:ascii="宋体" w:hAnsi="宋体" w:cs="宋体"/>
                <w:b/>
                <w:szCs w:val="21"/>
              </w:rPr>
              <w:t>教学要求</w:t>
            </w:r>
          </w:p>
        </w:tc>
      </w:tr>
      <w:tr w14:paraId="3A28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47756D53">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二手车鉴定与评估</w:t>
            </w:r>
          </w:p>
        </w:tc>
        <w:tc>
          <w:tcPr>
            <w:tcW w:w="3055" w:type="dxa"/>
            <w:shd w:val="clear" w:color="auto" w:fill="auto"/>
          </w:tcPr>
          <w:p w14:paraId="7EEFEFE0">
            <w:pPr>
              <w:spacing w:line="360" w:lineRule="exact"/>
              <w:ind w:firstLine="57"/>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p>
          <w:p w14:paraId="55D265B3">
            <w:pPr>
              <w:spacing w:line="360" w:lineRule="exact"/>
              <w:ind w:firstLine="57"/>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（1）树立客观、严谨、细致的工作作风；</w:t>
            </w:r>
          </w:p>
          <w:p w14:paraId="039471A7">
            <w:pPr>
              <w:spacing w:line="360" w:lineRule="exact"/>
              <w:ind w:firstLine="57"/>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（2）培育执着专注、踏实认真的职业素质；</w:t>
            </w:r>
          </w:p>
          <w:p w14:paraId="70D8BD2D">
            <w:pPr>
              <w:spacing w:line="360" w:lineRule="exact"/>
              <w:ind w:firstLine="57"/>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（3）养成好学上进、拼搏创新的钻研精神；</w:t>
            </w:r>
          </w:p>
          <w:p w14:paraId="45DE5950">
            <w:pPr>
              <w:spacing w:line="360" w:lineRule="exact"/>
              <w:ind w:firstLine="57"/>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2.知识目标：</w:t>
            </w:r>
          </w:p>
          <w:p w14:paraId="7E15368A">
            <w:pPr>
              <w:spacing w:line="360" w:lineRule="exact"/>
              <w:ind w:firstLine="57"/>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（1）了解汽车分类、型号、主要技术参数等基础知识；</w:t>
            </w:r>
          </w:p>
          <w:p w14:paraId="0EDA3C3B">
            <w:pPr>
              <w:spacing w:line="360" w:lineRule="exact"/>
              <w:ind w:firstLine="57"/>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（2）了解二手车与二手车交易市场；</w:t>
            </w:r>
          </w:p>
          <w:p w14:paraId="65454CB8">
            <w:pPr>
              <w:spacing w:line="360" w:lineRule="exact"/>
              <w:ind w:firstLine="57"/>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（3）了解二手车鉴定评估业务洽谈的目的和内容；</w:t>
            </w:r>
          </w:p>
          <w:p w14:paraId="2E9D0BE8">
            <w:pPr>
              <w:spacing w:line="360" w:lineRule="exact"/>
              <w:ind w:firstLine="57"/>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3.能力目标：</w:t>
            </w:r>
          </w:p>
          <w:p w14:paraId="59DE8DAF">
            <w:pPr>
              <w:spacing w:line="360" w:lineRule="exact"/>
              <w:ind w:firstLine="57"/>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（1）掌握事故车的鉴定方法和技巧；</w:t>
            </w:r>
          </w:p>
          <w:p w14:paraId="49EE5A93">
            <w:pPr>
              <w:spacing w:line="360" w:lineRule="exact"/>
              <w:ind w:firstLine="57"/>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（2）掌握市场上常用的成新率计算方法；</w:t>
            </w:r>
          </w:p>
          <w:p w14:paraId="581597BC">
            <w:pPr>
              <w:spacing w:line="360" w:lineRule="exact"/>
              <w:ind w:firstLine="57"/>
              <w:rPr>
                <w:rFonts w:ascii="宋体" w:hAnsi="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（3）掌握二手车鉴定评估报告撰写方法；</w:t>
            </w:r>
          </w:p>
        </w:tc>
        <w:tc>
          <w:tcPr>
            <w:tcW w:w="2795" w:type="dxa"/>
            <w:shd w:val="clear" w:color="auto" w:fill="auto"/>
          </w:tcPr>
          <w:p w14:paraId="4F6AFB6F">
            <w:pPr>
              <w:spacing w:line="360" w:lineRule="exact"/>
              <w:ind w:firstLine="57"/>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模块一：前期准备</w:t>
            </w:r>
          </w:p>
          <w:p w14:paraId="563CBFFE">
            <w:pPr>
              <w:spacing w:line="360" w:lineRule="exact"/>
              <w:ind w:firstLine="57"/>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模块二：二手车技术状况鉴定</w:t>
            </w:r>
          </w:p>
          <w:p w14:paraId="739E57F9">
            <w:pPr>
              <w:spacing w:line="360" w:lineRule="exact"/>
              <w:ind w:firstLine="57"/>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模块三：二手车价值评估</w:t>
            </w:r>
          </w:p>
          <w:p w14:paraId="1CA1F075">
            <w:pPr>
              <w:spacing w:line="360" w:lineRule="exact"/>
              <w:ind w:firstLine="57"/>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模块四：二手车交易</w:t>
            </w:r>
          </w:p>
          <w:p w14:paraId="0B927BDE">
            <w:pPr>
              <w:spacing w:line="360" w:lineRule="exact"/>
              <w:ind w:firstLine="57"/>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模块五;附录</w:t>
            </w:r>
          </w:p>
        </w:tc>
        <w:tc>
          <w:tcPr>
            <w:tcW w:w="2740" w:type="dxa"/>
          </w:tcPr>
          <w:p w14:paraId="0DA6B271">
            <w:pPr>
              <w:keepLines/>
              <w:widowControl/>
              <w:spacing w:line="360" w:lineRule="exact"/>
              <w:ind w:firstLine="55"/>
              <w:rPr>
                <w:rFonts w:ascii="宋体" w:hAnsi="宋体" w:cs="宋体"/>
                <w:sz w:val="18"/>
                <w:szCs w:val="18"/>
              </w:rPr>
            </w:pPr>
            <w:r>
              <w:rPr>
                <w:rFonts w:hint="eastAsia" w:ascii="宋体" w:hAnsi="宋体" w:cs="宋体"/>
                <w:sz w:val="18"/>
                <w:szCs w:val="18"/>
              </w:rPr>
              <w:t>1.教学模式:</w:t>
            </w:r>
          </w:p>
          <w:p w14:paraId="4F1854C5">
            <w:pPr>
              <w:keepLines/>
              <w:widowControl/>
              <w:spacing w:line="360" w:lineRule="exact"/>
              <w:ind w:firstLine="55"/>
              <w:rPr>
                <w:rFonts w:ascii="宋体" w:hAnsi="宋体" w:cs="宋体"/>
                <w:sz w:val="18"/>
                <w:szCs w:val="18"/>
              </w:rPr>
            </w:pPr>
            <w:r>
              <w:rPr>
                <w:rFonts w:hint="eastAsia" w:ascii="宋体" w:hAnsi="宋体" w:cs="宋体"/>
                <w:sz w:val="18"/>
                <w:szCs w:val="18"/>
              </w:rPr>
              <w:t>理论与实践结合：课程应采用理论讲授与实验室实践相结合的模式，确保学生能够在理解理论知识的基础上进行实践操作。</w:t>
            </w:r>
          </w:p>
          <w:p w14:paraId="7378DA7C">
            <w:pPr>
              <w:keepLines/>
              <w:widowControl/>
              <w:spacing w:line="360" w:lineRule="exact"/>
              <w:ind w:firstLine="55"/>
              <w:rPr>
                <w:rFonts w:ascii="宋体" w:hAnsi="宋体" w:cs="宋体"/>
                <w:sz w:val="18"/>
                <w:szCs w:val="18"/>
              </w:rPr>
            </w:pPr>
            <w:r>
              <w:rPr>
                <w:rFonts w:hint="eastAsia" w:ascii="宋体" w:hAnsi="宋体" w:cs="宋体"/>
                <w:sz w:val="18"/>
                <w:szCs w:val="18"/>
              </w:rPr>
              <w:t>项目驱动学习：通过实际的设计项目驱动学习过程，鼓励学生将所学知识应用于解决实际问题。</w:t>
            </w:r>
          </w:p>
          <w:p w14:paraId="7E62CDD7">
            <w:pPr>
              <w:keepLines/>
              <w:widowControl/>
              <w:spacing w:line="360" w:lineRule="exact"/>
              <w:ind w:firstLine="55"/>
              <w:rPr>
                <w:rFonts w:ascii="宋体" w:hAnsi="宋体" w:cs="宋体"/>
                <w:sz w:val="18"/>
                <w:szCs w:val="18"/>
              </w:rPr>
            </w:pPr>
            <w:r>
              <w:rPr>
                <w:rFonts w:hint="eastAsia" w:ascii="宋体" w:hAnsi="宋体" w:cs="宋体"/>
                <w:sz w:val="18"/>
                <w:szCs w:val="18"/>
              </w:rPr>
              <w:t>2.教学方法:</w:t>
            </w:r>
          </w:p>
          <w:p w14:paraId="2F7FA89E">
            <w:pPr>
              <w:keepLines/>
              <w:widowControl/>
              <w:spacing w:line="360" w:lineRule="exact"/>
              <w:ind w:firstLine="55"/>
              <w:rPr>
                <w:rFonts w:ascii="宋体" w:hAnsi="宋体" w:cs="宋体"/>
                <w:sz w:val="18"/>
                <w:szCs w:val="18"/>
              </w:rPr>
            </w:pPr>
            <w:r>
              <w:rPr>
                <w:rFonts w:hint="eastAsia" w:ascii="宋体" w:hAnsi="宋体" w:cs="宋体"/>
                <w:sz w:val="18"/>
                <w:szCs w:val="18"/>
              </w:rPr>
              <w:t>互动式讲授：教师应采用互动式教学方法，鼓励学生提问和讨论，以提高课堂参与度。</w:t>
            </w:r>
          </w:p>
          <w:p w14:paraId="4F748472">
            <w:pPr>
              <w:keepLines/>
              <w:widowControl/>
              <w:spacing w:line="360" w:lineRule="exact"/>
              <w:ind w:firstLine="55"/>
              <w:rPr>
                <w:rFonts w:ascii="宋体" w:hAnsi="宋体" w:cs="宋体"/>
                <w:sz w:val="18"/>
                <w:szCs w:val="18"/>
              </w:rPr>
            </w:pPr>
            <w:r>
              <w:rPr>
                <w:rFonts w:hint="eastAsia" w:ascii="宋体" w:hAnsi="宋体" w:cs="宋体"/>
                <w:sz w:val="18"/>
                <w:szCs w:val="18"/>
              </w:rPr>
              <w:t>实验模拟：使用软件工具和模拟器进行虚拟实验，帮助学生更好地理解复杂的工程概念。</w:t>
            </w:r>
          </w:p>
          <w:p w14:paraId="4409FB74">
            <w:pPr>
              <w:keepLines/>
              <w:widowControl/>
              <w:spacing w:line="360" w:lineRule="exact"/>
              <w:ind w:firstLine="55"/>
              <w:rPr>
                <w:rFonts w:ascii="宋体" w:hAnsi="宋体" w:cs="宋体"/>
                <w:sz w:val="18"/>
                <w:szCs w:val="18"/>
              </w:rPr>
            </w:pPr>
            <w:r>
              <w:rPr>
                <w:rFonts w:hint="eastAsia" w:ascii="宋体" w:hAnsi="宋体" w:cs="宋体"/>
                <w:sz w:val="18"/>
                <w:szCs w:val="18"/>
              </w:rPr>
              <w:t>3.教学条件:</w:t>
            </w:r>
          </w:p>
          <w:p w14:paraId="4E007C83">
            <w:pPr>
              <w:keepLines/>
              <w:widowControl/>
              <w:spacing w:line="360" w:lineRule="exact"/>
              <w:ind w:firstLine="55"/>
              <w:rPr>
                <w:rFonts w:ascii="宋体" w:hAnsi="宋体" w:cs="宋体"/>
                <w:sz w:val="18"/>
                <w:szCs w:val="18"/>
              </w:rPr>
            </w:pPr>
            <w:r>
              <w:rPr>
                <w:rFonts w:hint="eastAsia" w:ascii="宋体" w:hAnsi="宋体" w:cs="宋体"/>
                <w:sz w:val="18"/>
                <w:szCs w:val="18"/>
              </w:rPr>
              <w:t>一体化多功能教室。</w:t>
            </w:r>
          </w:p>
          <w:p w14:paraId="03B59299">
            <w:pPr>
              <w:keepLines/>
              <w:widowControl/>
              <w:spacing w:line="360" w:lineRule="exact"/>
              <w:ind w:firstLine="55"/>
              <w:rPr>
                <w:rFonts w:ascii="宋体" w:hAnsi="宋体" w:cs="宋体"/>
                <w:sz w:val="18"/>
                <w:szCs w:val="18"/>
              </w:rPr>
            </w:pPr>
            <w:r>
              <w:rPr>
                <w:rFonts w:hint="eastAsia" w:ascii="宋体" w:hAnsi="宋体" w:cs="宋体"/>
                <w:sz w:val="18"/>
                <w:szCs w:val="18"/>
              </w:rPr>
              <w:t>实验设施：提供必要的实验室设施，供学生进行设计验证和制造实践。</w:t>
            </w:r>
          </w:p>
          <w:p w14:paraId="67C5A55C">
            <w:pPr>
              <w:keepLines/>
              <w:widowControl/>
              <w:spacing w:line="360" w:lineRule="exact"/>
              <w:ind w:firstLine="55"/>
              <w:rPr>
                <w:rFonts w:ascii="宋体" w:hAnsi="宋体" w:cs="宋体"/>
                <w:sz w:val="18"/>
                <w:szCs w:val="18"/>
              </w:rPr>
            </w:pPr>
            <w:r>
              <w:rPr>
                <w:rFonts w:hint="eastAsia" w:ascii="宋体" w:hAnsi="宋体" w:cs="宋体"/>
                <w:sz w:val="18"/>
                <w:szCs w:val="18"/>
              </w:rPr>
              <w:t>4.教师要求:</w:t>
            </w:r>
          </w:p>
          <w:p w14:paraId="2465B9F4">
            <w:pPr>
              <w:keepLines/>
              <w:widowControl/>
              <w:spacing w:line="360" w:lineRule="exact"/>
              <w:ind w:firstLine="55"/>
              <w:rPr>
                <w:rFonts w:ascii="宋体" w:hAnsi="宋体" w:cs="宋体"/>
                <w:sz w:val="18"/>
                <w:szCs w:val="18"/>
              </w:rPr>
            </w:pPr>
            <w:r>
              <w:rPr>
                <w:rFonts w:hint="eastAsia" w:ascii="宋体" w:hAnsi="宋体" w:cs="宋体"/>
                <w:sz w:val="18"/>
                <w:szCs w:val="18"/>
              </w:rPr>
              <w:t>专业知识：任课教师要关注行业发展前沿，及时把最新的技术、技能，融入教学内容。</w:t>
            </w:r>
          </w:p>
          <w:p w14:paraId="6D9B7EF5">
            <w:pPr>
              <w:keepLines/>
              <w:widowControl/>
              <w:spacing w:line="360" w:lineRule="exact"/>
              <w:ind w:firstLine="55"/>
              <w:rPr>
                <w:rFonts w:ascii="宋体" w:hAnsi="宋体" w:cs="宋体"/>
                <w:sz w:val="18"/>
                <w:szCs w:val="18"/>
              </w:rPr>
            </w:pPr>
            <w:r>
              <w:rPr>
                <w:rFonts w:hint="eastAsia" w:ascii="宋体" w:hAnsi="宋体" w:cs="宋体"/>
                <w:sz w:val="18"/>
                <w:szCs w:val="18"/>
              </w:rPr>
              <w:t>教学能力：具备良好的沟通能力和教学方法，能够激发学生的学习兴趣和创新思维。</w:t>
            </w:r>
          </w:p>
          <w:p w14:paraId="01627B7D">
            <w:pPr>
              <w:keepLines/>
              <w:widowControl/>
              <w:spacing w:line="360" w:lineRule="exact"/>
              <w:ind w:firstLine="55"/>
              <w:rPr>
                <w:rFonts w:ascii="宋体" w:hAnsi="宋体" w:cs="宋体"/>
                <w:sz w:val="18"/>
                <w:szCs w:val="18"/>
              </w:rPr>
            </w:pPr>
            <w:r>
              <w:rPr>
                <w:rFonts w:hint="eastAsia" w:ascii="宋体" w:hAnsi="宋体" w:cs="宋体"/>
                <w:sz w:val="18"/>
                <w:szCs w:val="18"/>
              </w:rPr>
              <w:t>5.评价建议：采取学习过程考核评定加期末考核评价相结合</w:t>
            </w:r>
          </w:p>
        </w:tc>
      </w:tr>
      <w:tr w14:paraId="7F67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2DD07901">
            <w:pPr>
              <w:spacing w:line="360" w:lineRule="exact"/>
              <w:jc w:val="left"/>
              <w:rPr>
                <w:rFonts w:ascii="宋体" w:hAnsi="宋体" w:cs="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汽车车险查勘与定损</w:t>
            </w:r>
          </w:p>
        </w:tc>
        <w:tc>
          <w:tcPr>
            <w:tcW w:w="3055" w:type="dxa"/>
            <w:shd w:val="clear" w:color="auto" w:fill="auto"/>
          </w:tcPr>
          <w:p w14:paraId="31BEEC70">
            <w:pPr>
              <w:spacing w:line="360" w:lineRule="exact"/>
              <w:ind w:firstLine="57"/>
              <w:jc w:val="lef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（2）培养学生的问题分析与解决能力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（3）培养学生的安全意识和环保意识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（1）要求学生在了解汽车保险、理赔的基本原理和基本规定的基础上，依照每一工作任务涉及的内容设定应知、应会目标和鉴定标准，结合汽车保险、理赔的实际情况</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（2）在实践中运用汽车保险与理赔的相关知识，培养具体的实践操作能力。</w:t>
            </w:r>
          </w:p>
        </w:tc>
        <w:tc>
          <w:tcPr>
            <w:tcW w:w="2795" w:type="dxa"/>
            <w:shd w:val="clear" w:color="auto" w:fill="auto"/>
          </w:tcPr>
          <w:p w14:paraId="04814CB3">
            <w:pPr>
              <w:spacing w:line="360" w:lineRule="exact"/>
              <w:ind w:firstLine="57"/>
              <w:jc w:val="lef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模块一：认识汽车保险</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模块二：选择汽车保险险种</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模块三：汽车保险承保实务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模块四：制定汽车保险投保方案</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模块五;汽车保险核保实务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模块六：签发保险单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模块七：认识汽车保险与理赔</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模块八：受理报案</w:t>
            </w:r>
          </w:p>
        </w:tc>
        <w:tc>
          <w:tcPr>
            <w:tcW w:w="2740" w:type="dxa"/>
          </w:tcPr>
          <w:p w14:paraId="6F68117E">
            <w:pPr>
              <w:keepLines/>
              <w:widowControl/>
              <w:spacing w:line="360" w:lineRule="exact"/>
              <w:ind w:firstLine="55"/>
              <w:rPr>
                <w:rFonts w:ascii="宋体" w:hAnsi="宋体" w:cs="宋体"/>
                <w:sz w:val="18"/>
                <w:szCs w:val="18"/>
              </w:rPr>
            </w:pPr>
            <w:r>
              <w:rPr>
                <w:rFonts w:hint="eastAsia" w:ascii="宋体" w:hAnsi="宋体" w:cs="宋体"/>
                <w:sz w:val="18"/>
                <w:szCs w:val="18"/>
              </w:rPr>
              <w:t>1.教学模式：按照专业注重个性化指导，注重教学时效性、针对性。合理选用教学素材与多维立体化资源，采取“教学做一体”的教学模式。</w:t>
            </w:r>
          </w:p>
          <w:p w14:paraId="0673FDE5">
            <w:pPr>
              <w:keepLines/>
              <w:widowControl/>
              <w:spacing w:line="360" w:lineRule="exact"/>
              <w:ind w:firstLine="55"/>
              <w:rPr>
                <w:rFonts w:ascii="宋体" w:hAnsi="宋体" w:cs="宋体"/>
                <w:sz w:val="18"/>
                <w:szCs w:val="18"/>
              </w:rPr>
            </w:pPr>
            <w:r>
              <w:rPr>
                <w:rFonts w:hint="eastAsia" w:ascii="宋体" w:hAnsi="宋体" w:cs="宋体"/>
                <w:sz w:val="18"/>
                <w:szCs w:val="18"/>
              </w:rPr>
              <w:t>2.教学条件：多媒体教室和实验室。</w:t>
            </w:r>
          </w:p>
          <w:p w14:paraId="2ADFFC0E">
            <w:pPr>
              <w:keepLines/>
              <w:widowControl/>
              <w:spacing w:line="360" w:lineRule="exact"/>
              <w:ind w:firstLine="55"/>
              <w:rPr>
                <w:rFonts w:ascii="宋体" w:hAnsi="宋体" w:cs="宋体"/>
                <w:sz w:val="18"/>
                <w:szCs w:val="18"/>
              </w:rPr>
            </w:pPr>
            <w:r>
              <w:rPr>
                <w:rFonts w:hint="eastAsia" w:ascii="宋体" w:hAnsi="宋体" w:cs="宋体"/>
                <w:sz w:val="18"/>
                <w:szCs w:val="18"/>
              </w:rPr>
              <w:t>3.教学方法：运用模块化教学、启发式教学、讨论式教学等多种教学方法进行。</w:t>
            </w:r>
          </w:p>
          <w:p w14:paraId="6DD571F6">
            <w:pPr>
              <w:keepLines/>
              <w:widowControl/>
              <w:spacing w:line="360" w:lineRule="exact"/>
              <w:ind w:firstLine="55"/>
              <w:rPr>
                <w:rFonts w:ascii="宋体" w:hAnsi="宋体" w:cs="宋体"/>
                <w:sz w:val="18"/>
                <w:szCs w:val="18"/>
              </w:rPr>
            </w:pPr>
            <w:r>
              <w:rPr>
                <w:rFonts w:hint="eastAsia" w:ascii="宋体" w:hAnsi="宋体" w:cs="宋体"/>
                <w:sz w:val="18"/>
                <w:szCs w:val="18"/>
              </w:rPr>
              <w:t>4.教师要求：任课教师要关注行业发展前沿，及时把最新的技术、技能，融入教学内容。</w:t>
            </w:r>
          </w:p>
          <w:p w14:paraId="3081D225">
            <w:pPr>
              <w:keepLines/>
              <w:widowControl/>
              <w:spacing w:line="360" w:lineRule="exact"/>
              <w:ind w:firstLine="55"/>
              <w:rPr>
                <w:rFonts w:ascii="宋体" w:hAnsi="宋体" w:cs="宋体"/>
                <w:sz w:val="18"/>
                <w:szCs w:val="18"/>
              </w:rPr>
            </w:pPr>
            <w:r>
              <w:rPr>
                <w:rFonts w:hint="eastAsia" w:ascii="宋体" w:hAnsi="宋体" w:cs="宋体"/>
                <w:sz w:val="18"/>
                <w:szCs w:val="18"/>
              </w:rPr>
              <w:t>5.评价建议：采取学习过程考核评定加期末考核评价相结合</w:t>
            </w:r>
          </w:p>
        </w:tc>
      </w:tr>
      <w:tr w14:paraId="76D9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5498B05">
            <w:pPr>
              <w:spacing w:line="400" w:lineRule="exact"/>
              <w:jc w:val="center"/>
              <w:rPr>
                <w:rFonts w:ascii="宋体" w:hAnsi="宋体" w:cs="宋体"/>
                <w:bCs/>
                <w:szCs w:val="21"/>
              </w:rPr>
            </w:pPr>
            <w:r>
              <w:rPr>
                <w:rFonts w:hint="eastAsia" w:ascii="宋体" w:hAnsi="宋体" w:cs="宋体"/>
                <w:b/>
                <w:sz w:val="18"/>
                <w:szCs w:val="18"/>
              </w:rPr>
              <w:t>单片机技术与应用</w:t>
            </w:r>
          </w:p>
        </w:tc>
        <w:tc>
          <w:tcPr>
            <w:tcW w:w="3055" w:type="dxa"/>
          </w:tcPr>
          <w:p w14:paraId="3167283E">
            <w:pPr>
              <w:keepLines/>
              <w:widowControl/>
              <w:spacing w:line="360" w:lineRule="exact"/>
              <w:ind w:firstLine="55"/>
              <w:rPr>
                <w:rFonts w:ascii="宋体" w:hAnsi="宋体" w:cs="宋体"/>
                <w:b/>
                <w:bCs/>
                <w:sz w:val="18"/>
                <w:szCs w:val="18"/>
              </w:rPr>
            </w:pPr>
            <w:r>
              <w:rPr>
                <w:rFonts w:hint="eastAsia" w:ascii="宋体" w:hAnsi="宋体" w:cs="宋体"/>
                <w:b/>
                <w:bCs/>
                <w:sz w:val="18"/>
                <w:szCs w:val="18"/>
              </w:rPr>
              <w:t>素质目标：</w:t>
            </w:r>
          </w:p>
          <w:p w14:paraId="5D7F9BCD">
            <w:pPr>
              <w:keepLines/>
              <w:widowControl/>
              <w:spacing w:line="360" w:lineRule="exact"/>
              <w:ind w:firstLine="55"/>
              <w:rPr>
                <w:rFonts w:ascii="宋体" w:hAnsi="宋体" w:cs="宋体"/>
                <w:sz w:val="18"/>
                <w:szCs w:val="18"/>
              </w:rPr>
            </w:pPr>
            <w:r>
              <w:rPr>
                <w:rFonts w:hint="eastAsia" w:ascii="宋体" w:hAnsi="宋体" w:cs="宋体"/>
                <w:sz w:val="18"/>
                <w:szCs w:val="18"/>
              </w:rPr>
              <w:t>（1）培养学生具有创新意识和实践能力；</w:t>
            </w:r>
          </w:p>
          <w:p w14:paraId="0388FA0B">
            <w:pPr>
              <w:keepLines/>
              <w:widowControl/>
              <w:spacing w:line="360" w:lineRule="exact"/>
              <w:ind w:firstLine="55"/>
              <w:rPr>
                <w:rFonts w:ascii="宋体" w:hAnsi="宋体" w:cs="宋体"/>
                <w:sz w:val="18"/>
                <w:szCs w:val="18"/>
              </w:rPr>
            </w:pPr>
            <w:r>
              <w:rPr>
                <w:rFonts w:hint="eastAsia" w:ascii="宋体" w:hAnsi="宋体" w:cs="宋体"/>
                <w:sz w:val="18"/>
                <w:szCs w:val="18"/>
              </w:rPr>
              <w:t>（2）培养学生具备团队合作和沟通能力；</w:t>
            </w:r>
          </w:p>
          <w:p w14:paraId="38ED210F">
            <w:pPr>
              <w:keepLines/>
              <w:widowControl/>
              <w:spacing w:line="360" w:lineRule="exact"/>
              <w:ind w:firstLine="55"/>
              <w:rPr>
                <w:rFonts w:ascii="宋体" w:hAnsi="宋体" w:cs="宋体"/>
                <w:sz w:val="18"/>
                <w:szCs w:val="18"/>
              </w:rPr>
            </w:pPr>
            <w:r>
              <w:rPr>
                <w:rFonts w:hint="eastAsia" w:ascii="宋体" w:hAnsi="宋体" w:cs="宋体"/>
                <w:sz w:val="18"/>
                <w:szCs w:val="18"/>
              </w:rPr>
              <w:t>（3）培养学生具有问题解决和分析能力；</w:t>
            </w:r>
          </w:p>
          <w:p w14:paraId="7C1A049A">
            <w:pPr>
              <w:keepLines/>
              <w:widowControl/>
              <w:spacing w:line="360" w:lineRule="exact"/>
              <w:ind w:firstLine="55"/>
              <w:rPr>
                <w:rFonts w:ascii="宋体" w:hAnsi="宋体" w:cs="宋体"/>
                <w:sz w:val="18"/>
                <w:szCs w:val="18"/>
              </w:rPr>
            </w:pPr>
            <w:r>
              <w:rPr>
                <w:rFonts w:hint="eastAsia" w:ascii="宋体" w:hAnsi="宋体" w:cs="宋体"/>
                <w:sz w:val="18"/>
                <w:szCs w:val="18"/>
              </w:rPr>
              <w:t>（4）培养学生具备独立学习和持续学习的能力；</w:t>
            </w:r>
          </w:p>
          <w:p w14:paraId="0D2F8514">
            <w:pPr>
              <w:keepLines/>
              <w:widowControl/>
              <w:spacing w:line="360" w:lineRule="exact"/>
              <w:ind w:firstLine="55"/>
              <w:rPr>
                <w:rFonts w:ascii="宋体" w:hAnsi="宋体" w:cs="宋体"/>
                <w:sz w:val="18"/>
                <w:szCs w:val="18"/>
              </w:rPr>
            </w:pPr>
            <w:r>
              <w:rPr>
                <w:rFonts w:hint="eastAsia" w:ascii="宋体" w:hAnsi="宋体" w:cs="宋体"/>
                <w:sz w:val="18"/>
                <w:szCs w:val="18"/>
              </w:rPr>
              <w:t>（5）培养学生具备责任感和职业道德。</w:t>
            </w:r>
          </w:p>
          <w:p w14:paraId="731110ED">
            <w:pPr>
              <w:keepLines/>
              <w:widowControl/>
              <w:spacing w:line="360" w:lineRule="exact"/>
              <w:ind w:firstLine="55"/>
              <w:rPr>
                <w:rFonts w:ascii="宋体" w:hAnsi="宋体" w:cs="宋体"/>
                <w:b/>
                <w:bCs/>
                <w:sz w:val="18"/>
                <w:szCs w:val="18"/>
              </w:rPr>
            </w:pPr>
            <w:r>
              <w:rPr>
                <w:rFonts w:hint="eastAsia" w:ascii="宋体" w:hAnsi="宋体" w:cs="宋体"/>
                <w:b/>
                <w:bCs/>
                <w:sz w:val="18"/>
                <w:szCs w:val="18"/>
              </w:rPr>
              <w:t>知识目标：</w:t>
            </w:r>
          </w:p>
          <w:p w14:paraId="70C34AEE">
            <w:pPr>
              <w:keepLines/>
              <w:widowControl/>
              <w:spacing w:line="360" w:lineRule="exact"/>
              <w:ind w:firstLine="55"/>
              <w:rPr>
                <w:rFonts w:ascii="宋体" w:hAnsi="宋体" w:cs="宋体"/>
                <w:sz w:val="18"/>
                <w:szCs w:val="18"/>
              </w:rPr>
            </w:pPr>
            <w:r>
              <w:rPr>
                <w:rFonts w:hint="eastAsia" w:ascii="宋体" w:hAnsi="宋体" w:cs="宋体"/>
                <w:sz w:val="18"/>
                <w:szCs w:val="18"/>
              </w:rPr>
              <w:t>（1）掌握单片机的基本原理和结构；</w:t>
            </w:r>
          </w:p>
          <w:p w14:paraId="0F1E8FF7">
            <w:pPr>
              <w:keepLines/>
              <w:widowControl/>
              <w:spacing w:line="360" w:lineRule="exact"/>
              <w:ind w:firstLine="55"/>
              <w:rPr>
                <w:rFonts w:ascii="宋体" w:hAnsi="宋体" w:cs="宋体"/>
                <w:sz w:val="18"/>
                <w:szCs w:val="18"/>
              </w:rPr>
            </w:pPr>
            <w:r>
              <w:rPr>
                <w:rFonts w:hint="eastAsia" w:ascii="宋体" w:hAnsi="宋体" w:cs="宋体"/>
                <w:sz w:val="18"/>
                <w:szCs w:val="18"/>
              </w:rPr>
              <w:t>（2）理解单片机的编程语言和程序设计方法；</w:t>
            </w:r>
          </w:p>
          <w:p w14:paraId="2285A1D1">
            <w:pPr>
              <w:keepLines/>
              <w:widowControl/>
              <w:spacing w:line="360" w:lineRule="exact"/>
              <w:ind w:firstLine="55"/>
              <w:rPr>
                <w:rFonts w:ascii="宋体" w:hAnsi="宋体" w:cs="宋体"/>
                <w:sz w:val="18"/>
                <w:szCs w:val="18"/>
              </w:rPr>
            </w:pPr>
            <w:r>
              <w:rPr>
                <w:rFonts w:hint="eastAsia" w:ascii="宋体" w:hAnsi="宋体" w:cs="宋体"/>
                <w:sz w:val="18"/>
                <w:szCs w:val="18"/>
              </w:rPr>
              <w:t>（3）熟悉单片机常用的外围设备和接口技术；</w:t>
            </w:r>
          </w:p>
          <w:p w14:paraId="7B9D9368">
            <w:pPr>
              <w:keepLines/>
              <w:widowControl/>
              <w:spacing w:line="360" w:lineRule="exact"/>
              <w:ind w:firstLine="55"/>
              <w:rPr>
                <w:rFonts w:ascii="宋体" w:hAnsi="宋体" w:cs="宋体"/>
                <w:sz w:val="18"/>
                <w:szCs w:val="18"/>
              </w:rPr>
            </w:pPr>
            <w:r>
              <w:rPr>
                <w:rFonts w:hint="eastAsia" w:ascii="宋体" w:hAnsi="宋体" w:cs="宋体"/>
                <w:sz w:val="18"/>
                <w:szCs w:val="18"/>
              </w:rPr>
              <w:t>（4）掌握单片机应用领域的基本知识和技术；</w:t>
            </w:r>
          </w:p>
          <w:p w14:paraId="672CFDBB">
            <w:pPr>
              <w:keepLines/>
              <w:widowControl/>
              <w:spacing w:line="360" w:lineRule="exact"/>
              <w:ind w:firstLine="55"/>
              <w:rPr>
                <w:rFonts w:ascii="宋体" w:hAnsi="宋体" w:cs="宋体"/>
                <w:sz w:val="18"/>
                <w:szCs w:val="18"/>
              </w:rPr>
            </w:pPr>
            <w:r>
              <w:rPr>
                <w:rFonts w:hint="eastAsia" w:ascii="宋体" w:hAnsi="宋体" w:cs="宋体"/>
                <w:sz w:val="18"/>
                <w:szCs w:val="18"/>
              </w:rPr>
              <w:t>（5）了解单片机系统的调试和优化方法；</w:t>
            </w:r>
          </w:p>
          <w:p w14:paraId="440EE000">
            <w:pPr>
              <w:keepLines/>
              <w:widowControl/>
              <w:spacing w:line="360" w:lineRule="exact"/>
              <w:ind w:firstLine="55"/>
              <w:rPr>
                <w:rFonts w:ascii="宋体" w:hAnsi="宋体" w:cs="宋体"/>
                <w:sz w:val="18"/>
                <w:szCs w:val="18"/>
              </w:rPr>
            </w:pPr>
            <w:r>
              <w:rPr>
                <w:rFonts w:hint="eastAsia" w:ascii="宋体" w:hAnsi="宋体" w:cs="宋体"/>
                <w:sz w:val="18"/>
                <w:szCs w:val="18"/>
              </w:rPr>
              <w:t>（6）熟悉单片机应用中常见问题的解决技术。</w:t>
            </w:r>
          </w:p>
          <w:p w14:paraId="09B43D84">
            <w:pPr>
              <w:keepLines/>
              <w:widowControl/>
              <w:spacing w:line="360" w:lineRule="exact"/>
              <w:ind w:firstLine="55"/>
              <w:rPr>
                <w:rFonts w:ascii="宋体" w:hAnsi="宋体" w:cs="宋体"/>
                <w:b/>
                <w:bCs/>
                <w:sz w:val="18"/>
                <w:szCs w:val="18"/>
              </w:rPr>
            </w:pPr>
            <w:r>
              <w:rPr>
                <w:rFonts w:hint="eastAsia" w:ascii="宋体" w:hAnsi="宋体" w:cs="宋体"/>
                <w:b/>
                <w:bCs/>
                <w:sz w:val="18"/>
                <w:szCs w:val="18"/>
              </w:rPr>
              <w:t>能力目标：</w:t>
            </w:r>
          </w:p>
          <w:p w14:paraId="62A89870">
            <w:pPr>
              <w:keepLines/>
              <w:widowControl/>
              <w:spacing w:line="360" w:lineRule="exact"/>
              <w:ind w:firstLine="55"/>
              <w:rPr>
                <w:rFonts w:ascii="宋体" w:hAnsi="宋体" w:cs="宋体"/>
                <w:sz w:val="18"/>
                <w:szCs w:val="18"/>
              </w:rPr>
            </w:pPr>
            <w:r>
              <w:rPr>
                <w:rFonts w:hint="eastAsia" w:ascii="宋体" w:hAnsi="宋体" w:cs="宋体"/>
                <w:sz w:val="18"/>
                <w:szCs w:val="18"/>
              </w:rPr>
              <w:t>（1）能够独立设计和开发单片机应用系统；</w:t>
            </w:r>
          </w:p>
          <w:p w14:paraId="78ECF652">
            <w:pPr>
              <w:keepLines/>
              <w:widowControl/>
              <w:spacing w:line="360" w:lineRule="exact"/>
              <w:ind w:firstLine="55"/>
              <w:rPr>
                <w:rFonts w:ascii="宋体" w:hAnsi="宋体" w:cs="宋体"/>
                <w:sz w:val="18"/>
                <w:szCs w:val="18"/>
              </w:rPr>
            </w:pPr>
            <w:r>
              <w:rPr>
                <w:rFonts w:hint="eastAsia" w:ascii="宋体" w:hAnsi="宋体" w:cs="宋体"/>
                <w:sz w:val="18"/>
                <w:szCs w:val="18"/>
              </w:rPr>
              <w:t>（2）具备单片机程序设计和调试的能力；</w:t>
            </w:r>
          </w:p>
          <w:p w14:paraId="35B2AEBC">
            <w:pPr>
              <w:keepLines/>
              <w:widowControl/>
              <w:spacing w:line="360" w:lineRule="exact"/>
              <w:ind w:firstLine="55"/>
              <w:rPr>
                <w:rFonts w:ascii="宋体" w:hAnsi="宋体" w:cs="宋体"/>
                <w:sz w:val="18"/>
                <w:szCs w:val="18"/>
              </w:rPr>
            </w:pPr>
            <w:r>
              <w:rPr>
                <w:rFonts w:hint="eastAsia" w:ascii="宋体" w:hAnsi="宋体" w:cs="宋体"/>
                <w:sz w:val="18"/>
                <w:szCs w:val="18"/>
              </w:rPr>
              <w:t>（3）具备单片机系统的故障排除和性能优化能力；</w:t>
            </w:r>
          </w:p>
          <w:p w14:paraId="22E64162">
            <w:pPr>
              <w:keepLines/>
              <w:widowControl/>
              <w:spacing w:line="360" w:lineRule="exact"/>
              <w:ind w:firstLine="55"/>
              <w:rPr>
                <w:rFonts w:ascii="宋体" w:hAnsi="宋体" w:cs="宋体"/>
                <w:sz w:val="18"/>
                <w:szCs w:val="18"/>
              </w:rPr>
            </w:pPr>
            <w:r>
              <w:rPr>
                <w:rFonts w:hint="eastAsia" w:ascii="宋体" w:hAnsi="宋体" w:cs="宋体"/>
                <w:sz w:val="18"/>
                <w:szCs w:val="18"/>
              </w:rPr>
              <w:t>（4）能够运用单片机技术解决实际应用问题；</w:t>
            </w:r>
          </w:p>
          <w:p w14:paraId="76671355">
            <w:pPr>
              <w:keepLines/>
              <w:widowControl/>
              <w:spacing w:line="360" w:lineRule="exact"/>
              <w:ind w:firstLine="55"/>
              <w:rPr>
                <w:rFonts w:ascii="宋体" w:hAnsi="宋体" w:cs="宋体"/>
                <w:sz w:val="18"/>
                <w:szCs w:val="18"/>
              </w:rPr>
            </w:pPr>
            <w:r>
              <w:rPr>
                <w:rFonts w:hint="eastAsia" w:ascii="宋体" w:hAnsi="宋体" w:cs="宋体"/>
                <w:sz w:val="18"/>
                <w:szCs w:val="18"/>
              </w:rPr>
              <w:t>（5）具备单片机应用领域的创新能力；</w:t>
            </w:r>
          </w:p>
          <w:p w14:paraId="6B5D8FB3">
            <w:pPr>
              <w:keepLines/>
              <w:widowControl/>
              <w:spacing w:line="360" w:lineRule="exact"/>
              <w:ind w:firstLine="55"/>
              <w:rPr>
                <w:rFonts w:ascii="宋体" w:hAnsi="宋体" w:cs="宋体"/>
                <w:sz w:val="18"/>
                <w:szCs w:val="18"/>
              </w:rPr>
            </w:pPr>
            <w:r>
              <w:rPr>
                <w:rFonts w:hint="eastAsia" w:ascii="宋体" w:hAnsi="宋体" w:cs="宋体"/>
                <w:sz w:val="18"/>
                <w:szCs w:val="18"/>
              </w:rPr>
              <w:t>（6）能够在团队中协作开发复杂的单片机应用系统。</w:t>
            </w:r>
          </w:p>
        </w:tc>
        <w:tc>
          <w:tcPr>
            <w:tcW w:w="2795" w:type="dxa"/>
          </w:tcPr>
          <w:p w14:paraId="7F5EAE8C">
            <w:pPr>
              <w:keepLines/>
              <w:widowControl/>
              <w:spacing w:line="360" w:lineRule="exact"/>
              <w:ind w:firstLine="55"/>
              <w:rPr>
                <w:rFonts w:ascii="宋体" w:hAnsi="宋体" w:cs="宋体"/>
                <w:sz w:val="18"/>
                <w:szCs w:val="18"/>
              </w:rPr>
            </w:pPr>
            <w:r>
              <w:rPr>
                <w:rFonts w:hint="eastAsia" w:ascii="宋体" w:hAnsi="宋体" w:cs="宋体"/>
                <w:sz w:val="18"/>
                <w:szCs w:val="18"/>
              </w:rPr>
              <w:t>模块一：单片机基础知识</w:t>
            </w:r>
          </w:p>
          <w:p w14:paraId="6E5B400B">
            <w:pPr>
              <w:keepLines/>
              <w:widowControl/>
              <w:spacing w:line="360" w:lineRule="exact"/>
              <w:ind w:firstLine="55"/>
              <w:rPr>
                <w:rFonts w:ascii="宋体" w:hAnsi="宋体" w:cs="宋体"/>
                <w:sz w:val="18"/>
                <w:szCs w:val="18"/>
              </w:rPr>
            </w:pPr>
            <w:r>
              <w:rPr>
                <w:rFonts w:hint="eastAsia" w:ascii="宋体" w:hAnsi="宋体" w:cs="宋体"/>
                <w:sz w:val="18"/>
                <w:szCs w:val="18"/>
              </w:rPr>
              <w:t>（1）单片机的基本概念和原理</w:t>
            </w:r>
          </w:p>
          <w:p w14:paraId="3DB4EAB2">
            <w:pPr>
              <w:keepLines/>
              <w:widowControl/>
              <w:spacing w:line="360" w:lineRule="exact"/>
              <w:ind w:firstLine="55"/>
              <w:rPr>
                <w:rFonts w:ascii="宋体" w:hAnsi="宋体" w:cs="宋体"/>
                <w:sz w:val="18"/>
                <w:szCs w:val="18"/>
              </w:rPr>
            </w:pPr>
            <w:r>
              <w:rPr>
                <w:rFonts w:hint="eastAsia" w:ascii="宋体" w:hAnsi="宋体" w:cs="宋体"/>
                <w:sz w:val="18"/>
                <w:szCs w:val="18"/>
              </w:rPr>
              <w:t>（2）单片机的发展历程和应用领域</w:t>
            </w:r>
          </w:p>
          <w:p w14:paraId="609C7C83">
            <w:pPr>
              <w:keepLines/>
              <w:widowControl/>
              <w:spacing w:line="360" w:lineRule="exact"/>
              <w:ind w:firstLine="55"/>
              <w:rPr>
                <w:rFonts w:ascii="宋体" w:hAnsi="宋体" w:cs="宋体"/>
                <w:sz w:val="18"/>
                <w:szCs w:val="18"/>
              </w:rPr>
            </w:pPr>
            <w:r>
              <w:rPr>
                <w:rFonts w:hint="eastAsia" w:ascii="宋体" w:hAnsi="宋体" w:cs="宋体"/>
                <w:sz w:val="18"/>
                <w:szCs w:val="18"/>
              </w:rPr>
              <w:t>（3）单片机的工作原理和结构</w:t>
            </w:r>
          </w:p>
          <w:p w14:paraId="6E61A33A">
            <w:pPr>
              <w:keepLines/>
              <w:widowControl/>
              <w:spacing w:line="360" w:lineRule="exact"/>
              <w:ind w:firstLine="55"/>
              <w:rPr>
                <w:rFonts w:ascii="宋体" w:hAnsi="宋体" w:cs="宋体"/>
                <w:sz w:val="18"/>
                <w:szCs w:val="18"/>
              </w:rPr>
            </w:pPr>
            <w:r>
              <w:rPr>
                <w:rFonts w:hint="eastAsia" w:ascii="宋体" w:hAnsi="宋体" w:cs="宋体"/>
                <w:sz w:val="18"/>
                <w:szCs w:val="18"/>
              </w:rPr>
              <w:t>（4）单片机的编程语言和开发环境</w:t>
            </w:r>
          </w:p>
          <w:p w14:paraId="32BFC8A7">
            <w:pPr>
              <w:keepLines/>
              <w:widowControl/>
              <w:spacing w:line="360" w:lineRule="exact"/>
              <w:ind w:firstLine="55"/>
              <w:rPr>
                <w:rFonts w:ascii="宋体" w:hAnsi="宋体" w:cs="宋体"/>
                <w:sz w:val="18"/>
                <w:szCs w:val="18"/>
              </w:rPr>
            </w:pPr>
            <w:r>
              <w:rPr>
                <w:rFonts w:hint="eastAsia" w:ascii="宋体" w:hAnsi="宋体" w:cs="宋体"/>
                <w:sz w:val="18"/>
                <w:szCs w:val="18"/>
              </w:rPr>
              <w:t>（5）单片机的常用外设接口和功能</w:t>
            </w:r>
          </w:p>
          <w:p w14:paraId="02818DC2">
            <w:pPr>
              <w:keepLines/>
              <w:widowControl/>
              <w:spacing w:line="360" w:lineRule="exact"/>
              <w:ind w:firstLine="55"/>
              <w:rPr>
                <w:rFonts w:ascii="宋体" w:hAnsi="宋体" w:cs="宋体"/>
                <w:sz w:val="18"/>
                <w:szCs w:val="18"/>
              </w:rPr>
            </w:pPr>
            <w:r>
              <w:rPr>
                <w:rFonts w:hint="eastAsia" w:ascii="宋体" w:hAnsi="宋体" w:cs="宋体"/>
                <w:sz w:val="18"/>
                <w:szCs w:val="18"/>
              </w:rPr>
              <w:t>模块二：单片机编程与实践</w:t>
            </w:r>
          </w:p>
          <w:p w14:paraId="3F27EBD9">
            <w:pPr>
              <w:keepLines/>
              <w:widowControl/>
              <w:spacing w:line="360" w:lineRule="exact"/>
              <w:ind w:firstLine="55"/>
              <w:rPr>
                <w:rFonts w:ascii="宋体" w:hAnsi="宋体" w:cs="宋体"/>
                <w:sz w:val="18"/>
                <w:szCs w:val="18"/>
              </w:rPr>
            </w:pPr>
            <w:r>
              <w:rPr>
                <w:rFonts w:hint="eastAsia" w:ascii="宋体" w:hAnsi="宋体" w:cs="宋体"/>
                <w:sz w:val="18"/>
                <w:szCs w:val="18"/>
              </w:rPr>
              <w:t>（1）单片机编程语言的基本语法和结构</w:t>
            </w:r>
          </w:p>
          <w:p w14:paraId="798FA94A">
            <w:pPr>
              <w:keepLines/>
              <w:widowControl/>
              <w:spacing w:line="360" w:lineRule="exact"/>
              <w:ind w:firstLine="55"/>
              <w:rPr>
                <w:rFonts w:ascii="宋体" w:hAnsi="宋体" w:cs="宋体"/>
                <w:sz w:val="18"/>
                <w:szCs w:val="18"/>
              </w:rPr>
            </w:pPr>
            <w:r>
              <w:rPr>
                <w:rFonts w:hint="eastAsia" w:ascii="宋体" w:hAnsi="宋体" w:cs="宋体"/>
                <w:sz w:val="18"/>
                <w:szCs w:val="18"/>
              </w:rPr>
              <w:t>（2）单片机程序的编写与调试</w:t>
            </w:r>
          </w:p>
          <w:p w14:paraId="175E7B57">
            <w:pPr>
              <w:keepLines/>
              <w:widowControl/>
              <w:spacing w:line="360" w:lineRule="exact"/>
              <w:ind w:firstLine="55"/>
              <w:rPr>
                <w:rFonts w:ascii="宋体" w:hAnsi="宋体" w:cs="宋体"/>
                <w:sz w:val="18"/>
                <w:szCs w:val="18"/>
              </w:rPr>
            </w:pPr>
            <w:r>
              <w:rPr>
                <w:rFonts w:hint="eastAsia" w:ascii="宋体" w:hAnsi="宋体" w:cs="宋体"/>
                <w:sz w:val="18"/>
                <w:szCs w:val="18"/>
              </w:rPr>
              <w:t>（3）单片机程序的下载和运行</w:t>
            </w:r>
          </w:p>
          <w:p w14:paraId="1EAE6B09">
            <w:pPr>
              <w:keepLines/>
              <w:widowControl/>
              <w:spacing w:line="360" w:lineRule="exact"/>
              <w:ind w:firstLine="55"/>
              <w:rPr>
                <w:rFonts w:ascii="宋体" w:hAnsi="宋体" w:cs="宋体"/>
                <w:sz w:val="18"/>
                <w:szCs w:val="18"/>
              </w:rPr>
            </w:pPr>
            <w:r>
              <w:rPr>
                <w:rFonts w:hint="eastAsia" w:ascii="宋体" w:hAnsi="宋体" w:cs="宋体"/>
                <w:sz w:val="18"/>
                <w:szCs w:val="18"/>
              </w:rPr>
              <w:t>（4）单片机实验板的使用与调试</w:t>
            </w:r>
          </w:p>
          <w:p w14:paraId="244CF51D">
            <w:pPr>
              <w:keepLines/>
              <w:widowControl/>
              <w:spacing w:line="360" w:lineRule="exact"/>
              <w:ind w:firstLine="55"/>
              <w:rPr>
                <w:rFonts w:ascii="宋体" w:hAnsi="宋体" w:cs="宋体"/>
                <w:sz w:val="18"/>
                <w:szCs w:val="18"/>
              </w:rPr>
            </w:pPr>
            <w:r>
              <w:rPr>
                <w:rFonts w:hint="eastAsia" w:ascii="宋体" w:hAnsi="宋体" w:cs="宋体"/>
                <w:sz w:val="18"/>
                <w:szCs w:val="18"/>
              </w:rPr>
              <w:t>（5）单片机应用案例的分析与实践</w:t>
            </w:r>
          </w:p>
          <w:p w14:paraId="37641FE5">
            <w:pPr>
              <w:keepLines/>
              <w:widowControl/>
              <w:spacing w:line="360" w:lineRule="exact"/>
              <w:ind w:firstLine="55"/>
              <w:rPr>
                <w:rFonts w:ascii="宋体" w:hAnsi="宋体" w:cs="宋体"/>
                <w:sz w:val="18"/>
                <w:szCs w:val="18"/>
              </w:rPr>
            </w:pPr>
            <w:r>
              <w:rPr>
                <w:rFonts w:hint="eastAsia" w:ascii="宋体" w:hAnsi="宋体" w:cs="宋体"/>
                <w:sz w:val="18"/>
                <w:szCs w:val="18"/>
              </w:rPr>
              <w:t>模块三：单片机外设接口应用</w:t>
            </w:r>
          </w:p>
          <w:p w14:paraId="17285D2D">
            <w:pPr>
              <w:keepLines/>
              <w:widowControl/>
              <w:spacing w:line="360" w:lineRule="exact"/>
              <w:ind w:firstLine="55"/>
              <w:rPr>
                <w:rFonts w:ascii="宋体" w:hAnsi="宋体" w:cs="宋体"/>
                <w:sz w:val="18"/>
                <w:szCs w:val="18"/>
              </w:rPr>
            </w:pPr>
            <w:r>
              <w:rPr>
                <w:rFonts w:hint="eastAsia" w:ascii="宋体" w:hAnsi="宋体" w:cs="宋体"/>
                <w:sz w:val="18"/>
                <w:szCs w:val="18"/>
              </w:rPr>
              <w:t>（1）数字输入输出接口的应用</w:t>
            </w:r>
          </w:p>
          <w:p w14:paraId="028B37AE">
            <w:pPr>
              <w:keepLines/>
              <w:widowControl/>
              <w:spacing w:line="360" w:lineRule="exact"/>
              <w:ind w:firstLine="55"/>
              <w:rPr>
                <w:rFonts w:ascii="宋体" w:hAnsi="宋体" w:cs="宋体"/>
                <w:sz w:val="18"/>
                <w:szCs w:val="18"/>
              </w:rPr>
            </w:pPr>
            <w:r>
              <w:rPr>
                <w:rFonts w:hint="eastAsia" w:ascii="宋体" w:hAnsi="宋体" w:cs="宋体"/>
                <w:sz w:val="18"/>
                <w:szCs w:val="18"/>
              </w:rPr>
              <w:t>（2）模拟输入输出接口的应用</w:t>
            </w:r>
          </w:p>
          <w:p w14:paraId="31E3C7C2">
            <w:pPr>
              <w:keepLines/>
              <w:widowControl/>
              <w:spacing w:line="360" w:lineRule="exact"/>
              <w:ind w:firstLine="55"/>
              <w:rPr>
                <w:rFonts w:ascii="宋体" w:hAnsi="宋体" w:cs="宋体"/>
                <w:sz w:val="18"/>
                <w:szCs w:val="18"/>
              </w:rPr>
            </w:pPr>
            <w:r>
              <w:rPr>
                <w:rFonts w:hint="eastAsia" w:ascii="宋体" w:hAnsi="宋体" w:cs="宋体"/>
                <w:sz w:val="18"/>
                <w:szCs w:val="18"/>
              </w:rPr>
              <w:t>（3）定时器和计数器的应用</w:t>
            </w:r>
          </w:p>
          <w:p w14:paraId="0A732424">
            <w:pPr>
              <w:keepLines/>
              <w:widowControl/>
              <w:spacing w:line="360" w:lineRule="exact"/>
              <w:ind w:firstLine="55"/>
              <w:rPr>
                <w:rFonts w:ascii="宋体" w:hAnsi="宋体" w:cs="宋体"/>
                <w:sz w:val="18"/>
                <w:szCs w:val="18"/>
              </w:rPr>
            </w:pPr>
            <w:r>
              <w:rPr>
                <w:rFonts w:hint="eastAsia" w:ascii="宋体" w:hAnsi="宋体" w:cs="宋体"/>
                <w:sz w:val="18"/>
                <w:szCs w:val="18"/>
              </w:rPr>
              <w:t>（4）串口通信接口的应用</w:t>
            </w:r>
          </w:p>
          <w:p w14:paraId="7E3E2834">
            <w:pPr>
              <w:keepLines/>
              <w:widowControl/>
              <w:spacing w:line="360" w:lineRule="exact"/>
              <w:ind w:firstLine="55"/>
              <w:rPr>
                <w:rFonts w:ascii="宋体" w:hAnsi="宋体" w:cs="宋体"/>
                <w:sz w:val="18"/>
                <w:szCs w:val="18"/>
              </w:rPr>
            </w:pPr>
            <w:r>
              <w:rPr>
                <w:rFonts w:hint="eastAsia" w:ascii="宋体" w:hAnsi="宋体" w:cs="宋体"/>
                <w:sz w:val="18"/>
                <w:szCs w:val="18"/>
              </w:rPr>
              <w:t>（5）外部中断和中断控制的应用</w:t>
            </w:r>
          </w:p>
          <w:p w14:paraId="31995CC3">
            <w:pPr>
              <w:keepLines/>
              <w:widowControl/>
              <w:spacing w:line="360" w:lineRule="exact"/>
              <w:ind w:firstLine="55"/>
              <w:rPr>
                <w:rFonts w:ascii="宋体" w:hAnsi="宋体" w:cs="宋体"/>
                <w:sz w:val="18"/>
                <w:szCs w:val="18"/>
              </w:rPr>
            </w:pPr>
            <w:r>
              <w:rPr>
                <w:rFonts w:hint="eastAsia" w:ascii="宋体" w:hAnsi="宋体" w:cs="宋体"/>
                <w:sz w:val="18"/>
                <w:szCs w:val="18"/>
              </w:rPr>
              <w:t>模块四：单片机应用案例分析</w:t>
            </w:r>
          </w:p>
          <w:p w14:paraId="638860B5">
            <w:pPr>
              <w:keepLines/>
              <w:widowControl/>
              <w:spacing w:line="360" w:lineRule="exact"/>
              <w:ind w:firstLine="55"/>
              <w:rPr>
                <w:rFonts w:ascii="宋体" w:hAnsi="宋体" w:cs="宋体"/>
                <w:sz w:val="18"/>
                <w:szCs w:val="18"/>
              </w:rPr>
            </w:pPr>
            <w:r>
              <w:rPr>
                <w:rFonts w:hint="eastAsia" w:ascii="宋体" w:hAnsi="宋体" w:cs="宋体"/>
                <w:sz w:val="18"/>
                <w:szCs w:val="18"/>
              </w:rPr>
              <w:t>（1）LED灯控制系统设计与实现</w:t>
            </w:r>
          </w:p>
          <w:p w14:paraId="01F2DE9E">
            <w:pPr>
              <w:keepLines/>
              <w:widowControl/>
              <w:spacing w:line="360" w:lineRule="exact"/>
              <w:ind w:firstLine="55"/>
              <w:rPr>
                <w:rFonts w:ascii="宋体" w:hAnsi="宋体" w:cs="宋体"/>
                <w:sz w:val="18"/>
                <w:szCs w:val="18"/>
              </w:rPr>
            </w:pPr>
            <w:r>
              <w:rPr>
                <w:rFonts w:hint="eastAsia" w:ascii="宋体" w:hAnsi="宋体" w:cs="宋体"/>
                <w:sz w:val="18"/>
                <w:szCs w:val="18"/>
              </w:rPr>
              <w:t>（2）数码管显示系统设计与实现</w:t>
            </w:r>
          </w:p>
          <w:p w14:paraId="5D530539">
            <w:pPr>
              <w:keepLines/>
              <w:widowControl/>
              <w:spacing w:line="360" w:lineRule="exact"/>
              <w:ind w:firstLine="55"/>
              <w:rPr>
                <w:rFonts w:ascii="宋体" w:hAnsi="宋体" w:cs="宋体"/>
                <w:sz w:val="18"/>
                <w:szCs w:val="18"/>
              </w:rPr>
            </w:pPr>
            <w:r>
              <w:rPr>
                <w:rFonts w:hint="eastAsia" w:ascii="宋体" w:hAnsi="宋体" w:cs="宋体"/>
                <w:sz w:val="18"/>
                <w:szCs w:val="18"/>
              </w:rPr>
              <w:t>（3）温度控制系统设计与实现</w:t>
            </w:r>
          </w:p>
          <w:p w14:paraId="54FC53E5">
            <w:pPr>
              <w:keepLines/>
              <w:widowControl/>
              <w:spacing w:line="360" w:lineRule="exact"/>
              <w:ind w:firstLine="55"/>
              <w:rPr>
                <w:rFonts w:ascii="宋体" w:hAnsi="宋体" w:cs="宋体"/>
                <w:sz w:val="18"/>
                <w:szCs w:val="18"/>
              </w:rPr>
            </w:pPr>
            <w:r>
              <w:rPr>
                <w:rFonts w:hint="eastAsia" w:ascii="宋体" w:hAnsi="宋体" w:cs="宋体"/>
                <w:sz w:val="18"/>
                <w:szCs w:val="18"/>
              </w:rPr>
              <w:t>（4）无线遥控系统设计与实现</w:t>
            </w:r>
          </w:p>
          <w:p w14:paraId="6F2B5028">
            <w:pPr>
              <w:keepLines/>
              <w:widowControl/>
              <w:spacing w:line="360" w:lineRule="exact"/>
              <w:ind w:firstLine="55"/>
              <w:rPr>
                <w:rFonts w:ascii="宋体" w:hAnsi="宋体" w:cs="宋体"/>
                <w:sz w:val="18"/>
                <w:szCs w:val="18"/>
              </w:rPr>
            </w:pPr>
            <w:r>
              <w:rPr>
                <w:rFonts w:hint="eastAsia" w:ascii="宋体" w:hAnsi="宋体" w:cs="宋体"/>
                <w:sz w:val="18"/>
                <w:szCs w:val="18"/>
              </w:rPr>
              <w:t>（5）智能家居控制系统设计与实现。</w:t>
            </w:r>
          </w:p>
        </w:tc>
        <w:tc>
          <w:tcPr>
            <w:tcW w:w="2740" w:type="dxa"/>
          </w:tcPr>
          <w:p w14:paraId="6BAEF1CF">
            <w:pPr>
              <w:keepLines/>
              <w:widowControl/>
              <w:spacing w:line="360" w:lineRule="exact"/>
              <w:ind w:firstLine="55"/>
              <w:rPr>
                <w:rFonts w:ascii="宋体" w:hAnsi="宋体" w:cs="宋体"/>
                <w:sz w:val="18"/>
                <w:szCs w:val="18"/>
              </w:rPr>
            </w:pPr>
            <w:r>
              <w:rPr>
                <w:rFonts w:hint="eastAsia" w:ascii="宋体" w:hAnsi="宋体" w:cs="宋体"/>
                <w:sz w:val="18"/>
                <w:szCs w:val="18"/>
              </w:rPr>
              <w:t>1.教学模式：</w:t>
            </w:r>
          </w:p>
          <w:p w14:paraId="317F85F7">
            <w:pPr>
              <w:keepLines/>
              <w:widowControl/>
              <w:spacing w:line="360" w:lineRule="exact"/>
              <w:ind w:firstLine="55"/>
              <w:rPr>
                <w:rFonts w:ascii="宋体" w:hAnsi="宋体" w:cs="宋体"/>
                <w:sz w:val="18"/>
                <w:szCs w:val="18"/>
              </w:rPr>
            </w:pPr>
            <w:r>
              <w:rPr>
                <w:rFonts w:hint="eastAsia" w:ascii="宋体" w:hAnsi="宋体" w:cs="宋体"/>
                <w:sz w:val="18"/>
                <w:szCs w:val="18"/>
              </w:rPr>
              <w:t>按照专业注重个性化指导，注重教学时效性、针对性。合理选用教学素材与多维立体化资源，采取“教学做一体”的教学模式。</w:t>
            </w:r>
          </w:p>
          <w:p w14:paraId="044320A3">
            <w:pPr>
              <w:keepLines/>
              <w:widowControl/>
              <w:spacing w:line="360" w:lineRule="exact"/>
              <w:ind w:firstLine="55"/>
              <w:rPr>
                <w:rFonts w:ascii="宋体" w:hAnsi="宋体" w:cs="宋体"/>
                <w:sz w:val="18"/>
                <w:szCs w:val="18"/>
              </w:rPr>
            </w:pPr>
            <w:r>
              <w:rPr>
                <w:rFonts w:hint="eastAsia" w:ascii="宋体" w:hAnsi="宋体" w:cs="宋体"/>
                <w:sz w:val="18"/>
                <w:szCs w:val="18"/>
              </w:rPr>
              <w:t>2.教学条件：</w:t>
            </w:r>
          </w:p>
          <w:p w14:paraId="1E47C0C5">
            <w:pPr>
              <w:keepLines/>
              <w:widowControl/>
              <w:spacing w:line="360" w:lineRule="exact"/>
              <w:ind w:firstLine="55"/>
              <w:rPr>
                <w:rFonts w:ascii="宋体" w:hAnsi="宋体" w:cs="宋体"/>
                <w:sz w:val="18"/>
                <w:szCs w:val="18"/>
              </w:rPr>
            </w:pPr>
            <w:r>
              <w:rPr>
                <w:rFonts w:hint="eastAsia" w:ascii="宋体" w:hAnsi="宋体" w:cs="宋体"/>
                <w:sz w:val="18"/>
                <w:szCs w:val="18"/>
              </w:rPr>
              <w:t>多媒体教室和实验室。</w:t>
            </w:r>
          </w:p>
          <w:p w14:paraId="41BAF7D8">
            <w:pPr>
              <w:keepLines/>
              <w:widowControl/>
              <w:spacing w:line="360" w:lineRule="exact"/>
              <w:ind w:firstLine="55"/>
              <w:rPr>
                <w:rFonts w:ascii="宋体" w:hAnsi="宋体" w:cs="宋体"/>
                <w:sz w:val="18"/>
                <w:szCs w:val="18"/>
              </w:rPr>
            </w:pPr>
            <w:r>
              <w:rPr>
                <w:rFonts w:hint="eastAsia" w:ascii="宋体" w:hAnsi="宋体" w:cs="宋体"/>
                <w:sz w:val="18"/>
                <w:szCs w:val="18"/>
              </w:rPr>
              <w:t>3.教学方法：</w:t>
            </w:r>
          </w:p>
          <w:p w14:paraId="3CC2EEBD">
            <w:pPr>
              <w:keepLines/>
              <w:widowControl/>
              <w:spacing w:line="360" w:lineRule="exact"/>
              <w:ind w:firstLine="55"/>
              <w:rPr>
                <w:rFonts w:ascii="宋体" w:hAnsi="宋体" w:cs="宋体"/>
                <w:sz w:val="18"/>
                <w:szCs w:val="18"/>
              </w:rPr>
            </w:pPr>
            <w:r>
              <w:rPr>
                <w:rFonts w:hint="eastAsia" w:ascii="宋体" w:hAnsi="宋体" w:cs="宋体"/>
                <w:sz w:val="18"/>
                <w:szCs w:val="18"/>
              </w:rPr>
              <w:t>运用模块化教学、启发式教学、讨论式教学等多种教学方法进行。</w:t>
            </w:r>
          </w:p>
          <w:p w14:paraId="1D4D9743">
            <w:pPr>
              <w:keepLines/>
              <w:widowControl/>
              <w:spacing w:line="360" w:lineRule="exact"/>
              <w:ind w:firstLine="55"/>
              <w:rPr>
                <w:rFonts w:ascii="宋体" w:hAnsi="宋体" w:cs="宋体"/>
                <w:sz w:val="18"/>
                <w:szCs w:val="18"/>
              </w:rPr>
            </w:pPr>
            <w:r>
              <w:rPr>
                <w:rFonts w:hint="eastAsia" w:ascii="宋体" w:hAnsi="宋体" w:cs="宋体"/>
                <w:sz w:val="18"/>
                <w:szCs w:val="18"/>
              </w:rPr>
              <w:t>4.教师要求：</w:t>
            </w:r>
          </w:p>
          <w:p w14:paraId="44B0AD92">
            <w:pPr>
              <w:keepLines/>
              <w:widowControl/>
              <w:spacing w:line="360" w:lineRule="exact"/>
              <w:ind w:firstLine="55"/>
              <w:rPr>
                <w:rFonts w:ascii="宋体" w:hAnsi="宋体" w:cs="宋体"/>
                <w:sz w:val="18"/>
                <w:szCs w:val="18"/>
              </w:rPr>
            </w:pPr>
            <w:r>
              <w:rPr>
                <w:rFonts w:hint="eastAsia" w:ascii="宋体" w:hAnsi="宋体" w:cs="宋体"/>
                <w:sz w:val="18"/>
                <w:szCs w:val="18"/>
              </w:rPr>
              <w:t>任课教师要关注行业发展前沿，及时把最新的技术、技能，融入教学内容。</w:t>
            </w:r>
          </w:p>
          <w:p w14:paraId="48FF97C6">
            <w:pPr>
              <w:keepLines/>
              <w:widowControl/>
              <w:spacing w:line="360" w:lineRule="exact"/>
              <w:ind w:firstLine="55"/>
              <w:rPr>
                <w:rFonts w:ascii="宋体" w:hAnsi="宋体" w:cs="宋体"/>
                <w:sz w:val="18"/>
                <w:szCs w:val="18"/>
              </w:rPr>
            </w:pPr>
            <w:r>
              <w:rPr>
                <w:rFonts w:hint="eastAsia" w:ascii="宋体" w:hAnsi="宋体" w:cs="宋体"/>
                <w:sz w:val="18"/>
                <w:szCs w:val="18"/>
              </w:rPr>
              <w:t>5.评价建议：</w:t>
            </w:r>
          </w:p>
          <w:p w14:paraId="106E69B0">
            <w:pPr>
              <w:keepLines/>
              <w:widowControl/>
              <w:spacing w:line="360" w:lineRule="exact"/>
              <w:ind w:firstLine="55"/>
              <w:rPr>
                <w:rFonts w:ascii="宋体" w:hAnsi="宋体" w:cs="宋体"/>
                <w:sz w:val="18"/>
                <w:szCs w:val="18"/>
              </w:rPr>
            </w:pPr>
            <w:r>
              <w:rPr>
                <w:rFonts w:hint="eastAsia" w:ascii="宋体" w:hAnsi="宋体" w:cs="宋体"/>
                <w:sz w:val="18"/>
                <w:szCs w:val="18"/>
              </w:rPr>
              <w:t>采取学习过程考核评定加期末考核评价相结合。</w:t>
            </w:r>
          </w:p>
        </w:tc>
      </w:tr>
      <w:tr w14:paraId="5497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08A6318B">
            <w:pPr>
              <w:spacing w:line="400" w:lineRule="exact"/>
              <w:jc w:val="center"/>
              <w:rPr>
                <w:rFonts w:ascii="宋体" w:hAnsi="宋体" w:cs="宋体"/>
                <w:bCs/>
                <w:szCs w:val="21"/>
              </w:rPr>
            </w:pPr>
            <w:r>
              <w:rPr>
                <w:rFonts w:hint="eastAsia" w:ascii="宋体" w:hAnsi="宋体" w:cs="宋体"/>
                <w:b/>
                <w:sz w:val="18"/>
                <w:szCs w:val="18"/>
              </w:rPr>
              <w:t>汽车营销技术</w:t>
            </w:r>
          </w:p>
        </w:tc>
        <w:tc>
          <w:tcPr>
            <w:tcW w:w="3055" w:type="dxa"/>
          </w:tcPr>
          <w:p w14:paraId="6AC74F93">
            <w:pPr>
              <w:spacing w:line="360" w:lineRule="exact"/>
              <w:ind w:firstLine="57"/>
              <w:rPr>
                <w:rFonts w:ascii="宋体" w:hAnsi="宋体" w:cs="宋体"/>
                <w:sz w:val="18"/>
                <w:szCs w:val="18"/>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（1）树立客观、严谨、细致的工作作风；</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（1）理解汽车市场的基本概念、结构和运作机制；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（2）学习汽车营销环境分析，包括宏观环境和微观环境的影响因素；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（3）熟悉汽车用户购买行为分析，了解消费者在购买汽车过程中的心理和行为特点；</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（1）能够运用汽车市场分析方法，对汽车市场进行调查和预测；</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（2）具备汽车营销策划能力，能够设计和实施汽车营销活动；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（3）具备汽车服务营销能力，能够提供优质的售后服务和客户关系管理；</w:t>
            </w:r>
          </w:p>
        </w:tc>
        <w:tc>
          <w:tcPr>
            <w:tcW w:w="2795" w:type="dxa"/>
          </w:tcPr>
          <w:p w14:paraId="7B44AF70">
            <w:pPr>
              <w:spacing w:line="36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模块一：汽车销售人员的素养</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模块二：客户开发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模块三：客户接待</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模块四：客户需求分析</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模块五;车辆展示与介绍</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模块六：异议处理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模块七：签约成交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模块八：交车服务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 xml:space="preserve">模块九：售后服务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模块十：汽车销售延伸服务</w:t>
            </w:r>
          </w:p>
        </w:tc>
        <w:tc>
          <w:tcPr>
            <w:tcW w:w="2740" w:type="dxa"/>
          </w:tcPr>
          <w:p w14:paraId="150B5167">
            <w:pPr>
              <w:keepLines/>
              <w:widowControl/>
              <w:spacing w:line="360" w:lineRule="exact"/>
              <w:ind w:firstLine="55"/>
              <w:rPr>
                <w:rFonts w:ascii="宋体" w:hAnsi="宋体" w:cs="宋体"/>
                <w:sz w:val="18"/>
                <w:szCs w:val="18"/>
              </w:rPr>
            </w:pPr>
            <w:r>
              <w:rPr>
                <w:rFonts w:hint="eastAsia" w:ascii="宋体" w:hAnsi="宋体" w:cs="宋体"/>
                <w:sz w:val="18"/>
                <w:szCs w:val="18"/>
              </w:rPr>
              <w:t>1.教学模式：按照专业注重个性化指导，注重教学时效性、针对性。合理选用教学素材与多维立体化资源，采取“教学做一体”的教学模式。</w:t>
            </w:r>
          </w:p>
          <w:p w14:paraId="6E3E9DAE">
            <w:pPr>
              <w:keepLines/>
              <w:widowControl/>
              <w:spacing w:line="360" w:lineRule="exact"/>
              <w:ind w:firstLine="55"/>
              <w:rPr>
                <w:rFonts w:ascii="宋体" w:hAnsi="宋体" w:cs="宋体"/>
                <w:sz w:val="18"/>
                <w:szCs w:val="18"/>
              </w:rPr>
            </w:pPr>
            <w:r>
              <w:rPr>
                <w:rFonts w:hint="eastAsia" w:ascii="宋体" w:hAnsi="宋体" w:cs="宋体"/>
                <w:sz w:val="18"/>
                <w:szCs w:val="18"/>
              </w:rPr>
              <w:t>2.教学条件：多媒体教室和实验室。</w:t>
            </w:r>
          </w:p>
          <w:p w14:paraId="7333FE11">
            <w:pPr>
              <w:keepLines/>
              <w:widowControl/>
              <w:spacing w:line="360" w:lineRule="exact"/>
              <w:ind w:firstLine="55"/>
              <w:rPr>
                <w:rFonts w:ascii="宋体" w:hAnsi="宋体" w:cs="宋体"/>
                <w:sz w:val="18"/>
                <w:szCs w:val="18"/>
              </w:rPr>
            </w:pPr>
            <w:r>
              <w:rPr>
                <w:rFonts w:hint="eastAsia" w:ascii="宋体" w:hAnsi="宋体" w:cs="宋体"/>
                <w:sz w:val="18"/>
                <w:szCs w:val="18"/>
              </w:rPr>
              <w:t>3.教学方法：运用模块化教学、启发式教学、讨论式教学等多种教学方法进行。</w:t>
            </w:r>
          </w:p>
          <w:p w14:paraId="2CA6B4B5">
            <w:pPr>
              <w:keepLines/>
              <w:widowControl/>
              <w:spacing w:line="360" w:lineRule="exact"/>
              <w:ind w:firstLine="55"/>
              <w:rPr>
                <w:rFonts w:ascii="宋体" w:hAnsi="宋体" w:cs="宋体"/>
                <w:sz w:val="18"/>
                <w:szCs w:val="18"/>
              </w:rPr>
            </w:pPr>
            <w:r>
              <w:rPr>
                <w:rFonts w:hint="eastAsia" w:ascii="宋体" w:hAnsi="宋体" w:cs="宋体"/>
                <w:sz w:val="18"/>
                <w:szCs w:val="18"/>
              </w:rPr>
              <w:t>4.教师要求：任课教师要关注行业发展前沿，及时把最新的技术、技能，融入教学内容。</w:t>
            </w:r>
          </w:p>
          <w:p w14:paraId="126F5834">
            <w:pPr>
              <w:keepLines/>
              <w:widowControl/>
              <w:spacing w:line="360" w:lineRule="exact"/>
              <w:ind w:firstLine="55"/>
              <w:rPr>
                <w:rFonts w:ascii="宋体" w:hAnsi="宋体" w:cs="宋体"/>
                <w:sz w:val="18"/>
                <w:szCs w:val="18"/>
              </w:rPr>
            </w:pPr>
            <w:r>
              <w:rPr>
                <w:rFonts w:hint="eastAsia" w:ascii="宋体" w:hAnsi="宋体" w:cs="宋体"/>
                <w:sz w:val="18"/>
                <w:szCs w:val="18"/>
              </w:rPr>
              <w:t>5.评价建议：采取学习过程考核评定加期末考核评价相结合。</w:t>
            </w:r>
          </w:p>
        </w:tc>
      </w:tr>
      <w:tr w14:paraId="2055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FF87917">
            <w:pPr>
              <w:spacing w:line="400" w:lineRule="exact"/>
              <w:jc w:val="center"/>
              <w:rPr>
                <w:rFonts w:ascii="宋体" w:hAnsi="宋体" w:cs="宋体"/>
                <w:b/>
                <w:sz w:val="18"/>
                <w:szCs w:val="18"/>
              </w:rPr>
            </w:pPr>
            <w:r>
              <w:rPr>
                <w:rFonts w:hint="eastAsia" w:ascii="宋体" w:hAnsi="宋体" w:cs="宋体"/>
                <w:b/>
                <w:sz w:val="18"/>
                <w:szCs w:val="18"/>
              </w:rPr>
              <w:t>汽车车身修复技术</w:t>
            </w:r>
          </w:p>
        </w:tc>
        <w:tc>
          <w:tcPr>
            <w:tcW w:w="3055" w:type="dxa"/>
            <w:shd w:val="clear" w:color="auto" w:fill="auto"/>
          </w:tcPr>
          <w:p w14:paraId="0A4A40F9">
            <w:pPr>
              <w:adjustRightInd w:val="0"/>
              <w:snapToGrid w:val="0"/>
              <w:spacing w:line="360" w:lineRule="exact"/>
              <w:ind w:firstLine="57"/>
              <w:rPr>
                <w:rFonts w:ascii="宋体" w:hAnsi="宋体" w:cs="宋体"/>
                <w:sz w:val="18"/>
                <w:szCs w:val="18"/>
              </w:rPr>
            </w:pPr>
            <w:r>
              <w:rPr>
                <w:rFonts w:hint="eastAsia" w:ascii="宋体" w:hAnsi="宋体" w:cs="宋体"/>
                <w:b/>
                <w:bCs/>
                <w:sz w:val="18"/>
                <w:szCs w:val="18"/>
              </w:rPr>
              <w:t>1.素质目标</w:t>
            </w:r>
            <w:r>
              <w:rPr>
                <w:rFonts w:hint="eastAsia" w:ascii="宋体" w:hAnsi="宋体" w:cs="宋体"/>
                <w:sz w:val="18"/>
                <w:szCs w:val="18"/>
              </w:rPr>
              <w:t>：</w:t>
            </w:r>
          </w:p>
          <w:p w14:paraId="5DAB4D39">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（1）树立正确的职业道德观念，培养良好的职业素养；</w:t>
            </w:r>
          </w:p>
          <w:p w14:paraId="0FBE6977">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（2）遵守职业规范，尊重他人，关爱环境，具备良好的职业精神；</w:t>
            </w:r>
          </w:p>
          <w:p w14:paraId="16E0A0F9">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（3）提高综合素质，养成好学上进、拼搏创新的钻研精神；</w:t>
            </w:r>
          </w:p>
          <w:p w14:paraId="428C2069">
            <w:pPr>
              <w:adjustRightInd w:val="0"/>
              <w:snapToGrid w:val="0"/>
              <w:spacing w:line="360" w:lineRule="exact"/>
              <w:ind w:firstLine="57"/>
              <w:rPr>
                <w:rFonts w:ascii="宋体" w:hAnsi="宋体" w:cs="宋体"/>
                <w:sz w:val="18"/>
                <w:szCs w:val="18"/>
              </w:rPr>
            </w:pPr>
            <w:r>
              <w:rPr>
                <w:rFonts w:hint="eastAsia" w:ascii="宋体" w:hAnsi="宋体" w:cs="宋体"/>
                <w:b/>
                <w:bCs/>
                <w:sz w:val="18"/>
                <w:szCs w:val="18"/>
              </w:rPr>
              <w:t>2.知识目标</w:t>
            </w:r>
            <w:r>
              <w:rPr>
                <w:rFonts w:hint="eastAsia" w:ascii="宋体" w:hAnsi="宋体" w:cs="宋体"/>
                <w:sz w:val="18"/>
                <w:szCs w:val="18"/>
              </w:rPr>
              <w:t>：</w:t>
            </w:r>
          </w:p>
          <w:p w14:paraId="14C43F94">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（1）掌握汽车车身修复基本原理；</w:t>
            </w:r>
          </w:p>
          <w:p w14:paraId="47C7C5AA">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（2）了解汽车维修行业规范；</w:t>
            </w:r>
          </w:p>
          <w:p w14:paraId="55F6EDBD">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（3）掌握车身修复新技术、新工艺；</w:t>
            </w:r>
          </w:p>
          <w:p w14:paraId="7D0B4379">
            <w:pPr>
              <w:adjustRightInd w:val="0"/>
              <w:snapToGrid w:val="0"/>
              <w:spacing w:line="360" w:lineRule="exact"/>
              <w:ind w:firstLine="57"/>
              <w:rPr>
                <w:rFonts w:ascii="宋体" w:hAnsi="宋体" w:cs="宋体"/>
                <w:sz w:val="18"/>
                <w:szCs w:val="18"/>
              </w:rPr>
            </w:pPr>
            <w:r>
              <w:rPr>
                <w:rFonts w:hint="eastAsia" w:ascii="宋体" w:hAnsi="宋体" w:cs="宋体"/>
                <w:b/>
                <w:bCs/>
                <w:sz w:val="18"/>
                <w:szCs w:val="18"/>
              </w:rPr>
              <w:t>3.能力目标</w:t>
            </w:r>
            <w:r>
              <w:rPr>
                <w:rFonts w:hint="eastAsia" w:ascii="宋体" w:hAnsi="宋体" w:cs="宋体"/>
                <w:sz w:val="18"/>
                <w:szCs w:val="18"/>
              </w:rPr>
              <w:t>：</w:t>
            </w:r>
          </w:p>
          <w:p w14:paraId="342874AA">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（1）具备车身修复的基本操作技能；</w:t>
            </w:r>
          </w:p>
          <w:p w14:paraId="0F107367">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（2）具备汽车碰撞与刮伤的故障诊断能力；</w:t>
            </w:r>
          </w:p>
          <w:p w14:paraId="05280180">
            <w:pPr>
              <w:spacing w:line="360" w:lineRule="exact"/>
              <w:ind w:firstLine="57"/>
              <w:rPr>
                <w:rFonts w:ascii="宋体" w:hAnsi="宋体"/>
                <w:b/>
                <w:bCs/>
                <w:color w:val="000000" w:themeColor="text1"/>
                <w:sz w:val="18"/>
                <w:szCs w:val="18"/>
                <w14:textFill>
                  <w14:solidFill>
                    <w14:schemeClr w14:val="tx1"/>
                  </w14:solidFill>
                </w14:textFill>
              </w:rPr>
            </w:pPr>
            <w:r>
              <w:rPr>
                <w:rFonts w:hint="eastAsia" w:ascii="宋体" w:hAnsi="宋体" w:cs="宋体"/>
                <w:bCs/>
                <w:sz w:val="18"/>
                <w:szCs w:val="18"/>
              </w:rPr>
              <w:t>（3）</w:t>
            </w:r>
            <w:r>
              <w:rPr>
                <w:rFonts w:hint="eastAsia" w:ascii="宋体" w:hAnsi="宋体" w:cs="宋体"/>
                <w:sz w:val="18"/>
                <w:szCs w:val="18"/>
              </w:rPr>
              <w:t>掌握汽车车身损伤评估的方法和技巧</w:t>
            </w:r>
            <w:r>
              <w:rPr>
                <w:rFonts w:hint="eastAsia" w:ascii="宋体" w:hAnsi="宋体" w:cs="宋体"/>
                <w:b/>
                <w:sz w:val="18"/>
                <w:szCs w:val="18"/>
              </w:rPr>
              <w:t>；</w:t>
            </w:r>
          </w:p>
        </w:tc>
        <w:tc>
          <w:tcPr>
            <w:tcW w:w="2795" w:type="dxa"/>
            <w:shd w:val="clear" w:color="auto" w:fill="auto"/>
          </w:tcPr>
          <w:p w14:paraId="6ACE3F20">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模块一：基础知识模块</w:t>
            </w:r>
          </w:p>
          <w:p w14:paraId="05588E3D">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模块二：车身损伤评估与诊断</w:t>
            </w:r>
          </w:p>
          <w:p w14:paraId="315564F2">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模块三：钣金修复</w:t>
            </w:r>
          </w:p>
          <w:p w14:paraId="340E66E4">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模块四：车身测量与校正</w:t>
            </w:r>
          </w:p>
          <w:p w14:paraId="278DFD8A">
            <w:pPr>
              <w:spacing w:line="360" w:lineRule="exact"/>
              <w:ind w:firstLine="57"/>
              <w:rPr>
                <w:rFonts w:ascii="宋体" w:hAnsi="宋体"/>
                <w:color w:val="000000" w:themeColor="text1"/>
                <w:sz w:val="18"/>
                <w:szCs w:val="18"/>
                <w14:textFill>
                  <w14:solidFill>
                    <w14:schemeClr w14:val="tx1"/>
                  </w14:solidFill>
                </w14:textFill>
              </w:rPr>
            </w:pPr>
            <w:r>
              <w:rPr>
                <w:rFonts w:hint="eastAsia" w:ascii="宋体" w:hAnsi="宋体" w:cs="宋体"/>
                <w:bCs/>
                <w:sz w:val="18"/>
                <w:szCs w:val="18"/>
              </w:rPr>
              <w:t>模块五：</w:t>
            </w:r>
            <w:r>
              <w:rPr>
                <w:rFonts w:hint="eastAsia" w:ascii="宋体" w:hAnsi="宋体" w:cs="宋体"/>
                <w:sz w:val="18"/>
                <w:szCs w:val="18"/>
              </w:rPr>
              <w:t>新技术与新工艺</w:t>
            </w:r>
          </w:p>
        </w:tc>
        <w:tc>
          <w:tcPr>
            <w:tcW w:w="2740" w:type="dxa"/>
          </w:tcPr>
          <w:p w14:paraId="0D446044">
            <w:pPr>
              <w:keepLines/>
              <w:widowControl/>
              <w:spacing w:line="360" w:lineRule="exact"/>
              <w:rPr>
                <w:rFonts w:ascii="宋体" w:hAnsi="宋体" w:cs="宋体"/>
                <w:sz w:val="18"/>
                <w:szCs w:val="18"/>
              </w:rPr>
            </w:pPr>
            <w:r>
              <w:rPr>
                <w:rFonts w:hint="eastAsia" w:ascii="宋体" w:hAnsi="宋体" w:cs="宋体"/>
                <w:sz w:val="18"/>
                <w:szCs w:val="18"/>
              </w:rPr>
              <w:t>1.教学模式：</w:t>
            </w:r>
          </w:p>
          <w:p w14:paraId="132DCEF9">
            <w:pPr>
              <w:keepLines/>
              <w:widowControl/>
              <w:spacing w:line="360" w:lineRule="exact"/>
              <w:rPr>
                <w:rFonts w:ascii="宋体" w:hAnsi="宋体" w:cs="宋体"/>
                <w:sz w:val="18"/>
                <w:szCs w:val="18"/>
              </w:rPr>
            </w:pPr>
            <w:r>
              <w:rPr>
                <w:rFonts w:hint="eastAsia" w:ascii="宋体" w:hAnsi="宋体" w:cs="宋体"/>
                <w:sz w:val="18"/>
                <w:szCs w:val="18"/>
              </w:rPr>
              <w:t>采用“理实一体”的教学模式。以小组为单位进行项目式学习，学生在教师的指导下，理解车身修复的理论知识，掌握实际操作技能；</w:t>
            </w:r>
          </w:p>
          <w:p w14:paraId="5F69D7C2">
            <w:pPr>
              <w:keepLines/>
              <w:widowControl/>
              <w:spacing w:line="360" w:lineRule="exact"/>
              <w:rPr>
                <w:rFonts w:ascii="宋体" w:hAnsi="宋体" w:cs="宋体"/>
                <w:sz w:val="18"/>
                <w:szCs w:val="18"/>
              </w:rPr>
            </w:pPr>
            <w:r>
              <w:rPr>
                <w:rFonts w:hint="eastAsia" w:ascii="宋体" w:hAnsi="宋体" w:cs="宋体"/>
                <w:sz w:val="18"/>
                <w:szCs w:val="18"/>
              </w:rPr>
              <w:t>2.教学方法：</w:t>
            </w:r>
          </w:p>
          <w:p w14:paraId="7A871B3E">
            <w:pPr>
              <w:keepLines/>
              <w:widowControl/>
              <w:spacing w:line="360" w:lineRule="exact"/>
              <w:rPr>
                <w:rFonts w:ascii="宋体" w:hAnsi="宋体" w:cs="宋体"/>
                <w:sz w:val="18"/>
                <w:szCs w:val="18"/>
              </w:rPr>
            </w:pPr>
            <w:r>
              <w:rPr>
                <w:rFonts w:hint="eastAsia" w:ascii="宋体" w:hAnsi="宋体" w:cs="宋体"/>
                <w:sz w:val="18"/>
                <w:szCs w:val="18"/>
              </w:rPr>
              <w:t>采用混合式教学，结合项目驱动和实验实践，以翻转课堂的方式培养学生的实践能力和创新能力；</w:t>
            </w:r>
          </w:p>
          <w:p w14:paraId="2C2D1DB3">
            <w:pPr>
              <w:keepLines/>
              <w:widowControl/>
              <w:spacing w:line="360" w:lineRule="exact"/>
              <w:rPr>
                <w:rFonts w:ascii="宋体" w:hAnsi="宋体" w:cs="宋体"/>
                <w:sz w:val="18"/>
                <w:szCs w:val="18"/>
              </w:rPr>
            </w:pPr>
            <w:r>
              <w:rPr>
                <w:rFonts w:hint="eastAsia" w:ascii="宋体" w:hAnsi="宋体" w:cs="宋体"/>
                <w:sz w:val="18"/>
                <w:szCs w:val="18"/>
              </w:rPr>
              <w:t>3.教学条件：</w:t>
            </w:r>
          </w:p>
          <w:p w14:paraId="59D91F63">
            <w:pPr>
              <w:keepLines/>
              <w:widowControl/>
              <w:spacing w:line="360" w:lineRule="exact"/>
              <w:rPr>
                <w:rFonts w:ascii="宋体" w:hAnsi="宋体" w:cs="宋体"/>
                <w:sz w:val="18"/>
                <w:szCs w:val="18"/>
              </w:rPr>
            </w:pPr>
            <w:r>
              <w:rPr>
                <w:rFonts w:hint="eastAsia" w:ascii="宋体" w:hAnsi="宋体" w:cs="宋体"/>
                <w:sz w:val="18"/>
                <w:szCs w:val="18"/>
              </w:rPr>
              <w:t>理实一体化多功能教室；</w:t>
            </w:r>
          </w:p>
          <w:p w14:paraId="7995FE1D">
            <w:pPr>
              <w:keepLines/>
              <w:widowControl/>
              <w:spacing w:line="360" w:lineRule="exact"/>
              <w:rPr>
                <w:rFonts w:ascii="宋体" w:hAnsi="宋体" w:cs="宋体"/>
                <w:sz w:val="18"/>
                <w:szCs w:val="18"/>
              </w:rPr>
            </w:pPr>
            <w:r>
              <w:rPr>
                <w:rFonts w:hint="eastAsia" w:ascii="宋体" w:hAnsi="宋体" w:cs="宋体"/>
                <w:sz w:val="18"/>
                <w:szCs w:val="18"/>
              </w:rPr>
              <w:t>4.教师要求：</w:t>
            </w:r>
          </w:p>
          <w:p w14:paraId="0A42A6FC">
            <w:pPr>
              <w:keepLines/>
              <w:widowControl/>
              <w:spacing w:line="360" w:lineRule="exact"/>
              <w:rPr>
                <w:rFonts w:ascii="宋体" w:hAnsi="宋体" w:cs="宋体"/>
                <w:sz w:val="18"/>
                <w:szCs w:val="18"/>
              </w:rPr>
            </w:pPr>
            <w:r>
              <w:rPr>
                <w:rFonts w:hint="eastAsia" w:ascii="宋体" w:hAnsi="宋体" w:cs="宋体"/>
                <w:sz w:val="18"/>
                <w:szCs w:val="18"/>
              </w:rPr>
              <w:t>任课教师要关注行业发展前沿，及时把最新的技术、技能，融入教学内容；</w:t>
            </w:r>
          </w:p>
          <w:p w14:paraId="3A0CBC2F">
            <w:pPr>
              <w:keepLines/>
              <w:widowControl/>
              <w:spacing w:line="360" w:lineRule="exact"/>
              <w:rPr>
                <w:rFonts w:ascii="宋体" w:hAnsi="宋体" w:cs="宋体"/>
                <w:sz w:val="18"/>
                <w:szCs w:val="18"/>
              </w:rPr>
            </w:pPr>
            <w:r>
              <w:rPr>
                <w:rFonts w:hint="eastAsia" w:ascii="宋体" w:hAnsi="宋体" w:cs="宋体"/>
                <w:sz w:val="18"/>
                <w:szCs w:val="18"/>
              </w:rPr>
              <w:t>5.评价建议：</w:t>
            </w:r>
          </w:p>
          <w:p w14:paraId="159C181D">
            <w:pPr>
              <w:keepLines/>
              <w:widowControl/>
              <w:spacing w:line="360" w:lineRule="exact"/>
              <w:rPr>
                <w:rFonts w:ascii="宋体" w:hAnsi="宋体" w:cs="宋体"/>
                <w:sz w:val="18"/>
                <w:szCs w:val="18"/>
              </w:rPr>
            </w:pPr>
            <w:r>
              <w:rPr>
                <w:rFonts w:hint="eastAsia" w:ascii="宋体" w:hAnsi="宋体" w:cs="宋体"/>
                <w:sz w:val="18"/>
                <w:szCs w:val="18"/>
              </w:rPr>
              <w:t>定期进行回顾和总结所学知识点，培养学生自主探究学习的能力。</w:t>
            </w:r>
          </w:p>
        </w:tc>
      </w:tr>
      <w:tr w14:paraId="22E6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91ECCCB">
            <w:pPr>
              <w:spacing w:line="400" w:lineRule="exact"/>
              <w:jc w:val="center"/>
              <w:rPr>
                <w:rFonts w:ascii="宋体" w:hAnsi="宋体" w:cs="宋体"/>
                <w:b/>
                <w:sz w:val="18"/>
                <w:szCs w:val="18"/>
              </w:rPr>
            </w:pPr>
            <w:r>
              <w:rPr>
                <w:rFonts w:hint="eastAsia" w:ascii="宋体" w:hAnsi="宋体" w:cs="宋体"/>
                <w:b/>
                <w:sz w:val="18"/>
                <w:szCs w:val="18"/>
              </w:rPr>
              <w:t>汽车维修企业管理</w:t>
            </w:r>
          </w:p>
        </w:tc>
        <w:tc>
          <w:tcPr>
            <w:tcW w:w="3055" w:type="dxa"/>
            <w:shd w:val="clear" w:color="auto" w:fill="auto"/>
          </w:tcPr>
          <w:p w14:paraId="4DA34D0E">
            <w:pPr>
              <w:adjustRightInd w:val="0"/>
              <w:snapToGrid w:val="0"/>
              <w:spacing w:line="360" w:lineRule="exact"/>
              <w:ind w:firstLine="57"/>
              <w:rPr>
                <w:rFonts w:ascii="宋体" w:hAnsi="宋体" w:cs="宋体"/>
                <w:sz w:val="18"/>
                <w:szCs w:val="18"/>
              </w:rPr>
            </w:pPr>
            <w:r>
              <w:rPr>
                <w:rFonts w:hint="eastAsia" w:ascii="宋体" w:hAnsi="宋体" w:cs="宋体"/>
                <w:b/>
                <w:bCs/>
                <w:sz w:val="18"/>
                <w:szCs w:val="18"/>
              </w:rPr>
              <w:t>1.素质目标</w:t>
            </w:r>
            <w:r>
              <w:rPr>
                <w:rFonts w:hint="eastAsia" w:ascii="宋体" w:hAnsi="宋体" w:cs="宋体"/>
                <w:sz w:val="18"/>
                <w:szCs w:val="18"/>
              </w:rPr>
              <w:t>：</w:t>
            </w:r>
          </w:p>
          <w:p w14:paraId="0CCFEC9A">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（1）培养战略思维与全局视野，能从宏观角度规划企业发展方向；</w:t>
            </w:r>
          </w:p>
          <w:p w14:paraId="1FB4939C">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（2）强化质量责任意识，严谨对待维修技术与管理规范；</w:t>
            </w:r>
          </w:p>
          <w:p w14:paraId="6D8F7BF8">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（3）塑造职业道德与服务理念，重视客户权益与合同合规管理；</w:t>
            </w:r>
          </w:p>
          <w:p w14:paraId="3493D10E">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（4）提升团队协作与沟通能力，理解跨部门协作在企业管理中的核心作用；</w:t>
            </w:r>
          </w:p>
          <w:p w14:paraId="25C7D895">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（5）增强创新适应能力，关注新能源、信息化等行业技术变革。</w:t>
            </w:r>
          </w:p>
          <w:p w14:paraId="7ECCA571">
            <w:pPr>
              <w:pStyle w:val="35"/>
              <w:spacing w:line="360" w:lineRule="exact"/>
              <w:ind w:firstLine="57" w:firstLineChars="0"/>
            </w:pPr>
            <w:r>
              <w:rPr>
                <w:rFonts w:hint="eastAsia"/>
                <w:b/>
                <w:sz w:val="18"/>
                <w:szCs w:val="18"/>
              </w:rPr>
              <w:t>2.知识目标：</w:t>
            </w:r>
          </w:p>
          <w:p w14:paraId="0BF3CDAD">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（1）掌握企业战略管理理论框架及汽修行业筹建运营法规​</w:t>
            </w:r>
          </w:p>
          <w:p w14:paraId="23260F6F">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（2）熟悉生产、技术、质量管理的核心原则与流程规范​</w:t>
            </w:r>
          </w:p>
          <w:p w14:paraId="062AE7E6">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（3）理解客户管理、物资设备、人力财务等模块基础理论​</w:t>
            </w:r>
          </w:p>
          <w:p w14:paraId="370F1C7A">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（4）了解行业政策标准，奠定企业合规经营知识基础</w:t>
            </w:r>
          </w:p>
          <w:p w14:paraId="59C43774">
            <w:pPr>
              <w:pStyle w:val="35"/>
              <w:spacing w:line="360" w:lineRule="exact"/>
              <w:ind w:firstLine="57" w:firstLineChars="0"/>
              <w:rPr>
                <w:b/>
                <w:bCs/>
                <w:sz w:val="18"/>
                <w:szCs w:val="18"/>
              </w:rPr>
            </w:pPr>
            <w:r>
              <w:rPr>
                <w:rFonts w:hint="eastAsia"/>
                <w:b/>
                <w:bCs/>
                <w:sz w:val="18"/>
                <w:szCs w:val="18"/>
              </w:rPr>
              <w:t>3.能力目标</w:t>
            </w:r>
          </w:p>
          <w:p w14:paraId="579053C0">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（1）具备战略分析与规划能力，能制定并执行汽修企业竞争策略；​</w:t>
            </w:r>
          </w:p>
          <w:p w14:paraId="56E9DB31">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（2）掌握生产运营管理技能，实现维修流程优化与效率提升；​</w:t>
            </w:r>
          </w:p>
          <w:p w14:paraId="648ADCF6">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（3）精通技术管理要点，能处理责任事故并组织维护修理作业；​</w:t>
            </w:r>
          </w:p>
          <w:p w14:paraId="3E4BB45D">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（4）提升客户服务能力，完成客户细分、投诉处理及增值服务设计；</w:t>
            </w:r>
          </w:p>
          <w:p w14:paraId="79533C4F">
            <w:pPr>
              <w:pStyle w:val="35"/>
              <w:spacing w:line="360" w:lineRule="exact"/>
              <w:ind w:firstLine="57" w:firstLineChars="0"/>
              <w:rPr>
                <w:bCs/>
                <w:sz w:val="18"/>
                <w:szCs w:val="18"/>
              </w:rPr>
            </w:pPr>
            <w:r>
              <w:rPr>
                <w:rFonts w:hint="eastAsia"/>
                <w:bCs/>
                <w:sz w:val="18"/>
                <w:szCs w:val="18"/>
              </w:rPr>
              <w:t>（5）掌握合同管理与供应链运维，胜任物资采购、设备管理等实务工作</w:t>
            </w:r>
          </w:p>
          <w:p w14:paraId="093D8B74">
            <w:pPr>
              <w:pStyle w:val="35"/>
              <w:spacing w:line="360" w:lineRule="exact"/>
              <w:ind w:firstLine="57" w:firstLineChars="0"/>
              <w:rPr>
                <w:bCs/>
                <w:sz w:val="18"/>
                <w:szCs w:val="18"/>
              </w:rPr>
            </w:pPr>
            <w:r>
              <w:rPr>
                <w:rFonts w:hint="eastAsia"/>
                <w:bCs/>
                <w:sz w:val="18"/>
                <w:szCs w:val="18"/>
              </w:rPr>
              <w:t>（6）具备数字化管理能力，能运用信息系统实现资源高效配置。</w:t>
            </w:r>
          </w:p>
        </w:tc>
        <w:tc>
          <w:tcPr>
            <w:tcW w:w="2795" w:type="dxa"/>
            <w:shd w:val="clear" w:color="auto" w:fill="auto"/>
          </w:tcPr>
          <w:p w14:paraId="191B9239">
            <w:pPr>
              <w:spacing w:line="360" w:lineRule="exact"/>
              <w:ind w:firstLine="57"/>
              <w:rPr>
                <w:rFonts w:ascii="宋体" w:hAnsi="宋体" w:cs="宋体"/>
                <w:bCs/>
                <w:sz w:val="18"/>
                <w:szCs w:val="18"/>
              </w:rPr>
            </w:pPr>
            <w:r>
              <w:rPr>
                <w:rFonts w:hint="eastAsia" w:ascii="宋体" w:hAnsi="宋体" w:cs="宋体"/>
                <w:bCs/>
                <w:sz w:val="18"/>
                <w:szCs w:val="18"/>
              </w:rPr>
              <w:t>项目一 汽车维修企业战略管理</w:t>
            </w:r>
          </w:p>
          <w:p w14:paraId="51C54735">
            <w:pPr>
              <w:spacing w:line="360" w:lineRule="exact"/>
              <w:ind w:firstLine="57"/>
              <w:rPr>
                <w:rFonts w:ascii="宋体" w:hAnsi="宋体" w:cs="宋体"/>
                <w:bCs/>
                <w:sz w:val="18"/>
                <w:szCs w:val="18"/>
              </w:rPr>
            </w:pPr>
            <w:r>
              <w:rPr>
                <w:rFonts w:hint="eastAsia" w:ascii="宋体" w:hAnsi="宋体" w:cs="宋体"/>
                <w:bCs/>
                <w:sz w:val="18"/>
                <w:szCs w:val="18"/>
              </w:rPr>
              <w:t>项目二 汽车维修企业生产管理</w:t>
            </w:r>
          </w:p>
          <w:p w14:paraId="1849A66E">
            <w:pPr>
              <w:pStyle w:val="35"/>
              <w:spacing w:line="360" w:lineRule="exact"/>
              <w:ind w:firstLine="57" w:firstLineChars="0"/>
              <w:jc w:val="both"/>
              <w:rPr>
                <w:bCs/>
                <w:kern w:val="2"/>
                <w:sz w:val="18"/>
                <w:szCs w:val="18"/>
              </w:rPr>
            </w:pPr>
            <w:r>
              <w:rPr>
                <w:rFonts w:hint="eastAsia"/>
                <w:bCs/>
                <w:kern w:val="2"/>
                <w:sz w:val="18"/>
                <w:szCs w:val="18"/>
              </w:rPr>
              <w:t>项目三 汽车维修企业技术管理</w:t>
            </w:r>
          </w:p>
          <w:p w14:paraId="5C828C32">
            <w:pPr>
              <w:pStyle w:val="35"/>
              <w:spacing w:line="360" w:lineRule="exact"/>
              <w:ind w:firstLine="57" w:firstLineChars="0"/>
              <w:jc w:val="both"/>
              <w:rPr>
                <w:bCs/>
                <w:kern w:val="2"/>
                <w:sz w:val="18"/>
                <w:szCs w:val="18"/>
              </w:rPr>
            </w:pPr>
            <w:r>
              <w:rPr>
                <w:rFonts w:hint="eastAsia"/>
                <w:bCs/>
                <w:kern w:val="2"/>
                <w:sz w:val="18"/>
                <w:szCs w:val="18"/>
              </w:rPr>
              <w:t>项目四 汽车维修企业质量管理</w:t>
            </w:r>
          </w:p>
          <w:p w14:paraId="174949E3">
            <w:pPr>
              <w:pStyle w:val="35"/>
              <w:spacing w:line="360" w:lineRule="exact"/>
              <w:ind w:firstLine="57" w:firstLineChars="0"/>
              <w:jc w:val="both"/>
              <w:rPr>
                <w:bCs/>
                <w:kern w:val="2"/>
                <w:sz w:val="18"/>
                <w:szCs w:val="18"/>
              </w:rPr>
            </w:pPr>
            <w:r>
              <w:rPr>
                <w:rFonts w:hint="eastAsia"/>
                <w:bCs/>
                <w:kern w:val="2"/>
                <w:sz w:val="18"/>
                <w:szCs w:val="18"/>
              </w:rPr>
              <w:t>项目五 汽车维修企业客户管理</w:t>
            </w:r>
          </w:p>
          <w:p w14:paraId="71A43645">
            <w:pPr>
              <w:pStyle w:val="35"/>
              <w:spacing w:line="360" w:lineRule="exact"/>
              <w:ind w:firstLine="57" w:firstLineChars="0"/>
              <w:jc w:val="both"/>
              <w:rPr>
                <w:bCs/>
                <w:kern w:val="2"/>
                <w:sz w:val="18"/>
                <w:szCs w:val="18"/>
              </w:rPr>
            </w:pPr>
            <w:r>
              <w:rPr>
                <w:rFonts w:hint="eastAsia"/>
                <w:bCs/>
                <w:kern w:val="2"/>
                <w:sz w:val="18"/>
                <w:szCs w:val="18"/>
              </w:rPr>
              <w:t>项目六 汽车维修企业合同管理</w:t>
            </w:r>
          </w:p>
          <w:p w14:paraId="43C2E6BC">
            <w:pPr>
              <w:pStyle w:val="35"/>
              <w:spacing w:line="360" w:lineRule="exact"/>
              <w:ind w:firstLine="57" w:firstLineChars="0"/>
              <w:jc w:val="both"/>
              <w:rPr>
                <w:bCs/>
                <w:kern w:val="2"/>
                <w:sz w:val="18"/>
                <w:szCs w:val="18"/>
              </w:rPr>
            </w:pPr>
            <w:r>
              <w:rPr>
                <w:rFonts w:hint="eastAsia"/>
                <w:bCs/>
                <w:kern w:val="2"/>
                <w:sz w:val="18"/>
                <w:szCs w:val="18"/>
              </w:rPr>
              <w:t>项目七 汽车维修企业物资设备管理</w:t>
            </w:r>
          </w:p>
          <w:p w14:paraId="271A82E7">
            <w:pPr>
              <w:pStyle w:val="35"/>
              <w:spacing w:line="360" w:lineRule="exact"/>
              <w:ind w:firstLine="57" w:firstLineChars="0"/>
              <w:jc w:val="both"/>
              <w:rPr>
                <w:bCs/>
                <w:kern w:val="2"/>
                <w:sz w:val="18"/>
                <w:szCs w:val="18"/>
              </w:rPr>
            </w:pPr>
            <w:r>
              <w:rPr>
                <w:rFonts w:hint="eastAsia"/>
                <w:bCs/>
                <w:kern w:val="2"/>
                <w:sz w:val="18"/>
                <w:szCs w:val="18"/>
              </w:rPr>
              <w:t>项目八 汽车维修企业人力资源管理</w:t>
            </w:r>
          </w:p>
          <w:p w14:paraId="3F1CB222">
            <w:pPr>
              <w:pStyle w:val="35"/>
              <w:spacing w:line="360" w:lineRule="exact"/>
              <w:ind w:firstLine="57" w:firstLineChars="0"/>
              <w:jc w:val="both"/>
              <w:rPr>
                <w:bCs/>
                <w:kern w:val="2"/>
                <w:sz w:val="18"/>
                <w:szCs w:val="18"/>
              </w:rPr>
            </w:pPr>
            <w:r>
              <w:rPr>
                <w:rFonts w:hint="eastAsia"/>
                <w:bCs/>
                <w:kern w:val="2"/>
                <w:sz w:val="18"/>
                <w:szCs w:val="18"/>
              </w:rPr>
              <w:t>项目九 汽车维修企业财务管理</w:t>
            </w:r>
          </w:p>
          <w:p w14:paraId="4AEA9080">
            <w:pPr>
              <w:pStyle w:val="35"/>
              <w:spacing w:line="360" w:lineRule="exact"/>
              <w:ind w:firstLine="57" w:firstLineChars="0"/>
              <w:jc w:val="both"/>
              <w:rPr>
                <w:bCs/>
                <w:kern w:val="2"/>
                <w:sz w:val="18"/>
                <w:szCs w:val="18"/>
              </w:rPr>
            </w:pPr>
            <w:r>
              <w:rPr>
                <w:rFonts w:hint="eastAsia"/>
                <w:bCs/>
                <w:kern w:val="2"/>
                <w:sz w:val="18"/>
                <w:szCs w:val="18"/>
              </w:rPr>
              <w:t>项目十 汽车维修企业信息化管理</w:t>
            </w:r>
          </w:p>
        </w:tc>
        <w:tc>
          <w:tcPr>
            <w:tcW w:w="2740" w:type="dxa"/>
          </w:tcPr>
          <w:p w14:paraId="23B669A6">
            <w:pPr>
              <w:keepLines/>
              <w:widowControl/>
              <w:spacing w:line="360" w:lineRule="exact"/>
              <w:rPr>
                <w:rFonts w:ascii="宋体" w:hAnsi="宋体" w:cs="宋体"/>
                <w:sz w:val="18"/>
                <w:szCs w:val="18"/>
              </w:rPr>
            </w:pPr>
            <w:r>
              <w:rPr>
                <w:rFonts w:hint="eastAsia" w:ascii="宋体" w:hAnsi="宋体" w:cs="宋体"/>
                <w:sz w:val="18"/>
                <w:szCs w:val="18"/>
              </w:rPr>
              <w:t>1.教学模式：</w:t>
            </w:r>
          </w:p>
          <w:p w14:paraId="27FFD568">
            <w:pPr>
              <w:keepLines/>
              <w:widowControl/>
              <w:spacing w:line="360" w:lineRule="exact"/>
              <w:rPr>
                <w:rFonts w:ascii="宋体" w:hAnsi="宋体" w:cs="宋体"/>
                <w:sz w:val="18"/>
                <w:szCs w:val="18"/>
              </w:rPr>
            </w:pPr>
            <w:r>
              <w:rPr>
                <w:rFonts w:hint="eastAsia" w:ascii="宋体" w:hAnsi="宋体" w:cs="宋体"/>
                <w:sz w:val="18"/>
                <w:szCs w:val="18"/>
              </w:rPr>
              <w:t>采用“理实一体”的教学模式。以小组为单位进行项目式学习，学生在教师的指导下，理解车身修复的理论知识，掌握实际操作技能；</w:t>
            </w:r>
          </w:p>
          <w:p w14:paraId="1CAAB0EE">
            <w:pPr>
              <w:keepLines/>
              <w:widowControl/>
              <w:spacing w:line="360" w:lineRule="exact"/>
              <w:rPr>
                <w:rFonts w:ascii="宋体" w:hAnsi="宋体" w:cs="宋体"/>
                <w:sz w:val="18"/>
                <w:szCs w:val="18"/>
              </w:rPr>
            </w:pPr>
            <w:r>
              <w:rPr>
                <w:rFonts w:hint="eastAsia" w:ascii="宋体" w:hAnsi="宋体" w:cs="宋体"/>
                <w:sz w:val="18"/>
                <w:szCs w:val="18"/>
              </w:rPr>
              <w:t>2.教学方法：</w:t>
            </w:r>
          </w:p>
          <w:p w14:paraId="5B524C23">
            <w:pPr>
              <w:keepLines/>
              <w:widowControl/>
              <w:spacing w:line="360" w:lineRule="exact"/>
              <w:rPr>
                <w:rFonts w:ascii="宋体" w:hAnsi="宋体" w:cs="宋体"/>
                <w:sz w:val="18"/>
                <w:szCs w:val="18"/>
              </w:rPr>
            </w:pPr>
            <w:r>
              <w:rPr>
                <w:rFonts w:hint="eastAsia" w:ascii="宋体" w:hAnsi="宋体" w:cs="宋体"/>
                <w:sz w:val="18"/>
                <w:szCs w:val="18"/>
              </w:rPr>
              <w:t>采用混合式教学，结合项目驱动和实验实践，以翻转课堂的方式培养学生的实践能力和创新能力；</w:t>
            </w:r>
          </w:p>
          <w:p w14:paraId="7F3FC4F6">
            <w:pPr>
              <w:keepLines/>
              <w:widowControl/>
              <w:spacing w:line="360" w:lineRule="exact"/>
              <w:rPr>
                <w:rFonts w:ascii="宋体" w:hAnsi="宋体" w:cs="宋体"/>
                <w:sz w:val="18"/>
                <w:szCs w:val="18"/>
              </w:rPr>
            </w:pPr>
            <w:r>
              <w:rPr>
                <w:rFonts w:hint="eastAsia" w:ascii="宋体" w:hAnsi="宋体" w:cs="宋体"/>
                <w:sz w:val="18"/>
                <w:szCs w:val="18"/>
              </w:rPr>
              <w:t>3.教学条件：</w:t>
            </w:r>
          </w:p>
          <w:p w14:paraId="4C7400EF">
            <w:pPr>
              <w:keepLines/>
              <w:widowControl/>
              <w:spacing w:line="360" w:lineRule="exact"/>
              <w:rPr>
                <w:rFonts w:ascii="宋体" w:hAnsi="宋体" w:cs="宋体"/>
                <w:sz w:val="18"/>
                <w:szCs w:val="18"/>
              </w:rPr>
            </w:pPr>
            <w:r>
              <w:rPr>
                <w:rFonts w:hint="eastAsia" w:ascii="宋体" w:hAnsi="宋体" w:cs="宋体"/>
                <w:sz w:val="18"/>
                <w:szCs w:val="18"/>
              </w:rPr>
              <w:t>理实一体化多功能教室；</w:t>
            </w:r>
          </w:p>
          <w:p w14:paraId="1954BC80">
            <w:pPr>
              <w:keepLines/>
              <w:widowControl/>
              <w:spacing w:line="360" w:lineRule="exact"/>
              <w:rPr>
                <w:rFonts w:ascii="宋体" w:hAnsi="宋体" w:cs="宋体"/>
                <w:sz w:val="18"/>
                <w:szCs w:val="18"/>
              </w:rPr>
            </w:pPr>
            <w:r>
              <w:rPr>
                <w:rFonts w:hint="eastAsia" w:ascii="宋体" w:hAnsi="宋体" w:cs="宋体"/>
                <w:sz w:val="18"/>
                <w:szCs w:val="18"/>
              </w:rPr>
              <w:t>4.教师要求：</w:t>
            </w:r>
          </w:p>
          <w:p w14:paraId="62D02EA6">
            <w:pPr>
              <w:keepLines/>
              <w:widowControl/>
              <w:spacing w:line="360" w:lineRule="exact"/>
              <w:rPr>
                <w:rFonts w:ascii="宋体" w:hAnsi="宋体" w:cs="宋体"/>
                <w:sz w:val="18"/>
                <w:szCs w:val="18"/>
              </w:rPr>
            </w:pPr>
            <w:r>
              <w:rPr>
                <w:rFonts w:hint="eastAsia" w:ascii="宋体" w:hAnsi="宋体" w:cs="宋体"/>
                <w:sz w:val="18"/>
                <w:szCs w:val="18"/>
              </w:rPr>
              <w:t>任课教师要关注行业发展前沿，及时把最新的技术、技能，融入教学内容；</w:t>
            </w:r>
          </w:p>
          <w:p w14:paraId="679A8053">
            <w:pPr>
              <w:keepLines/>
              <w:widowControl/>
              <w:spacing w:line="360" w:lineRule="exact"/>
              <w:rPr>
                <w:rFonts w:ascii="宋体" w:hAnsi="宋体" w:cs="宋体"/>
                <w:sz w:val="18"/>
                <w:szCs w:val="18"/>
              </w:rPr>
            </w:pPr>
            <w:r>
              <w:rPr>
                <w:rFonts w:hint="eastAsia" w:ascii="宋体" w:hAnsi="宋体" w:cs="宋体"/>
                <w:sz w:val="18"/>
                <w:szCs w:val="18"/>
              </w:rPr>
              <w:t>5.评价建议：</w:t>
            </w:r>
          </w:p>
          <w:p w14:paraId="2D39F12E">
            <w:pPr>
              <w:keepLines/>
              <w:widowControl/>
              <w:spacing w:line="360" w:lineRule="exact"/>
              <w:rPr>
                <w:rFonts w:ascii="宋体" w:hAnsi="宋体" w:cs="宋体"/>
                <w:sz w:val="18"/>
                <w:szCs w:val="18"/>
              </w:rPr>
            </w:pPr>
            <w:r>
              <w:rPr>
                <w:rFonts w:hint="eastAsia" w:ascii="宋体" w:hAnsi="宋体" w:cs="宋体"/>
                <w:sz w:val="18"/>
                <w:szCs w:val="18"/>
              </w:rPr>
              <w:t>定期进行回顾和总结所学知识点，培养学生自主探究学习的能力。</w:t>
            </w:r>
          </w:p>
        </w:tc>
      </w:tr>
    </w:tbl>
    <w:p w14:paraId="76B1001E">
      <w:pPr>
        <w:spacing w:before="156" w:beforeLines="50" w:after="156" w:afterLines="50" w:line="400" w:lineRule="exact"/>
        <w:ind w:firstLine="422" w:firstLineChars="200"/>
        <w:jc w:val="left"/>
        <w:outlineLvl w:val="2"/>
        <w:rPr>
          <w:rFonts w:ascii="宋体" w:hAnsi="宋体" w:cs="宋体"/>
          <w:b/>
          <w:bCs/>
          <w:sz w:val="18"/>
          <w:szCs w:val="18"/>
        </w:rPr>
      </w:pPr>
      <w:r>
        <w:rPr>
          <w:rFonts w:hint="eastAsia" w:ascii="宋体" w:hAnsi="宋体" w:cs="宋体"/>
          <w:b/>
          <w:bCs/>
          <w:szCs w:val="21"/>
        </w:rPr>
        <w:t>4.专业实践课程</w:t>
      </w:r>
    </w:p>
    <w:tbl>
      <w:tblPr>
        <w:tblStyle w:val="2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000"/>
        <w:gridCol w:w="2863"/>
        <w:gridCol w:w="2713"/>
      </w:tblGrid>
      <w:tr w14:paraId="5C9C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F5E779B">
            <w:pPr>
              <w:spacing w:line="400" w:lineRule="exact"/>
              <w:jc w:val="center"/>
              <w:rPr>
                <w:rFonts w:ascii="宋体" w:hAnsi="宋体" w:cs="宋体"/>
                <w:b/>
                <w:szCs w:val="21"/>
              </w:rPr>
            </w:pPr>
            <w:r>
              <w:rPr>
                <w:rFonts w:hint="eastAsia" w:ascii="宋体" w:hAnsi="宋体" w:cs="宋体"/>
                <w:b/>
                <w:szCs w:val="21"/>
              </w:rPr>
              <w:t>课程名称</w:t>
            </w:r>
          </w:p>
        </w:tc>
        <w:tc>
          <w:tcPr>
            <w:tcW w:w="3000" w:type="dxa"/>
            <w:vAlign w:val="center"/>
          </w:tcPr>
          <w:p w14:paraId="661F671F">
            <w:pPr>
              <w:spacing w:line="400" w:lineRule="exact"/>
              <w:jc w:val="center"/>
              <w:rPr>
                <w:rFonts w:ascii="宋体" w:hAnsi="宋体" w:cs="宋体"/>
                <w:b/>
                <w:szCs w:val="21"/>
              </w:rPr>
            </w:pPr>
            <w:r>
              <w:rPr>
                <w:rFonts w:hint="eastAsia" w:ascii="宋体" w:hAnsi="宋体" w:cs="宋体"/>
                <w:b/>
                <w:szCs w:val="21"/>
              </w:rPr>
              <w:t>课程目标</w:t>
            </w:r>
          </w:p>
        </w:tc>
        <w:tc>
          <w:tcPr>
            <w:tcW w:w="2863" w:type="dxa"/>
            <w:vAlign w:val="center"/>
          </w:tcPr>
          <w:p w14:paraId="5DC40D2A">
            <w:pPr>
              <w:spacing w:line="400" w:lineRule="exact"/>
              <w:jc w:val="center"/>
              <w:rPr>
                <w:rFonts w:ascii="宋体" w:hAnsi="宋体" w:cs="宋体"/>
                <w:b/>
                <w:szCs w:val="21"/>
              </w:rPr>
            </w:pPr>
            <w:r>
              <w:rPr>
                <w:rFonts w:hint="eastAsia" w:ascii="宋体" w:hAnsi="宋体" w:cs="宋体"/>
                <w:b/>
                <w:szCs w:val="21"/>
              </w:rPr>
              <w:t>主要内容</w:t>
            </w:r>
          </w:p>
        </w:tc>
        <w:tc>
          <w:tcPr>
            <w:tcW w:w="2713" w:type="dxa"/>
            <w:vAlign w:val="center"/>
          </w:tcPr>
          <w:p w14:paraId="4539FC98">
            <w:pPr>
              <w:spacing w:line="400" w:lineRule="exact"/>
              <w:jc w:val="center"/>
              <w:rPr>
                <w:rFonts w:ascii="宋体" w:hAnsi="宋体" w:cs="宋体"/>
                <w:b/>
                <w:szCs w:val="21"/>
              </w:rPr>
            </w:pPr>
            <w:r>
              <w:rPr>
                <w:rFonts w:hint="eastAsia" w:ascii="宋体" w:hAnsi="宋体" w:cs="宋体"/>
                <w:b/>
                <w:szCs w:val="21"/>
              </w:rPr>
              <w:t>教学要求</w:t>
            </w:r>
          </w:p>
        </w:tc>
      </w:tr>
      <w:tr w14:paraId="3BA5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10" w:type="dxa"/>
            <w:vAlign w:val="center"/>
          </w:tcPr>
          <w:p w14:paraId="79D673F4">
            <w:pPr>
              <w:spacing w:line="400" w:lineRule="exact"/>
              <w:jc w:val="center"/>
              <w:rPr>
                <w:rFonts w:ascii="宋体" w:hAnsi="宋体" w:cs="宋体"/>
                <w:bCs/>
                <w:sz w:val="18"/>
                <w:szCs w:val="18"/>
              </w:rPr>
            </w:pPr>
            <w:r>
              <w:rPr>
                <w:rFonts w:hint="eastAsia" w:ascii="宋体" w:hAnsi="宋体"/>
                <w:b/>
                <w:color w:val="000000" w:themeColor="text1"/>
                <w:sz w:val="18"/>
                <w:szCs w:val="18"/>
                <w14:textFill>
                  <w14:solidFill>
                    <w14:schemeClr w14:val="tx1"/>
                  </w14:solidFill>
                </w14:textFill>
              </w:rPr>
              <w:t>岗位实习</w:t>
            </w:r>
          </w:p>
        </w:tc>
        <w:tc>
          <w:tcPr>
            <w:tcW w:w="3000" w:type="dxa"/>
          </w:tcPr>
          <w:p w14:paraId="332B4A22">
            <w:pPr>
              <w:spacing w:line="360" w:lineRule="exact"/>
              <w:ind w:firstLine="57"/>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1</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素质目标：</w:t>
            </w:r>
          </w:p>
          <w:p w14:paraId="1EC7C2CF">
            <w:pPr>
              <w:spacing w:line="360" w:lineRule="exact"/>
              <w:ind w:firstLine="57"/>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（1）提升职业素养，包括团队合作、解决问题、职业道德和工作责任感；</w:t>
            </w:r>
          </w:p>
          <w:p w14:paraId="70894B79">
            <w:pPr>
              <w:spacing w:line="360" w:lineRule="exact"/>
              <w:ind w:firstLine="57"/>
              <w:rPr>
                <w:rFonts w:ascii="宋体" w:hAnsi="宋体" w:cs="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hint="eastAsia" w:ascii="宋体" w:hAnsi="宋体" w:cs="宋体"/>
                <w:bCs/>
                <w:color w:val="000000" w:themeColor="text1"/>
                <w:sz w:val="18"/>
                <w:szCs w:val="18"/>
                <w14:textFill>
                  <w14:solidFill>
                    <w14:schemeClr w14:val="tx1"/>
                  </w14:solidFill>
                </w14:textFill>
              </w:rPr>
              <w:t>掌握新能源汽车相关的基础操作技能，以及职业实践中的沟通与协作技巧；</w:t>
            </w:r>
          </w:p>
          <w:p w14:paraId="5E215DB6">
            <w:pPr>
              <w:spacing w:line="360" w:lineRule="exact"/>
              <w:ind w:firstLine="57"/>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2</w:t>
            </w:r>
            <w:r>
              <w:rPr>
                <w:rFonts w:ascii="宋体" w:hAnsi="宋体" w:cs="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知识目标：</w:t>
            </w:r>
          </w:p>
          <w:p w14:paraId="4114F997">
            <w:pPr>
              <w:spacing w:line="360" w:lineRule="exact"/>
              <w:ind w:firstLine="57"/>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（1）深入理解新能源汽车的核心理论和工作原理；</w:t>
            </w:r>
          </w:p>
          <w:p w14:paraId="5CB7F3F7">
            <w:pPr>
              <w:spacing w:line="360" w:lineRule="exact"/>
              <w:ind w:firstLine="57"/>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（2）学</w:t>
            </w:r>
            <w:r>
              <w:rPr>
                <w:rFonts w:hint="eastAsia" w:ascii="宋体" w:hAnsi="宋体"/>
                <w:bCs/>
                <w:sz w:val="18"/>
                <w:szCs w:val="18"/>
              </w:rPr>
              <w:t>习新能源汽车行业的基本理论和市场趋势，了解行业标准和技术规范；</w:t>
            </w:r>
          </w:p>
          <w:p w14:paraId="181729F8">
            <w:pPr>
              <w:spacing w:line="360" w:lineRule="exact"/>
              <w:ind w:firstLine="57"/>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3.</w:t>
            </w:r>
            <w:r>
              <w:rPr>
                <w:rFonts w:hint="eastAsia" w:ascii="宋体" w:hAnsi="宋体"/>
                <w:b/>
                <w:color w:val="000000" w:themeColor="text1"/>
                <w:sz w:val="18"/>
                <w:szCs w:val="18"/>
                <w14:textFill>
                  <w14:solidFill>
                    <w14:schemeClr w14:val="tx1"/>
                  </w14:solidFill>
                </w14:textFill>
              </w:rPr>
              <w:t>能力目标：</w:t>
            </w:r>
          </w:p>
          <w:p w14:paraId="4BB1BD66">
            <w:pPr>
              <w:spacing w:line="360" w:lineRule="exact"/>
              <w:ind w:firstLine="57"/>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（1）培养实际操作新能源汽车相关技术的能力，例如维修、调试和优化；</w:t>
            </w:r>
          </w:p>
          <w:p w14:paraId="7CBBD5A2">
            <w:pPr>
              <w:spacing w:line="360" w:lineRule="exact"/>
              <w:ind w:firstLine="57"/>
              <w:rPr>
                <w:rFonts w:ascii="宋体" w:hAnsi="宋体" w:cs="宋体"/>
                <w:sz w:val="18"/>
                <w:szCs w:val="18"/>
              </w:rPr>
            </w:pPr>
            <w:r>
              <w:rPr>
                <w:rFonts w:hint="eastAsia" w:ascii="宋体" w:hAnsi="宋体"/>
                <w:bCs/>
                <w:sz w:val="18"/>
                <w:szCs w:val="18"/>
              </w:rPr>
              <w:t>（2）提升分析新能源汽车技术特点和行业问题的能力，培养应用所学知识解决实际问题的能力；</w:t>
            </w:r>
          </w:p>
        </w:tc>
        <w:tc>
          <w:tcPr>
            <w:tcW w:w="2863" w:type="dxa"/>
          </w:tcPr>
          <w:p w14:paraId="4CFF910D">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项目一：企业文化学习了解企业背景，文化，产品和市场定位；</w:t>
            </w:r>
          </w:p>
          <w:p w14:paraId="036C7A77">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项目二：实际工作体验在企业指导下完成具体的岗位职责，参与日常工作；</w:t>
            </w:r>
          </w:p>
          <w:p w14:paraId="73A2D96E">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项目三：实际项目参与在企业参与具体项目，完成任务；</w:t>
            </w:r>
          </w:p>
          <w:p w14:paraId="497C45A0">
            <w:pPr>
              <w:spacing w:line="360" w:lineRule="exact"/>
              <w:rPr>
                <w:rFonts w:ascii="宋体" w:hAnsi="宋体" w:cs="宋体"/>
                <w:sz w:val="18"/>
                <w:szCs w:val="18"/>
              </w:rPr>
            </w:pPr>
            <w:r>
              <w:rPr>
                <w:rFonts w:hint="eastAsia" w:ascii="宋体" w:hAnsi="宋体"/>
                <w:bCs/>
                <w:color w:val="000000" w:themeColor="text1"/>
                <w:sz w:val="18"/>
                <w:szCs w:val="18"/>
                <w14:textFill>
                  <w14:solidFill>
                    <w14:schemeClr w14:val="tx1"/>
                  </w14:solidFill>
                </w14:textFill>
              </w:rPr>
              <w:t>项目四：职业技能提升在实际工作中深化专业技能和知识；</w:t>
            </w:r>
          </w:p>
        </w:tc>
        <w:tc>
          <w:tcPr>
            <w:tcW w:w="2713" w:type="dxa"/>
          </w:tcPr>
          <w:p w14:paraId="3F87DDEC">
            <w:pPr>
              <w:spacing w:line="360" w:lineRule="exact"/>
              <w:ind w:firstLine="57"/>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结合学生专业特点选择合适的企业进行实习；</w:t>
            </w:r>
          </w:p>
          <w:p w14:paraId="5A59758F">
            <w:pPr>
              <w:spacing w:line="360" w:lineRule="exact"/>
              <w:ind w:firstLine="57"/>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强调学生的实践能力和学习适应能力的提升；</w:t>
            </w:r>
          </w:p>
          <w:p w14:paraId="34FFCC16">
            <w:pPr>
              <w:spacing w:line="360" w:lineRule="exact"/>
              <w:ind w:firstLine="57"/>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3</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鼓励学生在实习中发现问题，解决问题；确保学生在专业相关的岗位上实习；</w:t>
            </w:r>
          </w:p>
          <w:p w14:paraId="5445395D">
            <w:pPr>
              <w:spacing w:line="360" w:lineRule="exact"/>
              <w:ind w:firstLine="57"/>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4</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强化实习过程中的指导和反馈；</w:t>
            </w:r>
          </w:p>
          <w:p w14:paraId="7EB688A9">
            <w:pPr>
              <w:spacing w:line="360" w:lineRule="exact"/>
              <w:ind w:firstLine="57"/>
              <w:rPr>
                <w:rFonts w:ascii="宋体" w:hAnsi="宋体" w:cs="宋体"/>
                <w:sz w:val="18"/>
                <w:szCs w:val="18"/>
              </w:rPr>
            </w:pPr>
            <w:r>
              <w:rPr>
                <w:rFonts w:hint="eastAsia" w:ascii="宋体" w:hAnsi="宋体"/>
                <w:bCs/>
                <w:color w:val="000000" w:themeColor="text1"/>
                <w:sz w:val="18"/>
                <w:szCs w:val="18"/>
                <w14:textFill>
                  <w14:solidFill>
                    <w14:schemeClr w14:val="tx1"/>
                  </w14:solidFill>
                </w14:textFill>
              </w:rPr>
              <w:t>5</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鼓励学生进行职业规划和总结；</w:t>
            </w:r>
          </w:p>
        </w:tc>
      </w:tr>
      <w:tr w14:paraId="1943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Align w:val="center"/>
          </w:tcPr>
          <w:p w14:paraId="60D585D9">
            <w:pPr>
              <w:spacing w:line="400" w:lineRule="exact"/>
              <w:jc w:val="center"/>
              <w:rPr>
                <w:rFonts w:ascii="宋体" w:hAnsi="宋体" w:cs="宋体"/>
                <w:kern w:val="0"/>
                <w:szCs w:val="21"/>
              </w:rPr>
            </w:pPr>
            <w:r>
              <w:rPr>
                <w:rFonts w:hint="eastAsia" w:ascii="宋体" w:hAnsi="宋体" w:cs="宋体"/>
                <w:b/>
                <w:sz w:val="18"/>
                <w:szCs w:val="18"/>
              </w:rPr>
              <w:t>毕业设计</w:t>
            </w:r>
          </w:p>
        </w:tc>
        <w:tc>
          <w:tcPr>
            <w:tcW w:w="3000" w:type="dxa"/>
          </w:tcPr>
          <w:p w14:paraId="7A7CAFE5">
            <w:pPr>
              <w:keepLines/>
              <w:widowControl/>
              <w:spacing w:line="360" w:lineRule="exact"/>
              <w:ind w:firstLine="55"/>
              <w:rPr>
                <w:rFonts w:ascii="宋体" w:hAnsi="宋体" w:cs="宋体"/>
                <w:b/>
                <w:bCs/>
                <w:sz w:val="18"/>
                <w:szCs w:val="18"/>
              </w:rPr>
            </w:pPr>
            <w:r>
              <w:rPr>
                <w:rFonts w:hint="eastAsia" w:ascii="宋体" w:hAnsi="宋体" w:cs="宋体"/>
                <w:b/>
                <w:bCs/>
                <w:sz w:val="18"/>
                <w:szCs w:val="18"/>
              </w:rPr>
              <w:t>素质目标：</w:t>
            </w:r>
          </w:p>
          <w:p w14:paraId="1C74CAC5">
            <w:pPr>
              <w:keepLines/>
              <w:widowControl/>
              <w:spacing w:line="360" w:lineRule="exact"/>
              <w:ind w:firstLine="55"/>
              <w:rPr>
                <w:rFonts w:ascii="宋体" w:hAnsi="宋体" w:cs="宋体"/>
                <w:sz w:val="18"/>
                <w:szCs w:val="18"/>
              </w:rPr>
            </w:pPr>
            <w:r>
              <w:rPr>
                <w:rFonts w:hint="eastAsia" w:ascii="宋体" w:hAnsi="宋体" w:cs="宋体"/>
                <w:sz w:val="18"/>
                <w:szCs w:val="18"/>
              </w:rPr>
              <w:t>（1）能够根据问题进行充分的文献调研，获得解决复杂工程问题的合理思路或方案。</w:t>
            </w:r>
          </w:p>
          <w:p w14:paraId="4793B4AB">
            <w:pPr>
              <w:keepLines/>
              <w:widowControl/>
              <w:spacing w:line="360" w:lineRule="exact"/>
              <w:ind w:firstLine="55"/>
              <w:rPr>
                <w:rFonts w:ascii="宋体" w:hAnsi="宋体" w:cs="宋体"/>
                <w:sz w:val="18"/>
                <w:szCs w:val="18"/>
              </w:rPr>
            </w:pPr>
            <w:r>
              <w:rPr>
                <w:rFonts w:hint="eastAsia" w:ascii="宋体" w:hAnsi="宋体" w:cs="宋体"/>
                <w:sz w:val="18"/>
                <w:szCs w:val="18"/>
              </w:rPr>
              <w:t>（2）能够针对设计/开发任务目标，运用所学的专业知识实施单元或系统的工艺、装备和控制设计，在设计中体现创新意识。</w:t>
            </w:r>
          </w:p>
          <w:p w14:paraId="0886DA71">
            <w:pPr>
              <w:keepLines/>
              <w:widowControl/>
              <w:spacing w:line="360" w:lineRule="exact"/>
              <w:ind w:firstLine="55"/>
              <w:rPr>
                <w:rFonts w:ascii="宋体" w:hAnsi="宋体" w:cs="宋体"/>
                <w:sz w:val="18"/>
                <w:szCs w:val="18"/>
              </w:rPr>
            </w:pPr>
            <w:r>
              <w:rPr>
                <w:rFonts w:hint="eastAsia" w:ascii="宋体" w:hAnsi="宋体" w:cs="宋体"/>
                <w:sz w:val="18"/>
                <w:szCs w:val="18"/>
              </w:rPr>
              <w:t>（3）能够结合实际和技术发展的趋势深入理解工程问题的复杂性，在设计中充分考虑社会、健康、安全、法律、文化及环境等制约因素。</w:t>
            </w:r>
          </w:p>
          <w:p w14:paraId="3876DE1E">
            <w:pPr>
              <w:keepLines/>
              <w:widowControl/>
              <w:spacing w:line="360" w:lineRule="exact"/>
              <w:ind w:firstLine="55"/>
              <w:rPr>
                <w:rFonts w:ascii="宋体" w:hAnsi="宋体" w:cs="宋体"/>
                <w:sz w:val="18"/>
                <w:szCs w:val="18"/>
              </w:rPr>
            </w:pPr>
            <w:r>
              <w:rPr>
                <w:rFonts w:hint="eastAsia" w:ascii="宋体" w:hAnsi="宋体" w:cs="宋体"/>
                <w:b/>
                <w:bCs/>
                <w:sz w:val="18"/>
                <w:szCs w:val="18"/>
              </w:rPr>
              <w:t>知识目标：</w:t>
            </w:r>
          </w:p>
          <w:p w14:paraId="43340029">
            <w:pPr>
              <w:keepLines/>
              <w:widowControl/>
              <w:spacing w:line="360" w:lineRule="exact"/>
              <w:ind w:firstLine="55"/>
              <w:rPr>
                <w:rFonts w:ascii="宋体" w:hAnsi="宋体" w:cs="宋体"/>
                <w:sz w:val="18"/>
                <w:szCs w:val="18"/>
              </w:rPr>
            </w:pPr>
            <w:r>
              <w:rPr>
                <w:rFonts w:hint="eastAsia" w:ascii="宋体" w:hAnsi="宋体" w:cs="宋体"/>
                <w:sz w:val="18"/>
                <w:szCs w:val="18"/>
              </w:rPr>
              <w:t>（1）能够利用科学规范的报告、工程图、计算机程序等形式得到合理有效的结论、合理展示设计结果。</w:t>
            </w:r>
          </w:p>
          <w:p w14:paraId="3CF707E0">
            <w:pPr>
              <w:keepLines/>
              <w:widowControl/>
              <w:spacing w:line="360" w:lineRule="exact"/>
              <w:ind w:firstLine="55"/>
              <w:rPr>
                <w:rFonts w:ascii="宋体" w:hAnsi="宋体" w:cs="宋体"/>
                <w:sz w:val="18"/>
                <w:szCs w:val="18"/>
              </w:rPr>
            </w:pPr>
            <w:r>
              <w:rPr>
                <w:rFonts w:hint="eastAsia" w:ascii="宋体" w:hAnsi="宋体" w:cs="宋体"/>
                <w:sz w:val="18"/>
                <w:szCs w:val="18"/>
              </w:rPr>
              <w:t>（2）能够基于复杂化工问题的解决思路和方案，采用合适的现代工具，信息资源和技术方法进行分析和计算，并得到有效的结论。</w:t>
            </w:r>
          </w:p>
          <w:p w14:paraId="6BF5F430">
            <w:pPr>
              <w:keepLines/>
              <w:widowControl/>
              <w:spacing w:line="360" w:lineRule="exact"/>
              <w:ind w:firstLine="55"/>
              <w:rPr>
                <w:rFonts w:ascii="宋体" w:hAnsi="宋体" w:cs="宋体"/>
                <w:sz w:val="18"/>
                <w:szCs w:val="18"/>
              </w:rPr>
            </w:pPr>
            <w:r>
              <w:rPr>
                <w:rFonts w:hint="eastAsia" w:ascii="宋体" w:hAnsi="宋体" w:cs="宋体"/>
                <w:sz w:val="18"/>
                <w:szCs w:val="18"/>
              </w:rPr>
              <w:t>（3）能够在毕业设计实施过程中认识到解决复杂化工问题需要与老师、同行及社会公众进行沟通和交流，具备团队合作精神和专业表达能力。</w:t>
            </w:r>
          </w:p>
          <w:p w14:paraId="55A5D125">
            <w:pPr>
              <w:keepLines/>
              <w:widowControl/>
              <w:spacing w:line="360" w:lineRule="exact"/>
              <w:ind w:firstLine="55"/>
              <w:rPr>
                <w:rFonts w:ascii="宋体" w:hAnsi="宋体" w:cs="宋体"/>
                <w:b/>
                <w:bCs/>
                <w:sz w:val="18"/>
                <w:szCs w:val="18"/>
              </w:rPr>
            </w:pPr>
            <w:r>
              <w:rPr>
                <w:rFonts w:hint="eastAsia" w:ascii="宋体" w:hAnsi="宋体" w:cs="宋体"/>
                <w:b/>
                <w:bCs/>
                <w:sz w:val="18"/>
                <w:szCs w:val="18"/>
              </w:rPr>
              <w:t>能力目标：</w:t>
            </w:r>
          </w:p>
          <w:p w14:paraId="55554E15">
            <w:pPr>
              <w:keepLines/>
              <w:widowControl/>
              <w:spacing w:line="360" w:lineRule="exact"/>
              <w:ind w:firstLine="55"/>
              <w:rPr>
                <w:rFonts w:ascii="宋体" w:hAnsi="宋体" w:cs="宋体"/>
                <w:sz w:val="18"/>
                <w:szCs w:val="18"/>
              </w:rPr>
            </w:pPr>
            <w:r>
              <w:rPr>
                <w:rFonts w:hint="eastAsia" w:ascii="宋体" w:hAnsi="宋体" w:cs="宋体"/>
                <w:sz w:val="18"/>
                <w:szCs w:val="18"/>
              </w:rPr>
              <w:t>（1）能够在毕业设计实施过程中根据文献调研及专业分析对专业领域的国际研究前沿与产业状况有基本了解，并且能够理解和尊重世界不同文化的差异性和多样性。</w:t>
            </w:r>
          </w:p>
          <w:p w14:paraId="44A16D12">
            <w:pPr>
              <w:keepLines/>
              <w:widowControl/>
              <w:spacing w:line="360" w:lineRule="exact"/>
              <w:ind w:firstLine="55"/>
              <w:rPr>
                <w:rFonts w:ascii="宋体" w:hAnsi="宋体" w:cs="宋体"/>
                <w:sz w:val="18"/>
                <w:szCs w:val="18"/>
              </w:rPr>
            </w:pPr>
            <w:r>
              <w:rPr>
                <w:rFonts w:hint="eastAsia" w:ascii="宋体" w:hAnsi="宋体" w:cs="宋体"/>
                <w:sz w:val="18"/>
                <w:szCs w:val="18"/>
              </w:rPr>
              <w:t>（2）能够阅读、翻译并理解英语专业文献，具备英语交流和书面表达的能力。</w:t>
            </w:r>
          </w:p>
          <w:p w14:paraId="7FE22586">
            <w:pPr>
              <w:keepLines/>
              <w:widowControl/>
              <w:spacing w:line="360" w:lineRule="exact"/>
              <w:ind w:firstLine="55"/>
              <w:rPr>
                <w:rFonts w:ascii="宋体" w:hAnsi="宋体" w:cs="宋体"/>
                <w:sz w:val="18"/>
                <w:szCs w:val="18"/>
              </w:rPr>
            </w:pPr>
            <w:r>
              <w:rPr>
                <w:rFonts w:hint="eastAsia" w:ascii="宋体" w:hAnsi="宋体" w:cs="宋体"/>
                <w:sz w:val="18"/>
                <w:szCs w:val="18"/>
              </w:rPr>
              <w:t>（3）能够在毕业设计实施过程中自主学习，能够结合已学专业基础知识和专业知识对信息进行理解、归纳、总结和提出技术问题，并能够批判性地甄别和关联。</w:t>
            </w:r>
          </w:p>
        </w:tc>
        <w:tc>
          <w:tcPr>
            <w:tcW w:w="2863" w:type="dxa"/>
          </w:tcPr>
          <w:p w14:paraId="21C68BA7">
            <w:pPr>
              <w:keepLines/>
              <w:widowControl/>
              <w:spacing w:line="360" w:lineRule="exact"/>
              <w:ind w:firstLine="55"/>
              <w:rPr>
                <w:rFonts w:ascii="宋体" w:hAnsi="宋体" w:cs="宋体"/>
                <w:sz w:val="18"/>
                <w:szCs w:val="18"/>
              </w:rPr>
            </w:pPr>
            <w:r>
              <w:rPr>
                <w:rFonts w:hint="eastAsia" w:ascii="宋体" w:hAnsi="宋体" w:cs="宋体"/>
                <w:sz w:val="18"/>
                <w:szCs w:val="18"/>
              </w:rPr>
              <w:t>毕业设计是专业培养计划的重要组成部分，是本专业学生在校期间的最后一个综合性实践教学环节。毕业设计规定为10学分，安排在最后一个学期，时间为10周，毕业设计的内容主要包括选题、查找资料、实验方案设计和实施、论文撰写等。</w:t>
            </w:r>
          </w:p>
        </w:tc>
        <w:tc>
          <w:tcPr>
            <w:tcW w:w="2713" w:type="dxa"/>
          </w:tcPr>
          <w:p w14:paraId="58E856D0">
            <w:pPr>
              <w:keepLines/>
              <w:widowControl/>
              <w:spacing w:line="360" w:lineRule="exact"/>
              <w:ind w:firstLine="55"/>
              <w:rPr>
                <w:rFonts w:ascii="宋体" w:hAnsi="宋体" w:cs="宋体"/>
                <w:sz w:val="18"/>
                <w:szCs w:val="18"/>
              </w:rPr>
            </w:pPr>
            <w:r>
              <w:rPr>
                <w:rFonts w:hint="eastAsia" w:ascii="宋体" w:hAnsi="宋体" w:cs="宋体"/>
                <w:sz w:val="18"/>
                <w:szCs w:val="18"/>
              </w:rPr>
              <w:t>（1）</w:t>
            </w:r>
            <w:r>
              <w:rPr>
                <w:rFonts w:ascii="宋体" w:hAnsi="宋体" w:cs="宋体"/>
                <w:sz w:val="18"/>
                <w:szCs w:val="18"/>
              </w:rPr>
              <w:t>明确教学目标：毕业设计课程教学目标要明确，要求学生通过毕业设计课程的学习，达到一定的知识、技能和能力水平，能够独立进行研究和创新。</w:t>
            </w:r>
          </w:p>
          <w:p w14:paraId="64575EE6">
            <w:pPr>
              <w:keepLines/>
              <w:widowControl/>
              <w:spacing w:line="360" w:lineRule="exact"/>
              <w:ind w:firstLine="55"/>
              <w:rPr>
                <w:rFonts w:ascii="宋体" w:hAnsi="宋体" w:cs="宋体"/>
                <w:sz w:val="18"/>
                <w:szCs w:val="18"/>
              </w:rPr>
            </w:pPr>
            <w:r>
              <w:rPr>
                <w:rFonts w:hint="eastAsia" w:ascii="宋体" w:hAnsi="宋体" w:cs="宋体"/>
                <w:sz w:val="18"/>
                <w:szCs w:val="18"/>
              </w:rPr>
              <w:t>（2）</w:t>
            </w:r>
            <w:r>
              <w:rPr>
                <w:rFonts w:ascii="宋体" w:hAnsi="宋体" w:cs="宋体"/>
                <w:sz w:val="18"/>
                <w:szCs w:val="18"/>
              </w:rPr>
              <w:t>合理安排课程内容：毕业设计课程要合理安排课程内容，将理论知识与实践技能相结合，以满足学生综合能力培养的需要。</w:t>
            </w:r>
          </w:p>
          <w:p w14:paraId="06E088A2">
            <w:pPr>
              <w:keepLines/>
              <w:widowControl/>
              <w:spacing w:line="360" w:lineRule="exact"/>
              <w:ind w:firstLine="55"/>
              <w:rPr>
                <w:rFonts w:ascii="宋体" w:hAnsi="宋体" w:cs="宋体"/>
                <w:sz w:val="18"/>
                <w:szCs w:val="18"/>
              </w:rPr>
            </w:pPr>
            <w:r>
              <w:rPr>
                <w:rFonts w:hint="eastAsia" w:ascii="宋体" w:hAnsi="宋体" w:cs="宋体"/>
                <w:sz w:val="18"/>
                <w:szCs w:val="18"/>
              </w:rPr>
              <w:t>（3）</w:t>
            </w:r>
            <w:r>
              <w:rPr>
                <w:rFonts w:ascii="宋体" w:hAnsi="宋体" w:cs="宋体"/>
                <w:sz w:val="18"/>
                <w:szCs w:val="18"/>
              </w:rPr>
              <w:t>指导老师的选拔与培训：毕业设计课程的教学过程中，指导老师起着至关重要的作用。要求学校选派具有丰富教学经验和业界实践经验的老师担任指导老师，并对其进行培训和指导。</w:t>
            </w:r>
          </w:p>
          <w:p w14:paraId="6EE6519E">
            <w:pPr>
              <w:keepLines/>
              <w:widowControl/>
              <w:spacing w:line="360" w:lineRule="exact"/>
              <w:ind w:firstLine="55"/>
              <w:rPr>
                <w:rFonts w:ascii="宋体" w:hAnsi="宋体" w:cs="宋体"/>
                <w:sz w:val="18"/>
                <w:szCs w:val="18"/>
              </w:rPr>
            </w:pPr>
            <w:r>
              <w:rPr>
                <w:rFonts w:hint="eastAsia" w:ascii="宋体" w:hAnsi="宋体" w:cs="宋体"/>
                <w:sz w:val="18"/>
                <w:szCs w:val="18"/>
              </w:rPr>
              <w:t>（4）</w:t>
            </w:r>
            <w:r>
              <w:rPr>
                <w:rFonts w:ascii="宋体" w:hAnsi="宋体" w:cs="宋体"/>
                <w:sz w:val="18"/>
                <w:szCs w:val="18"/>
              </w:rPr>
              <w:t>教学方法与手段：毕业设计课程的教学方法和手段要多样化，灵活运用讲授、案例分析、实践操作、课外调研等教学手段，激发学生学习兴趣，提高学习效果。</w:t>
            </w:r>
          </w:p>
          <w:p w14:paraId="14D5FF08">
            <w:pPr>
              <w:keepLines/>
              <w:widowControl/>
              <w:spacing w:line="360" w:lineRule="exact"/>
              <w:ind w:firstLine="55"/>
              <w:rPr>
                <w:rFonts w:ascii="宋体" w:hAnsi="宋体" w:cs="宋体"/>
                <w:sz w:val="18"/>
                <w:szCs w:val="18"/>
              </w:rPr>
            </w:pPr>
            <w:r>
              <w:rPr>
                <w:rFonts w:hint="eastAsia" w:ascii="宋体" w:hAnsi="宋体" w:cs="宋体"/>
                <w:sz w:val="18"/>
                <w:szCs w:val="18"/>
              </w:rPr>
              <w:t>（5）</w:t>
            </w:r>
            <w:r>
              <w:rPr>
                <w:rFonts w:ascii="宋体" w:hAnsi="宋体" w:cs="宋体"/>
                <w:sz w:val="18"/>
                <w:szCs w:val="18"/>
              </w:rPr>
              <w:t>教学评价体系：毕业设计课程的教学评价要综合考虑学生的学习成绩、毕业设计成果、综合能力水平等方面，建立多元化的评价体系，为学生提供全面准确的评价。</w:t>
            </w:r>
          </w:p>
          <w:p w14:paraId="70A58748">
            <w:pPr>
              <w:keepLines/>
              <w:widowControl/>
              <w:spacing w:line="360" w:lineRule="exact"/>
              <w:ind w:firstLine="55"/>
              <w:rPr>
                <w:rFonts w:ascii="宋体" w:hAnsi="宋体" w:cs="宋体"/>
                <w:sz w:val="18"/>
                <w:szCs w:val="18"/>
              </w:rPr>
            </w:pPr>
          </w:p>
        </w:tc>
      </w:tr>
    </w:tbl>
    <w:p w14:paraId="266490BA">
      <w:pPr>
        <w:pStyle w:val="103"/>
      </w:pPr>
      <w:bookmarkStart w:id="33" w:name="_Toc7852_WPSOffice_Level2"/>
      <w:bookmarkStart w:id="34" w:name="_Toc25039"/>
      <w:bookmarkStart w:id="35" w:name="_Toc32024"/>
    </w:p>
    <w:p w14:paraId="52F7089D">
      <w:pPr>
        <w:pStyle w:val="2"/>
        <w:rPr>
          <w:sz w:val="20"/>
          <w:szCs w:val="20"/>
        </w:rPr>
      </w:pPr>
      <w:r>
        <w:br w:type="page"/>
      </w:r>
    </w:p>
    <w:p w14:paraId="357C9652">
      <w:pPr>
        <w:pStyle w:val="103"/>
      </w:pPr>
      <w:r>
        <w:rPr>
          <w:rFonts w:hint="eastAsia"/>
        </w:rPr>
        <w:t>第一阶段基础教学计划进程表（第</w:t>
      </w:r>
      <w:r>
        <w:t>1</w:t>
      </w:r>
      <w:r>
        <w:rPr>
          <w:rFonts w:hint="eastAsia"/>
        </w:rPr>
        <w:t>～4学期）</w:t>
      </w:r>
      <w:bookmarkEnd w:id="33"/>
    </w:p>
    <w:tbl>
      <w:tblPr>
        <w:tblStyle w:val="27"/>
        <w:tblW w:w="56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358"/>
        <w:gridCol w:w="873"/>
        <w:gridCol w:w="2145"/>
        <w:gridCol w:w="569"/>
        <w:gridCol w:w="571"/>
        <w:gridCol w:w="569"/>
        <w:gridCol w:w="569"/>
        <w:gridCol w:w="569"/>
        <w:gridCol w:w="569"/>
        <w:gridCol w:w="571"/>
        <w:gridCol w:w="569"/>
        <w:gridCol w:w="571"/>
        <w:gridCol w:w="568"/>
        <w:gridCol w:w="708"/>
      </w:tblGrid>
      <w:tr w14:paraId="14CD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restart"/>
            <w:tcBorders>
              <w:tl2br w:val="nil"/>
              <w:tr2bl w:val="nil"/>
            </w:tcBorders>
            <w:tcMar>
              <w:top w:w="28" w:type="dxa"/>
              <w:left w:w="28" w:type="dxa"/>
              <w:bottom w:w="28" w:type="dxa"/>
              <w:right w:w="28" w:type="dxa"/>
            </w:tcMar>
            <w:vAlign w:val="center"/>
          </w:tcPr>
          <w:p w14:paraId="079FA11B">
            <w:pPr>
              <w:keepNex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课程类别课程性质</w:t>
            </w:r>
          </w:p>
        </w:tc>
        <w:tc>
          <w:tcPr>
            <w:tcW w:w="174" w:type="pct"/>
            <w:vMerge w:val="restart"/>
            <w:tcBorders>
              <w:tl2br w:val="nil"/>
              <w:tr2bl w:val="nil"/>
            </w:tcBorders>
            <w:tcMar>
              <w:top w:w="28" w:type="dxa"/>
              <w:left w:w="28" w:type="dxa"/>
              <w:bottom w:w="28" w:type="dxa"/>
              <w:right w:w="28" w:type="dxa"/>
            </w:tcMar>
            <w:vAlign w:val="center"/>
          </w:tcPr>
          <w:p w14:paraId="11F45012">
            <w:pPr>
              <w:keepNex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序号</w:t>
            </w:r>
          </w:p>
        </w:tc>
        <w:tc>
          <w:tcPr>
            <w:tcW w:w="425" w:type="pct"/>
            <w:vMerge w:val="restart"/>
            <w:tcBorders>
              <w:tl2br w:val="nil"/>
              <w:tr2bl w:val="nil"/>
            </w:tcBorders>
            <w:tcMar>
              <w:top w:w="28" w:type="dxa"/>
              <w:left w:w="28" w:type="dxa"/>
              <w:bottom w:w="28" w:type="dxa"/>
              <w:right w:w="28" w:type="dxa"/>
            </w:tcMar>
            <w:vAlign w:val="center"/>
          </w:tcPr>
          <w:p w14:paraId="64B06C0C">
            <w:pPr>
              <w:keepNex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课程代码</w:t>
            </w:r>
          </w:p>
        </w:tc>
        <w:tc>
          <w:tcPr>
            <w:tcW w:w="1044" w:type="pct"/>
            <w:vMerge w:val="restart"/>
            <w:tcBorders>
              <w:tl2br w:val="nil"/>
              <w:tr2bl w:val="nil"/>
            </w:tcBorders>
            <w:tcMar>
              <w:top w:w="28" w:type="dxa"/>
              <w:left w:w="28" w:type="dxa"/>
              <w:bottom w:w="28" w:type="dxa"/>
              <w:right w:w="28" w:type="dxa"/>
            </w:tcMar>
            <w:vAlign w:val="center"/>
          </w:tcPr>
          <w:p w14:paraId="5F2DFA53">
            <w:pPr>
              <w:keepNex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课程名称</w:t>
            </w:r>
          </w:p>
        </w:tc>
        <w:tc>
          <w:tcPr>
            <w:tcW w:w="277" w:type="pct"/>
            <w:vMerge w:val="restart"/>
            <w:tcBorders>
              <w:tl2br w:val="nil"/>
              <w:tr2bl w:val="nil"/>
            </w:tcBorders>
            <w:shd w:val="clear" w:color="auto" w:fill="auto"/>
            <w:tcMar>
              <w:top w:w="28" w:type="dxa"/>
              <w:left w:w="28" w:type="dxa"/>
              <w:bottom w:w="28" w:type="dxa"/>
              <w:right w:w="28" w:type="dxa"/>
            </w:tcMar>
            <w:vAlign w:val="center"/>
          </w:tcPr>
          <w:p w14:paraId="01E9268F">
            <w:pPr>
              <w:keepNex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课程类型</w:t>
            </w:r>
          </w:p>
        </w:tc>
        <w:tc>
          <w:tcPr>
            <w:tcW w:w="278" w:type="pct"/>
            <w:vMerge w:val="restart"/>
            <w:tcBorders>
              <w:tl2br w:val="nil"/>
              <w:tr2bl w:val="nil"/>
            </w:tcBorders>
            <w:shd w:val="clear" w:color="auto" w:fill="auto"/>
            <w:tcMar>
              <w:top w:w="28" w:type="dxa"/>
              <w:left w:w="28" w:type="dxa"/>
              <w:bottom w:w="28" w:type="dxa"/>
              <w:right w:w="28" w:type="dxa"/>
            </w:tcMar>
            <w:vAlign w:val="center"/>
          </w:tcPr>
          <w:p w14:paraId="04D05FE5">
            <w:pPr>
              <w:keepNex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总学时</w:t>
            </w:r>
          </w:p>
        </w:tc>
        <w:tc>
          <w:tcPr>
            <w:tcW w:w="277" w:type="pct"/>
            <w:vMerge w:val="restart"/>
            <w:tcBorders>
              <w:tl2br w:val="nil"/>
              <w:tr2bl w:val="nil"/>
            </w:tcBorders>
            <w:shd w:val="clear" w:color="auto" w:fill="auto"/>
            <w:tcMar>
              <w:top w:w="28" w:type="dxa"/>
              <w:left w:w="28" w:type="dxa"/>
              <w:bottom w:w="28" w:type="dxa"/>
              <w:right w:w="28" w:type="dxa"/>
            </w:tcMar>
            <w:vAlign w:val="center"/>
          </w:tcPr>
          <w:p w14:paraId="48FB7B27">
            <w:pPr>
              <w:keepNex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理论学时</w:t>
            </w:r>
          </w:p>
        </w:tc>
        <w:tc>
          <w:tcPr>
            <w:tcW w:w="277" w:type="pct"/>
            <w:vMerge w:val="restart"/>
            <w:tcBorders>
              <w:tl2br w:val="nil"/>
              <w:tr2bl w:val="nil"/>
            </w:tcBorders>
            <w:shd w:val="clear" w:color="auto" w:fill="auto"/>
            <w:tcMar>
              <w:top w:w="28" w:type="dxa"/>
              <w:left w:w="28" w:type="dxa"/>
              <w:bottom w:w="28" w:type="dxa"/>
              <w:right w:w="28" w:type="dxa"/>
            </w:tcMar>
            <w:vAlign w:val="center"/>
          </w:tcPr>
          <w:p w14:paraId="72B07263">
            <w:pPr>
              <w:keepNex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实践学时</w:t>
            </w:r>
          </w:p>
        </w:tc>
        <w:tc>
          <w:tcPr>
            <w:tcW w:w="277" w:type="pct"/>
            <w:vMerge w:val="restart"/>
            <w:tcBorders>
              <w:tl2br w:val="nil"/>
              <w:tr2bl w:val="nil"/>
            </w:tcBorders>
            <w:tcMar>
              <w:top w:w="28" w:type="dxa"/>
              <w:left w:w="28" w:type="dxa"/>
              <w:bottom w:w="28" w:type="dxa"/>
              <w:right w:w="28" w:type="dxa"/>
            </w:tcMar>
            <w:vAlign w:val="center"/>
          </w:tcPr>
          <w:p w14:paraId="76213D64">
            <w:pPr>
              <w:keepNex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总学分</w:t>
            </w:r>
          </w:p>
        </w:tc>
        <w:tc>
          <w:tcPr>
            <w:tcW w:w="1110" w:type="pct"/>
            <w:gridSpan w:val="4"/>
            <w:tcBorders>
              <w:tl2br w:val="nil"/>
              <w:tr2bl w:val="nil"/>
            </w:tcBorders>
            <w:tcMar>
              <w:top w:w="28" w:type="dxa"/>
              <w:left w:w="28" w:type="dxa"/>
              <w:bottom w:w="28" w:type="dxa"/>
              <w:right w:w="28" w:type="dxa"/>
            </w:tcMar>
            <w:vAlign w:val="center"/>
          </w:tcPr>
          <w:p w14:paraId="743D283A">
            <w:pPr>
              <w:keepNext/>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按学年、学期及学期学时分配</w:t>
            </w:r>
          </w:p>
        </w:tc>
        <w:tc>
          <w:tcPr>
            <w:tcW w:w="276" w:type="pct"/>
            <w:vMerge w:val="restart"/>
            <w:tcBorders>
              <w:tl2br w:val="nil"/>
              <w:tr2bl w:val="nil"/>
            </w:tcBorders>
            <w:shd w:val="clear" w:color="auto" w:fill="auto"/>
            <w:tcMar>
              <w:top w:w="28" w:type="dxa"/>
              <w:left w:w="28" w:type="dxa"/>
              <w:bottom w:w="28" w:type="dxa"/>
              <w:right w:w="28" w:type="dxa"/>
            </w:tcMar>
            <w:vAlign w:val="center"/>
          </w:tcPr>
          <w:p w14:paraId="693D1F7F">
            <w:pPr>
              <w:keepNex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考核方式</w:t>
            </w:r>
          </w:p>
        </w:tc>
        <w:tc>
          <w:tcPr>
            <w:tcW w:w="344" w:type="pct"/>
            <w:vMerge w:val="restart"/>
            <w:tcBorders>
              <w:tl2br w:val="nil"/>
              <w:tr2bl w:val="nil"/>
            </w:tcBorders>
            <w:shd w:val="clear" w:color="auto" w:fill="auto"/>
            <w:tcMar>
              <w:top w:w="28" w:type="dxa"/>
              <w:left w:w="28" w:type="dxa"/>
              <w:bottom w:w="28" w:type="dxa"/>
              <w:right w:w="28" w:type="dxa"/>
            </w:tcMar>
            <w:vAlign w:val="center"/>
          </w:tcPr>
          <w:p w14:paraId="68EE30AA">
            <w:pPr>
              <w:keepNex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备注</w:t>
            </w:r>
          </w:p>
        </w:tc>
      </w:tr>
      <w:tr w14:paraId="039C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continue"/>
            <w:tcBorders>
              <w:tl2br w:val="nil"/>
              <w:tr2bl w:val="nil"/>
            </w:tcBorders>
            <w:tcMar>
              <w:top w:w="28" w:type="dxa"/>
              <w:left w:w="28" w:type="dxa"/>
              <w:bottom w:w="28" w:type="dxa"/>
              <w:right w:w="28" w:type="dxa"/>
            </w:tcMar>
            <w:vAlign w:val="center"/>
          </w:tcPr>
          <w:p w14:paraId="358AAE1B">
            <w:pPr>
              <w:jc w:val="center"/>
              <w:rPr>
                <w:rFonts w:ascii="宋体" w:hAnsi="宋体"/>
                <w:color w:val="000000" w:themeColor="text1"/>
                <w:sz w:val="18"/>
                <w:szCs w:val="18"/>
                <w14:textFill>
                  <w14:solidFill>
                    <w14:schemeClr w14:val="tx1"/>
                  </w14:solidFill>
                </w14:textFill>
              </w:rPr>
            </w:pPr>
          </w:p>
        </w:tc>
        <w:tc>
          <w:tcPr>
            <w:tcW w:w="174" w:type="pct"/>
            <w:vMerge w:val="continue"/>
            <w:tcBorders>
              <w:tl2br w:val="nil"/>
              <w:tr2bl w:val="nil"/>
            </w:tcBorders>
            <w:tcMar>
              <w:top w:w="28" w:type="dxa"/>
              <w:left w:w="28" w:type="dxa"/>
              <w:bottom w:w="28" w:type="dxa"/>
              <w:right w:w="28" w:type="dxa"/>
            </w:tcMar>
            <w:vAlign w:val="center"/>
          </w:tcPr>
          <w:p w14:paraId="2446241E">
            <w:pPr>
              <w:jc w:val="center"/>
              <w:rPr>
                <w:rFonts w:ascii="宋体" w:hAnsi="宋体"/>
                <w:color w:val="000000" w:themeColor="text1"/>
                <w:sz w:val="18"/>
                <w:szCs w:val="18"/>
                <w14:textFill>
                  <w14:solidFill>
                    <w14:schemeClr w14:val="tx1"/>
                  </w14:solidFill>
                </w14:textFill>
              </w:rPr>
            </w:pPr>
          </w:p>
        </w:tc>
        <w:tc>
          <w:tcPr>
            <w:tcW w:w="425" w:type="pct"/>
            <w:vMerge w:val="continue"/>
            <w:tcBorders>
              <w:tl2br w:val="nil"/>
              <w:tr2bl w:val="nil"/>
            </w:tcBorders>
            <w:tcMar>
              <w:top w:w="28" w:type="dxa"/>
              <w:left w:w="28" w:type="dxa"/>
              <w:bottom w:w="28" w:type="dxa"/>
              <w:right w:w="28" w:type="dxa"/>
            </w:tcMar>
            <w:vAlign w:val="center"/>
          </w:tcPr>
          <w:p w14:paraId="31E4525D">
            <w:pPr>
              <w:jc w:val="center"/>
              <w:rPr>
                <w:rFonts w:ascii="宋体" w:hAnsi="宋体"/>
                <w:color w:val="000000" w:themeColor="text1"/>
                <w:sz w:val="18"/>
                <w:szCs w:val="18"/>
                <w14:textFill>
                  <w14:solidFill>
                    <w14:schemeClr w14:val="tx1"/>
                  </w14:solidFill>
                </w14:textFill>
              </w:rPr>
            </w:pPr>
          </w:p>
        </w:tc>
        <w:tc>
          <w:tcPr>
            <w:tcW w:w="1044" w:type="pct"/>
            <w:vMerge w:val="continue"/>
            <w:tcBorders>
              <w:tl2br w:val="nil"/>
              <w:tr2bl w:val="nil"/>
            </w:tcBorders>
            <w:tcMar>
              <w:top w:w="28" w:type="dxa"/>
              <w:left w:w="28" w:type="dxa"/>
              <w:bottom w:w="28" w:type="dxa"/>
              <w:right w:w="28" w:type="dxa"/>
            </w:tcMar>
            <w:vAlign w:val="center"/>
          </w:tcPr>
          <w:p w14:paraId="1F388DDB">
            <w:pPr>
              <w:jc w:val="center"/>
              <w:rPr>
                <w:rFonts w:ascii="宋体" w:hAnsi="宋体"/>
                <w:color w:val="000000" w:themeColor="text1"/>
                <w:sz w:val="18"/>
                <w:szCs w:val="18"/>
                <w14:textFill>
                  <w14:solidFill>
                    <w14:schemeClr w14:val="tx1"/>
                  </w14:solidFill>
                </w14:textFill>
              </w:rPr>
            </w:pPr>
          </w:p>
        </w:tc>
        <w:tc>
          <w:tcPr>
            <w:tcW w:w="277" w:type="pct"/>
            <w:vMerge w:val="continue"/>
            <w:tcBorders>
              <w:tl2br w:val="nil"/>
              <w:tr2bl w:val="nil"/>
            </w:tcBorders>
            <w:tcMar>
              <w:top w:w="28" w:type="dxa"/>
              <w:left w:w="28" w:type="dxa"/>
              <w:bottom w:w="28" w:type="dxa"/>
              <w:right w:w="28" w:type="dxa"/>
            </w:tcMar>
            <w:vAlign w:val="center"/>
          </w:tcPr>
          <w:p w14:paraId="57A6DCC1">
            <w:pPr>
              <w:jc w:val="center"/>
              <w:rPr>
                <w:rFonts w:ascii="宋体" w:hAnsi="宋体"/>
                <w:color w:val="000000" w:themeColor="text1"/>
                <w:sz w:val="18"/>
                <w:szCs w:val="18"/>
                <w14:textFill>
                  <w14:solidFill>
                    <w14:schemeClr w14:val="tx1"/>
                  </w14:solidFill>
                </w14:textFill>
              </w:rPr>
            </w:pPr>
          </w:p>
        </w:tc>
        <w:tc>
          <w:tcPr>
            <w:tcW w:w="278" w:type="pct"/>
            <w:vMerge w:val="continue"/>
            <w:tcBorders>
              <w:tl2br w:val="nil"/>
              <w:tr2bl w:val="nil"/>
            </w:tcBorders>
            <w:tcMar>
              <w:top w:w="28" w:type="dxa"/>
              <w:left w:w="28" w:type="dxa"/>
              <w:bottom w:w="28" w:type="dxa"/>
              <w:right w:w="28" w:type="dxa"/>
            </w:tcMar>
            <w:vAlign w:val="center"/>
          </w:tcPr>
          <w:p w14:paraId="376FBBEB">
            <w:pPr>
              <w:jc w:val="center"/>
              <w:rPr>
                <w:rFonts w:ascii="宋体" w:hAnsi="宋体"/>
                <w:color w:val="000000" w:themeColor="text1"/>
                <w:sz w:val="18"/>
                <w:szCs w:val="18"/>
                <w14:textFill>
                  <w14:solidFill>
                    <w14:schemeClr w14:val="tx1"/>
                  </w14:solidFill>
                </w14:textFill>
              </w:rPr>
            </w:pPr>
          </w:p>
        </w:tc>
        <w:tc>
          <w:tcPr>
            <w:tcW w:w="277" w:type="pct"/>
            <w:vMerge w:val="continue"/>
            <w:tcBorders>
              <w:tl2br w:val="nil"/>
              <w:tr2bl w:val="nil"/>
            </w:tcBorders>
            <w:tcMar>
              <w:top w:w="28" w:type="dxa"/>
              <w:left w:w="28" w:type="dxa"/>
              <w:bottom w:w="28" w:type="dxa"/>
              <w:right w:w="28" w:type="dxa"/>
            </w:tcMar>
            <w:vAlign w:val="center"/>
          </w:tcPr>
          <w:p w14:paraId="5488FE1C">
            <w:pPr>
              <w:jc w:val="center"/>
              <w:rPr>
                <w:rFonts w:ascii="宋体" w:hAnsi="宋体"/>
                <w:color w:val="000000" w:themeColor="text1"/>
                <w:sz w:val="18"/>
                <w:szCs w:val="18"/>
                <w14:textFill>
                  <w14:solidFill>
                    <w14:schemeClr w14:val="tx1"/>
                  </w14:solidFill>
                </w14:textFill>
              </w:rPr>
            </w:pPr>
          </w:p>
        </w:tc>
        <w:tc>
          <w:tcPr>
            <w:tcW w:w="277" w:type="pct"/>
            <w:vMerge w:val="continue"/>
            <w:tcBorders>
              <w:tl2br w:val="nil"/>
              <w:tr2bl w:val="nil"/>
            </w:tcBorders>
            <w:tcMar>
              <w:top w:w="28" w:type="dxa"/>
              <w:left w:w="28" w:type="dxa"/>
              <w:bottom w:w="28" w:type="dxa"/>
              <w:right w:w="28" w:type="dxa"/>
            </w:tcMar>
            <w:vAlign w:val="center"/>
          </w:tcPr>
          <w:p w14:paraId="26896CE9">
            <w:pPr>
              <w:jc w:val="center"/>
              <w:rPr>
                <w:rFonts w:ascii="宋体" w:hAnsi="宋体"/>
                <w:color w:val="000000" w:themeColor="text1"/>
                <w:sz w:val="18"/>
                <w:szCs w:val="18"/>
                <w14:textFill>
                  <w14:solidFill>
                    <w14:schemeClr w14:val="tx1"/>
                  </w14:solidFill>
                </w14:textFill>
              </w:rPr>
            </w:pPr>
          </w:p>
        </w:tc>
        <w:tc>
          <w:tcPr>
            <w:tcW w:w="277" w:type="pct"/>
            <w:vMerge w:val="continue"/>
            <w:tcBorders>
              <w:tl2br w:val="nil"/>
              <w:tr2bl w:val="nil"/>
            </w:tcBorders>
            <w:tcMar>
              <w:top w:w="28" w:type="dxa"/>
              <w:left w:w="28" w:type="dxa"/>
              <w:bottom w:w="28" w:type="dxa"/>
              <w:right w:w="28" w:type="dxa"/>
            </w:tcMar>
            <w:vAlign w:val="center"/>
          </w:tcPr>
          <w:p w14:paraId="01240056">
            <w:pPr>
              <w:jc w:val="center"/>
              <w:rPr>
                <w:rFonts w:ascii="宋体" w:hAnsi="宋体"/>
                <w:color w:val="000000" w:themeColor="text1"/>
                <w:sz w:val="18"/>
                <w:szCs w:val="18"/>
                <w14:textFill>
                  <w14:solidFill>
                    <w14:schemeClr w14:val="tx1"/>
                  </w14:solidFill>
                </w14:textFill>
              </w:rPr>
            </w:pPr>
          </w:p>
        </w:tc>
        <w:tc>
          <w:tcPr>
            <w:tcW w:w="555" w:type="pct"/>
            <w:gridSpan w:val="2"/>
            <w:tcBorders>
              <w:tl2br w:val="nil"/>
              <w:tr2bl w:val="nil"/>
            </w:tcBorders>
            <w:shd w:val="clear" w:color="auto" w:fill="auto"/>
            <w:tcMar>
              <w:top w:w="28" w:type="dxa"/>
              <w:left w:w="28" w:type="dxa"/>
              <w:bottom w:w="28" w:type="dxa"/>
              <w:right w:w="28" w:type="dxa"/>
            </w:tcMar>
            <w:vAlign w:val="center"/>
          </w:tcPr>
          <w:p w14:paraId="5D2DA6F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第一学年</w:t>
            </w:r>
          </w:p>
        </w:tc>
        <w:tc>
          <w:tcPr>
            <w:tcW w:w="555" w:type="pct"/>
            <w:gridSpan w:val="2"/>
            <w:tcBorders>
              <w:tl2br w:val="nil"/>
              <w:tr2bl w:val="nil"/>
            </w:tcBorders>
            <w:shd w:val="clear" w:color="auto" w:fill="auto"/>
            <w:tcMar>
              <w:top w:w="28" w:type="dxa"/>
              <w:left w:w="28" w:type="dxa"/>
              <w:bottom w:w="28" w:type="dxa"/>
              <w:right w:w="28" w:type="dxa"/>
            </w:tcMar>
            <w:vAlign w:val="center"/>
          </w:tcPr>
          <w:p w14:paraId="3B6BA67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第二学年</w:t>
            </w:r>
          </w:p>
        </w:tc>
        <w:tc>
          <w:tcPr>
            <w:tcW w:w="276" w:type="pct"/>
            <w:vMerge w:val="continue"/>
            <w:tcBorders>
              <w:tl2br w:val="nil"/>
              <w:tr2bl w:val="nil"/>
            </w:tcBorders>
            <w:shd w:val="clear" w:color="auto" w:fill="auto"/>
            <w:tcMar>
              <w:top w:w="28" w:type="dxa"/>
              <w:left w:w="28" w:type="dxa"/>
              <w:bottom w:w="28" w:type="dxa"/>
              <w:right w:w="28" w:type="dxa"/>
            </w:tcMar>
            <w:vAlign w:val="center"/>
          </w:tcPr>
          <w:p w14:paraId="2BDD8915">
            <w:pPr>
              <w:jc w:val="center"/>
              <w:rPr>
                <w:rFonts w:ascii="宋体" w:hAnsi="宋体" w:cs="宋体"/>
                <w:color w:val="000000" w:themeColor="text1"/>
                <w:kern w:val="0"/>
                <w:sz w:val="18"/>
                <w:szCs w:val="18"/>
                <w14:textFill>
                  <w14:solidFill>
                    <w14:schemeClr w14:val="tx1"/>
                  </w14:solidFill>
                </w14:textFill>
              </w:rPr>
            </w:pPr>
          </w:p>
        </w:tc>
        <w:tc>
          <w:tcPr>
            <w:tcW w:w="344" w:type="pct"/>
            <w:vMerge w:val="continue"/>
            <w:tcBorders>
              <w:tl2br w:val="nil"/>
              <w:tr2bl w:val="nil"/>
            </w:tcBorders>
            <w:shd w:val="clear" w:color="auto" w:fill="auto"/>
            <w:tcMar>
              <w:top w:w="28" w:type="dxa"/>
              <w:left w:w="28" w:type="dxa"/>
              <w:bottom w:w="28" w:type="dxa"/>
              <w:right w:w="28" w:type="dxa"/>
            </w:tcMar>
            <w:vAlign w:val="center"/>
          </w:tcPr>
          <w:p w14:paraId="6CE0B568">
            <w:pPr>
              <w:jc w:val="center"/>
              <w:rPr>
                <w:rFonts w:ascii="宋体" w:hAnsi="宋体" w:cs="宋体"/>
                <w:color w:val="000000" w:themeColor="text1"/>
                <w:kern w:val="0"/>
                <w:sz w:val="18"/>
                <w:szCs w:val="18"/>
                <w14:textFill>
                  <w14:solidFill>
                    <w14:schemeClr w14:val="tx1"/>
                  </w14:solidFill>
                </w14:textFill>
              </w:rPr>
            </w:pPr>
          </w:p>
        </w:tc>
      </w:tr>
      <w:tr w14:paraId="3E46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continue"/>
            <w:tcBorders>
              <w:tl2br w:val="nil"/>
              <w:tr2bl w:val="nil"/>
            </w:tcBorders>
            <w:tcMar>
              <w:top w:w="28" w:type="dxa"/>
              <w:left w:w="28" w:type="dxa"/>
              <w:bottom w:w="28" w:type="dxa"/>
              <w:right w:w="28" w:type="dxa"/>
            </w:tcMar>
            <w:vAlign w:val="center"/>
          </w:tcPr>
          <w:p w14:paraId="1B9A4326">
            <w:pPr>
              <w:jc w:val="center"/>
              <w:rPr>
                <w:rFonts w:ascii="宋体" w:hAnsi="宋体"/>
                <w:color w:val="000000" w:themeColor="text1"/>
                <w:sz w:val="18"/>
                <w:szCs w:val="18"/>
                <w14:textFill>
                  <w14:solidFill>
                    <w14:schemeClr w14:val="tx1"/>
                  </w14:solidFill>
                </w14:textFill>
              </w:rPr>
            </w:pPr>
          </w:p>
        </w:tc>
        <w:tc>
          <w:tcPr>
            <w:tcW w:w="174" w:type="pct"/>
            <w:vMerge w:val="continue"/>
            <w:tcBorders>
              <w:tl2br w:val="nil"/>
              <w:tr2bl w:val="nil"/>
            </w:tcBorders>
            <w:tcMar>
              <w:top w:w="28" w:type="dxa"/>
              <w:left w:w="28" w:type="dxa"/>
              <w:bottom w:w="28" w:type="dxa"/>
              <w:right w:w="28" w:type="dxa"/>
            </w:tcMar>
            <w:vAlign w:val="center"/>
          </w:tcPr>
          <w:p w14:paraId="080EB910">
            <w:pPr>
              <w:jc w:val="center"/>
              <w:rPr>
                <w:rFonts w:ascii="宋体" w:hAnsi="宋体"/>
                <w:color w:val="000000" w:themeColor="text1"/>
                <w:sz w:val="18"/>
                <w:szCs w:val="18"/>
                <w14:textFill>
                  <w14:solidFill>
                    <w14:schemeClr w14:val="tx1"/>
                  </w14:solidFill>
                </w14:textFill>
              </w:rPr>
            </w:pPr>
          </w:p>
        </w:tc>
        <w:tc>
          <w:tcPr>
            <w:tcW w:w="425" w:type="pct"/>
            <w:vMerge w:val="continue"/>
            <w:tcBorders>
              <w:tl2br w:val="nil"/>
              <w:tr2bl w:val="nil"/>
            </w:tcBorders>
            <w:tcMar>
              <w:top w:w="28" w:type="dxa"/>
              <w:left w:w="28" w:type="dxa"/>
              <w:bottom w:w="28" w:type="dxa"/>
              <w:right w:w="28" w:type="dxa"/>
            </w:tcMar>
            <w:vAlign w:val="center"/>
          </w:tcPr>
          <w:p w14:paraId="37DE4D64">
            <w:pPr>
              <w:jc w:val="center"/>
              <w:rPr>
                <w:rFonts w:ascii="宋体" w:hAnsi="宋体"/>
                <w:color w:val="000000" w:themeColor="text1"/>
                <w:sz w:val="18"/>
                <w:szCs w:val="18"/>
                <w14:textFill>
                  <w14:solidFill>
                    <w14:schemeClr w14:val="tx1"/>
                  </w14:solidFill>
                </w14:textFill>
              </w:rPr>
            </w:pPr>
          </w:p>
        </w:tc>
        <w:tc>
          <w:tcPr>
            <w:tcW w:w="1044" w:type="pct"/>
            <w:vMerge w:val="continue"/>
            <w:tcBorders>
              <w:tl2br w:val="nil"/>
              <w:tr2bl w:val="nil"/>
            </w:tcBorders>
            <w:tcMar>
              <w:top w:w="28" w:type="dxa"/>
              <w:left w:w="28" w:type="dxa"/>
              <w:bottom w:w="28" w:type="dxa"/>
              <w:right w:w="28" w:type="dxa"/>
            </w:tcMar>
            <w:vAlign w:val="center"/>
          </w:tcPr>
          <w:p w14:paraId="664BC01B">
            <w:pPr>
              <w:jc w:val="center"/>
              <w:rPr>
                <w:rFonts w:ascii="宋体" w:hAnsi="宋体"/>
                <w:color w:val="000000" w:themeColor="text1"/>
                <w:sz w:val="18"/>
                <w:szCs w:val="18"/>
                <w14:textFill>
                  <w14:solidFill>
                    <w14:schemeClr w14:val="tx1"/>
                  </w14:solidFill>
                </w14:textFill>
              </w:rPr>
            </w:pPr>
          </w:p>
        </w:tc>
        <w:tc>
          <w:tcPr>
            <w:tcW w:w="277" w:type="pct"/>
            <w:vMerge w:val="continue"/>
            <w:tcBorders>
              <w:tl2br w:val="nil"/>
              <w:tr2bl w:val="nil"/>
            </w:tcBorders>
            <w:tcMar>
              <w:top w:w="28" w:type="dxa"/>
              <w:left w:w="28" w:type="dxa"/>
              <w:bottom w:w="28" w:type="dxa"/>
              <w:right w:w="28" w:type="dxa"/>
            </w:tcMar>
            <w:vAlign w:val="center"/>
          </w:tcPr>
          <w:p w14:paraId="0315B04B">
            <w:pPr>
              <w:jc w:val="center"/>
              <w:rPr>
                <w:rFonts w:ascii="宋体" w:hAnsi="宋体"/>
                <w:color w:val="000000" w:themeColor="text1"/>
                <w:sz w:val="18"/>
                <w:szCs w:val="18"/>
                <w14:textFill>
                  <w14:solidFill>
                    <w14:schemeClr w14:val="tx1"/>
                  </w14:solidFill>
                </w14:textFill>
              </w:rPr>
            </w:pPr>
          </w:p>
        </w:tc>
        <w:tc>
          <w:tcPr>
            <w:tcW w:w="278" w:type="pct"/>
            <w:vMerge w:val="continue"/>
            <w:tcBorders>
              <w:tl2br w:val="nil"/>
              <w:tr2bl w:val="nil"/>
            </w:tcBorders>
            <w:tcMar>
              <w:top w:w="28" w:type="dxa"/>
              <w:left w:w="28" w:type="dxa"/>
              <w:bottom w:w="28" w:type="dxa"/>
              <w:right w:w="28" w:type="dxa"/>
            </w:tcMar>
            <w:vAlign w:val="center"/>
          </w:tcPr>
          <w:p w14:paraId="7218D09C">
            <w:pPr>
              <w:jc w:val="center"/>
              <w:rPr>
                <w:rFonts w:ascii="宋体" w:hAnsi="宋体"/>
                <w:color w:val="000000" w:themeColor="text1"/>
                <w:sz w:val="18"/>
                <w:szCs w:val="18"/>
                <w14:textFill>
                  <w14:solidFill>
                    <w14:schemeClr w14:val="tx1"/>
                  </w14:solidFill>
                </w14:textFill>
              </w:rPr>
            </w:pPr>
          </w:p>
        </w:tc>
        <w:tc>
          <w:tcPr>
            <w:tcW w:w="277" w:type="pct"/>
            <w:vMerge w:val="continue"/>
            <w:tcBorders>
              <w:tl2br w:val="nil"/>
              <w:tr2bl w:val="nil"/>
            </w:tcBorders>
            <w:tcMar>
              <w:top w:w="28" w:type="dxa"/>
              <w:left w:w="28" w:type="dxa"/>
              <w:bottom w:w="28" w:type="dxa"/>
              <w:right w:w="28" w:type="dxa"/>
            </w:tcMar>
            <w:vAlign w:val="center"/>
          </w:tcPr>
          <w:p w14:paraId="3D07E6B0">
            <w:pPr>
              <w:jc w:val="center"/>
              <w:rPr>
                <w:rFonts w:ascii="宋体" w:hAnsi="宋体"/>
                <w:color w:val="000000" w:themeColor="text1"/>
                <w:sz w:val="18"/>
                <w:szCs w:val="18"/>
                <w14:textFill>
                  <w14:solidFill>
                    <w14:schemeClr w14:val="tx1"/>
                  </w14:solidFill>
                </w14:textFill>
              </w:rPr>
            </w:pPr>
          </w:p>
        </w:tc>
        <w:tc>
          <w:tcPr>
            <w:tcW w:w="277" w:type="pct"/>
            <w:vMerge w:val="continue"/>
            <w:tcBorders>
              <w:tl2br w:val="nil"/>
              <w:tr2bl w:val="nil"/>
            </w:tcBorders>
            <w:tcMar>
              <w:top w:w="28" w:type="dxa"/>
              <w:left w:w="28" w:type="dxa"/>
              <w:bottom w:w="28" w:type="dxa"/>
              <w:right w:w="28" w:type="dxa"/>
            </w:tcMar>
            <w:vAlign w:val="center"/>
          </w:tcPr>
          <w:p w14:paraId="7329BBA3">
            <w:pPr>
              <w:jc w:val="center"/>
              <w:rPr>
                <w:rFonts w:ascii="宋体" w:hAnsi="宋体"/>
                <w:color w:val="000000" w:themeColor="text1"/>
                <w:sz w:val="18"/>
                <w:szCs w:val="18"/>
                <w14:textFill>
                  <w14:solidFill>
                    <w14:schemeClr w14:val="tx1"/>
                  </w14:solidFill>
                </w14:textFill>
              </w:rPr>
            </w:pPr>
          </w:p>
        </w:tc>
        <w:tc>
          <w:tcPr>
            <w:tcW w:w="277" w:type="pct"/>
            <w:vMerge w:val="continue"/>
            <w:tcBorders>
              <w:tl2br w:val="nil"/>
              <w:tr2bl w:val="nil"/>
            </w:tcBorders>
            <w:tcMar>
              <w:top w:w="28" w:type="dxa"/>
              <w:left w:w="28" w:type="dxa"/>
              <w:bottom w:w="28" w:type="dxa"/>
              <w:right w:w="28" w:type="dxa"/>
            </w:tcMar>
            <w:vAlign w:val="center"/>
          </w:tcPr>
          <w:p w14:paraId="231043EB">
            <w:pPr>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420A50D5">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第一学期</w:t>
            </w:r>
          </w:p>
        </w:tc>
        <w:tc>
          <w:tcPr>
            <w:tcW w:w="278" w:type="pct"/>
            <w:tcBorders>
              <w:tl2br w:val="nil"/>
              <w:tr2bl w:val="nil"/>
            </w:tcBorders>
            <w:shd w:val="clear" w:color="auto" w:fill="auto"/>
            <w:tcMar>
              <w:top w:w="28" w:type="dxa"/>
              <w:left w:w="28" w:type="dxa"/>
              <w:bottom w:w="28" w:type="dxa"/>
              <w:right w:w="28" w:type="dxa"/>
            </w:tcMar>
            <w:vAlign w:val="center"/>
          </w:tcPr>
          <w:p w14:paraId="20CBD9A4">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第二学期</w:t>
            </w:r>
          </w:p>
        </w:tc>
        <w:tc>
          <w:tcPr>
            <w:tcW w:w="277" w:type="pct"/>
            <w:tcBorders>
              <w:tl2br w:val="nil"/>
              <w:tr2bl w:val="nil"/>
            </w:tcBorders>
            <w:shd w:val="clear" w:color="auto" w:fill="auto"/>
            <w:tcMar>
              <w:top w:w="28" w:type="dxa"/>
              <w:left w:w="28" w:type="dxa"/>
              <w:bottom w:w="28" w:type="dxa"/>
              <w:right w:w="28" w:type="dxa"/>
            </w:tcMar>
            <w:vAlign w:val="center"/>
          </w:tcPr>
          <w:p w14:paraId="47692F63">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第三学期</w:t>
            </w:r>
          </w:p>
        </w:tc>
        <w:tc>
          <w:tcPr>
            <w:tcW w:w="278" w:type="pct"/>
            <w:tcBorders>
              <w:tl2br w:val="nil"/>
              <w:tr2bl w:val="nil"/>
            </w:tcBorders>
            <w:shd w:val="clear" w:color="auto" w:fill="auto"/>
            <w:tcMar>
              <w:top w:w="28" w:type="dxa"/>
              <w:left w:w="28" w:type="dxa"/>
              <w:bottom w:w="28" w:type="dxa"/>
              <w:right w:w="28" w:type="dxa"/>
            </w:tcMar>
            <w:vAlign w:val="center"/>
          </w:tcPr>
          <w:p w14:paraId="294BB565">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第四学期</w:t>
            </w:r>
          </w:p>
        </w:tc>
        <w:tc>
          <w:tcPr>
            <w:tcW w:w="276" w:type="pct"/>
            <w:vMerge w:val="continue"/>
            <w:tcBorders>
              <w:tl2br w:val="nil"/>
              <w:tr2bl w:val="nil"/>
            </w:tcBorders>
            <w:shd w:val="clear" w:color="auto" w:fill="auto"/>
            <w:tcMar>
              <w:top w:w="28" w:type="dxa"/>
              <w:left w:w="28" w:type="dxa"/>
              <w:bottom w:w="28" w:type="dxa"/>
              <w:right w:w="28" w:type="dxa"/>
            </w:tcMar>
            <w:vAlign w:val="center"/>
          </w:tcPr>
          <w:p w14:paraId="587AA1A8">
            <w:pPr>
              <w:jc w:val="center"/>
              <w:rPr>
                <w:rFonts w:ascii="宋体" w:hAnsi="宋体"/>
                <w:color w:val="000000" w:themeColor="text1"/>
                <w:sz w:val="18"/>
                <w:szCs w:val="18"/>
                <w14:textFill>
                  <w14:solidFill>
                    <w14:schemeClr w14:val="tx1"/>
                  </w14:solidFill>
                </w14:textFill>
              </w:rPr>
            </w:pPr>
          </w:p>
        </w:tc>
        <w:tc>
          <w:tcPr>
            <w:tcW w:w="344" w:type="pct"/>
            <w:vMerge w:val="continue"/>
            <w:tcBorders>
              <w:tl2br w:val="nil"/>
              <w:tr2bl w:val="nil"/>
            </w:tcBorders>
            <w:shd w:val="clear" w:color="auto" w:fill="auto"/>
            <w:tcMar>
              <w:top w:w="28" w:type="dxa"/>
              <w:left w:w="28" w:type="dxa"/>
              <w:bottom w:w="28" w:type="dxa"/>
              <w:right w:w="28" w:type="dxa"/>
            </w:tcMar>
            <w:vAlign w:val="center"/>
          </w:tcPr>
          <w:p w14:paraId="73988C2F">
            <w:pPr>
              <w:jc w:val="center"/>
              <w:rPr>
                <w:rFonts w:ascii="宋体" w:hAnsi="宋体"/>
                <w:color w:val="000000" w:themeColor="text1"/>
                <w:sz w:val="18"/>
                <w:szCs w:val="18"/>
                <w14:textFill>
                  <w14:solidFill>
                    <w14:schemeClr w14:val="tx1"/>
                  </w14:solidFill>
                </w14:textFill>
              </w:rPr>
            </w:pPr>
          </w:p>
        </w:tc>
      </w:tr>
      <w:tr w14:paraId="1C5D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restart"/>
            <w:tcBorders>
              <w:tl2br w:val="nil"/>
              <w:tr2bl w:val="nil"/>
            </w:tcBorders>
            <w:tcMar>
              <w:top w:w="28" w:type="dxa"/>
              <w:left w:w="28" w:type="dxa"/>
              <w:bottom w:w="28" w:type="dxa"/>
              <w:right w:w="28" w:type="dxa"/>
            </w:tcMar>
            <w:textDirection w:val="tbRlV"/>
            <w:vAlign w:val="center"/>
          </w:tcPr>
          <w:p w14:paraId="7E4A7C9A">
            <w:pPr>
              <w:ind w:left="113" w:right="113"/>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公共基础课</w:t>
            </w:r>
          </w:p>
        </w:tc>
        <w:tc>
          <w:tcPr>
            <w:tcW w:w="174" w:type="pct"/>
            <w:tcBorders>
              <w:tl2br w:val="nil"/>
              <w:tr2bl w:val="nil"/>
            </w:tcBorders>
            <w:shd w:val="clear" w:color="auto" w:fill="auto"/>
            <w:tcMar>
              <w:top w:w="28" w:type="dxa"/>
              <w:left w:w="28" w:type="dxa"/>
              <w:bottom w:w="28" w:type="dxa"/>
              <w:right w:w="28" w:type="dxa"/>
            </w:tcMar>
            <w:vAlign w:val="center"/>
          </w:tcPr>
          <w:p w14:paraId="0A9B2146">
            <w:pPr>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425" w:type="pct"/>
            <w:tcBorders>
              <w:tl2br w:val="nil"/>
              <w:tr2bl w:val="nil"/>
            </w:tcBorders>
            <w:shd w:val="clear" w:color="auto" w:fill="auto"/>
            <w:tcMar>
              <w:top w:w="28" w:type="dxa"/>
              <w:left w:w="28" w:type="dxa"/>
              <w:bottom w:w="28" w:type="dxa"/>
              <w:right w:w="28" w:type="dxa"/>
            </w:tcMar>
            <w:vAlign w:val="center"/>
          </w:tcPr>
          <w:p w14:paraId="7C5841AF">
            <w:pPr>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000000G</w:t>
            </w:r>
          </w:p>
        </w:tc>
        <w:tc>
          <w:tcPr>
            <w:tcW w:w="1044" w:type="pct"/>
            <w:tcBorders>
              <w:tl2br w:val="nil"/>
              <w:tr2bl w:val="nil"/>
            </w:tcBorders>
            <w:shd w:val="clear" w:color="auto" w:fill="auto"/>
            <w:tcMar>
              <w:top w:w="28" w:type="dxa"/>
              <w:left w:w="28" w:type="dxa"/>
              <w:bottom w:w="28" w:type="dxa"/>
              <w:right w:w="28" w:type="dxa"/>
            </w:tcMar>
            <w:vAlign w:val="center"/>
          </w:tcPr>
          <w:p w14:paraId="60DCCCCF">
            <w:pPr>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军事技能训练及入学教育</w:t>
            </w:r>
          </w:p>
        </w:tc>
        <w:tc>
          <w:tcPr>
            <w:tcW w:w="277" w:type="pct"/>
            <w:tcBorders>
              <w:tl2br w:val="nil"/>
              <w:tr2bl w:val="nil"/>
            </w:tcBorders>
            <w:shd w:val="clear" w:color="auto" w:fill="auto"/>
            <w:tcMar>
              <w:top w:w="28" w:type="dxa"/>
              <w:left w:w="28" w:type="dxa"/>
              <w:bottom w:w="28" w:type="dxa"/>
              <w:right w:w="28" w:type="dxa"/>
            </w:tcMar>
            <w:vAlign w:val="center"/>
          </w:tcPr>
          <w:p w14:paraId="11AA1351">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C</w:t>
            </w:r>
          </w:p>
        </w:tc>
        <w:tc>
          <w:tcPr>
            <w:tcW w:w="278" w:type="pct"/>
            <w:tcBorders>
              <w:tl2br w:val="nil"/>
              <w:tr2bl w:val="nil"/>
            </w:tcBorders>
            <w:shd w:val="clear" w:color="auto" w:fill="auto"/>
            <w:tcMar>
              <w:top w:w="28" w:type="dxa"/>
              <w:left w:w="28" w:type="dxa"/>
              <w:bottom w:w="28" w:type="dxa"/>
              <w:right w:w="28" w:type="dxa"/>
            </w:tcMar>
            <w:vAlign w:val="center"/>
          </w:tcPr>
          <w:p w14:paraId="44B3D667">
            <w:pPr>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90</w:t>
            </w:r>
          </w:p>
        </w:tc>
        <w:tc>
          <w:tcPr>
            <w:tcW w:w="277" w:type="pct"/>
            <w:tcBorders>
              <w:tl2br w:val="nil"/>
              <w:tr2bl w:val="nil"/>
            </w:tcBorders>
            <w:shd w:val="clear" w:color="auto" w:fill="auto"/>
            <w:tcMar>
              <w:top w:w="28" w:type="dxa"/>
              <w:left w:w="28" w:type="dxa"/>
              <w:bottom w:w="28" w:type="dxa"/>
              <w:right w:w="28" w:type="dxa"/>
            </w:tcMar>
            <w:vAlign w:val="center"/>
          </w:tcPr>
          <w:p w14:paraId="42350E4D">
            <w:pPr>
              <w:autoSpaceDE w:val="0"/>
              <w:autoSpaceDN w:val="0"/>
              <w:jc w:val="center"/>
              <w:rPr>
                <w:rFonts w:ascii="宋体" w:hAnsi="宋体" w:cs="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0872747F">
            <w:pPr>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90</w:t>
            </w:r>
          </w:p>
        </w:tc>
        <w:tc>
          <w:tcPr>
            <w:tcW w:w="277" w:type="pct"/>
            <w:tcBorders>
              <w:tl2br w:val="nil"/>
              <w:tr2bl w:val="nil"/>
            </w:tcBorders>
            <w:shd w:val="clear" w:color="auto" w:fill="auto"/>
            <w:tcMar>
              <w:top w:w="28" w:type="dxa"/>
              <w:left w:w="28" w:type="dxa"/>
              <w:bottom w:w="28" w:type="dxa"/>
              <w:right w:w="28" w:type="dxa"/>
            </w:tcMar>
            <w:vAlign w:val="center"/>
          </w:tcPr>
          <w:p w14:paraId="29EBDB6B">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w:t>
            </w:r>
          </w:p>
        </w:tc>
        <w:tc>
          <w:tcPr>
            <w:tcW w:w="277" w:type="pct"/>
            <w:tcBorders>
              <w:tl2br w:val="nil"/>
              <w:tr2bl w:val="nil"/>
            </w:tcBorders>
            <w:shd w:val="clear" w:color="auto" w:fill="auto"/>
            <w:tcMar>
              <w:top w:w="28" w:type="dxa"/>
              <w:left w:w="28" w:type="dxa"/>
              <w:bottom w:w="28" w:type="dxa"/>
              <w:right w:w="28" w:type="dxa"/>
            </w:tcMar>
            <w:vAlign w:val="center"/>
          </w:tcPr>
          <w:p w14:paraId="584D62F3">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3w</w:t>
            </w:r>
          </w:p>
        </w:tc>
        <w:tc>
          <w:tcPr>
            <w:tcW w:w="278" w:type="pct"/>
            <w:tcBorders>
              <w:tl2br w:val="nil"/>
              <w:tr2bl w:val="nil"/>
            </w:tcBorders>
            <w:shd w:val="clear" w:color="auto" w:fill="auto"/>
            <w:tcMar>
              <w:top w:w="28" w:type="dxa"/>
              <w:left w:w="28" w:type="dxa"/>
              <w:bottom w:w="28" w:type="dxa"/>
              <w:right w:w="28" w:type="dxa"/>
            </w:tcMar>
            <w:vAlign w:val="center"/>
          </w:tcPr>
          <w:p w14:paraId="2BD9DE45">
            <w:pPr>
              <w:autoSpaceDE w:val="0"/>
              <w:autoSpaceDN w:val="0"/>
              <w:jc w:val="center"/>
              <w:rPr>
                <w:rFonts w:ascii="宋体" w:hAnsi="宋体" w:cs="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6030B64F">
            <w:pPr>
              <w:autoSpaceDE w:val="0"/>
              <w:autoSpaceDN w:val="0"/>
              <w:jc w:val="center"/>
              <w:rPr>
                <w:rFonts w:ascii="宋体" w:hAnsi="宋体" w:cs="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47CEEC36">
            <w:pPr>
              <w:autoSpaceDE w:val="0"/>
              <w:autoSpaceDN w:val="0"/>
              <w:jc w:val="center"/>
              <w:rPr>
                <w:rFonts w:ascii="宋体" w:hAnsi="宋体" w:cs="宋体"/>
                <w:color w:val="000000" w:themeColor="text1"/>
                <w:sz w:val="18"/>
                <w:szCs w:val="18"/>
                <w14:textFill>
                  <w14:solidFill>
                    <w14:schemeClr w14:val="tx1"/>
                  </w14:solidFill>
                </w14:textFill>
              </w:rPr>
            </w:pPr>
          </w:p>
        </w:tc>
        <w:tc>
          <w:tcPr>
            <w:tcW w:w="276" w:type="pct"/>
            <w:tcBorders>
              <w:tl2br w:val="nil"/>
              <w:tr2bl w:val="nil"/>
            </w:tcBorders>
            <w:shd w:val="clear" w:color="auto" w:fill="auto"/>
            <w:tcMar>
              <w:top w:w="28" w:type="dxa"/>
              <w:left w:w="28" w:type="dxa"/>
              <w:bottom w:w="28" w:type="dxa"/>
              <w:right w:w="28" w:type="dxa"/>
            </w:tcMar>
            <w:vAlign w:val="center"/>
          </w:tcPr>
          <w:p w14:paraId="6848A297">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344" w:type="pct"/>
            <w:tcBorders>
              <w:tl2br w:val="nil"/>
              <w:tr2bl w:val="nil"/>
            </w:tcBorders>
            <w:shd w:val="clear" w:color="auto" w:fill="auto"/>
            <w:tcMar>
              <w:top w:w="28" w:type="dxa"/>
              <w:left w:w="28" w:type="dxa"/>
              <w:bottom w:w="28" w:type="dxa"/>
              <w:right w:w="28" w:type="dxa"/>
            </w:tcMar>
            <w:vAlign w:val="center"/>
          </w:tcPr>
          <w:p w14:paraId="459265EE">
            <w:pPr>
              <w:autoSpaceDE w:val="0"/>
              <w:autoSpaceDN w:val="0"/>
              <w:jc w:val="center"/>
              <w:rPr>
                <w:rFonts w:ascii="宋体" w:hAnsi="宋体" w:cs="宋体"/>
                <w:color w:val="000000" w:themeColor="text1"/>
                <w:sz w:val="18"/>
                <w:szCs w:val="18"/>
                <w14:textFill>
                  <w14:solidFill>
                    <w14:schemeClr w14:val="tx1"/>
                  </w14:solidFill>
                </w14:textFill>
              </w:rPr>
            </w:pPr>
          </w:p>
        </w:tc>
      </w:tr>
      <w:tr w14:paraId="561A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continue"/>
            <w:tcBorders>
              <w:tl2br w:val="nil"/>
              <w:tr2bl w:val="nil"/>
            </w:tcBorders>
            <w:tcMar>
              <w:top w:w="28" w:type="dxa"/>
              <w:left w:w="28" w:type="dxa"/>
              <w:bottom w:w="28" w:type="dxa"/>
              <w:right w:w="28" w:type="dxa"/>
            </w:tcMar>
            <w:vAlign w:val="center"/>
          </w:tcPr>
          <w:p w14:paraId="3C51997C">
            <w:pPr>
              <w:jc w:val="center"/>
              <w:rPr>
                <w:rFonts w:ascii="宋体" w:hAnsi="宋体"/>
                <w:color w:val="000000" w:themeColor="text1"/>
                <w:sz w:val="18"/>
                <w:szCs w:val="18"/>
                <w14:textFill>
                  <w14:solidFill>
                    <w14:schemeClr w14:val="tx1"/>
                  </w14:solidFill>
                </w14:textFill>
              </w:rPr>
            </w:pPr>
          </w:p>
        </w:tc>
        <w:tc>
          <w:tcPr>
            <w:tcW w:w="174" w:type="pct"/>
            <w:tcBorders>
              <w:tl2br w:val="nil"/>
              <w:tr2bl w:val="nil"/>
            </w:tcBorders>
            <w:shd w:val="clear" w:color="auto" w:fill="auto"/>
            <w:tcMar>
              <w:top w:w="28" w:type="dxa"/>
              <w:left w:w="28" w:type="dxa"/>
              <w:bottom w:w="28" w:type="dxa"/>
              <w:right w:w="28" w:type="dxa"/>
            </w:tcMar>
            <w:vAlign w:val="center"/>
          </w:tcPr>
          <w:p w14:paraId="217A01B7">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425" w:type="pct"/>
            <w:tcBorders>
              <w:tl2br w:val="nil"/>
              <w:tr2bl w:val="nil"/>
            </w:tcBorders>
            <w:shd w:val="clear" w:color="auto" w:fill="auto"/>
            <w:tcMar>
              <w:top w:w="28" w:type="dxa"/>
              <w:left w:w="28" w:type="dxa"/>
              <w:bottom w:w="28" w:type="dxa"/>
              <w:right w:w="28" w:type="dxa"/>
            </w:tcMar>
            <w:vAlign w:val="center"/>
          </w:tcPr>
          <w:p w14:paraId="60A090E3">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000001GZ</w:t>
            </w:r>
          </w:p>
        </w:tc>
        <w:tc>
          <w:tcPr>
            <w:tcW w:w="1044" w:type="pct"/>
            <w:tcBorders>
              <w:tl2br w:val="nil"/>
              <w:tr2bl w:val="nil"/>
            </w:tcBorders>
            <w:shd w:val="clear" w:color="auto" w:fill="auto"/>
            <w:tcMar>
              <w:top w:w="28" w:type="dxa"/>
              <w:left w:w="28" w:type="dxa"/>
              <w:bottom w:w="28" w:type="dxa"/>
              <w:right w:w="28" w:type="dxa"/>
            </w:tcMar>
            <w:vAlign w:val="center"/>
          </w:tcPr>
          <w:p w14:paraId="0AE3324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语文</w:t>
            </w:r>
          </w:p>
        </w:tc>
        <w:tc>
          <w:tcPr>
            <w:tcW w:w="277" w:type="pct"/>
            <w:tcBorders>
              <w:tl2br w:val="nil"/>
              <w:tr2bl w:val="nil"/>
            </w:tcBorders>
            <w:shd w:val="clear" w:color="auto" w:fill="auto"/>
            <w:tcMar>
              <w:top w:w="28" w:type="dxa"/>
              <w:left w:w="28" w:type="dxa"/>
              <w:bottom w:w="28" w:type="dxa"/>
              <w:right w:w="28" w:type="dxa"/>
            </w:tcMar>
            <w:vAlign w:val="center"/>
          </w:tcPr>
          <w:p w14:paraId="490C912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w:t>
            </w:r>
          </w:p>
        </w:tc>
        <w:tc>
          <w:tcPr>
            <w:tcW w:w="278" w:type="pct"/>
            <w:tcBorders>
              <w:tl2br w:val="nil"/>
              <w:tr2bl w:val="nil"/>
            </w:tcBorders>
            <w:shd w:val="clear" w:color="auto" w:fill="auto"/>
            <w:tcMar>
              <w:top w:w="28" w:type="dxa"/>
              <w:left w:w="28" w:type="dxa"/>
              <w:bottom w:w="28" w:type="dxa"/>
              <w:right w:w="28" w:type="dxa"/>
            </w:tcMar>
            <w:vAlign w:val="center"/>
          </w:tcPr>
          <w:p w14:paraId="02296A53">
            <w:pPr>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256</w:t>
            </w:r>
          </w:p>
        </w:tc>
        <w:tc>
          <w:tcPr>
            <w:tcW w:w="277" w:type="pct"/>
            <w:tcBorders>
              <w:tl2br w:val="nil"/>
              <w:tr2bl w:val="nil"/>
            </w:tcBorders>
            <w:shd w:val="clear" w:color="auto" w:fill="auto"/>
            <w:tcMar>
              <w:top w:w="28" w:type="dxa"/>
              <w:left w:w="28" w:type="dxa"/>
              <w:bottom w:w="28" w:type="dxa"/>
              <w:right w:w="28" w:type="dxa"/>
            </w:tcMar>
            <w:vAlign w:val="center"/>
          </w:tcPr>
          <w:p w14:paraId="09E0ADE0">
            <w:pPr>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256</w:t>
            </w:r>
          </w:p>
        </w:tc>
        <w:tc>
          <w:tcPr>
            <w:tcW w:w="277" w:type="pct"/>
            <w:tcBorders>
              <w:tl2br w:val="nil"/>
              <w:tr2bl w:val="nil"/>
            </w:tcBorders>
            <w:shd w:val="clear" w:color="auto" w:fill="auto"/>
            <w:tcMar>
              <w:top w:w="28" w:type="dxa"/>
              <w:left w:w="28" w:type="dxa"/>
              <w:bottom w:w="28" w:type="dxa"/>
              <w:right w:w="28" w:type="dxa"/>
            </w:tcMar>
            <w:vAlign w:val="center"/>
          </w:tcPr>
          <w:p w14:paraId="0B7B14F1">
            <w:pPr>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0BDF0C41">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16</w:t>
            </w:r>
          </w:p>
        </w:tc>
        <w:tc>
          <w:tcPr>
            <w:tcW w:w="277" w:type="pct"/>
            <w:tcBorders>
              <w:tl2br w:val="nil"/>
              <w:tr2bl w:val="nil"/>
            </w:tcBorders>
            <w:shd w:val="clear" w:color="auto" w:fill="auto"/>
            <w:tcMar>
              <w:top w:w="28" w:type="dxa"/>
              <w:left w:w="28" w:type="dxa"/>
              <w:bottom w:w="28" w:type="dxa"/>
              <w:right w:w="28" w:type="dxa"/>
            </w:tcMar>
            <w:vAlign w:val="center"/>
          </w:tcPr>
          <w:p w14:paraId="06E5D25E">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8" w:type="pct"/>
            <w:tcBorders>
              <w:tl2br w:val="nil"/>
              <w:tr2bl w:val="nil"/>
            </w:tcBorders>
            <w:shd w:val="clear" w:color="auto" w:fill="auto"/>
            <w:tcMar>
              <w:top w:w="28" w:type="dxa"/>
              <w:left w:w="28" w:type="dxa"/>
              <w:bottom w:w="28" w:type="dxa"/>
              <w:right w:w="28" w:type="dxa"/>
            </w:tcMar>
            <w:vAlign w:val="center"/>
          </w:tcPr>
          <w:p w14:paraId="39C407E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7" w:type="pct"/>
            <w:tcBorders>
              <w:tl2br w:val="nil"/>
              <w:tr2bl w:val="nil"/>
            </w:tcBorders>
            <w:shd w:val="clear" w:color="auto" w:fill="auto"/>
            <w:tcMar>
              <w:top w:w="28" w:type="dxa"/>
              <w:left w:w="28" w:type="dxa"/>
              <w:bottom w:w="28" w:type="dxa"/>
              <w:right w:w="28" w:type="dxa"/>
            </w:tcMar>
            <w:vAlign w:val="center"/>
          </w:tcPr>
          <w:p w14:paraId="3070EAF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8" w:type="pct"/>
            <w:tcBorders>
              <w:tl2br w:val="nil"/>
              <w:tr2bl w:val="nil"/>
            </w:tcBorders>
            <w:shd w:val="clear" w:color="auto" w:fill="auto"/>
            <w:tcMar>
              <w:top w:w="28" w:type="dxa"/>
              <w:left w:w="28" w:type="dxa"/>
              <w:bottom w:w="28" w:type="dxa"/>
              <w:right w:w="28" w:type="dxa"/>
            </w:tcMar>
            <w:vAlign w:val="center"/>
          </w:tcPr>
          <w:p w14:paraId="76F3C153">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6" w:type="pct"/>
            <w:tcBorders>
              <w:tl2br w:val="nil"/>
              <w:tr2bl w:val="nil"/>
            </w:tcBorders>
            <w:shd w:val="clear" w:color="auto" w:fill="auto"/>
            <w:tcMar>
              <w:top w:w="28" w:type="dxa"/>
              <w:left w:w="28" w:type="dxa"/>
              <w:bottom w:w="28" w:type="dxa"/>
              <w:right w:w="28" w:type="dxa"/>
            </w:tcMar>
            <w:vAlign w:val="center"/>
          </w:tcPr>
          <w:p w14:paraId="004C900E">
            <w:pPr>
              <w:snapToGrid w:val="0"/>
              <w:jc w:val="center"/>
              <w:rPr>
                <w:rFonts w:ascii="宋体" w:hAnsi="宋体" w:cs="仿宋_GB2312"/>
                <w:bCs/>
                <w:color w:val="000000" w:themeColor="text1"/>
                <w:sz w:val="18"/>
                <w:szCs w:val="18"/>
                <w14:textFill>
                  <w14:solidFill>
                    <w14:schemeClr w14:val="tx1"/>
                  </w14:solidFill>
                </w14:textFill>
              </w:rPr>
            </w:pPr>
            <w:r>
              <w:rPr>
                <w:rFonts w:hint="eastAsia" w:ascii="宋体" w:hAnsi="宋体" w:cs="仿宋_GB2312"/>
                <w:bCs/>
                <w:color w:val="000000" w:themeColor="text1"/>
                <w:sz w:val="18"/>
                <w:szCs w:val="18"/>
                <w14:textFill>
                  <w14:solidFill>
                    <w14:schemeClr w14:val="tx1"/>
                  </w14:solidFill>
                </w14:textFill>
              </w:rPr>
              <w:t>考试</w:t>
            </w:r>
          </w:p>
        </w:tc>
        <w:tc>
          <w:tcPr>
            <w:tcW w:w="344" w:type="pct"/>
            <w:tcBorders>
              <w:tl2br w:val="nil"/>
              <w:tr2bl w:val="nil"/>
            </w:tcBorders>
            <w:shd w:val="clear" w:color="auto" w:fill="auto"/>
            <w:tcMar>
              <w:top w:w="28" w:type="dxa"/>
              <w:left w:w="28" w:type="dxa"/>
              <w:bottom w:w="28" w:type="dxa"/>
              <w:right w:w="28" w:type="dxa"/>
            </w:tcMar>
            <w:vAlign w:val="center"/>
          </w:tcPr>
          <w:p w14:paraId="143F2927">
            <w:pPr>
              <w:snapToGrid w:val="0"/>
              <w:jc w:val="center"/>
              <w:rPr>
                <w:rFonts w:ascii="宋体" w:hAnsi="宋体" w:cs="仿宋_GB2312"/>
                <w:bCs/>
                <w:color w:val="000000" w:themeColor="text1"/>
                <w:sz w:val="18"/>
                <w:szCs w:val="18"/>
                <w14:textFill>
                  <w14:solidFill>
                    <w14:schemeClr w14:val="tx1"/>
                  </w14:solidFill>
                </w14:textFill>
              </w:rPr>
            </w:pPr>
          </w:p>
        </w:tc>
      </w:tr>
      <w:tr w14:paraId="48CB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continue"/>
            <w:tcBorders>
              <w:tl2br w:val="nil"/>
              <w:tr2bl w:val="nil"/>
            </w:tcBorders>
            <w:tcMar>
              <w:top w:w="28" w:type="dxa"/>
              <w:left w:w="28" w:type="dxa"/>
              <w:bottom w:w="28" w:type="dxa"/>
              <w:right w:w="28" w:type="dxa"/>
            </w:tcMar>
            <w:vAlign w:val="center"/>
          </w:tcPr>
          <w:p w14:paraId="511DD5EF">
            <w:pPr>
              <w:jc w:val="center"/>
              <w:rPr>
                <w:rFonts w:ascii="宋体" w:hAnsi="宋体"/>
                <w:color w:val="000000" w:themeColor="text1"/>
                <w:sz w:val="18"/>
                <w:szCs w:val="18"/>
                <w14:textFill>
                  <w14:solidFill>
                    <w14:schemeClr w14:val="tx1"/>
                  </w14:solidFill>
                </w14:textFill>
              </w:rPr>
            </w:pPr>
          </w:p>
        </w:tc>
        <w:tc>
          <w:tcPr>
            <w:tcW w:w="174" w:type="pct"/>
            <w:tcBorders>
              <w:tl2br w:val="nil"/>
              <w:tr2bl w:val="nil"/>
            </w:tcBorders>
            <w:shd w:val="clear" w:color="auto" w:fill="auto"/>
            <w:tcMar>
              <w:top w:w="28" w:type="dxa"/>
              <w:left w:w="28" w:type="dxa"/>
              <w:bottom w:w="28" w:type="dxa"/>
              <w:right w:w="28" w:type="dxa"/>
            </w:tcMar>
            <w:vAlign w:val="center"/>
          </w:tcPr>
          <w:p w14:paraId="00A51BB4">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w:t>
            </w:r>
          </w:p>
        </w:tc>
        <w:tc>
          <w:tcPr>
            <w:tcW w:w="425" w:type="pct"/>
            <w:tcBorders>
              <w:tl2br w:val="nil"/>
              <w:tr2bl w:val="nil"/>
            </w:tcBorders>
            <w:shd w:val="clear" w:color="auto" w:fill="auto"/>
            <w:tcMar>
              <w:top w:w="28" w:type="dxa"/>
              <w:left w:w="28" w:type="dxa"/>
              <w:bottom w:w="28" w:type="dxa"/>
              <w:right w:w="28" w:type="dxa"/>
            </w:tcMar>
            <w:vAlign w:val="center"/>
          </w:tcPr>
          <w:p w14:paraId="59246EC1">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000002GZ</w:t>
            </w:r>
          </w:p>
        </w:tc>
        <w:tc>
          <w:tcPr>
            <w:tcW w:w="1044" w:type="pct"/>
            <w:tcBorders>
              <w:tl2br w:val="nil"/>
              <w:tr2bl w:val="nil"/>
            </w:tcBorders>
            <w:shd w:val="clear" w:color="auto" w:fill="auto"/>
            <w:tcMar>
              <w:top w:w="28" w:type="dxa"/>
              <w:left w:w="28" w:type="dxa"/>
              <w:bottom w:w="28" w:type="dxa"/>
              <w:right w:w="28" w:type="dxa"/>
            </w:tcMar>
            <w:vAlign w:val="center"/>
          </w:tcPr>
          <w:p w14:paraId="65B9BBF4">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数学</w:t>
            </w:r>
          </w:p>
        </w:tc>
        <w:tc>
          <w:tcPr>
            <w:tcW w:w="277" w:type="pct"/>
            <w:tcBorders>
              <w:tl2br w:val="nil"/>
              <w:tr2bl w:val="nil"/>
            </w:tcBorders>
            <w:shd w:val="clear" w:color="auto" w:fill="auto"/>
            <w:tcMar>
              <w:top w:w="28" w:type="dxa"/>
              <w:left w:w="28" w:type="dxa"/>
              <w:bottom w:w="28" w:type="dxa"/>
              <w:right w:w="28" w:type="dxa"/>
            </w:tcMar>
            <w:vAlign w:val="center"/>
          </w:tcPr>
          <w:p w14:paraId="216C5CC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w:t>
            </w:r>
          </w:p>
        </w:tc>
        <w:tc>
          <w:tcPr>
            <w:tcW w:w="278" w:type="pct"/>
            <w:tcBorders>
              <w:tl2br w:val="nil"/>
              <w:tr2bl w:val="nil"/>
            </w:tcBorders>
            <w:shd w:val="clear" w:color="auto" w:fill="auto"/>
            <w:tcMar>
              <w:top w:w="28" w:type="dxa"/>
              <w:left w:w="28" w:type="dxa"/>
              <w:bottom w:w="28" w:type="dxa"/>
              <w:right w:w="28" w:type="dxa"/>
            </w:tcMar>
            <w:vAlign w:val="center"/>
          </w:tcPr>
          <w:p w14:paraId="55300FAA">
            <w:pPr>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256</w:t>
            </w:r>
          </w:p>
        </w:tc>
        <w:tc>
          <w:tcPr>
            <w:tcW w:w="277" w:type="pct"/>
            <w:tcBorders>
              <w:tl2br w:val="nil"/>
              <w:tr2bl w:val="nil"/>
            </w:tcBorders>
            <w:shd w:val="clear" w:color="auto" w:fill="auto"/>
            <w:tcMar>
              <w:top w:w="28" w:type="dxa"/>
              <w:left w:w="28" w:type="dxa"/>
              <w:bottom w:w="28" w:type="dxa"/>
              <w:right w:w="28" w:type="dxa"/>
            </w:tcMar>
            <w:vAlign w:val="center"/>
          </w:tcPr>
          <w:p w14:paraId="2FD5D0A3">
            <w:pPr>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256</w:t>
            </w:r>
          </w:p>
        </w:tc>
        <w:tc>
          <w:tcPr>
            <w:tcW w:w="277" w:type="pct"/>
            <w:tcBorders>
              <w:tl2br w:val="nil"/>
              <w:tr2bl w:val="nil"/>
            </w:tcBorders>
            <w:shd w:val="clear" w:color="auto" w:fill="auto"/>
            <w:tcMar>
              <w:top w:w="28" w:type="dxa"/>
              <w:left w:w="28" w:type="dxa"/>
              <w:bottom w:w="28" w:type="dxa"/>
              <w:right w:w="28" w:type="dxa"/>
            </w:tcMar>
            <w:vAlign w:val="center"/>
          </w:tcPr>
          <w:p w14:paraId="38B1DBED">
            <w:pPr>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1A4EDD5B">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16</w:t>
            </w:r>
          </w:p>
        </w:tc>
        <w:tc>
          <w:tcPr>
            <w:tcW w:w="277" w:type="pct"/>
            <w:tcBorders>
              <w:tl2br w:val="nil"/>
              <w:tr2bl w:val="nil"/>
            </w:tcBorders>
            <w:shd w:val="clear" w:color="auto" w:fill="auto"/>
            <w:tcMar>
              <w:top w:w="28" w:type="dxa"/>
              <w:left w:w="28" w:type="dxa"/>
              <w:bottom w:w="28" w:type="dxa"/>
              <w:right w:w="28" w:type="dxa"/>
            </w:tcMar>
            <w:vAlign w:val="center"/>
          </w:tcPr>
          <w:p w14:paraId="5E8E9FC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8" w:type="pct"/>
            <w:tcBorders>
              <w:tl2br w:val="nil"/>
              <w:tr2bl w:val="nil"/>
            </w:tcBorders>
            <w:shd w:val="clear" w:color="auto" w:fill="auto"/>
            <w:tcMar>
              <w:top w:w="28" w:type="dxa"/>
              <w:left w:w="28" w:type="dxa"/>
              <w:bottom w:w="28" w:type="dxa"/>
              <w:right w:w="28" w:type="dxa"/>
            </w:tcMar>
            <w:vAlign w:val="center"/>
          </w:tcPr>
          <w:p w14:paraId="2093BC0E">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7" w:type="pct"/>
            <w:tcBorders>
              <w:tl2br w:val="nil"/>
              <w:tr2bl w:val="nil"/>
            </w:tcBorders>
            <w:shd w:val="clear" w:color="auto" w:fill="auto"/>
            <w:tcMar>
              <w:top w:w="28" w:type="dxa"/>
              <w:left w:w="28" w:type="dxa"/>
              <w:bottom w:w="28" w:type="dxa"/>
              <w:right w:w="28" w:type="dxa"/>
            </w:tcMar>
            <w:vAlign w:val="center"/>
          </w:tcPr>
          <w:p w14:paraId="5EA2321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8" w:type="pct"/>
            <w:tcBorders>
              <w:tl2br w:val="nil"/>
              <w:tr2bl w:val="nil"/>
            </w:tcBorders>
            <w:shd w:val="clear" w:color="auto" w:fill="auto"/>
            <w:tcMar>
              <w:top w:w="28" w:type="dxa"/>
              <w:left w:w="28" w:type="dxa"/>
              <w:bottom w:w="28" w:type="dxa"/>
              <w:right w:w="28" w:type="dxa"/>
            </w:tcMar>
            <w:vAlign w:val="center"/>
          </w:tcPr>
          <w:p w14:paraId="0F6951E3">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6" w:type="pct"/>
            <w:tcBorders>
              <w:tl2br w:val="nil"/>
              <w:tr2bl w:val="nil"/>
            </w:tcBorders>
            <w:shd w:val="clear" w:color="auto" w:fill="auto"/>
            <w:tcMar>
              <w:top w:w="28" w:type="dxa"/>
              <w:left w:w="28" w:type="dxa"/>
              <w:bottom w:w="28" w:type="dxa"/>
              <w:right w:w="28" w:type="dxa"/>
            </w:tcMar>
            <w:vAlign w:val="center"/>
          </w:tcPr>
          <w:p w14:paraId="567732A7">
            <w:pPr>
              <w:snapToGrid w:val="0"/>
              <w:jc w:val="center"/>
              <w:rPr>
                <w:rFonts w:ascii="宋体" w:hAnsi="宋体" w:cs="仿宋_GB2312"/>
                <w:bCs/>
                <w:color w:val="000000" w:themeColor="text1"/>
                <w:sz w:val="18"/>
                <w:szCs w:val="18"/>
                <w14:textFill>
                  <w14:solidFill>
                    <w14:schemeClr w14:val="tx1"/>
                  </w14:solidFill>
                </w14:textFill>
              </w:rPr>
            </w:pPr>
            <w:r>
              <w:rPr>
                <w:rFonts w:hint="eastAsia" w:ascii="宋体" w:hAnsi="宋体" w:cs="仿宋_GB2312"/>
                <w:bCs/>
                <w:color w:val="000000" w:themeColor="text1"/>
                <w:sz w:val="18"/>
                <w:szCs w:val="18"/>
                <w14:textFill>
                  <w14:solidFill>
                    <w14:schemeClr w14:val="tx1"/>
                  </w14:solidFill>
                </w14:textFill>
              </w:rPr>
              <w:t>考试</w:t>
            </w:r>
          </w:p>
        </w:tc>
        <w:tc>
          <w:tcPr>
            <w:tcW w:w="344" w:type="pct"/>
            <w:tcBorders>
              <w:tl2br w:val="nil"/>
              <w:tr2bl w:val="nil"/>
            </w:tcBorders>
            <w:shd w:val="clear" w:color="auto" w:fill="auto"/>
            <w:tcMar>
              <w:top w:w="28" w:type="dxa"/>
              <w:left w:w="28" w:type="dxa"/>
              <w:bottom w:w="28" w:type="dxa"/>
              <w:right w:w="28" w:type="dxa"/>
            </w:tcMar>
            <w:vAlign w:val="center"/>
          </w:tcPr>
          <w:p w14:paraId="35DF0B8F">
            <w:pPr>
              <w:snapToGrid w:val="0"/>
              <w:jc w:val="center"/>
              <w:rPr>
                <w:rFonts w:ascii="宋体" w:hAnsi="宋体" w:cs="仿宋_GB2312"/>
                <w:bCs/>
                <w:color w:val="000000" w:themeColor="text1"/>
                <w:sz w:val="18"/>
                <w:szCs w:val="18"/>
                <w14:textFill>
                  <w14:solidFill>
                    <w14:schemeClr w14:val="tx1"/>
                  </w14:solidFill>
                </w14:textFill>
              </w:rPr>
            </w:pPr>
          </w:p>
        </w:tc>
      </w:tr>
      <w:tr w14:paraId="28F3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continue"/>
            <w:tcBorders>
              <w:tl2br w:val="nil"/>
              <w:tr2bl w:val="nil"/>
            </w:tcBorders>
            <w:tcMar>
              <w:top w:w="28" w:type="dxa"/>
              <w:left w:w="28" w:type="dxa"/>
              <w:bottom w:w="28" w:type="dxa"/>
              <w:right w:w="28" w:type="dxa"/>
            </w:tcMar>
            <w:vAlign w:val="center"/>
          </w:tcPr>
          <w:p w14:paraId="358D916A">
            <w:pPr>
              <w:jc w:val="center"/>
              <w:rPr>
                <w:rFonts w:ascii="宋体" w:hAnsi="宋体"/>
                <w:color w:val="000000" w:themeColor="text1"/>
                <w:sz w:val="18"/>
                <w:szCs w:val="18"/>
                <w14:textFill>
                  <w14:solidFill>
                    <w14:schemeClr w14:val="tx1"/>
                  </w14:solidFill>
                </w14:textFill>
              </w:rPr>
            </w:pPr>
          </w:p>
        </w:tc>
        <w:tc>
          <w:tcPr>
            <w:tcW w:w="174" w:type="pct"/>
            <w:tcBorders>
              <w:tl2br w:val="nil"/>
              <w:tr2bl w:val="nil"/>
            </w:tcBorders>
            <w:shd w:val="clear" w:color="auto" w:fill="auto"/>
            <w:tcMar>
              <w:top w:w="28" w:type="dxa"/>
              <w:left w:w="28" w:type="dxa"/>
              <w:bottom w:w="28" w:type="dxa"/>
              <w:right w:w="28" w:type="dxa"/>
            </w:tcMar>
            <w:vAlign w:val="center"/>
          </w:tcPr>
          <w:p w14:paraId="131062FB">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425" w:type="pct"/>
            <w:tcBorders>
              <w:tl2br w:val="nil"/>
              <w:tr2bl w:val="nil"/>
            </w:tcBorders>
            <w:shd w:val="clear" w:color="auto" w:fill="auto"/>
            <w:tcMar>
              <w:top w:w="28" w:type="dxa"/>
              <w:left w:w="28" w:type="dxa"/>
              <w:bottom w:w="28" w:type="dxa"/>
              <w:right w:w="28" w:type="dxa"/>
            </w:tcMar>
            <w:vAlign w:val="center"/>
          </w:tcPr>
          <w:p w14:paraId="76B1F7FE">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000003GZ</w:t>
            </w:r>
          </w:p>
        </w:tc>
        <w:tc>
          <w:tcPr>
            <w:tcW w:w="1044" w:type="pct"/>
            <w:tcBorders>
              <w:tl2br w:val="nil"/>
              <w:tr2bl w:val="nil"/>
            </w:tcBorders>
            <w:shd w:val="clear" w:color="auto" w:fill="auto"/>
            <w:tcMar>
              <w:top w:w="28" w:type="dxa"/>
              <w:left w:w="28" w:type="dxa"/>
              <w:bottom w:w="28" w:type="dxa"/>
              <w:right w:w="28" w:type="dxa"/>
            </w:tcMar>
            <w:vAlign w:val="center"/>
          </w:tcPr>
          <w:p w14:paraId="2483D00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英语</w:t>
            </w:r>
          </w:p>
        </w:tc>
        <w:tc>
          <w:tcPr>
            <w:tcW w:w="277" w:type="pct"/>
            <w:tcBorders>
              <w:tl2br w:val="nil"/>
              <w:tr2bl w:val="nil"/>
            </w:tcBorders>
            <w:shd w:val="clear" w:color="auto" w:fill="auto"/>
            <w:tcMar>
              <w:top w:w="28" w:type="dxa"/>
              <w:left w:w="28" w:type="dxa"/>
              <w:bottom w:w="28" w:type="dxa"/>
              <w:right w:w="28" w:type="dxa"/>
            </w:tcMar>
            <w:vAlign w:val="center"/>
          </w:tcPr>
          <w:p w14:paraId="6FD1311A">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w:t>
            </w:r>
          </w:p>
        </w:tc>
        <w:tc>
          <w:tcPr>
            <w:tcW w:w="278" w:type="pct"/>
            <w:tcBorders>
              <w:tl2br w:val="nil"/>
              <w:tr2bl w:val="nil"/>
            </w:tcBorders>
            <w:shd w:val="clear" w:color="auto" w:fill="auto"/>
            <w:tcMar>
              <w:top w:w="28" w:type="dxa"/>
              <w:left w:w="28" w:type="dxa"/>
              <w:bottom w:w="28" w:type="dxa"/>
              <w:right w:w="28" w:type="dxa"/>
            </w:tcMar>
            <w:vAlign w:val="center"/>
          </w:tcPr>
          <w:p w14:paraId="47559CFE">
            <w:pPr>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256</w:t>
            </w:r>
          </w:p>
        </w:tc>
        <w:tc>
          <w:tcPr>
            <w:tcW w:w="277" w:type="pct"/>
            <w:tcBorders>
              <w:tl2br w:val="nil"/>
              <w:tr2bl w:val="nil"/>
            </w:tcBorders>
            <w:shd w:val="clear" w:color="auto" w:fill="auto"/>
            <w:tcMar>
              <w:top w:w="28" w:type="dxa"/>
              <w:left w:w="28" w:type="dxa"/>
              <w:bottom w:w="28" w:type="dxa"/>
              <w:right w:w="28" w:type="dxa"/>
            </w:tcMar>
            <w:vAlign w:val="center"/>
          </w:tcPr>
          <w:p w14:paraId="3A74A181">
            <w:pPr>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256</w:t>
            </w:r>
          </w:p>
        </w:tc>
        <w:tc>
          <w:tcPr>
            <w:tcW w:w="277" w:type="pct"/>
            <w:tcBorders>
              <w:tl2br w:val="nil"/>
              <w:tr2bl w:val="nil"/>
            </w:tcBorders>
            <w:shd w:val="clear" w:color="auto" w:fill="auto"/>
            <w:tcMar>
              <w:top w:w="28" w:type="dxa"/>
              <w:left w:w="28" w:type="dxa"/>
              <w:bottom w:w="28" w:type="dxa"/>
              <w:right w:w="28" w:type="dxa"/>
            </w:tcMar>
            <w:vAlign w:val="center"/>
          </w:tcPr>
          <w:p w14:paraId="2764948D">
            <w:pPr>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58A3B206">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16</w:t>
            </w:r>
          </w:p>
        </w:tc>
        <w:tc>
          <w:tcPr>
            <w:tcW w:w="277" w:type="pct"/>
            <w:tcBorders>
              <w:tl2br w:val="nil"/>
              <w:tr2bl w:val="nil"/>
            </w:tcBorders>
            <w:shd w:val="clear" w:color="auto" w:fill="auto"/>
            <w:tcMar>
              <w:top w:w="28" w:type="dxa"/>
              <w:left w:w="28" w:type="dxa"/>
              <w:bottom w:w="28" w:type="dxa"/>
              <w:right w:w="28" w:type="dxa"/>
            </w:tcMar>
            <w:vAlign w:val="center"/>
          </w:tcPr>
          <w:p w14:paraId="1AF170F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8" w:type="pct"/>
            <w:tcBorders>
              <w:tl2br w:val="nil"/>
              <w:tr2bl w:val="nil"/>
            </w:tcBorders>
            <w:shd w:val="clear" w:color="auto" w:fill="auto"/>
            <w:tcMar>
              <w:top w:w="28" w:type="dxa"/>
              <w:left w:w="28" w:type="dxa"/>
              <w:bottom w:w="28" w:type="dxa"/>
              <w:right w:w="28" w:type="dxa"/>
            </w:tcMar>
            <w:vAlign w:val="center"/>
          </w:tcPr>
          <w:p w14:paraId="3B886776">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7" w:type="pct"/>
            <w:tcBorders>
              <w:tl2br w:val="nil"/>
              <w:tr2bl w:val="nil"/>
            </w:tcBorders>
            <w:shd w:val="clear" w:color="auto" w:fill="auto"/>
            <w:tcMar>
              <w:top w:w="28" w:type="dxa"/>
              <w:left w:w="28" w:type="dxa"/>
              <w:bottom w:w="28" w:type="dxa"/>
              <w:right w:w="28" w:type="dxa"/>
            </w:tcMar>
            <w:vAlign w:val="center"/>
          </w:tcPr>
          <w:p w14:paraId="7AF5F3A1">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8" w:type="pct"/>
            <w:tcBorders>
              <w:tl2br w:val="nil"/>
              <w:tr2bl w:val="nil"/>
            </w:tcBorders>
            <w:shd w:val="clear" w:color="auto" w:fill="auto"/>
            <w:tcMar>
              <w:top w:w="28" w:type="dxa"/>
              <w:left w:w="28" w:type="dxa"/>
              <w:bottom w:w="28" w:type="dxa"/>
              <w:right w:w="28" w:type="dxa"/>
            </w:tcMar>
            <w:vAlign w:val="center"/>
          </w:tcPr>
          <w:p w14:paraId="4890588E">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6" w:type="pct"/>
            <w:tcBorders>
              <w:tl2br w:val="nil"/>
              <w:tr2bl w:val="nil"/>
            </w:tcBorders>
            <w:shd w:val="clear" w:color="auto" w:fill="auto"/>
            <w:tcMar>
              <w:top w:w="28" w:type="dxa"/>
              <w:left w:w="28" w:type="dxa"/>
              <w:bottom w:w="28" w:type="dxa"/>
              <w:right w:w="28" w:type="dxa"/>
            </w:tcMar>
            <w:vAlign w:val="center"/>
          </w:tcPr>
          <w:p w14:paraId="64A21D2B">
            <w:pPr>
              <w:snapToGrid w:val="0"/>
              <w:jc w:val="center"/>
              <w:rPr>
                <w:rFonts w:ascii="宋体" w:hAnsi="宋体" w:cs="仿宋_GB2312"/>
                <w:bCs/>
                <w:color w:val="000000" w:themeColor="text1"/>
                <w:sz w:val="18"/>
                <w:szCs w:val="18"/>
                <w14:textFill>
                  <w14:solidFill>
                    <w14:schemeClr w14:val="tx1"/>
                  </w14:solidFill>
                </w14:textFill>
              </w:rPr>
            </w:pPr>
            <w:r>
              <w:rPr>
                <w:rFonts w:hint="eastAsia" w:ascii="宋体" w:hAnsi="宋体" w:cs="仿宋_GB2312"/>
                <w:bCs/>
                <w:color w:val="000000" w:themeColor="text1"/>
                <w:sz w:val="18"/>
                <w:szCs w:val="18"/>
                <w14:textFill>
                  <w14:solidFill>
                    <w14:schemeClr w14:val="tx1"/>
                  </w14:solidFill>
                </w14:textFill>
              </w:rPr>
              <w:t>考试</w:t>
            </w:r>
          </w:p>
        </w:tc>
        <w:tc>
          <w:tcPr>
            <w:tcW w:w="344" w:type="pct"/>
            <w:tcBorders>
              <w:tl2br w:val="nil"/>
              <w:tr2bl w:val="nil"/>
            </w:tcBorders>
            <w:shd w:val="clear" w:color="auto" w:fill="auto"/>
            <w:tcMar>
              <w:top w:w="28" w:type="dxa"/>
              <w:left w:w="28" w:type="dxa"/>
              <w:bottom w:w="28" w:type="dxa"/>
              <w:right w:w="28" w:type="dxa"/>
            </w:tcMar>
            <w:vAlign w:val="center"/>
          </w:tcPr>
          <w:p w14:paraId="3A45F5CE">
            <w:pPr>
              <w:snapToGrid w:val="0"/>
              <w:jc w:val="center"/>
              <w:rPr>
                <w:rFonts w:ascii="宋体" w:hAnsi="宋体" w:cs="仿宋_GB2312"/>
                <w:bCs/>
                <w:color w:val="000000" w:themeColor="text1"/>
                <w:sz w:val="18"/>
                <w:szCs w:val="18"/>
                <w14:textFill>
                  <w14:solidFill>
                    <w14:schemeClr w14:val="tx1"/>
                  </w14:solidFill>
                </w14:textFill>
              </w:rPr>
            </w:pPr>
          </w:p>
        </w:tc>
      </w:tr>
      <w:tr w14:paraId="4FA1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continue"/>
            <w:tcBorders>
              <w:tl2br w:val="nil"/>
              <w:tr2bl w:val="nil"/>
            </w:tcBorders>
            <w:tcMar>
              <w:top w:w="28" w:type="dxa"/>
              <w:left w:w="28" w:type="dxa"/>
              <w:bottom w:w="28" w:type="dxa"/>
              <w:right w:w="28" w:type="dxa"/>
            </w:tcMar>
            <w:vAlign w:val="center"/>
          </w:tcPr>
          <w:p w14:paraId="26F38CDF">
            <w:pPr>
              <w:jc w:val="center"/>
              <w:rPr>
                <w:rFonts w:ascii="宋体" w:hAnsi="宋体"/>
                <w:color w:val="000000" w:themeColor="text1"/>
                <w:sz w:val="18"/>
                <w:szCs w:val="18"/>
                <w14:textFill>
                  <w14:solidFill>
                    <w14:schemeClr w14:val="tx1"/>
                  </w14:solidFill>
                </w14:textFill>
              </w:rPr>
            </w:pPr>
          </w:p>
        </w:tc>
        <w:tc>
          <w:tcPr>
            <w:tcW w:w="174" w:type="pct"/>
            <w:tcBorders>
              <w:tl2br w:val="nil"/>
              <w:tr2bl w:val="nil"/>
            </w:tcBorders>
            <w:shd w:val="clear" w:color="auto" w:fill="auto"/>
            <w:tcMar>
              <w:top w:w="28" w:type="dxa"/>
              <w:left w:w="28" w:type="dxa"/>
              <w:bottom w:w="28" w:type="dxa"/>
              <w:right w:w="28" w:type="dxa"/>
            </w:tcMar>
            <w:vAlign w:val="center"/>
          </w:tcPr>
          <w:p w14:paraId="686FFC22">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425" w:type="pct"/>
            <w:tcBorders>
              <w:tl2br w:val="nil"/>
              <w:tr2bl w:val="nil"/>
            </w:tcBorders>
            <w:shd w:val="clear" w:color="auto" w:fill="auto"/>
            <w:tcMar>
              <w:top w:w="28" w:type="dxa"/>
              <w:left w:w="28" w:type="dxa"/>
              <w:bottom w:w="28" w:type="dxa"/>
              <w:right w:w="28" w:type="dxa"/>
            </w:tcMar>
            <w:vAlign w:val="center"/>
          </w:tcPr>
          <w:p w14:paraId="2B289C3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000004GZ</w:t>
            </w:r>
          </w:p>
        </w:tc>
        <w:tc>
          <w:tcPr>
            <w:tcW w:w="1044" w:type="pct"/>
            <w:tcBorders>
              <w:tl2br w:val="nil"/>
              <w:tr2bl w:val="nil"/>
            </w:tcBorders>
            <w:shd w:val="clear" w:color="auto" w:fill="auto"/>
            <w:tcMar>
              <w:top w:w="28" w:type="dxa"/>
              <w:left w:w="28" w:type="dxa"/>
              <w:bottom w:w="28" w:type="dxa"/>
              <w:right w:w="28" w:type="dxa"/>
            </w:tcMar>
            <w:vAlign w:val="center"/>
          </w:tcPr>
          <w:p w14:paraId="4FFE9B9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体育</w:t>
            </w:r>
          </w:p>
        </w:tc>
        <w:tc>
          <w:tcPr>
            <w:tcW w:w="277" w:type="pct"/>
            <w:tcBorders>
              <w:tl2br w:val="nil"/>
              <w:tr2bl w:val="nil"/>
            </w:tcBorders>
            <w:shd w:val="clear" w:color="auto" w:fill="auto"/>
            <w:tcMar>
              <w:top w:w="28" w:type="dxa"/>
              <w:left w:w="28" w:type="dxa"/>
              <w:bottom w:w="28" w:type="dxa"/>
              <w:right w:w="28" w:type="dxa"/>
            </w:tcMar>
            <w:vAlign w:val="center"/>
          </w:tcPr>
          <w:p w14:paraId="75A4AC80">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C</w:t>
            </w:r>
          </w:p>
        </w:tc>
        <w:tc>
          <w:tcPr>
            <w:tcW w:w="278" w:type="pct"/>
            <w:tcBorders>
              <w:tl2br w:val="nil"/>
              <w:tr2bl w:val="nil"/>
            </w:tcBorders>
            <w:shd w:val="clear" w:color="auto" w:fill="auto"/>
            <w:tcMar>
              <w:top w:w="28" w:type="dxa"/>
              <w:left w:w="28" w:type="dxa"/>
              <w:bottom w:w="28" w:type="dxa"/>
              <w:right w:w="28" w:type="dxa"/>
            </w:tcMar>
            <w:vAlign w:val="center"/>
          </w:tcPr>
          <w:p w14:paraId="497A9BDE">
            <w:pPr>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277" w:type="pct"/>
            <w:tcBorders>
              <w:tl2br w:val="nil"/>
              <w:tr2bl w:val="nil"/>
            </w:tcBorders>
            <w:shd w:val="clear" w:color="auto" w:fill="auto"/>
            <w:tcMar>
              <w:top w:w="28" w:type="dxa"/>
              <w:left w:w="28" w:type="dxa"/>
              <w:bottom w:w="28" w:type="dxa"/>
              <w:right w:w="28" w:type="dxa"/>
            </w:tcMar>
            <w:vAlign w:val="center"/>
          </w:tcPr>
          <w:p w14:paraId="7FBA66BE">
            <w:pPr>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2D0471B9">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128</w:t>
            </w:r>
          </w:p>
        </w:tc>
        <w:tc>
          <w:tcPr>
            <w:tcW w:w="277" w:type="pct"/>
            <w:tcBorders>
              <w:tl2br w:val="nil"/>
              <w:tr2bl w:val="nil"/>
            </w:tcBorders>
            <w:shd w:val="clear" w:color="auto" w:fill="auto"/>
            <w:tcMar>
              <w:top w:w="28" w:type="dxa"/>
              <w:left w:w="28" w:type="dxa"/>
              <w:bottom w:w="28" w:type="dxa"/>
              <w:right w:w="28" w:type="dxa"/>
            </w:tcMar>
            <w:vAlign w:val="center"/>
          </w:tcPr>
          <w:p w14:paraId="1E8B92DC">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8</w:t>
            </w:r>
          </w:p>
        </w:tc>
        <w:tc>
          <w:tcPr>
            <w:tcW w:w="277" w:type="pct"/>
            <w:tcBorders>
              <w:tl2br w:val="nil"/>
              <w:tr2bl w:val="nil"/>
            </w:tcBorders>
            <w:shd w:val="clear" w:color="auto" w:fill="auto"/>
            <w:tcMar>
              <w:top w:w="28" w:type="dxa"/>
              <w:left w:w="28" w:type="dxa"/>
              <w:bottom w:w="28" w:type="dxa"/>
              <w:right w:w="28" w:type="dxa"/>
            </w:tcMar>
            <w:vAlign w:val="center"/>
          </w:tcPr>
          <w:p w14:paraId="6B8DD4CA">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8" w:type="pct"/>
            <w:tcBorders>
              <w:tl2br w:val="nil"/>
              <w:tr2bl w:val="nil"/>
            </w:tcBorders>
            <w:shd w:val="clear" w:color="auto" w:fill="auto"/>
            <w:tcMar>
              <w:top w:w="28" w:type="dxa"/>
              <w:left w:w="28" w:type="dxa"/>
              <w:bottom w:w="28" w:type="dxa"/>
              <w:right w:w="28" w:type="dxa"/>
            </w:tcMar>
            <w:vAlign w:val="center"/>
          </w:tcPr>
          <w:p w14:paraId="3B29458A">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shd w:val="clear" w:color="auto" w:fill="auto"/>
            <w:tcMar>
              <w:top w:w="28" w:type="dxa"/>
              <w:left w:w="28" w:type="dxa"/>
              <w:bottom w:w="28" w:type="dxa"/>
              <w:right w:w="28" w:type="dxa"/>
            </w:tcMar>
            <w:vAlign w:val="center"/>
          </w:tcPr>
          <w:p w14:paraId="395D9839">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8" w:type="pct"/>
            <w:tcBorders>
              <w:tl2br w:val="nil"/>
              <w:tr2bl w:val="nil"/>
            </w:tcBorders>
            <w:shd w:val="clear" w:color="auto" w:fill="auto"/>
            <w:tcMar>
              <w:top w:w="28" w:type="dxa"/>
              <w:left w:w="28" w:type="dxa"/>
              <w:bottom w:w="28" w:type="dxa"/>
              <w:right w:w="28" w:type="dxa"/>
            </w:tcMar>
            <w:vAlign w:val="center"/>
          </w:tcPr>
          <w:p w14:paraId="56A59B6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6" w:type="pct"/>
            <w:tcBorders>
              <w:tl2br w:val="nil"/>
              <w:tr2bl w:val="nil"/>
            </w:tcBorders>
            <w:shd w:val="clear" w:color="auto" w:fill="auto"/>
            <w:tcMar>
              <w:top w:w="28" w:type="dxa"/>
              <w:left w:w="28" w:type="dxa"/>
              <w:bottom w:w="28" w:type="dxa"/>
              <w:right w:w="28" w:type="dxa"/>
            </w:tcMar>
            <w:vAlign w:val="center"/>
          </w:tcPr>
          <w:p w14:paraId="2A485A79">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344" w:type="pct"/>
            <w:tcBorders>
              <w:tl2br w:val="nil"/>
              <w:tr2bl w:val="nil"/>
            </w:tcBorders>
            <w:shd w:val="clear" w:color="auto" w:fill="auto"/>
            <w:tcMar>
              <w:top w:w="28" w:type="dxa"/>
              <w:left w:w="28" w:type="dxa"/>
              <w:bottom w:w="28" w:type="dxa"/>
              <w:right w:w="28" w:type="dxa"/>
            </w:tcMar>
            <w:vAlign w:val="center"/>
          </w:tcPr>
          <w:p w14:paraId="34C39E70">
            <w:pPr>
              <w:tabs>
                <w:tab w:val="left" w:pos="6195"/>
              </w:tabs>
              <w:jc w:val="center"/>
              <w:rPr>
                <w:rFonts w:ascii="宋体" w:hAnsi="宋体"/>
                <w:color w:val="000000" w:themeColor="text1"/>
                <w:sz w:val="18"/>
                <w:szCs w:val="18"/>
                <w14:textFill>
                  <w14:solidFill>
                    <w14:schemeClr w14:val="tx1"/>
                  </w14:solidFill>
                </w14:textFill>
              </w:rPr>
            </w:pPr>
          </w:p>
        </w:tc>
      </w:tr>
      <w:tr w14:paraId="37C8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continue"/>
            <w:tcBorders>
              <w:tl2br w:val="nil"/>
              <w:tr2bl w:val="nil"/>
            </w:tcBorders>
            <w:tcMar>
              <w:top w:w="28" w:type="dxa"/>
              <w:left w:w="28" w:type="dxa"/>
              <w:bottom w:w="28" w:type="dxa"/>
              <w:right w:w="28" w:type="dxa"/>
            </w:tcMar>
            <w:vAlign w:val="center"/>
          </w:tcPr>
          <w:p w14:paraId="1398D276">
            <w:pPr>
              <w:jc w:val="center"/>
              <w:rPr>
                <w:rFonts w:ascii="宋体" w:hAnsi="宋体"/>
                <w:color w:val="000000" w:themeColor="text1"/>
                <w:sz w:val="18"/>
                <w:szCs w:val="18"/>
                <w14:textFill>
                  <w14:solidFill>
                    <w14:schemeClr w14:val="tx1"/>
                  </w14:solidFill>
                </w14:textFill>
              </w:rPr>
            </w:pPr>
          </w:p>
        </w:tc>
        <w:tc>
          <w:tcPr>
            <w:tcW w:w="174" w:type="pct"/>
            <w:tcBorders>
              <w:tl2br w:val="nil"/>
              <w:tr2bl w:val="nil"/>
            </w:tcBorders>
            <w:shd w:val="clear" w:color="auto" w:fill="auto"/>
            <w:tcMar>
              <w:top w:w="28" w:type="dxa"/>
              <w:left w:w="28" w:type="dxa"/>
              <w:bottom w:w="28" w:type="dxa"/>
              <w:right w:w="28" w:type="dxa"/>
            </w:tcMar>
            <w:vAlign w:val="center"/>
          </w:tcPr>
          <w:p w14:paraId="68CEC704">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w:t>
            </w:r>
          </w:p>
        </w:tc>
        <w:tc>
          <w:tcPr>
            <w:tcW w:w="425" w:type="pct"/>
            <w:tcBorders>
              <w:tl2br w:val="nil"/>
              <w:tr2bl w:val="nil"/>
            </w:tcBorders>
            <w:shd w:val="clear" w:color="auto" w:fill="auto"/>
            <w:tcMar>
              <w:top w:w="28" w:type="dxa"/>
              <w:left w:w="28" w:type="dxa"/>
              <w:bottom w:w="28" w:type="dxa"/>
              <w:right w:w="28" w:type="dxa"/>
            </w:tcMar>
            <w:vAlign w:val="center"/>
          </w:tcPr>
          <w:p w14:paraId="5FB5CF99">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000005GZ</w:t>
            </w:r>
          </w:p>
        </w:tc>
        <w:tc>
          <w:tcPr>
            <w:tcW w:w="1044" w:type="pct"/>
            <w:tcBorders>
              <w:tl2br w:val="nil"/>
              <w:tr2bl w:val="nil"/>
            </w:tcBorders>
            <w:shd w:val="clear" w:color="auto" w:fill="auto"/>
            <w:tcMar>
              <w:top w:w="28" w:type="dxa"/>
              <w:left w:w="28" w:type="dxa"/>
              <w:bottom w:w="28" w:type="dxa"/>
              <w:right w:w="28" w:type="dxa"/>
            </w:tcMar>
            <w:vAlign w:val="center"/>
          </w:tcPr>
          <w:p w14:paraId="5CEA170B">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计算机应用基础</w:t>
            </w:r>
          </w:p>
        </w:tc>
        <w:tc>
          <w:tcPr>
            <w:tcW w:w="277" w:type="pct"/>
            <w:tcBorders>
              <w:tl2br w:val="nil"/>
              <w:tr2bl w:val="nil"/>
            </w:tcBorders>
            <w:shd w:val="clear" w:color="auto" w:fill="auto"/>
            <w:tcMar>
              <w:top w:w="28" w:type="dxa"/>
              <w:left w:w="28" w:type="dxa"/>
              <w:bottom w:w="28" w:type="dxa"/>
              <w:right w:w="28" w:type="dxa"/>
            </w:tcMar>
            <w:vAlign w:val="center"/>
          </w:tcPr>
          <w:p w14:paraId="1B82E18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B</w:t>
            </w:r>
          </w:p>
        </w:tc>
        <w:tc>
          <w:tcPr>
            <w:tcW w:w="278" w:type="pct"/>
            <w:tcBorders>
              <w:tl2br w:val="nil"/>
              <w:tr2bl w:val="nil"/>
            </w:tcBorders>
            <w:shd w:val="clear" w:color="auto" w:fill="auto"/>
            <w:tcMar>
              <w:top w:w="28" w:type="dxa"/>
              <w:left w:w="28" w:type="dxa"/>
              <w:bottom w:w="28" w:type="dxa"/>
              <w:right w:w="28" w:type="dxa"/>
            </w:tcMar>
            <w:vAlign w:val="center"/>
          </w:tcPr>
          <w:p w14:paraId="0711E9E8">
            <w:pPr>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277" w:type="pct"/>
            <w:tcBorders>
              <w:tl2br w:val="nil"/>
              <w:tr2bl w:val="nil"/>
            </w:tcBorders>
            <w:shd w:val="clear" w:color="auto" w:fill="auto"/>
            <w:tcMar>
              <w:top w:w="28" w:type="dxa"/>
              <w:left w:w="28" w:type="dxa"/>
              <w:bottom w:w="28" w:type="dxa"/>
              <w:right w:w="28" w:type="dxa"/>
            </w:tcMar>
            <w:vAlign w:val="center"/>
          </w:tcPr>
          <w:p w14:paraId="55472D2A">
            <w:pPr>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277" w:type="pct"/>
            <w:tcBorders>
              <w:tl2br w:val="nil"/>
              <w:tr2bl w:val="nil"/>
            </w:tcBorders>
            <w:shd w:val="clear" w:color="auto" w:fill="auto"/>
            <w:tcMar>
              <w:top w:w="28" w:type="dxa"/>
              <w:left w:w="28" w:type="dxa"/>
              <w:bottom w:w="28" w:type="dxa"/>
              <w:right w:w="28" w:type="dxa"/>
            </w:tcMar>
            <w:vAlign w:val="center"/>
          </w:tcPr>
          <w:p w14:paraId="269C93D4">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shd w:val="clear" w:color="auto" w:fill="auto"/>
            <w:tcMar>
              <w:top w:w="28" w:type="dxa"/>
              <w:left w:w="28" w:type="dxa"/>
              <w:bottom w:w="28" w:type="dxa"/>
              <w:right w:w="28" w:type="dxa"/>
            </w:tcMar>
            <w:vAlign w:val="center"/>
          </w:tcPr>
          <w:p w14:paraId="5FDFF13F">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277" w:type="pct"/>
            <w:tcBorders>
              <w:tl2br w:val="nil"/>
              <w:tr2bl w:val="nil"/>
            </w:tcBorders>
            <w:shd w:val="clear" w:color="auto" w:fill="auto"/>
            <w:tcMar>
              <w:top w:w="28" w:type="dxa"/>
              <w:left w:w="28" w:type="dxa"/>
              <w:bottom w:w="28" w:type="dxa"/>
              <w:right w:w="28" w:type="dxa"/>
            </w:tcMar>
            <w:vAlign w:val="center"/>
          </w:tcPr>
          <w:p w14:paraId="2D36F7C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8" w:type="pct"/>
            <w:tcBorders>
              <w:tl2br w:val="nil"/>
              <w:tr2bl w:val="nil"/>
            </w:tcBorders>
            <w:shd w:val="clear" w:color="auto" w:fill="auto"/>
            <w:tcMar>
              <w:top w:w="28" w:type="dxa"/>
              <w:left w:w="28" w:type="dxa"/>
              <w:bottom w:w="28" w:type="dxa"/>
              <w:right w:w="28" w:type="dxa"/>
            </w:tcMar>
            <w:vAlign w:val="center"/>
          </w:tcPr>
          <w:p w14:paraId="30CD14E4">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shd w:val="clear" w:color="auto" w:fill="auto"/>
            <w:tcMar>
              <w:top w:w="28" w:type="dxa"/>
              <w:left w:w="28" w:type="dxa"/>
              <w:bottom w:w="28" w:type="dxa"/>
              <w:right w:w="28" w:type="dxa"/>
            </w:tcMar>
            <w:vAlign w:val="center"/>
          </w:tcPr>
          <w:p w14:paraId="46A7491E">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1AACD905">
            <w:pPr>
              <w:tabs>
                <w:tab w:val="left" w:pos="6195"/>
              </w:tabs>
              <w:jc w:val="center"/>
              <w:rPr>
                <w:rFonts w:ascii="宋体" w:hAnsi="宋体"/>
                <w:color w:val="000000" w:themeColor="text1"/>
                <w:sz w:val="18"/>
                <w:szCs w:val="18"/>
                <w14:textFill>
                  <w14:solidFill>
                    <w14:schemeClr w14:val="tx1"/>
                  </w14:solidFill>
                </w14:textFill>
              </w:rPr>
            </w:pPr>
          </w:p>
        </w:tc>
        <w:tc>
          <w:tcPr>
            <w:tcW w:w="276" w:type="pct"/>
            <w:tcBorders>
              <w:tl2br w:val="nil"/>
              <w:tr2bl w:val="nil"/>
            </w:tcBorders>
            <w:shd w:val="clear" w:color="auto" w:fill="auto"/>
            <w:tcMar>
              <w:top w:w="28" w:type="dxa"/>
              <w:left w:w="28" w:type="dxa"/>
              <w:bottom w:w="28" w:type="dxa"/>
              <w:right w:w="28" w:type="dxa"/>
            </w:tcMar>
            <w:vAlign w:val="center"/>
          </w:tcPr>
          <w:p w14:paraId="740E557A">
            <w:pPr>
              <w:autoSpaceDE w:val="0"/>
              <w:autoSpaceDN w:val="0"/>
              <w:jc w:val="center"/>
              <w:rPr>
                <w:rFonts w:ascii="宋体" w:hAnsi="宋体" w:cs="仿宋_GB2312"/>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344" w:type="pct"/>
            <w:tcBorders>
              <w:tl2br w:val="nil"/>
              <w:tr2bl w:val="nil"/>
            </w:tcBorders>
            <w:shd w:val="clear" w:color="auto" w:fill="auto"/>
            <w:tcMar>
              <w:top w:w="28" w:type="dxa"/>
              <w:left w:w="28" w:type="dxa"/>
              <w:bottom w:w="28" w:type="dxa"/>
              <w:right w:w="28" w:type="dxa"/>
            </w:tcMar>
            <w:vAlign w:val="center"/>
          </w:tcPr>
          <w:p w14:paraId="64F22028">
            <w:pPr>
              <w:tabs>
                <w:tab w:val="left" w:pos="6195"/>
              </w:tabs>
              <w:jc w:val="center"/>
              <w:rPr>
                <w:rFonts w:ascii="宋体" w:hAnsi="宋体"/>
                <w:color w:val="000000" w:themeColor="text1"/>
                <w:sz w:val="18"/>
                <w:szCs w:val="18"/>
                <w14:textFill>
                  <w14:solidFill>
                    <w14:schemeClr w14:val="tx1"/>
                  </w14:solidFill>
                </w14:textFill>
              </w:rPr>
            </w:pPr>
          </w:p>
        </w:tc>
      </w:tr>
      <w:tr w14:paraId="59D2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continue"/>
            <w:tcBorders>
              <w:tl2br w:val="nil"/>
              <w:tr2bl w:val="nil"/>
            </w:tcBorders>
            <w:tcMar>
              <w:top w:w="28" w:type="dxa"/>
              <w:left w:w="28" w:type="dxa"/>
              <w:bottom w:w="28" w:type="dxa"/>
              <w:right w:w="28" w:type="dxa"/>
            </w:tcMar>
            <w:vAlign w:val="center"/>
          </w:tcPr>
          <w:p w14:paraId="213D207F">
            <w:pPr>
              <w:jc w:val="center"/>
              <w:rPr>
                <w:rFonts w:ascii="宋体" w:hAnsi="宋体"/>
                <w:color w:val="000000" w:themeColor="text1"/>
                <w:sz w:val="18"/>
                <w:szCs w:val="18"/>
                <w14:textFill>
                  <w14:solidFill>
                    <w14:schemeClr w14:val="tx1"/>
                  </w14:solidFill>
                </w14:textFill>
              </w:rPr>
            </w:pPr>
          </w:p>
        </w:tc>
        <w:tc>
          <w:tcPr>
            <w:tcW w:w="174" w:type="pct"/>
            <w:tcBorders>
              <w:tl2br w:val="nil"/>
              <w:tr2bl w:val="nil"/>
            </w:tcBorders>
            <w:shd w:val="clear" w:color="auto" w:fill="auto"/>
            <w:tcMar>
              <w:top w:w="28" w:type="dxa"/>
              <w:left w:w="28" w:type="dxa"/>
              <w:bottom w:w="28" w:type="dxa"/>
              <w:right w:w="28" w:type="dxa"/>
            </w:tcMar>
            <w:vAlign w:val="center"/>
          </w:tcPr>
          <w:p w14:paraId="411465A7">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7</w:t>
            </w:r>
          </w:p>
        </w:tc>
        <w:tc>
          <w:tcPr>
            <w:tcW w:w="425" w:type="pct"/>
            <w:tcBorders>
              <w:tl2br w:val="nil"/>
              <w:tr2bl w:val="nil"/>
            </w:tcBorders>
            <w:shd w:val="clear" w:color="auto" w:fill="auto"/>
            <w:tcMar>
              <w:top w:w="28" w:type="dxa"/>
              <w:left w:w="28" w:type="dxa"/>
              <w:bottom w:w="28" w:type="dxa"/>
              <w:right w:w="28" w:type="dxa"/>
            </w:tcMar>
            <w:vAlign w:val="center"/>
          </w:tcPr>
          <w:p w14:paraId="468C9661">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000006GZ</w:t>
            </w:r>
          </w:p>
        </w:tc>
        <w:tc>
          <w:tcPr>
            <w:tcW w:w="1044" w:type="pct"/>
            <w:tcBorders>
              <w:tl2br w:val="nil"/>
              <w:tr2bl w:val="nil"/>
            </w:tcBorders>
            <w:shd w:val="clear" w:color="auto" w:fill="auto"/>
            <w:tcMar>
              <w:top w:w="28" w:type="dxa"/>
              <w:left w:w="28" w:type="dxa"/>
              <w:bottom w:w="28" w:type="dxa"/>
              <w:right w:w="28" w:type="dxa"/>
            </w:tcMar>
            <w:vAlign w:val="center"/>
          </w:tcPr>
          <w:p w14:paraId="1A71D17F">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历史</w:t>
            </w:r>
          </w:p>
        </w:tc>
        <w:tc>
          <w:tcPr>
            <w:tcW w:w="277" w:type="pct"/>
            <w:tcBorders>
              <w:tl2br w:val="nil"/>
              <w:tr2bl w:val="nil"/>
            </w:tcBorders>
            <w:shd w:val="clear" w:color="auto" w:fill="auto"/>
            <w:tcMar>
              <w:top w:w="28" w:type="dxa"/>
              <w:left w:w="28" w:type="dxa"/>
              <w:bottom w:w="28" w:type="dxa"/>
              <w:right w:w="28" w:type="dxa"/>
            </w:tcMar>
            <w:vAlign w:val="center"/>
          </w:tcPr>
          <w:p w14:paraId="1B7EA8D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w:t>
            </w:r>
          </w:p>
        </w:tc>
        <w:tc>
          <w:tcPr>
            <w:tcW w:w="278" w:type="pct"/>
            <w:tcBorders>
              <w:tl2br w:val="nil"/>
              <w:tr2bl w:val="nil"/>
            </w:tcBorders>
            <w:shd w:val="clear" w:color="auto" w:fill="auto"/>
            <w:tcMar>
              <w:top w:w="28" w:type="dxa"/>
              <w:left w:w="28" w:type="dxa"/>
              <w:bottom w:w="28" w:type="dxa"/>
              <w:right w:w="28" w:type="dxa"/>
            </w:tcMar>
            <w:vAlign w:val="center"/>
          </w:tcPr>
          <w:p w14:paraId="65200051">
            <w:pPr>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277" w:type="pct"/>
            <w:tcBorders>
              <w:tl2br w:val="nil"/>
              <w:tr2bl w:val="nil"/>
            </w:tcBorders>
            <w:shd w:val="clear" w:color="auto" w:fill="auto"/>
            <w:tcMar>
              <w:top w:w="28" w:type="dxa"/>
              <w:left w:w="28" w:type="dxa"/>
              <w:bottom w:w="28" w:type="dxa"/>
              <w:right w:w="28" w:type="dxa"/>
            </w:tcMar>
            <w:vAlign w:val="center"/>
          </w:tcPr>
          <w:p w14:paraId="17B916D1">
            <w:pPr>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277" w:type="pct"/>
            <w:tcBorders>
              <w:tl2br w:val="nil"/>
              <w:tr2bl w:val="nil"/>
            </w:tcBorders>
            <w:shd w:val="clear" w:color="auto" w:fill="auto"/>
            <w:tcMar>
              <w:top w:w="28" w:type="dxa"/>
              <w:left w:w="28" w:type="dxa"/>
              <w:bottom w:w="28" w:type="dxa"/>
              <w:right w:w="28" w:type="dxa"/>
            </w:tcMar>
            <w:vAlign w:val="center"/>
          </w:tcPr>
          <w:p w14:paraId="32AD1F47">
            <w:pPr>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3695A7FB">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277" w:type="pct"/>
            <w:tcBorders>
              <w:tl2br w:val="nil"/>
              <w:tr2bl w:val="nil"/>
            </w:tcBorders>
            <w:shd w:val="clear" w:color="auto" w:fill="auto"/>
            <w:tcMar>
              <w:top w:w="28" w:type="dxa"/>
              <w:left w:w="28" w:type="dxa"/>
              <w:bottom w:w="28" w:type="dxa"/>
              <w:right w:w="28" w:type="dxa"/>
            </w:tcMar>
            <w:vAlign w:val="center"/>
          </w:tcPr>
          <w:p w14:paraId="265A2313">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6B00500A">
            <w:pPr>
              <w:tabs>
                <w:tab w:val="left" w:pos="6195"/>
              </w:tabs>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060B7C0F">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8" w:type="pct"/>
            <w:tcBorders>
              <w:tl2br w:val="nil"/>
              <w:tr2bl w:val="nil"/>
            </w:tcBorders>
            <w:shd w:val="clear" w:color="auto" w:fill="auto"/>
            <w:tcMar>
              <w:top w:w="28" w:type="dxa"/>
              <w:left w:w="28" w:type="dxa"/>
              <w:bottom w:w="28" w:type="dxa"/>
              <w:right w:w="28" w:type="dxa"/>
            </w:tcMar>
            <w:vAlign w:val="center"/>
          </w:tcPr>
          <w:p w14:paraId="01A2F8A3">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6" w:type="pct"/>
            <w:tcBorders>
              <w:tl2br w:val="nil"/>
              <w:tr2bl w:val="nil"/>
            </w:tcBorders>
            <w:shd w:val="clear" w:color="auto" w:fill="auto"/>
            <w:tcMar>
              <w:top w:w="28" w:type="dxa"/>
              <w:left w:w="28" w:type="dxa"/>
              <w:bottom w:w="28" w:type="dxa"/>
              <w:right w:w="28" w:type="dxa"/>
            </w:tcMar>
            <w:vAlign w:val="center"/>
          </w:tcPr>
          <w:p w14:paraId="642926A2">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344" w:type="pct"/>
            <w:tcBorders>
              <w:tl2br w:val="nil"/>
              <w:tr2bl w:val="nil"/>
            </w:tcBorders>
            <w:shd w:val="clear" w:color="auto" w:fill="auto"/>
            <w:tcMar>
              <w:top w:w="28" w:type="dxa"/>
              <w:left w:w="28" w:type="dxa"/>
              <w:bottom w:w="28" w:type="dxa"/>
              <w:right w:w="28" w:type="dxa"/>
            </w:tcMar>
            <w:vAlign w:val="center"/>
          </w:tcPr>
          <w:p w14:paraId="19BBEF25">
            <w:pPr>
              <w:tabs>
                <w:tab w:val="left" w:pos="6195"/>
              </w:tabs>
              <w:jc w:val="center"/>
              <w:rPr>
                <w:rFonts w:ascii="宋体" w:hAnsi="宋体"/>
                <w:color w:val="000000" w:themeColor="text1"/>
                <w:sz w:val="18"/>
                <w:szCs w:val="18"/>
                <w14:textFill>
                  <w14:solidFill>
                    <w14:schemeClr w14:val="tx1"/>
                  </w14:solidFill>
                </w14:textFill>
              </w:rPr>
            </w:pPr>
          </w:p>
        </w:tc>
      </w:tr>
      <w:tr w14:paraId="13F2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continue"/>
            <w:tcBorders>
              <w:tl2br w:val="nil"/>
              <w:tr2bl w:val="nil"/>
            </w:tcBorders>
            <w:tcMar>
              <w:top w:w="28" w:type="dxa"/>
              <w:left w:w="28" w:type="dxa"/>
              <w:bottom w:w="28" w:type="dxa"/>
              <w:right w:w="28" w:type="dxa"/>
            </w:tcMar>
            <w:vAlign w:val="center"/>
          </w:tcPr>
          <w:p w14:paraId="6C08EA67">
            <w:pPr>
              <w:jc w:val="center"/>
              <w:rPr>
                <w:rFonts w:ascii="宋体" w:hAnsi="宋体"/>
                <w:color w:val="000000" w:themeColor="text1"/>
                <w:sz w:val="18"/>
                <w:szCs w:val="18"/>
                <w14:textFill>
                  <w14:solidFill>
                    <w14:schemeClr w14:val="tx1"/>
                  </w14:solidFill>
                </w14:textFill>
              </w:rPr>
            </w:pPr>
          </w:p>
        </w:tc>
        <w:tc>
          <w:tcPr>
            <w:tcW w:w="174" w:type="pct"/>
            <w:tcBorders>
              <w:tl2br w:val="nil"/>
              <w:tr2bl w:val="nil"/>
            </w:tcBorders>
            <w:shd w:val="clear" w:color="auto" w:fill="auto"/>
            <w:tcMar>
              <w:top w:w="28" w:type="dxa"/>
              <w:left w:w="28" w:type="dxa"/>
              <w:bottom w:w="28" w:type="dxa"/>
              <w:right w:w="28" w:type="dxa"/>
            </w:tcMar>
            <w:vAlign w:val="center"/>
          </w:tcPr>
          <w:p w14:paraId="2D15578C">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8</w:t>
            </w:r>
          </w:p>
        </w:tc>
        <w:tc>
          <w:tcPr>
            <w:tcW w:w="425" w:type="pct"/>
            <w:tcBorders>
              <w:tl2br w:val="nil"/>
              <w:tr2bl w:val="nil"/>
            </w:tcBorders>
            <w:shd w:val="clear" w:color="auto" w:fill="auto"/>
            <w:tcMar>
              <w:top w:w="28" w:type="dxa"/>
              <w:left w:w="28" w:type="dxa"/>
              <w:bottom w:w="28" w:type="dxa"/>
              <w:right w:w="28" w:type="dxa"/>
            </w:tcMar>
            <w:vAlign w:val="center"/>
          </w:tcPr>
          <w:p w14:paraId="26CC5F84">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000007GZ</w:t>
            </w:r>
          </w:p>
        </w:tc>
        <w:tc>
          <w:tcPr>
            <w:tcW w:w="1044" w:type="pct"/>
            <w:tcBorders>
              <w:tl2br w:val="nil"/>
              <w:tr2bl w:val="nil"/>
            </w:tcBorders>
            <w:shd w:val="clear" w:color="auto" w:fill="auto"/>
            <w:tcMar>
              <w:top w:w="28" w:type="dxa"/>
              <w:left w:w="28" w:type="dxa"/>
              <w:bottom w:w="28" w:type="dxa"/>
              <w:right w:w="28" w:type="dxa"/>
            </w:tcMar>
            <w:vAlign w:val="center"/>
          </w:tcPr>
          <w:p w14:paraId="097913A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中国特色社会主义</w:t>
            </w:r>
          </w:p>
        </w:tc>
        <w:tc>
          <w:tcPr>
            <w:tcW w:w="277" w:type="pct"/>
            <w:tcBorders>
              <w:tl2br w:val="nil"/>
              <w:tr2bl w:val="nil"/>
            </w:tcBorders>
            <w:shd w:val="clear" w:color="auto" w:fill="auto"/>
            <w:tcMar>
              <w:top w:w="28" w:type="dxa"/>
              <w:left w:w="28" w:type="dxa"/>
              <w:bottom w:w="28" w:type="dxa"/>
              <w:right w:w="28" w:type="dxa"/>
            </w:tcMar>
            <w:vAlign w:val="center"/>
          </w:tcPr>
          <w:p w14:paraId="04F30F0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278" w:type="pct"/>
            <w:tcBorders>
              <w:tl2br w:val="nil"/>
              <w:tr2bl w:val="nil"/>
            </w:tcBorders>
            <w:shd w:val="clear" w:color="auto" w:fill="auto"/>
            <w:tcMar>
              <w:top w:w="28" w:type="dxa"/>
              <w:left w:w="28" w:type="dxa"/>
              <w:bottom w:w="28" w:type="dxa"/>
              <w:right w:w="28" w:type="dxa"/>
            </w:tcMar>
            <w:vAlign w:val="center"/>
          </w:tcPr>
          <w:p w14:paraId="7B94964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shd w:val="clear" w:color="auto" w:fill="auto"/>
            <w:tcMar>
              <w:top w:w="28" w:type="dxa"/>
              <w:left w:w="28" w:type="dxa"/>
              <w:bottom w:w="28" w:type="dxa"/>
              <w:right w:w="28" w:type="dxa"/>
            </w:tcMar>
            <w:vAlign w:val="center"/>
          </w:tcPr>
          <w:p w14:paraId="0E56CD23">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shd w:val="clear" w:color="auto" w:fill="auto"/>
            <w:tcMar>
              <w:top w:w="28" w:type="dxa"/>
              <w:left w:w="28" w:type="dxa"/>
              <w:bottom w:w="28" w:type="dxa"/>
              <w:right w:w="28" w:type="dxa"/>
            </w:tcMar>
            <w:vAlign w:val="center"/>
          </w:tcPr>
          <w:p w14:paraId="33085E01">
            <w:pPr>
              <w:tabs>
                <w:tab w:val="left" w:pos="6195"/>
              </w:tabs>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630B1F3B">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277" w:type="pct"/>
            <w:tcBorders>
              <w:tl2br w:val="nil"/>
              <w:tr2bl w:val="nil"/>
            </w:tcBorders>
            <w:shd w:val="clear" w:color="auto" w:fill="auto"/>
            <w:tcMar>
              <w:top w:w="28" w:type="dxa"/>
              <w:left w:w="28" w:type="dxa"/>
              <w:bottom w:w="28" w:type="dxa"/>
              <w:right w:w="28" w:type="dxa"/>
            </w:tcMar>
            <w:vAlign w:val="center"/>
          </w:tcPr>
          <w:p w14:paraId="3CBA169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8" w:type="pct"/>
            <w:tcBorders>
              <w:tl2br w:val="nil"/>
              <w:tr2bl w:val="nil"/>
            </w:tcBorders>
            <w:shd w:val="clear" w:color="auto" w:fill="auto"/>
            <w:tcMar>
              <w:top w:w="28" w:type="dxa"/>
              <w:left w:w="28" w:type="dxa"/>
              <w:bottom w:w="28" w:type="dxa"/>
              <w:right w:w="28" w:type="dxa"/>
            </w:tcMar>
            <w:vAlign w:val="center"/>
          </w:tcPr>
          <w:p w14:paraId="4A0177DF">
            <w:pPr>
              <w:tabs>
                <w:tab w:val="left" w:pos="6195"/>
              </w:tabs>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356077C2">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50DF2DD5">
            <w:pPr>
              <w:tabs>
                <w:tab w:val="left" w:pos="6195"/>
              </w:tabs>
              <w:jc w:val="center"/>
              <w:rPr>
                <w:rFonts w:ascii="宋体" w:hAnsi="宋体"/>
                <w:color w:val="000000" w:themeColor="text1"/>
                <w:sz w:val="18"/>
                <w:szCs w:val="18"/>
                <w14:textFill>
                  <w14:solidFill>
                    <w14:schemeClr w14:val="tx1"/>
                  </w14:solidFill>
                </w14:textFill>
              </w:rPr>
            </w:pPr>
          </w:p>
        </w:tc>
        <w:tc>
          <w:tcPr>
            <w:tcW w:w="276" w:type="pct"/>
            <w:tcBorders>
              <w:tl2br w:val="nil"/>
              <w:tr2bl w:val="nil"/>
            </w:tcBorders>
            <w:shd w:val="clear" w:color="auto" w:fill="auto"/>
            <w:tcMar>
              <w:top w:w="28" w:type="dxa"/>
              <w:left w:w="28" w:type="dxa"/>
              <w:bottom w:w="28" w:type="dxa"/>
              <w:right w:w="28" w:type="dxa"/>
            </w:tcMar>
            <w:vAlign w:val="center"/>
          </w:tcPr>
          <w:p w14:paraId="1CEE34D9">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344" w:type="pct"/>
            <w:tcBorders>
              <w:tl2br w:val="nil"/>
              <w:tr2bl w:val="nil"/>
            </w:tcBorders>
            <w:shd w:val="clear" w:color="auto" w:fill="auto"/>
            <w:tcMar>
              <w:top w:w="28" w:type="dxa"/>
              <w:left w:w="28" w:type="dxa"/>
              <w:bottom w:w="28" w:type="dxa"/>
              <w:right w:w="28" w:type="dxa"/>
            </w:tcMar>
            <w:vAlign w:val="center"/>
          </w:tcPr>
          <w:p w14:paraId="796E34F5">
            <w:pPr>
              <w:tabs>
                <w:tab w:val="left" w:pos="6195"/>
              </w:tabs>
              <w:jc w:val="center"/>
              <w:rPr>
                <w:rFonts w:ascii="宋体" w:hAnsi="宋体"/>
                <w:color w:val="000000" w:themeColor="text1"/>
                <w:sz w:val="18"/>
                <w:szCs w:val="18"/>
                <w14:textFill>
                  <w14:solidFill>
                    <w14:schemeClr w14:val="tx1"/>
                  </w14:solidFill>
                </w14:textFill>
              </w:rPr>
            </w:pPr>
          </w:p>
        </w:tc>
      </w:tr>
      <w:tr w14:paraId="5853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continue"/>
            <w:tcBorders>
              <w:tl2br w:val="nil"/>
              <w:tr2bl w:val="nil"/>
            </w:tcBorders>
            <w:tcMar>
              <w:top w:w="28" w:type="dxa"/>
              <w:left w:w="28" w:type="dxa"/>
              <w:bottom w:w="28" w:type="dxa"/>
              <w:right w:w="28" w:type="dxa"/>
            </w:tcMar>
            <w:vAlign w:val="center"/>
          </w:tcPr>
          <w:p w14:paraId="5A9E3001">
            <w:pPr>
              <w:jc w:val="center"/>
              <w:rPr>
                <w:rFonts w:ascii="宋体" w:hAnsi="宋体"/>
                <w:color w:val="000000" w:themeColor="text1"/>
                <w:sz w:val="18"/>
                <w:szCs w:val="18"/>
                <w14:textFill>
                  <w14:solidFill>
                    <w14:schemeClr w14:val="tx1"/>
                  </w14:solidFill>
                </w14:textFill>
              </w:rPr>
            </w:pPr>
          </w:p>
        </w:tc>
        <w:tc>
          <w:tcPr>
            <w:tcW w:w="174" w:type="pct"/>
            <w:tcBorders>
              <w:tl2br w:val="nil"/>
              <w:tr2bl w:val="nil"/>
            </w:tcBorders>
            <w:shd w:val="clear" w:color="auto" w:fill="auto"/>
            <w:tcMar>
              <w:top w:w="28" w:type="dxa"/>
              <w:left w:w="28" w:type="dxa"/>
              <w:bottom w:w="28" w:type="dxa"/>
              <w:right w:w="28" w:type="dxa"/>
            </w:tcMar>
            <w:vAlign w:val="center"/>
          </w:tcPr>
          <w:p w14:paraId="01A473BA">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9</w:t>
            </w:r>
          </w:p>
        </w:tc>
        <w:tc>
          <w:tcPr>
            <w:tcW w:w="425" w:type="pct"/>
            <w:tcBorders>
              <w:tl2br w:val="nil"/>
              <w:tr2bl w:val="nil"/>
            </w:tcBorders>
            <w:shd w:val="clear" w:color="auto" w:fill="auto"/>
            <w:tcMar>
              <w:top w:w="28" w:type="dxa"/>
              <w:left w:w="28" w:type="dxa"/>
              <w:bottom w:w="28" w:type="dxa"/>
              <w:right w:w="28" w:type="dxa"/>
            </w:tcMar>
            <w:vAlign w:val="center"/>
          </w:tcPr>
          <w:p w14:paraId="1CF8667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000008GZ</w:t>
            </w:r>
          </w:p>
        </w:tc>
        <w:tc>
          <w:tcPr>
            <w:tcW w:w="1044" w:type="pct"/>
            <w:tcBorders>
              <w:tl2br w:val="nil"/>
              <w:tr2bl w:val="nil"/>
            </w:tcBorders>
            <w:shd w:val="clear" w:color="auto" w:fill="auto"/>
            <w:tcMar>
              <w:top w:w="28" w:type="dxa"/>
              <w:left w:w="28" w:type="dxa"/>
              <w:bottom w:w="28" w:type="dxa"/>
              <w:right w:w="28" w:type="dxa"/>
            </w:tcMar>
            <w:vAlign w:val="center"/>
          </w:tcPr>
          <w:p w14:paraId="00807A9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哲学与人生</w:t>
            </w:r>
          </w:p>
        </w:tc>
        <w:tc>
          <w:tcPr>
            <w:tcW w:w="277" w:type="pct"/>
            <w:tcBorders>
              <w:tl2br w:val="nil"/>
              <w:tr2bl w:val="nil"/>
            </w:tcBorders>
            <w:shd w:val="clear" w:color="auto" w:fill="auto"/>
            <w:tcMar>
              <w:top w:w="28" w:type="dxa"/>
              <w:left w:w="28" w:type="dxa"/>
              <w:bottom w:w="28" w:type="dxa"/>
              <w:right w:w="28" w:type="dxa"/>
            </w:tcMar>
            <w:vAlign w:val="center"/>
          </w:tcPr>
          <w:p w14:paraId="5BEAD1A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278" w:type="pct"/>
            <w:tcBorders>
              <w:tl2br w:val="nil"/>
              <w:tr2bl w:val="nil"/>
            </w:tcBorders>
            <w:shd w:val="clear" w:color="auto" w:fill="auto"/>
            <w:tcMar>
              <w:top w:w="28" w:type="dxa"/>
              <w:left w:w="28" w:type="dxa"/>
              <w:bottom w:w="28" w:type="dxa"/>
              <w:right w:w="28" w:type="dxa"/>
            </w:tcMar>
            <w:vAlign w:val="center"/>
          </w:tcPr>
          <w:p w14:paraId="5A799BA4">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shd w:val="clear" w:color="auto" w:fill="auto"/>
            <w:tcMar>
              <w:top w:w="28" w:type="dxa"/>
              <w:left w:w="28" w:type="dxa"/>
              <w:bottom w:w="28" w:type="dxa"/>
              <w:right w:w="28" w:type="dxa"/>
            </w:tcMar>
            <w:vAlign w:val="center"/>
          </w:tcPr>
          <w:p w14:paraId="0654D778">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shd w:val="clear" w:color="auto" w:fill="auto"/>
            <w:tcMar>
              <w:top w:w="28" w:type="dxa"/>
              <w:left w:w="28" w:type="dxa"/>
              <w:bottom w:w="28" w:type="dxa"/>
              <w:right w:w="28" w:type="dxa"/>
            </w:tcMar>
            <w:vAlign w:val="center"/>
          </w:tcPr>
          <w:p w14:paraId="7FDAD7DA">
            <w:pPr>
              <w:tabs>
                <w:tab w:val="left" w:pos="6195"/>
              </w:tabs>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0997CE6B">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277" w:type="pct"/>
            <w:tcBorders>
              <w:tl2br w:val="nil"/>
              <w:tr2bl w:val="nil"/>
            </w:tcBorders>
            <w:shd w:val="clear" w:color="auto" w:fill="auto"/>
            <w:tcMar>
              <w:top w:w="28" w:type="dxa"/>
              <w:left w:w="28" w:type="dxa"/>
              <w:bottom w:w="28" w:type="dxa"/>
              <w:right w:w="28" w:type="dxa"/>
            </w:tcMar>
            <w:vAlign w:val="center"/>
          </w:tcPr>
          <w:p w14:paraId="1FD69B0A">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0706A302">
            <w:pPr>
              <w:tabs>
                <w:tab w:val="left" w:pos="6195"/>
              </w:tabs>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24A8251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8" w:type="pct"/>
            <w:tcBorders>
              <w:tl2br w:val="nil"/>
              <w:tr2bl w:val="nil"/>
            </w:tcBorders>
            <w:shd w:val="clear" w:color="auto" w:fill="auto"/>
            <w:tcMar>
              <w:top w:w="28" w:type="dxa"/>
              <w:left w:w="28" w:type="dxa"/>
              <w:bottom w:w="28" w:type="dxa"/>
              <w:right w:w="28" w:type="dxa"/>
            </w:tcMar>
            <w:vAlign w:val="center"/>
          </w:tcPr>
          <w:p w14:paraId="61A2F6DC">
            <w:pPr>
              <w:tabs>
                <w:tab w:val="left" w:pos="6195"/>
              </w:tabs>
              <w:jc w:val="center"/>
              <w:rPr>
                <w:rFonts w:ascii="宋体" w:hAnsi="宋体"/>
                <w:color w:val="000000" w:themeColor="text1"/>
                <w:sz w:val="18"/>
                <w:szCs w:val="18"/>
                <w14:textFill>
                  <w14:solidFill>
                    <w14:schemeClr w14:val="tx1"/>
                  </w14:solidFill>
                </w14:textFill>
              </w:rPr>
            </w:pPr>
          </w:p>
        </w:tc>
        <w:tc>
          <w:tcPr>
            <w:tcW w:w="276" w:type="pct"/>
            <w:tcBorders>
              <w:tl2br w:val="nil"/>
              <w:tr2bl w:val="nil"/>
            </w:tcBorders>
            <w:shd w:val="clear" w:color="auto" w:fill="auto"/>
            <w:tcMar>
              <w:top w:w="28" w:type="dxa"/>
              <w:left w:w="28" w:type="dxa"/>
              <w:bottom w:w="28" w:type="dxa"/>
              <w:right w:w="28" w:type="dxa"/>
            </w:tcMar>
            <w:vAlign w:val="center"/>
          </w:tcPr>
          <w:p w14:paraId="43E52F29">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344" w:type="pct"/>
            <w:tcBorders>
              <w:tl2br w:val="nil"/>
              <w:tr2bl w:val="nil"/>
            </w:tcBorders>
            <w:shd w:val="clear" w:color="auto" w:fill="auto"/>
            <w:tcMar>
              <w:top w:w="28" w:type="dxa"/>
              <w:left w:w="28" w:type="dxa"/>
              <w:bottom w:w="28" w:type="dxa"/>
              <w:right w:w="28" w:type="dxa"/>
            </w:tcMar>
            <w:vAlign w:val="center"/>
          </w:tcPr>
          <w:p w14:paraId="4A4F1E8C">
            <w:pPr>
              <w:tabs>
                <w:tab w:val="left" w:pos="6195"/>
              </w:tabs>
              <w:jc w:val="center"/>
              <w:rPr>
                <w:rFonts w:ascii="宋体" w:hAnsi="宋体"/>
                <w:color w:val="000000" w:themeColor="text1"/>
                <w:sz w:val="18"/>
                <w:szCs w:val="18"/>
                <w14:textFill>
                  <w14:solidFill>
                    <w14:schemeClr w14:val="tx1"/>
                  </w14:solidFill>
                </w14:textFill>
              </w:rPr>
            </w:pPr>
          </w:p>
        </w:tc>
      </w:tr>
      <w:tr w14:paraId="2AAF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continue"/>
            <w:tcBorders>
              <w:tl2br w:val="nil"/>
              <w:tr2bl w:val="nil"/>
            </w:tcBorders>
            <w:tcMar>
              <w:top w:w="28" w:type="dxa"/>
              <w:left w:w="28" w:type="dxa"/>
              <w:bottom w:w="28" w:type="dxa"/>
              <w:right w:w="28" w:type="dxa"/>
            </w:tcMar>
            <w:vAlign w:val="center"/>
          </w:tcPr>
          <w:p w14:paraId="1E4E00CA">
            <w:pPr>
              <w:jc w:val="center"/>
              <w:rPr>
                <w:rFonts w:ascii="宋体" w:hAnsi="宋体"/>
                <w:color w:val="000000" w:themeColor="text1"/>
                <w:sz w:val="18"/>
                <w:szCs w:val="18"/>
                <w14:textFill>
                  <w14:solidFill>
                    <w14:schemeClr w14:val="tx1"/>
                  </w14:solidFill>
                </w14:textFill>
              </w:rPr>
            </w:pPr>
          </w:p>
        </w:tc>
        <w:tc>
          <w:tcPr>
            <w:tcW w:w="174" w:type="pct"/>
            <w:tcBorders>
              <w:tl2br w:val="nil"/>
              <w:tr2bl w:val="nil"/>
            </w:tcBorders>
            <w:shd w:val="clear" w:color="auto" w:fill="auto"/>
            <w:tcMar>
              <w:top w:w="28" w:type="dxa"/>
              <w:left w:w="28" w:type="dxa"/>
              <w:bottom w:w="28" w:type="dxa"/>
              <w:right w:w="28" w:type="dxa"/>
            </w:tcMar>
            <w:vAlign w:val="center"/>
          </w:tcPr>
          <w:p w14:paraId="318106F2">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w:t>
            </w:r>
          </w:p>
        </w:tc>
        <w:tc>
          <w:tcPr>
            <w:tcW w:w="425" w:type="pct"/>
            <w:tcBorders>
              <w:tl2br w:val="nil"/>
              <w:tr2bl w:val="nil"/>
            </w:tcBorders>
            <w:shd w:val="clear" w:color="auto" w:fill="auto"/>
            <w:tcMar>
              <w:top w:w="28" w:type="dxa"/>
              <w:left w:w="28" w:type="dxa"/>
              <w:bottom w:w="28" w:type="dxa"/>
              <w:right w:w="28" w:type="dxa"/>
            </w:tcMar>
            <w:vAlign w:val="center"/>
          </w:tcPr>
          <w:p w14:paraId="3DF44948">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000009GZ</w:t>
            </w:r>
          </w:p>
        </w:tc>
        <w:tc>
          <w:tcPr>
            <w:tcW w:w="1044" w:type="pct"/>
            <w:tcBorders>
              <w:tl2br w:val="nil"/>
              <w:tr2bl w:val="nil"/>
            </w:tcBorders>
            <w:shd w:val="clear" w:color="auto" w:fill="auto"/>
            <w:tcMar>
              <w:top w:w="28" w:type="dxa"/>
              <w:left w:w="28" w:type="dxa"/>
              <w:bottom w:w="28" w:type="dxa"/>
              <w:right w:w="28" w:type="dxa"/>
            </w:tcMar>
            <w:vAlign w:val="center"/>
          </w:tcPr>
          <w:p w14:paraId="5FAC210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职业道德与法律</w:t>
            </w:r>
          </w:p>
        </w:tc>
        <w:tc>
          <w:tcPr>
            <w:tcW w:w="277" w:type="pct"/>
            <w:tcBorders>
              <w:tl2br w:val="nil"/>
              <w:tr2bl w:val="nil"/>
            </w:tcBorders>
            <w:shd w:val="clear" w:color="auto" w:fill="auto"/>
            <w:tcMar>
              <w:top w:w="28" w:type="dxa"/>
              <w:left w:w="28" w:type="dxa"/>
              <w:bottom w:w="28" w:type="dxa"/>
              <w:right w:w="28" w:type="dxa"/>
            </w:tcMar>
            <w:vAlign w:val="center"/>
          </w:tcPr>
          <w:p w14:paraId="697CDE0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278" w:type="pct"/>
            <w:tcBorders>
              <w:tl2br w:val="nil"/>
              <w:tr2bl w:val="nil"/>
            </w:tcBorders>
            <w:shd w:val="clear" w:color="auto" w:fill="auto"/>
            <w:tcMar>
              <w:top w:w="28" w:type="dxa"/>
              <w:left w:w="28" w:type="dxa"/>
              <w:bottom w:w="28" w:type="dxa"/>
              <w:right w:w="28" w:type="dxa"/>
            </w:tcMar>
            <w:vAlign w:val="center"/>
          </w:tcPr>
          <w:p w14:paraId="765E27A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shd w:val="clear" w:color="auto" w:fill="auto"/>
            <w:tcMar>
              <w:top w:w="28" w:type="dxa"/>
              <w:left w:w="28" w:type="dxa"/>
              <w:bottom w:w="28" w:type="dxa"/>
              <w:right w:w="28" w:type="dxa"/>
            </w:tcMar>
            <w:vAlign w:val="center"/>
          </w:tcPr>
          <w:p w14:paraId="15250B1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shd w:val="clear" w:color="auto" w:fill="auto"/>
            <w:tcMar>
              <w:top w:w="28" w:type="dxa"/>
              <w:left w:w="28" w:type="dxa"/>
              <w:bottom w:w="28" w:type="dxa"/>
              <w:right w:w="28" w:type="dxa"/>
            </w:tcMar>
            <w:vAlign w:val="center"/>
          </w:tcPr>
          <w:p w14:paraId="492732EB">
            <w:pPr>
              <w:tabs>
                <w:tab w:val="left" w:pos="6195"/>
              </w:tabs>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7FD938B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277" w:type="pct"/>
            <w:tcBorders>
              <w:tl2br w:val="nil"/>
              <w:tr2bl w:val="nil"/>
            </w:tcBorders>
            <w:shd w:val="clear" w:color="auto" w:fill="auto"/>
            <w:tcMar>
              <w:top w:w="28" w:type="dxa"/>
              <w:left w:w="28" w:type="dxa"/>
              <w:bottom w:w="28" w:type="dxa"/>
              <w:right w:w="28" w:type="dxa"/>
            </w:tcMar>
            <w:vAlign w:val="center"/>
          </w:tcPr>
          <w:p w14:paraId="4B627C8E">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1C5141F5">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shd w:val="clear" w:color="auto" w:fill="auto"/>
            <w:tcMar>
              <w:top w:w="28" w:type="dxa"/>
              <w:left w:w="28" w:type="dxa"/>
              <w:bottom w:w="28" w:type="dxa"/>
              <w:right w:w="28" w:type="dxa"/>
            </w:tcMar>
            <w:vAlign w:val="center"/>
          </w:tcPr>
          <w:p w14:paraId="745C1CD5">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0CCB0680">
            <w:pPr>
              <w:tabs>
                <w:tab w:val="left" w:pos="6195"/>
              </w:tabs>
              <w:jc w:val="center"/>
              <w:rPr>
                <w:rFonts w:ascii="宋体" w:hAnsi="宋体"/>
                <w:color w:val="000000" w:themeColor="text1"/>
                <w:sz w:val="18"/>
                <w:szCs w:val="18"/>
                <w14:textFill>
                  <w14:solidFill>
                    <w14:schemeClr w14:val="tx1"/>
                  </w14:solidFill>
                </w14:textFill>
              </w:rPr>
            </w:pPr>
          </w:p>
        </w:tc>
        <w:tc>
          <w:tcPr>
            <w:tcW w:w="276" w:type="pct"/>
            <w:tcBorders>
              <w:tl2br w:val="nil"/>
              <w:tr2bl w:val="nil"/>
            </w:tcBorders>
            <w:shd w:val="clear" w:color="auto" w:fill="auto"/>
            <w:tcMar>
              <w:top w:w="28" w:type="dxa"/>
              <w:left w:w="28" w:type="dxa"/>
              <w:bottom w:w="28" w:type="dxa"/>
              <w:right w:w="28" w:type="dxa"/>
            </w:tcMar>
            <w:vAlign w:val="center"/>
          </w:tcPr>
          <w:p w14:paraId="63C51E5C">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344" w:type="pct"/>
            <w:tcBorders>
              <w:tl2br w:val="nil"/>
              <w:tr2bl w:val="nil"/>
            </w:tcBorders>
            <w:shd w:val="clear" w:color="auto" w:fill="auto"/>
            <w:tcMar>
              <w:top w:w="28" w:type="dxa"/>
              <w:left w:w="28" w:type="dxa"/>
              <w:bottom w:w="28" w:type="dxa"/>
              <w:right w:w="28" w:type="dxa"/>
            </w:tcMar>
            <w:vAlign w:val="center"/>
          </w:tcPr>
          <w:p w14:paraId="1C2AA2AA">
            <w:pPr>
              <w:tabs>
                <w:tab w:val="left" w:pos="6195"/>
              </w:tabs>
              <w:jc w:val="center"/>
              <w:rPr>
                <w:rFonts w:ascii="宋体" w:hAnsi="宋体"/>
                <w:color w:val="000000" w:themeColor="text1"/>
                <w:sz w:val="18"/>
                <w:szCs w:val="18"/>
                <w14:textFill>
                  <w14:solidFill>
                    <w14:schemeClr w14:val="tx1"/>
                  </w14:solidFill>
                </w14:textFill>
              </w:rPr>
            </w:pPr>
          </w:p>
        </w:tc>
      </w:tr>
      <w:tr w14:paraId="5D45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continue"/>
            <w:tcBorders>
              <w:tl2br w:val="nil"/>
              <w:tr2bl w:val="nil"/>
            </w:tcBorders>
            <w:tcMar>
              <w:top w:w="28" w:type="dxa"/>
              <w:left w:w="28" w:type="dxa"/>
              <w:bottom w:w="28" w:type="dxa"/>
              <w:right w:w="28" w:type="dxa"/>
            </w:tcMar>
            <w:vAlign w:val="center"/>
          </w:tcPr>
          <w:p w14:paraId="19CC026B">
            <w:pPr>
              <w:jc w:val="center"/>
              <w:rPr>
                <w:rFonts w:ascii="宋体" w:hAnsi="宋体"/>
                <w:color w:val="000000" w:themeColor="text1"/>
                <w:sz w:val="18"/>
                <w:szCs w:val="18"/>
                <w14:textFill>
                  <w14:solidFill>
                    <w14:schemeClr w14:val="tx1"/>
                  </w14:solidFill>
                </w14:textFill>
              </w:rPr>
            </w:pPr>
          </w:p>
        </w:tc>
        <w:tc>
          <w:tcPr>
            <w:tcW w:w="174" w:type="pct"/>
            <w:tcBorders>
              <w:tl2br w:val="nil"/>
              <w:tr2bl w:val="nil"/>
            </w:tcBorders>
            <w:shd w:val="clear" w:color="auto" w:fill="auto"/>
            <w:tcMar>
              <w:top w:w="28" w:type="dxa"/>
              <w:left w:w="28" w:type="dxa"/>
              <w:bottom w:w="28" w:type="dxa"/>
              <w:right w:w="28" w:type="dxa"/>
            </w:tcMar>
            <w:vAlign w:val="center"/>
          </w:tcPr>
          <w:p w14:paraId="428576A6">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11</w:t>
            </w:r>
          </w:p>
        </w:tc>
        <w:tc>
          <w:tcPr>
            <w:tcW w:w="425" w:type="pct"/>
            <w:tcBorders>
              <w:tl2br w:val="nil"/>
              <w:tr2bl w:val="nil"/>
            </w:tcBorders>
            <w:shd w:val="clear" w:color="auto" w:fill="auto"/>
            <w:tcMar>
              <w:top w:w="28" w:type="dxa"/>
              <w:left w:w="28" w:type="dxa"/>
              <w:bottom w:w="28" w:type="dxa"/>
              <w:right w:w="28" w:type="dxa"/>
            </w:tcMar>
            <w:vAlign w:val="center"/>
          </w:tcPr>
          <w:p w14:paraId="1525857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000010GZ</w:t>
            </w:r>
          </w:p>
        </w:tc>
        <w:tc>
          <w:tcPr>
            <w:tcW w:w="1044" w:type="pct"/>
            <w:tcBorders>
              <w:tl2br w:val="nil"/>
              <w:tr2bl w:val="nil"/>
            </w:tcBorders>
            <w:shd w:val="clear" w:color="auto" w:fill="auto"/>
            <w:tcMar>
              <w:top w:w="28" w:type="dxa"/>
              <w:left w:w="28" w:type="dxa"/>
              <w:bottom w:w="28" w:type="dxa"/>
              <w:right w:w="28" w:type="dxa"/>
            </w:tcMar>
            <w:vAlign w:val="center"/>
          </w:tcPr>
          <w:p w14:paraId="5B7ED550">
            <w:pPr>
              <w:tabs>
                <w:tab w:val="left" w:pos="6195"/>
              </w:tabs>
              <w:jc w:val="center"/>
              <w:rPr>
                <w:rFonts w:ascii="宋体" w:hAnsi="宋体" w:cs="Arial"/>
                <w:color w:val="000000" w:themeColor="text1"/>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国防教育</w:t>
            </w:r>
          </w:p>
        </w:tc>
        <w:tc>
          <w:tcPr>
            <w:tcW w:w="277" w:type="pct"/>
            <w:tcBorders>
              <w:tl2br w:val="nil"/>
              <w:tr2bl w:val="nil"/>
            </w:tcBorders>
            <w:shd w:val="clear" w:color="auto" w:fill="auto"/>
            <w:tcMar>
              <w:top w:w="28" w:type="dxa"/>
              <w:left w:w="28" w:type="dxa"/>
              <w:bottom w:w="28" w:type="dxa"/>
              <w:right w:w="28" w:type="dxa"/>
            </w:tcMar>
            <w:vAlign w:val="center"/>
          </w:tcPr>
          <w:p w14:paraId="2BCA5427">
            <w:pPr>
              <w:tabs>
                <w:tab w:val="left" w:pos="6195"/>
              </w:tabs>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278" w:type="pct"/>
            <w:tcBorders>
              <w:tl2br w:val="nil"/>
              <w:tr2bl w:val="nil"/>
            </w:tcBorders>
            <w:shd w:val="clear" w:color="auto" w:fill="auto"/>
            <w:tcMar>
              <w:top w:w="28" w:type="dxa"/>
              <w:left w:w="28" w:type="dxa"/>
              <w:bottom w:w="28" w:type="dxa"/>
              <w:right w:w="28" w:type="dxa"/>
            </w:tcMar>
            <w:vAlign w:val="center"/>
          </w:tcPr>
          <w:p w14:paraId="0C0B19D6">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shd w:val="clear" w:color="auto" w:fill="auto"/>
            <w:tcMar>
              <w:top w:w="28" w:type="dxa"/>
              <w:left w:w="28" w:type="dxa"/>
              <w:bottom w:w="28" w:type="dxa"/>
              <w:right w:w="28" w:type="dxa"/>
            </w:tcMar>
            <w:vAlign w:val="center"/>
          </w:tcPr>
          <w:p w14:paraId="20EAED0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22</w:t>
            </w:r>
          </w:p>
        </w:tc>
        <w:tc>
          <w:tcPr>
            <w:tcW w:w="277" w:type="pct"/>
            <w:tcBorders>
              <w:tl2br w:val="nil"/>
              <w:tr2bl w:val="nil"/>
            </w:tcBorders>
            <w:shd w:val="clear" w:color="auto" w:fill="auto"/>
            <w:tcMar>
              <w:top w:w="28" w:type="dxa"/>
              <w:left w:w="28" w:type="dxa"/>
              <w:bottom w:w="28" w:type="dxa"/>
              <w:right w:w="28" w:type="dxa"/>
            </w:tcMar>
            <w:vAlign w:val="center"/>
          </w:tcPr>
          <w:p w14:paraId="6F93E78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w:t>
            </w:r>
          </w:p>
        </w:tc>
        <w:tc>
          <w:tcPr>
            <w:tcW w:w="277" w:type="pct"/>
            <w:tcBorders>
              <w:tl2br w:val="nil"/>
              <w:tr2bl w:val="nil"/>
            </w:tcBorders>
            <w:shd w:val="clear" w:color="auto" w:fill="auto"/>
            <w:tcMar>
              <w:top w:w="28" w:type="dxa"/>
              <w:left w:w="28" w:type="dxa"/>
              <w:bottom w:w="28" w:type="dxa"/>
              <w:right w:w="28" w:type="dxa"/>
            </w:tcMar>
            <w:vAlign w:val="center"/>
          </w:tcPr>
          <w:p w14:paraId="18270D6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277" w:type="pct"/>
            <w:tcBorders>
              <w:tl2br w:val="nil"/>
              <w:tr2bl w:val="nil"/>
            </w:tcBorders>
            <w:shd w:val="clear" w:color="auto" w:fill="auto"/>
            <w:tcMar>
              <w:top w:w="28" w:type="dxa"/>
              <w:left w:w="28" w:type="dxa"/>
              <w:bottom w:w="28" w:type="dxa"/>
              <w:right w:w="28" w:type="dxa"/>
            </w:tcMar>
            <w:vAlign w:val="center"/>
          </w:tcPr>
          <w:p w14:paraId="2D39E19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8" w:type="pct"/>
            <w:tcBorders>
              <w:tl2br w:val="nil"/>
              <w:tr2bl w:val="nil"/>
            </w:tcBorders>
            <w:shd w:val="clear" w:color="auto" w:fill="auto"/>
            <w:tcMar>
              <w:top w:w="28" w:type="dxa"/>
              <w:left w:w="28" w:type="dxa"/>
              <w:bottom w:w="28" w:type="dxa"/>
              <w:right w:w="28" w:type="dxa"/>
            </w:tcMar>
            <w:vAlign w:val="center"/>
          </w:tcPr>
          <w:p w14:paraId="20902809">
            <w:pPr>
              <w:tabs>
                <w:tab w:val="left" w:pos="6195"/>
              </w:tabs>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555CB45D">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60803E7B">
            <w:pPr>
              <w:tabs>
                <w:tab w:val="left" w:pos="6195"/>
              </w:tabs>
              <w:jc w:val="center"/>
              <w:rPr>
                <w:rFonts w:ascii="宋体" w:hAnsi="宋体"/>
                <w:color w:val="000000" w:themeColor="text1"/>
                <w:sz w:val="18"/>
                <w:szCs w:val="18"/>
                <w14:textFill>
                  <w14:solidFill>
                    <w14:schemeClr w14:val="tx1"/>
                  </w14:solidFill>
                </w14:textFill>
              </w:rPr>
            </w:pPr>
          </w:p>
        </w:tc>
        <w:tc>
          <w:tcPr>
            <w:tcW w:w="276" w:type="pct"/>
            <w:tcBorders>
              <w:tl2br w:val="nil"/>
              <w:tr2bl w:val="nil"/>
            </w:tcBorders>
            <w:shd w:val="clear" w:color="auto" w:fill="auto"/>
            <w:tcMar>
              <w:top w:w="28" w:type="dxa"/>
              <w:left w:w="28" w:type="dxa"/>
              <w:bottom w:w="28" w:type="dxa"/>
              <w:right w:w="28" w:type="dxa"/>
            </w:tcMar>
            <w:vAlign w:val="center"/>
          </w:tcPr>
          <w:p w14:paraId="32E9E7B3">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344" w:type="pct"/>
            <w:tcBorders>
              <w:tl2br w:val="nil"/>
              <w:tr2bl w:val="nil"/>
            </w:tcBorders>
            <w:shd w:val="clear" w:color="auto" w:fill="auto"/>
            <w:tcMar>
              <w:top w:w="28" w:type="dxa"/>
              <w:left w:w="28" w:type="dxa"/>
              <w:bottom w:w="28" w:type="dxa"/>
              <w:right w:w="28" w:type="dxa"/>
            </w:tcMar>
            <w:vAlign w:val="center"/>
          </w:tcPr>
          <w:p w14:paraId="526A90E6">
            <w:pPr>
              <w:tabs>
                <w:tab w:val="left" w:pos="6195"/>
              </w:tabs>
              <w:jc w:val="center"/>
              <w:rPr>
                <w:rFonts w:ascii="宋体" w:hAnsi="宋体"/>
                <w:color w:val="000000" w:themeColor="text1"/>
                <w:sz w:val="18"/>
                <w:szCs w:val="18"/>
                <w14:textFill>
                  <w14:solidFill>
                    <w14:schemeClr w14:val="tx1"/>
                  </w14:solidFill>
                </w14:textFill>
              </w:rPr>
            </w:pPr>
          </w:p>
        </w:tc>
      </w:tr>
      <w:tr w14:paraId="6063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continue"/>
            <w:tcBorders>
              <w:tl2br w:val="nil"/>
              <w:tr2bl w:val="nil"/>
            </w:tcBorders>
            <w:tcMar>
              <w:top w:w="28" w:type="dxa"/>
              <w:left w:w="28" w:type="dxa"/>
              <w:bottom w:w="28" w:type="dxa"/>
              <w:right w:w="28" w:type="dxa"/>
            </w:tcMar>
            <w:vAlign w:val="center"/>
          </w:tcPr>
          <w:p w14:paraId="52B23859">
            <w:pPr>
              <w:jc w:val="center"/>
              <w:rPr>
                <w:rFonts w:ascii="宋体" w:hAnsi="宋体"/>
                <w:color w:val="000000" w:themeColor="text1"/>
                <w:sz w:val="18"/>
                <w:szCs w:val="18"/>
                <w14:textFill>
                  <w14:solidFill>
                    <w14:schemeClr w14:val="tx1"/>
                  </w14:solidFill>
                </w14:textFill>
              </w:rPr>
            </w:pPr>
          </w:p>
        </w:tc>
        <w:tc>
          <w:tcPr>
            <w:tcW w:w="174" w:type="pct"/>
            <w:tcBorders>
              <w:tl2br w:val="nil"/>
              <w:tr2bl w:val="nil"/>
            </w:tcBorders>
            <w:shd w:val="clear" w:color="auto" w:fill="auto"/>
            <w:tcMar>
              <w:top w:w="28" w:type="dxa"/>
              <w:left w:w="28" w:type="dxa"/>
              <w:bottom w:w="28" w:type="dxa"/>
              <w:right w:w="28" w:type="dxa"/>
            </w:tcMar>
            <w:vAlign w:val="center"/>
          </w:tcPr>
          <w:p w14:paraId="1A288015">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12</w:t>
            </w:r>
          </w:p>
        </w:tc>
        <w:tc>
          <w:tcPr>
            <w:tcW w:w="425" w:type="pct"/>
            <w:tcBorders>
              <w:tl2br w:val="nil"/>
              <w:tr2bl w:val="nil"/>
            </w:tcBorders>
            <w:shd w:val="clear" w:color="auto" w:fill="auto"/>
            <w:tcMar>
              <w:top w:w="28" w:type="dxa"/>
              <w:left w:w="28" w:type="dxa"/>
              <w:bottom w:w="28" w:type="dxa"/>
              <w:right w:w="28" w:type="dxa"/>
            </w:tcMar>
            <w:vAlign w:val="center"/>
          </w:tcPr>
          <w:p w14:paraId="1EC65FA0">
            <w:pPr>
              <w:tabs>
                <w:tab w:val="left" w:pos="6195"/>
              </w:tabs>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000015GZ</w:t>
            </w:r>
          </w:p>
        </w:tc>
        <w:tc>
          <w:tcPr>
            <w:tcW w:w="1044" w:type="pct"/>
            <w:tcBorders>
              <w:tl2br w:val="nil"/>
              <w:tr2bl w:val="nil"/>
            </w:tcBorders>
            <w:shd w:val="clear" w:color="auto" w:fill="auto"/>
            <w:tcMar>
              <w:top w:w="28" w:type="dxa"/>
              <w:left w:w="28" w:type="dxa"/>
              <w:bottom w:w="28" w:type="dxa"/>
              <w:right w:w="28" w:type="dxa"/>
            </w:tcMar>
            <w:vAlign w:val="center"/>
          </w:tcPr>
          <w:p w14:paraId="3B4F473B">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心理健康与职业生涯</w:t>
            </w:r>
          </w:p>
        </w:tc>
        <w:tc>
          <w:tcPr>
            <w:tcW w:w="277" w:type="pct"/>
            <w:tcBorders>
              <w:tl2br w:val="nil"/>
              <w:tr2bl w:val="nil"/>
            </w:tcBorders>
            <w:shd w:val="clear" w:color="auto" w:fill="auto"/>
            <w:tcMar>
              <w:top w:w="28" w:type="dxa"/>
              <w:left w:w="28" w:type="dxa"/>
              <w:bottom w:w="28" w:type="dxa"/>
              <w:right w:w="28" w:type="dxa"/>
            </w:tcMar>
            <w:vAlign w:val="center"/>
          </w:tcPr>
          <w:p w14:paraId="6B6C6E8F">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278" w:type="pct"/>
            <w:tcBorders>
              <w:tl2br w:val="nil"/>
              <w:tr2bl w:val="nil"/>
            </w:tcBorders>
            <w:shd w:val="clear" w:color="auto" w:fill="auto"/>
            <w:tcMar>
              <w:top w:w="28" w:type="dxa"/>
              <w:left w:w="28" w:type="dxa"/>
              <w:bottom w:w="28" w:type="dxa"/>
              <w:right w:w="28" w:type="dxa"/>
            </w:tcMar>
            <w:vAlign w:val="center"/>
          </w:tcPr>
          <w:p w14:paraId="39DA52C5">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shd w:val="clear" w:color="auto" w:fill="auto"/>
            <w:tcMar>
              <w:top w:w="28" w:type="dxa"/>
              <w:left w:w="28" w:type="dxa"/>
              <w:bottom w:w="28" w:type="dxa"/>
              <w:right w:w="28" w:type="dxa"/>
            </w:tcMar>
            <w:vAlign w:val="center"/>
          </w:tcPr>
          <w:p w14:paraId="07A61BE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22</w:t>
            </w:r>
          </w:p>
        </w:tc>
        <w:tc>
          <w:tcPr>
            <w:tcW w:w="277" w:type="pct"/>
            <w:tcBorders>
              <w:tl2br w:val="nil"/>
              <w:tr2bl w:val="nil"/>
            </w:tcBorders>
            <w:shd w:val="clear" w:color="auto" w:fill="auto"/>
            <w:tcMar>
              <w:top w:w="28" w:type="dxa"/>
              <w:left w:w="28" w:type="dxa"/>
              <w:bottom w:w="28" w:type="dxa"/>
              <w:right w:w="28" w:type="dxa"/>
            </w:tcMar>
            <w:vAlign w:val="center"/>
          </w:tcPr>
          <w:p w14:paraId="0A89E3B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w:t>
            </w:r>
          </w:p>
        </w:tc>
        <w:tc>
          <w:tcPr>
            <w:tcW w:w="277" w:type="pct"/>
            <w:tcBorders>
              <w:tl2br w:val="nil"/>
              <w:tr2bl w:val="nil"/>
            </w:tcBorders>
            <w:shd w:val="clear" w:color="auto" w:fill="auto"/>
            <w:tcMar>
              <w:top w:w="28" w:type="dxa"/>
              <w:left w:w="28" w:type="dxa"/>
              <w:bottom w:w="28" w:type="dxa"/>
              <w:right w:w="28" w:type="dxa"/>
            </w:tcMar>
            <w:vAlign w:val="center"/>
          </w:tcPr>
          <w:p w14:paraId="66F26335">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277" w:type="pct"/>
            <w:tcBorders>
              <w:tl2br w:val="nil"/>
              <w:tr2bl w:val="nil"/>
            </w:tcBorders>
            <w:shd w:val="clear" w:color="auto" w:fill="auto"/>
            <w:tcMar>
              <w:top w:w="28" w:type="dxa"/>
              <w:left w:w="28" w:type="dxa"/>
              <w:bottom w:w="28" w:type="dxa"/>
              <w:right w:w="28" w:type="dxa"/>
            </w:tcMar>
            <w:vAlign w:val="center"/>
          </w:tcPr>
          <w:p w14:paraId="7BD4E621">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318D8630">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shd w:val="clear" w:color="auto" w:fill="auto"/>
            <w:tcMar>
              <w:top w:w="28" w:type="dxa"/>
              <w:left w:w="28" w:type="dxa"/>
              <w:bottom w:w="28" w:type="dxa"/>
              <w:right w:w="28" w:type="dxa"/>
            </w:tcMar>
            <w:vAlign w:val="center"/>
          </w:tcPr>
          <w:p w14:paraId="1D619F34">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45255778">
            <w:pPr>
              <w:tabs>
                <w:tab w:val="left" w:pos="6195"/>
              </w:tabs>
              <w:jc w:val="center"/>
              <w:rPr>
                <w:rFonts w:ascii="宋体" w:hAnsi="宋体"/>
                <w:color w:val="000000" w:themeColor="text1"/>
                <w:sz w:val="18"/>
                <w:szCs w:val="18"/>
                <w14:textFill>
                  <w14:solidFill>
                    <w14:schemeClr w14:val="tx1"/>
                  </w14:solidFill>
                </w14:textFill>
              </w:rPr>
            </w:pPr>
          </w:p>
        </w:tc>
        <w:tc>
          <w:tcPr>
            <w:tcW w:w="276" w:type="pct"/>
            <w:tcBorders>
              <w:tl2br w:val="nil"/>
              <w:tr2bl w:val="nil"/>
            </w:tcBorders>
            <w:shd w:val="clear" w:color="auto" w:fill="auto"/>
            <w:tcMar>
              <w:top w:w="28" w:type="dxa"/>
              <w:left w:w="28" w:type="dxa"/>
              <w:bottom w:w="28" w:type="dxa"/>
              <w:right w:w="28" w:type="dxa"/>
            </w:tcMar>
            <w:vAlign w:val="center"/>
          </w:tcPr>
          <w:p w14:paraId="44997EAB">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344" w:type="pct"/>
            <w:tcBorders>
              <w:tl2br w:val="nil"/>
              <w:tr2bl w:val="nil"/>
            </w:tcBorders>
            <w:shd w:val="clear" w:color="auto" w:fill="auto"/>
            <w:tcMar>
              <w:top w:w="28" w:type="dxa"/>
              <w:left w:w="28" w:type="dxa"/>
              <w:bottom w:w="28" w:type="dxa"/>
              <w:right w:w="28" w:type="dxa"/>
            </w:tcMar>
            <w:vAlign w:val="center"/>
          </w:tcPr>
          <w:p w14:paraId="4F9D4B6C">
            <w:pPr>
              <w:tabs>
                <w:tab w:val="left" w:pos="6195"/>
              </w:tabs>
              <w:jc w:val="center"/>
              <w:rPr>
                <w:rFonts w:ascii="宋体" w:hAnsi="宋体"/>
                <w:color w:val="000000" w:themeColor="text1"/>
                <w:sz w:val="18"/>
                <w:szCs w:val="18"/>
                <w14:textFill>
                  <w14:solidFill>
                    <w14:schemeClr w14:val="tx1"/>
                  </w14:solidFill>
                </w14:textFill>
              </w:rPr>
            </w:pPr>
          </w:p>
        </w:tc>
      </w:tr>
      <w:tr w14:paraId="0621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84" w:type="pct"/>
            <w:gridSpan w:val="4"/>
            <w:tcBorders>
              <w:tl2br w:val="nil"/>
              <w:tr2bl w:val="nil"/>
            </w:tcBorders>
            <w:tcMar>
              <w:top w:w="28" w:type="dxa"/>
              <w:left w:w="28" w:type="dxa"/>
              <w:bottom w:w="28" w:type="dxa"/>
              <w:right w:w="28" w:type="dxa"/>
            </w:tcMar>
            <w:vAlign w:val="center"/>
          </w:tcPr>
          <w:p w14:paraId="5F23AC4B">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小计</w:t>
            </w:r>
          </w:p>
        </w:tc>
        <w:tc>
          <w:tcPr>
            <w:tcW w:w="277" w:type="pct"/>
            <w:tcBorders>
              <w:tl2br w:val="nil"/>
              <w:tr2bl w:val="nil"/>
            </w:tcBorders>
            <w:shd w:val="clear" w:color="auto" w:fill="auto"/>
            <w:tcMar>
              <w:top w:w="28" w:type="dxa"/>
              <w:left w:w="28" w:type="dxa"/>
              <w:bottom w:w="28" w:type="dxa"/>
              <w:right w:w="28" w:type="dxa"/>
            </w:tcMar>
            <w:vAlign w:val="center"/>
          </w:tcPr>
          <w:p w14:paraId="76959A6D">
            <w:pPr>
              <w:tabs>
                <w:tab w:val="left" w:pos="6195"/>
              </w:tabs>
              <w:jc w:val="center"/>
              <w:rPr>
                <w:rFonts w:ascii="宋体" w:hAnsi="宋体" w:cstheme="minorEastAsia"/>
                <w:color w:val="000000" w:themeColor="text1"/>
                <w:kern w:val="0"/>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413AD06F">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1274</w:t>
            </w:r>
          </w:p>
        </w:tc>
        <w:tc>
          <w:tcPr>
            <w:tcW w:w="277" w:type="pct"/>
            <w:tcBorders>
              <w:tl2br w:val="nil"/>
              <w:tr2bl w:val="nil"/>
            </w:tcBorders>
            <w:shd w:val="clear" w:color="auto" w:fill="auto"/>
            <w:tcMar>
              <w:top w:w="28" w:type="dxa"/>
              <w:left w:w="28" w:type="dxa"/>
              <w:bottom w:w="28" w:type="dxa"/>
              <w:right w:w="28" w:type="dxa"/>
            </w:tcMar>
            <w:vAlign w:val="center"/>
          </w:tcPr>
          <w:p w14:paraId="085AFEE8">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1094</w:t>
            </w:r>
          </w:p>
        </w:tc>
        <w:tc>
          <w:tcPr>
            <w:tcW w:w="277" w:type="pct"/>
            <w:tcBorders>
              <w:tl2br w:val="nil"/>
              <w:tr2bl w:val="nil"/>
            </w:tcBorders>
            <w:shd w:val="clear" w:color="auto" w:fill="auto"/>
            <w:tcMar>
              <w:top w:w="28" w:type="dxa"/>
              <w:left w:w="28" w:type="dxa"/>
              <w:bottom w:w="28" w:type="dxa"/>
              <w:right w:w="28" w:type="dxa"/>
            </w:tcMar>
            <w:vAlign w:val="center"/>
          </w:tcPr>
          <w:p w14:paraId="25F1AFD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180</w:t>
            </w:r>
          </w:p>
        </w:tc>
        <w:tc>
          <w:tcPr>
            <w:tcW w:w="277" w:type="pct"/>
            <w:tcBorders>
              <w:tl2br w:val="nil"/>
              <w:tr2bl w:val="nil"/>
            </w:tcBorders>
            <w:shd w:val="clear" w:color="auto" w:fill="auto"/>
            <w:tcMar>
              <w:top w:w="28" w:type="dxa"/>
              <w:left w:w="28" w:type="dxa"/>
              <w:bottom w:w="28" w:type="dxa"/>
              <w:right w:w="28" w:type="dxa"/>
            </w:tcMar>
            <w:vAlign w:val="center"/>
          </w:tcPr>
          <w:p w14:paraId="43F2E534">
            <w:pPr>
              <w:tabs>
                <w:tab w:val="left" w:pos="6195"/>
              </w:tabs>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584FD488">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320</w:t>
            </w:r>
          </w:p>
        </w:tc>
        <w:tc>
          <w:tcPr>
            <w:tcW w:w="278" w:type="pct"/>
            <w:tcBorders>
              <w:tl2br w:val="nil"/>
              <w:tr2bl w:val="nil"/>
            </w:tcBorders>
            <w:shd w:val="clear" w:color="auto" w:fill="auto"/>
            <w:tcMar>
              <w:top w:w="28" w:type="dxa"/>
              <w:left w:w="28" w:type="dxa"/>
              <w:bottom w:w="28" w:type="dxa"/>
              <w:right w:w="28" w:type="dxa"/>
            </w:tcMar>
            <w:vAlign w:val="center"/>
          </w:tcPr>
          <w:p w14:paraId="09993AAE">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320</w:t>
            </w:r>
          </w:p>
        </w:tc>
        <w:tc>
          <w:tcPr>
            <w:tcW w:w="277" w:type="pct"/>
            <w:tcBorders>
              <w:tl2br w:val="nil"/>
              <w:tr2bl w:val="nil"/>
            </w:tcBorders>
            <w:shd w:val="clear" w:color="auto" w:fill="auto"/>
            <w:tcMar>
              <w:top w:w="28" w:type="dxa"/>
              <w:left w:w="28" w:type="dxa"/>
              <w:bottom w:w="28" w:type="dxa"/>
              <w:right w:w="28" w:type="dxa"/>
            </w:tcMar>
            <w:vAlign w:val="center"/>
          </w:tcPr>
          <w:p w14:paraId="566CCD7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288</w:t>
            </w:r>
          </w:p>
        </w:tc>
        <w:tc>
          <w:tcPr>
            <w:tcW w:w="278" w:type="pct"/>
            <w:tcBorders>
              <w:tl2br w:val="nil"/>
              <w:tr2bl w:val="nil"/>
            </w:tcBorders>
            <w:shd w:val="clear" w:color="auto" w:fill="auto"/>
            <w:tcMar>
              <w:top w:w="28" w:type="dxa"/>
              <w:left w:w="28" w:type="dxa"/>
              <w:bottom w:w="28" w:type="dxa"/>
              <w:right w:w="28" w:type="dxa"/>
            </w:tcMar>
            <w:vAlign w:val="center"/>
          </w:tcPr>
          <w:p w14:paraId="27127D03">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256</w:t>
            </w:r>
          </w:p>
        </w:tc>
        <w:tc>
          <w:tcPr>
            <w:tcW w:w="276" w:type="pct"/>
            <w:tcBorders>
              <w:tl2br w:val="nil"/>
              <w:tr2bl w:val="nil"/>
            </w:tcBorders>
            <w:shd w:val="clear" w:color="auto" w:fill="auto"/>
            <w:tcMar>
              <w:top w:w="28" w:type="dxa"/>
              <w:left w:w="28" w:type="dxa"/>
              <w:bottom w:w="28" w:type="dxa"/>
              <w:right w:w="28" w:type="dxa"/>
            </w:tcMar>
            <w:vAlign w:val="center"/>
          </w:tcPr>
          <w:p w14:paraId="0B529377">
            <w:pPr>
              <w:autoSpaceDE w:val="0"/>
              <w:autoSpaceDN w:val="0"/>
              <w:jc w:val="center"/>
              <w:rPr>
                <w:rFonts w:ascii="宋体" w:hAnsi="宋体" w:cs="宋体"/>
                <w:color w:val="000000" w:themeColor="text1"/>
                <w:sz w:val="18"/>
                <w:szCs w:val="18"/>
                <w14:textFill>
                  <w14:solidFill>
                    <w14:schemeClr w14:val="tx1"/>
                  </w14:solidFill>
                </w14:textFill>
              </w:rPr>
            </w:pPr>
          </w:p>
        </w:tc>
        <w:tc>
          <w:tcPr>
            <w:tcW w:w="344" w:type="pct"/>
            <w:tcBorders>
              <w:tl2br w:val="nil"/>
              <w:tr2bl w:val="nil"/>
            </w:tcBorders>
            <w:shd w:val="clear" w:color="auto" w:fill="auto"/>
            <w:tcMar>
              <w:top w:w="28" w:type="dxa"/>
              <w:left w:w="28" w:type="dxa"/>
              <w:bottom w:w="28" w:type="dxa"/>
              <w:right w:w="28" w:type="dxa"/>
            </w:tcMar>
            <w:vAlign w:val="center"/>
          </w:tcPr>
          <w:p w14:paraId="79EFF89F">
            <w:pPr>
              <w:tabs>
                <w:tab w:val="left" w:pos="6195"/>
              </w:tabs>
              <w:jc w:val="center"/>
              <w:rPr>
                <w:rFonts w:ascii="宋体" w:hAnsi="宋体"/>
                <w:color w:val="000000" w:themeColor="text1"/>
                <w:sz w:val="18"/>
                <w:szCs w:val="18"/>
                <w14:textFill>
                  <w14:solidFill>
                    <w14:schemeClr w14:val="tx1"/>
                  </w14:solidFill>
                </w14:textFill>
              </w:rPr>
            </w:pPr>
          </w:p>
        </w:tc>
      </w:tr>
      <w:tr w14:paraId="08E8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restart"/>
            <w:tcBorders>
              <w:tl2br w:val="nil"/>
              <w:tr2bl w:val="nil"/>
            </w:tcBorders>
            <w:tcMar>
              <w:top w:w="28" w:type="dxa"/>
              <w:left w:w="28" w:type="dxa"/>
              <w:bottom w:w="28" w:type="dxa"/>
              <w:right w:w="28" w:type="dxa"/>
            </w:tcMar>
            <w:textDirection w:val="tbRlV"/>
            <w:vAlign w:val="center"/>
          </w:tcPr>
          <w:p w14:paraId="5AF69C0D">
            <w:pPr>
              <w:ind w:left="113" w:right="113"/>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选修课</w:t>
            </w:r>
          </w:p>
        </w:tc>
        <w:tc>
          <w:tcPr>
            <w:tcW w:w="174" w:type="pct"/>
            <w:tcBorders>
              <w:tl2br w:val="nil"/>
              <w:tr2bl w:val="nil"/>
            </w:tcBorders>
            <w:tcMar>
              <w:top w:w="28" w:type="dxa"/>
              <w:left w:w="28" w:type="dxa"/>
              <w:bottom w:w="28" w:type="dxa"/>
              <w:right w:w="28" w:type="dxa"/>
            </w:tcMar>
            <w:vAlign w:val="center"/>
          </w:tcPr>
          <w:p w14:paraId="41CD7A23">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1</w:t>
            </w:r>
          </w:p>
        </w:tc>
        <w:tc>
          <w:tcPr>
            <w:tcW w:w="425" w:type="pct"/>
            <w:tcBorders>
              <w:tl2br w:val="nil"/>
              <w:tr2bl w:val="nil"/>
            </w:tcBorders>
            <w:shd w:val="clear" w:color="auto" w:fill="auto"/>
            <w:tcMar>
              <w:top w:w="28" w:type="dxa"/>
              <w:left w:w="28" w:type="dxa"/>
              <w:bottom w:w="28" w:type="dxa"/>
              <w:right w:w="28" w:type="dxa"/>
            </w:tcMar>
            <w:vAlign w:val="center"/>
          </w:tcPr>
          <w:p w14:paraId="02D35B46">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000011GZ</w:t>
            </w:r>
          </w:p>
        </w:tc>
        <w:tc>
          <w:tcPr>
            <w:tcW w:w="1044" w:type="pct"/>
            <w:tcBorders>
              <w:tl2br w:val="nil"/>
              <w:tr2bl w:val="nil"/>
            </w:tcBorders>
            <w:shd w:val="clear" w:color="auto" w:fill="auto"/>
            <w:tcMar>
              <w:top w:w="28" w:type="dxa"/>
              <w:left w:w="28" w:type="dxa"/>
              <w:bottom w:w="28" w:type="dxa"/>
              <w:right w:w="28" w:type="dxa"/>
            </w:tcMar>
            <w:vAlign w:val="center"/>
          </w:tcPr>
          <w:p w14:paraId="016135A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礼仪</w:t>
            </w:r>
          </w:p>
        </w:tc>
        <w:tc>
          <w:tcPr>
            <w:tcW w:w="277" w:type="pct"/>
            <w:tcBorders>
              <w:tl2br w:val="nil"/>
              <w:tr2bl w:val="nil"/>
            </w:tcBorders>
            <w:shd w:val="clear" w:color="auto" w:fill="auto"/>
            <w:tcMar>
              <w:top w:w="28" w:type="dxa"/>
              <w:left w:w="28" w:type="dxa"/>
              <w:bottom w:w="28" w:type="dxa"/>
              <w:right w:w="28" w:type="dxa"/>
            </w:tcMar>
            <w:vAlign w:val="center"/>
          </w:tcPr>
          <w:p w14:paraId="0953AAAD">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278" w:type="pct"/>
            <w:tcBorders>
              <w:tl2br w:val="nil"/>
              <w:tr2bl w:val="nil"/>
            </w:tcBorders>
            <w:shd w:val="clear" w:color="auto" w:fill="auto"/>
            <w:tcMar>
              <w:top w:w="28" w:type="dxa"/>
              <w:left w:w="28" w:type="dxa"/>
              <w:bottom w:w="28" w:type="dxa"/>
              <w:right w:w="28" w:type="dxa"/>
            </w:tcMar>
            <w:vAlign w:val="center"/>
          </w:tcPr>
          <w:p w14:paraId="69C76E01">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shd w:val="clear" w:color="auto" w:fill="auto"/>
            <w:tcMar>
              <w:top w:w="28" w:type="dxa"/>
              <w:left w:w="28" w:type="dxa"/>
              <w:bottom w:w="28" w:type="dxa"/>
              <w:right w:w="28" w:type="dxa"/>
            </w:tcMar>
            <w:vAlign w:val="center"/>
          </w:tcPr>
          <w:p w14:paraId="22D40E2A">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20</w:t>
            </w:r>
          </w:p>
        </w:tc>
        <w:tc>
          <w:tcPr>
            <w:tcW w:w="277" w:type="pct"/>
            <w:tcBorders>
              <w:tl2br w:val="nil"/>
              <w:tr2bl w:val="nil"/>
            </w:tcBorders>
            <w:shd w:val="clear" w:color="auto" w:fill="auto"/>
            <w:tcMar>
              <w:top w:w="28" w:type="dxa"/>
              <w:left w:w="28" w:type="dxa"/>
              <w:bottom w:w="28" w:type="dxa"/>
              <w:right w:w="28" w:type="dxa"/>
            </w:tcMar>
            <w:vAlign w:val="center"/>
          </w:tcPr>
          <w:p w14:paraId="3C30193B">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w:t>
            </w:r>
          </w:p>
        </w:tc>
        <w:tc>
          <w:tcPr>
            <w:tcW w:w="277" w:type="pct"/>
            <w:tcBorders>
              <w:tl2br w:val="nil"/>
              <w:tr2bl w:val="nil"/>
            </w:tcBorders>
            <w:shd w:val="clear" w:color="auto" w:fill="auto"/>
            <w:tcMar>
              <w:top w:w="28" w:type="dxa"/>
              <w:left w:w="28" w:type="dxa"/>
              <w:bottom w:w="28" w:type="dxa"/>
              <w:right w:w="28" w:type="dxa"/>
            </w:tcMar>
            <w:vAlign w:val="center"/>
          </w:tcPr>
          <w:p w14:paraId="1C44BA36">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277" w:type="pct"/>
            <w:tcBorders>
              <w:tl2br w:val="nil"/>
              <w:tr2bl w:val="nil"/>
            </w:tcBorders>
            <w:shd w:val="clear" w:color="auto" w:fill="auto"/>
            <w:tcMar>
              <w:top w:w="28" w:type="dxa"/>
              <w:left w:w="28" w:type="dxa"/>
              <w:bottom w:w="28" w:type="dxa"/>
              <w:right w:w="28" w:type="dxa"/>
            </w:tcMar>
            <w:vAlign w:val="center"/>
          </w:tcPr>
          <w:p w14:paraId="13A871E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8" w:type="pct"/>
            <w:tcBorders>
              <w:tl2br w:val="nil"/>
              <w:tr2bl w:val="nil"/>
            </w:tcBorders>
            <w:shd w:val="clear" w:color="auto" w:fill="auto"/>
            <w:tcMar>
              <w:top w:w="28" w:type="dxa"/>
              <w:left w:w="28" w:type="dxa"/>
              <w:bottom w:w="28" w:type="dxa"/>
              <w:right w:w="28" w:type="dxa"/>
            </w:tcMar>
            <w:vAlign w:val="center"/>
          </w:tcPr>
          <w:p w14:paraId="40274F70">
            <w:pPr>
              <w:tabs>
                <w:tab w:val="left" w:pos="6195"/>
              </w:tabs>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3F1F5A53">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30D8E570">
            <w:pPr>
              <w:tabs>
                <w:tab w:val="left" w:pos="6195"/>
              </w:tabs>
              <w:jc w:val="center"/>
              <w:rPr>
                <w:rFonts w:ascii="宋体" w:hAnsi="宋体"/>
                <w:color w:val="000000" w:themeColor="text1"/>
                <w:sz w:val="18"/>
                <w:szCs w:val="18"/>
                <w14:textFill>
                  <w14:solidFill>
                    <w14:schemeClr w14:val="tx1"/>
                  </w14:solidFill>
                </w14:textFill>
              </w:rPr>
            </w:pPr>
          </w:p>
        </w:tc>
        <w:tc>
          <w:tcPr>
            <w:tcW w:w="276" w:type="pct"/>
            <w:tcBorders>
              <w:tl2br w:val="nil"/>
              <w:tr2bl w:val="nil"/>
            </w:tcBorders>
            <w:shd w:val="clear" w:color="auto" w:fill="auto"/>
            <w:tcMar>
              <w:top w:w="28" w:type="dxa"/>
              <w:left w:w="28" w:type="dxa"/>
              <w:bottom w:w="28" w:type="dxa"/>
              <w:right w:w="28" w:type="dxa"/>
            </w:tcMar>
            <w:vAlign w:val="center"/>
          </w:tcPr>
          <w:p w14:paraId="0BE6D7E0">
            <w:pPr>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344" w:type="pct"/>
            <w:tcBorders>
              <w:tl2br w:val="nil"/>
              <w:tr2bl w:val="nil"/>
            </w:tcBorders>
            <w:shd w:val="clear" w:color="auto" w:fill="auto"/>
            <w:tcMar>
              <w:top w:w="28" w:type="dxa"/>
              <w:left w:w="28" w:type="dxa"/>
              <w:bottom w:w="28" w:type="dxa"/>
              <w:right w:w="28" w:type="dxa"/>
            </w:tcMar>
            <w:vAlign w:val="center"/>
          </w:tcPr>
          <w:p w14:paraId="31F46C37">
            <w:pPr>
              <w:tabs>
                <w:tab w:val="left" w:pos="6195"/>
              </w:tabs>
              <w:jc w:val="center"/>
              <w:rPr>
                <w:rFonts w:ascii="宋体" w:hAnsi="宋体"/>
                <w:color w:val="000000" w:themeColor="text1"/>
                <w:sz w:val="18"/>
                <w:szCs w:val="18"/>
                <w14:textFill>
                  <w14:solidFill>
                    <w14:schemeClr w14:val="tx1"/>
                  </w14:solidFill>
                </w14:textFill>
              </w:rPr>
            </w:pPr>
          </w:p>
        </w:tc>
      </w:tr>
      <w:tr w14:paraId="7C27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continue"/>
            <w:tcBorders>
              <w:tl2br w:val="nil"/>
              <w:tr2bl w:val="nil"/>
            </w:tcBorders>
            <w:tcMar>
              <w:top w:w="28" w:type="dxa"/>
              <w:left w:w="28" w:type="dxa"/>
              <w:bottom w:w="28" w:type="dxa"/>
              <w:right w:w="28" w:type="dxa"/>
            </w:tcMar>
            <w:vAlign w:val="center"/>
          </w:tcPr>
          <w:p w14:paraId="528000FF">
            <w:pPr>
              <w:jc w:val="center"/>
              <w:rPr>
                <w:rFonts w:ascii="宋体" w:hAnsi="宋体"/>
                <w:color w:val="000000" w:themeColor="text1"/>
                <w:sz w:val="18"/>
                <w:szCs w:val="18"/>
                <w14:textFill>
                  <w14:solidFill>
                    <w14:schemeClr w14:val="tx1"/>
                  </w14:solidFill>
                </w14:textFill>
              </w:rPr>
            </w:pPr>
          </w:p>
        </w:tc>
        <w:tc>
          <w:tcPr>
            <w:tcW w:w="174" w:type="pct"/>
            <w:tcBorders>
              <w:tl2br w:val="nil"/>
              <w:tr2bl w:val="nil"/>
            </w:tcBorders>
            <w:tcMar>
              <w:top w:w="28" w:type="dxa"/>
              <w:left w:w="28" w:type="dxa"/>
              <w:bottom w:w="28" w:type="dxa"/>
              <w:right w:w="28" w:type="dxa"/>
            </w:tcMar>
            <w:vAlign w:val="center"/>
          </w:tcPr>
          <w:p w14:paraId="13B31C51">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2</w:t>
            </w:r>
          </w:p>
        </w:tc>
        <w:tc>
          <w:tcPr>
            <w:tcW w:w="425" w:type="pct"/>
            <w:tcBorders>
              <w:tl2br w:val="nil"/>
              <w:tr2bl w:val="nil"/>
            </w:tcBorders>
            <w:shd w:val="clear" w:color="auto" w:fill="auto"/>
            <w:tcMar>
              <w:top w:w="28" w:type="dxa"/>
              <w:left w:w="28" w:type="dxa"/>
              <w:bottom w:w="28" w:type="dxa"/>
              <w:right w:w="28" w:type="dxa"/>
            </w:tcMar>
            <w:vAlign w:val="center"/>
          </w:tcPr>
          <w:p w14:paraId="5952158F">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000012GZ</w:t>
            </w:r>
          </w:p>
        </w:tc>
        <w:tc>
          <w:tcPr>
            <w:tcW w:w="1044" w:type="pct"/>
            <w:tcBorders>
              <w:tl2br w:val="nil"/>
              <w:tr2bl w:val="nil"/>
            </w:tcBorders>
            <w:shd w:val="clear" w:color="auto" w:fill="auto"/>
            <w:tcMar>
              <w:top w:w="28" w:type="dxa"/>
              <w:left w:w="28" w:type="dxa"/>
              <w:bottom w:w="28" w:type="dxa"/>
              <w:right w:w="28" w:type="dxa"/>
            </w:tcMar>
            <w:vAlign w:val="center"/>
          </w:tcPr>
          <w:p w14:paraId="3D11E96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影视鉴赏</w:t>
            </w:r>
          </w:p>
        </w:tc>
        <w:tc>
          <w:tcPr>
            <w:tcW w:w="277" w:type="pct"/>
            <w:tcBorders>
              <w:tl2br w:val="nil"/>
              <w:tr2bl w:val="nil"/>
            </w:tcBorders>
            <w:shd w:val="clear" w:color="auto" w:fill="auto"/>
            <w:tcMar>
              <w:top w:w="28" w:type="dxa"/>
              <w:left w:w="28" w:type="dxa"/>
              <w:bottom w:w="28" w:type="dxa"/>
              <w:right w:w="28" w:type="dxa"/>
            </w:tcMar>
            <w:vAlign w:val="center"/>
          </w:tcPr>
          <w:p w14:paraId="73335E04">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278" w:type="pct"/>
            <w:tcBorders>
              <w:tl2br w:val="nil"/>
              <w:tr2bl w:val="nil"/>
            </w:tcBorders>
            <w:shd w:val="clear" w:color="auto" w:fill="auto"/>
            <w:tcMar>
              <w:top w:w="28" w:type="dxa"/>
              <w:left w:w="28" w:type="dxa"/>
              <w:bottom w:w="28" w:type="dxa"/>
              <w:right w:w="28" w:type="dxa"/>
            </w:tcMar>
            <w:vAlign w:val="center"/>
          </w:tcPr>
          <w:p w14:paraId="14AAC49B">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shd w:val="clear" w:color="auto" w:fill="auto"/>
            <w:tcMar>
              <w:top w:w="28" w:type="dxa"/>
              <w:left w:w="28" w:type="dxa"/>
              <w:bottom w:w="28" w:type="dxa"/>
              <w:right w:w="28" w:type="dxa"/>
            </w:tcMar>
            <w:vAlign w:val="center"/>
          </w:tcPr>
          <w:p w14:paraId="7645193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30</w:t>
            </w:r>
          </w:p>
        </w:tc>
        <w:tc>
          <w:tcPr>
            <w:tcW w:w="277" w:type="pct"/>
            <w:tcBorders>
              <w:tl2br w:val="nil"/>
              <w:tr2bl w:val="nil"/>
            </w:tcBorders>
            <w:shd w:val="clear" w:color="auto" w:fill="auto"/>
            <w:tcMar>
              <w:top w:w="28" w:type="dxa"/>
              <w:left w:w="28" w:type="dxa"/>
              <w:bottom w:w="28" w:type="dxa"/>
              <w:right w:w="28" w:type="dxa"/>
            </w:tcMar>
            <w:vAlign w:val="center"/>
          </w:tcPr>
          <w:p w14:paraId="53E63C6F">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277" w:type="pct"/>
            <w:tcBorders>
              <w:tl2br w:val="nil"/>
              <w:tr2bl w:val="nil"/>
            </w:tcBorders>
            <w:shd w:val="clear" w:color="auto" w:fill="auto"/>
            <w:tcMar>
              <w:top w:w="28" w:type="dxa"/>
              <w:left w:w="28" w:type="dxa"/>
              <w:bottom w:w="28" w:type="dxa"/>
              <w:right w:w="28" w:type="dxa"/>
            </w:tcMar>
            <w:vAlign w:val="center"/>
          </w:tcPr>
          <w:p w14:paraId="42A95128">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277" w:type="pct"/>
            <w:tcBorders>
              <w:tl2br w:val="nil"/>
              <w:tr2bl w:val="nil"/>
            </w:tcBorders>
            <w:shd w:val="clear" w:color="auto" w:fill="auto"/>
            <w:tcMar>
              <w:top w:w="28" w:type="dxa"/>
              <w:left w:w="28" w:type="dxa"/>
              <w:bottom w:w="28" w:type="dxa"/>
              <w:right w:w="28" w:type="dxa"/>
            </w:tcMar>
            <w:vAlign w:val="center"/>
          </w:tcPr>
          <w:p w14:paraId="749B3568">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015CDAB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shd w:val="clear" w:color="auto" w:fill="auto"/>
            <w:tcMar>
              <w:top w:w="28" w:type="dxa"/>
              <w:left w:w="28" w:type="dxa"/>
              <w:bottom w:w="28" w:type="dxa"/>
              <w:right w:w="28" w:type="dxa"/>
            </w:tcMar>
            <w:vAlign w:val="center"/>
          </w:tcPr>
          <w:p w14:paraId="62400CD3">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4E38F323">
            <w:pPr>
              <w:tabs>
                <w:tab w:val="left" w:pos="6195"/>
              </w:tabs>
              <w:jc w:val="center"/>
              <w:rPr>
                <w:rFonts w:ascii="宋体" w:hAnsi="宋体"/>
                <w:color w:val="000000" w:themeColor="text1"/>
                <w:sz w:val="18"/>
                <w:szCs w:val="18"/>
                <w14:textFill>
                  <w14:solidFill>
                    <w14:schemeClr w14:val="tx1"/>
                  </w14:solidFill>
                </w14:textFill>
              </w:rPr>
            </w:pPr>
          </w:p>
        </w:tc>
        <w:tc>
          <w:tcPr>
            <w:tcW w:w="276" w:type="pct"/>
            <w:tcBorders>
              <w:tl2br w:val="nil"/>
              <w:tr2bl w:val="nil"/>
            </w:tcBorders>
            <w:shd w:val="clear" w:color="auto" w:fill="auto"/>
            <w:tcMar>
              <w:top w:w="28" w:type="dxa"/>
              <w:left w:w="28" w:type="dxa"/>
              <w:bottom w:w="28" w:type="dxa"/>
              <w:right w:w="28" w:type="dxa"/>
            </w:tcMar>
            <w:vAlign w:val="center"/>
          </w:tcPr>
          <w:p w14:paraId="79D46E03">
            <w:pPr>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344" w:type="pct"/>
            <w:tcBorders>
              <w:tl2br w:val="nil"/>
              <w:tr2bl w:val="nil"/>
            </w:tcBorders>
            <w:shd w:val="clear" w:color="auto" w:fill="auto"/>
            <w:tcMar>
              <w:top w:w="28" w:type="dxa"/>
              <w:left w:w="28" w:type="dxa"/>
              <w:bottom w:w="28" w:type="dxa"/>
              <w:right w:w="28" w:type="dxa"/>
            </w:tcMar>
            <w:vAlign w:val="center"/>
          </w:tcPr>
          <w:p w14:paraId="658D634C">
            <w:pPr>
              <w:tabs>
                <w:tab w:val="left" w:pos="6195"/>
              </w:tabs>
              <w:jc w:val="center"/>
              <w:rPr>
                <w:rFonts w:ascii="宋体" w:hAnsi="宋体"/>
                <w:color w:val="000000" w:themeColor="text1"/>
                <w:sz w:val="18"/>
                <w:szCs w:val="18"/>
                <w14:textFill>
                  <w14:solidFill>
                    <w14:schemeClr w14:val="tx1"/>
                  </w14:solidFill>
                </w14:textFill>
              </w:rPr>
            </w:pPr>
          </w:p>
        </w:tc>
      </w:tr>
      <w:tr w14:paraId="717B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continue"/>
            <w:tcBorders>
              <w:tl2br w:val="nil"/>
              <w:tr2bl w:val="nil"/>
            </w:tcBorders>
            <w:tcMar>
              <w:top w:w="28" w:type="dxa"/>
              <w:left w:w="28" w:type="dxa"/>
              <w:bottom w:w="28" w:type="dxa"/>
              <w:right w:w="28" w:type="dxa"/>
            </w:tcMar>
            <w:vAlign w:val="center"/>
          </w:tcPr>
          <w:p w14:paraId="088F6062">
            <w:pPr>
              <w:jc w:val="center"/>
              <w:rPr>
                <w:rFonts w:ascii="宋体" w:hAnsi="宋体"/>
                <w:color w:val="000000" w:themeColor="text1"/>
                <w:sz w:val="18"/>
                <w:szCs w:val="18"/>
                <w14:textFill>
                  <w14:solidFill>
                    <w14:schemeClr w14:val="tx1"/>
                  </w14:solidFill>
                </w14:textFill>
              </w:rPr>
            </w:pPr>
          </w:p>
        </w:tc>
        <w:tc>
          <w:tcPr>
            <w:tcW w:w="174" w:type="pct"/>
            <w:tcBorders>
              <w:tl2br w:val="nil"/>
              <w:tr2bl w:val="nil"/>
            </w:tcBorders>
            <w:tcMar>
              <w:top w:w="28" w:type="dxa"/>
              <w:left w:w="28" w:type="dxa"/>
              <w:bottom w:w="28" w:type="dxa"/>
              <w:right w:w="28" w:type="dxa"/>
            </w:tcMar>
            <w:vAlign w:val="center"/>
          </w:tcPr>
          <w:p w14:paraId="7F713BE1">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3</w:t>
            </w:r>
          </w:p>
        </w:tc>
        <w:tc>
          <w:tcPr>
            <w:tcW w:w="425" w:type="pct"/>
            <w:tcBorders>
              <w:tl2br w:val="nil"/>
              <w:tr2bl w:val="nil"/>
            </w:tcBorders>
            <w:shd w:val="clear" w:color="auto" w:fill="auto"/>
            <w:tcMar>
              <w:top w:w="28" w:type="dxa"/>
              <w:left w:w="28" w:type="dxa"/>
              <w:bottom w:w="28" w:type="dxa"/>
              <w:right w:w="28" w:type="dxa"/>
            </w:tcMar>
            <w:vAlign w:val="center"/>
          </w:tcPr>
          <w:p w14:paraId="3613345B">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000013GZ</w:t>
            </w:r>
          </w:p>
        </w:tc>
        <w:tc>
          <w:tcPr>
            <w:tcW w:w="1044" w:type="pct"/>
            <w:tcBorders>
              <w:tl2br w:val="nil"/>
              <w:tr2bl w:val="nil"/>
            </w:tcBorders>
            <w:shd w:val="clear" w:color="auto" w:fill="auto"/>
            <w:tcMar>
              <w:top w:w="28" w:type="dxa"/>
              <w:left w:w="28" w:type="dxa"/>
              <w:bottom w:w="28" w:type="dxa"/>
              <w:right w:w="28" w:type="dxa"/>
            </w:tcMar>
            <w:vAlign w:val="center"/>
          </w:tcPr>
          <w:p w14:paraId="19CC463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中华优秀传统文化</w:t>
            </w:r>
          </w:p>
        </w:tc>
        <w:tc>
          <w:tcPr>
            <w:tcW w:w="277" w:type="pct"/>
            <w:tcBorders>
              <w:tl2br w:val="nil"/>
              <w:tr2bl w:val="nil"/>
            </w:tcBorders>
            <w:shd w:val="clear" w:color="auto" w:fill="auto"/>
            <w:tcMar>
              <w:top w:w="28" w:type="dxa"/>
              <w:left w:w="28" w:type="dxa"/>
              <w:bottom w:w="28" w:type="dxa"/>
              <w:right w:w="28" w:type="dxa"/>
            </w:tcMar>
            <w:vAlign w:val="center"/>
          </w:tcPr>
          <w:p w14:paraId="4CAED744">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A</w:t>
            </w:r>
          </w:p>
        </w:tc>
        <w:tc>
          <w:tcPr>
            <w:tcW w:w="278" w:type="pct"/>
            <w:tcBorders>
              <w:tl2br w:val="nil"/>
              <w:tr2bl w:val="nil"/>
            </w:tcBorders>
            <w:shd w:val="clear" w:color="auto" w:fill="auto"/>
            <w:tcMar>
              <w:top w:w="28" w:type="dxa"/>
              <w:left w:w="28" w:type="dxa"/>
              <w:bottom w:w="28" w:type="dxa"/>
              <w:right w:w="28" w:type="dxa"/>
            </w:tcMar>
            <w:vAlign w:val="center"/>
          </w:tcPr>
          <w:p w14:paraId="6A852E6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shd w:val="clear" w:color="auto" w:fill="auto"/>
            <w:tcMar>
              <w:top w:w="28" w:type="dxa"/>
              <w:left w:w="28" w:type="dxa"/>
              <w:bottom w:w="28" w:type="dxa"/>
              <w:right w:w="28" w:type="dxa"/>
            </w:tcMar>
            <w:vAlign w:val="center"/>
          </w:tcPr>
          <w:p w14:paraId="125147E9">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36</w:t>
            </w:r>
          </w:p>
        </w:tc>
        <w:tc>
          <w:tcPr>
            <w:tcW w:w="277" w:type="pct"/>
            <w:tcBorders>
              <w:tl2br w:val="nil"/>
              <w:tr2bl w:val="nil"/>
            </w:tcBorders>
            <w:shd w:val="clear" w:color="auto" w:fill="auto"/>
            <w:tcMar>
              <w:top w:w="28" w:type="dxa"/>
              <w:left w:w="28" w:type="dxa"/>
              <w:bottom w:w="28" w:type="dxa"/>
              <w:right w:w="28" w:type="dxa"/>
            </w:tcMar>
            <w:vAlign w:val="center"/>
          </w:tcPr>
          <w:p w14:paraId="5340751C">
            <w:pPr>
              <w:tabs>
                <w:tab w:val="left" w:pos="6195"/>
              </w:tabs>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6AD9873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277" w:type="pct"/>
            <w:tcBorders>
              <w:tl2br w:val="nil"/>
              <w:tr2bl w:val="nil"/>
            </w:tcBorders>
            <w:shd w:val="clear" w:color="auto" w:fill="auto"/>
            <w:tcMar>
              <w:top w:w="28" w:type="dxa"/>
              <w:left w:w="28" w:type="dxa"/>
              <w:bottom w:w="28" w:type="dxa"/>
              <w:right w:w="28" w:type="dxa"/>
            </w:tcMar>
            <w:vAlign w:val="center"/>
          </w:tcPr>
          <w:p w14:paraId="362627B9">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70CEA1B8">
            <w:pPr>
              <w:tabs>
                <w:tab w:val="left" w:pos="6195"/>
              </w:tabs>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421F14EB">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8" w:type="pct"/>
            <w:tcBorders>
              <w:tl2br w:val="nil"/>
              <w:tr2bl w:val="nil"/>
            </w:tcBorders>
            <w:shd w:val="clear" w:color="auto" w:fill="auto"/>
            <w:tcMar>
              <w:top w:w="28" w:type="dxa"/>
              <w:left w:w="28" w:type="dxa"/>
              <w:bottom w:w="28" w:type="dxa"/>
              <w:right w:w="28" w:type="dxa"/>
            </w:tcMar>
            <w:vAlign w:val="center"/>
          </w:tcPr>
          <w:p w14:paraId="3D7245A0">
            <w:pPr>
              <w:tabs>
                <w:tab w:val="left" w:pos="6195"/>
              </w:tabs>
              <w:jc w:val="center"/>
              <w:rPr>
                <w:rFonts w:ascii="宋体" w:hAnsi="宋体"/>
                <w:color w:val="000000" w:themeColor="text1"/>
                <w:sz w:val="18"/>
                <w:szCs w:val="18"/>
                <w14:textFill>
                  <w14:solidFill>
                    <w14:schemeClr w14:val="tx1"/>
                  </w14:solidFill>
                </w14:textFill>
              </w:rPr>
            </w:pPr>
          </w:p>
        </w:tc>
        <w:tc>
          <w:tcPr>
            <w:tcW w:w="276" w:type="pct"/>
            <w:tcBorders>
              <w:tl2br w:val="nil"/>
              <w:tr2bl w:val="nil"/>
            </w:tcBorders>
            <w:shd w:val="clear" w:color="auto" w:fill="auto"/>
            <w:tcMar>
              <w:top w:w="28" w:type="dxa"/>
              <w:left w:w="28" w:type="dxa"/>
              <w:bottom w:w="28" w:type="dxa"/>
              <w:right w:w="28" w:type="dxa"/>
            </w:tcMar>
            <w:vAlign w:val="center"/>
          </w:tcPr>
          <w:p w14:paraId="63E5E530">
            <w:pPr>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344" w:type="pct"/>
            <w:tcBorders>
              <w:tl2br w:val="nil"/>
              <w:tr2bl w:val="nil"/>
            </w:tcBorders>
            <w:shd w:val="clear" w:color="auto" w:fill="auto"/>
            <w:tcMar>
              <w:top w:w="28" w:type="dxa"/>
              <w:left w:w="28" w:type="dxa"/>
              <w:bottom w:w="28" w:type="dxa"/>
              <w:right w:w="28" w:type="dxa"/>
            </w:tcMar>
            <w:vAlign w:val="center"/>
          </w:tcPr>
          <w:p w14:paraId="05964905">
            <w:pPr>
              <w:tabs>
                <w:tab w:val="left" w:pos="6195"/>
              </w:tabs>
              <w:jc w:val="center"/>
              <w:rPr>
                <w:rFonts w:ascii="宋体" w:hAnsi="宋体"/>
                <w:color w:val="000000" w:themeColor="text1"/>
                <w:sz w:val="18"/>
                <w:szCs w:val="18"/>
                <w14:textFill>
                  <w14:solidFill>
                    <w14:schemeClr w14:val="tx1"/>
                  </w14:solidFill>
                </w14:textFill>
              </w:rPr>
            </w:pPr>
          </w:p>
        </w:tc>
      </w:tr>
      <w:tr w14:paraId="0611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84" w:type="pct"/>
            <w:gridSpan w:val="4"/>
            <w:tcBorders>
              <w:tl2br w:val="nil"/>
              <w:tr2bl w:val="nil"/>
            </w:tcBorders>
            <w:tcMar>
              <w:top w:w="28" w:type="dxa"/>
              <w:left w:w="28" w:type="dxa"/>
              <w:bottom w:w="28" w:type="dxa"/>
              <w:right w:w="28" w:type="dxa"/>
            </w:tcMar>
            <w:vAlign w:val="center"/>
          </w:tcPr>
          <w:p w14:paraId="3A059D09">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小计</w:t>
            </w:r>
          </w:p>
        </w:tc>
        <w:tc>
          <w:tcPr>
            <w:tcW w:w="277" w:type="pct"/>
            <w:tcBorders>
              <w:tl2br w:val="nil"/>
              <w:tr2bl w:val="nil"/>
            </w:tcBorders>
            <w:tcMar>
              <w:top w:w="28" w:type="dxa"/>
              <w:left w:w="28" w:type="dxa"/>
              <w:bottom w:w="28" w:type="dxa"/>
              <w:right w:w="28" w:type="dxa"/>
            </w:tcMar>
            <w:vAlign w:val="center"/>
          </w:tcPr>
          <w:p w14:paraId="04662389">
            <w:pPr>
              <w:tabs>
                <w:tab w:val="left" w:pos="6195"/>
              </w:tabs>
              <w:jc w:val="center"/>
              <w:rPr>
                <w:rFonts w:ascii="宋体" w:hAnsi="宋体" w:cstheme="minorEastAsia"/>
                <w:color w:val="000000" w:themeColor="text1"/>
                <w:kern w:val="0"/>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5D6DFA43">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96</w:t>
            </w:r>
          </w:p>
        </w:tc>
        <w:tc>
          <w:tcPr>
            <w:tcW w:w="277" w:type="pct"/>
            <w:tcBorders>
              <w:tl2br w:val="nil"/>
              <w:tr2bl w:val="nil"/>
            </w:tcBorders>
            <w:shd w:val="clear" w:color="auto" w:fill="auto"/>
            <w:tcMar>
              <w:top w:w="28" w:type="dxa"/>
              <w:left w:w="28" w:type="dxa"/>
              <w:bottom w:w="28" w:type="dxa"/>
              <w:right w:w="28" w:type="dxa"/>
            </w:tcMar>
            <w:vAlign w:val="center"/>
          </w:tcPr>
          <w:p w14:paraId="5F26BEB8">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82</w:t>
            </w:r>
          </w:p>
        </w:tc>
        <w:tc>
          <w:tcPr>
            <w:tcW w:w="277" w:type="pct"/>
            <w:tcBorders>
              <w:tl2br w:val="nil"/>
              <w:tr2bl w:val="nil"/>
            </w:tcBorders>
            <w:shd w:val="clear" w:color="auto" w:fill="auto"/>
            <w:tcMar>
              <w:top w:w="28" w:type="dxa"/>
              <w:left w:w="28" w:type="dxa"/>
              <w:bottom w:w="28" w:type="dxa"/>
              <w:right w:w="28" w:type="dxa"/>
            </w:tcMar>
            <w:vAlign w:val="center"/>
          </w:tcPr>
          <w:p w14:paraId="6C6F85A3">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14</w:t>
            </w:r>
          </w:p>
        </w:tc>
        <w:tc>
          <w:tcPr>
            <w:tcW w:w="277" w:type="pct"/>
            <w:tcBorders>
              <w:tl2br w:val="nil"/>
              <w:tr2bl w:val="nil"/>
            </w:tcBorders>
            <w:shd w:val="clear" w:color="auto" w:fill="auto"/>
            <w:tcMar>
              <w:top w:w="28" w:type="dxa"/>
              <w:left w:w="28" w:type="dxa"/>
              <w:bottom w:w="28" w:type="dxa"/>
              <w:right w:w="28" w:type="dxa"/>
            </w:tcMar>
            <w:vAlign w:val="center"/>
          </w:tcPr>
          <w:p w14:paraId="0D66B488">
            <w:pPr>
              <w:tabs>
                <w:tab w:val="left" w:pos="6195"/>
              </w:tabs>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382871B1">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8" w:type="pct"/>
            <w:tcBorders>
              <w:tl2br w:val="nil"/>
              <w:tr2bl w:val="nil"/>
            </w:tcBorders>
            <w:shd w:val="clear" w:color="auto" w:fill="auto"/>
            <w:tcMar>
              <w:top w:w="28" w:type="dxa"/>
              <w:left w:w="28" w:type="dxa"/>
              <w:bottom w:w="28" w:type="dxa"/>
              <w:right w:w="28" w:type="dxa"/>
            </w:tcMar>
            <w:vAlign w:val="center"/>
          </w:tcPr>
          <w:p w14:paraId="029E5431">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shd w:val="clear" w:color="auto" w:fill="auto"/>
            <w:tcMar>
              <w:top w:w="28" w:type="dxa"/>
              <w:left w:w="28" w:type="dxa"/>
              <w:bottom w:w="28" w:type="dxa"/>
              <w:right w:w="28" w:type="dxa"/>
            </w:tcMar>
            <w:vAlign w:val="center"/>
          </w:tcPr>
          <w:p w14:paraId="0F109AD2">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8" w:type="pct"/>
            <w:tcBorders>
              <w:tl2br w:val="nil"/>
              <w:tr2bl w:val="nil"/>
            </w:tcBorders>
            <w:shd w:val="clear" w:color="auto" w:fill="auto"/>
            <w:tcMar>
              <w:top w:w="28" w:type="dxa"/>
              <w:left w:w="28" w:type="dxa"/>
              <w:bottom w:w="28" w:type="dxa"/>
              <w:right w:w="28" w:type="dxa"/>
            </w:tcMar>
            <w:vAlign w:val="center"/>
          </w:tcPr>
          <w:p w14:paraId="0B10148E">
            <w:pPr>
              <w:jc w:val="center"/>
              <w:rPr>
                <w:rFonts w:ascii="宋体" w:hAnsi="宋体"/>
                <w:color w:val="000000" w:themeColor="text1"/>
                <w:sz w:val="18"/>
                <w:szCs w:val="18"/>
                <w14:textFill>
                  <w14:solidFill>
                    <w14:schemeClr w14:val="tx1"/>
                  </w14:solidFill>
                </w14:textFill>
              </w:rPr>
            </w:pPr>
          </w:p>
        </w:tc>
        <w:tc>
          <w:tcPr>
            <w:tcW w:w="276" w:type="pct"/>
            <w:tcBorders>
              <w:tl2br w:val="nil"/>
              <w:tr2bl w:val="nil"/>
            </w:tcBorders>
            <w:shd w:val="clear" w:color="auto" w:fill="auto"/>
            <w:tcMar>
              <w:top w:w="28" w:type="dxa"/>
              <w:left w:w="28" w:type="dxa"/>
              <w:bottom w:w="28" w:type="dxa"/>
              <w:right w:w="28" w:type="dxa"/>
            </w:tcMar>
            <w:vAlign w:val="center"/>
          </w:tcPr>
          <w:p w14:paraId="02F140CA">
            <w:pPr>
              <w:jc w:val="center"/>
              <w:rPr>
                <w:rFonts w:ascii="宋体" w:hAnsi="宋体"/>
                <w:color w:val="000000" w:themeColor="text1"/>
                <w:sz w:val="18"/>
                <w:szCs w:val="18"/>
                <w14:textFill>
                  <w14:solidFill>
                    <w14:schemeClr w14:val="tx1"/>
                  </w14:solidFill>
                </w14:textFill>
              </w:rPr>
            </w:pPr>
          </w:p>
        </w:tc>
        <w:tc>
          <w:tcPr>
            <w:tcW w:w="344" w:type="pct"/>
            <w:tcBorders>
              <w:tl2br w:val="nil"/>
              <w:tr2bl w:val="nil"/>
            </w:tcBorders>
            <w:shd w:val="clear" w:color="auto" w:fill="auto"/>
            <w:tcMar>
              <w:top w:w="28" w:type="dxa"/>
              <w:left w:w="28" w:type="dxa"/>
              <w:bottom w:w="28" w:type="dxa"/>
              <w:right w:w="28" w:type="dxa"/>
            </w:tcMar>
            <w:vAlign w:val="center"/>
          </w:tcPr>
          <w:p w14:paraId="7C4F3782">
            <w:pPr>
              <w:jc w:val="center"/>
              <w:rPr>
                <w:rFonts w:ascii="宋体" w:hAnsi="宋体"/>
                <w:color w:val="000000" w:themeColor="text1"/>
                <w:sz w:val="18"/>
                <w:szCs w:val="18"/>
                <w14:textFill>
                  <w14:solidFill>
                    <w14:schemeClr w14:val="tx1"/>
                  </w14:solidFill>
                </w14:textFill>
              </w:rPr>
            </w:pPr>
          </w:p>
        </w:tc>
      </w:tr>
      <w:tr w14:paraId="2762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restart"/>
            <w:tcBorders>
              <w:tl2br w:val="nil"/>
              <w:tr2bl w:val="nil"/>
            </w:tcBorders>
            <w:tcMar>
              <w:top w:w="28" w:type="dxa"/>
              <w:left w:w="28" w:type="dxa"/>
              <w:bottom w:w="28" w:type="dxa"/>
              <w:right w:w="28" w:type="dxa"/>
            </w:tcMar>
            <w:textDirection w:val="tbRlV"/>
            <w:vAlign w:val="center"/>
          </w:tcPr>
          <w:p w14:paraId="643342A7">
            <w:pPr>
              <w:ind w:left="113" w:right="113"/>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专业基础课</w:t>
            </w:r>
          </w:p>
        </w:tc>
        <w:tc>
          <w:tcPr>
            <w:tcW w:w="174" w:type="pct"/>
            <w:tcBorders>
              <w:tl2br w:val="nil"/>
              <w:tr2bl w:val="nil"/>
            </w:tcBorders>
            <w:tcMar>
              <w:top w:w="28" w:type="dxa"/>
              <w:left w:w="28" w:type="dxa"/>
              <w:bottom w:w="28" w:type="dxa"/>
              <w:right w:w="28" w:type="dxa"/>
            </w:tcMar>
            <w:vAlign w:val="center"/>
          </w:tcPr>
          <w:p w14:paraId="1D90EC6B">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1</w:t>
            </w:r>
          </w:p>
        </w:tc>
        <w:tc>
          <w:tcPr>
            <w:tcW w:w="425" w:type="pct"/>
            <w:tcBorders>
              <w:tl2br w:val="nil"/>
              <w:tr2bl w:val="nil"/>
            </w:tcBorders>
            <w:shd w:val="clear" w:color="auto" w:fill="auto"/>
            <w:tcMar>
              <w:top w:w="28" w:type="dxa"/>
              <w:left w:w="28" w:type="dxa"/>
              <w:bottom w:w="28" w:type="dxa"/>
              <w:right w:w="28" w:type="dxa"/>
            </w:tcMar>
            <w:vAlign w:val="center"/>
          </w:tcPr>
          <w:p w14:paraId="5BCA7FF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020001Z</w:t>
            </w:r>
          </w:p>
        </w:tc>
        <w:tc>
          <w:tcPr>
            <w:tcW w:w="1044" w:type="pct"/>
            <w:tcBorders>
              <w:tl2br w:val="nil"/>
              <w:tr2bl w:val="nil"/>
            </w:tcBorders>
            <w:shd w:val="clear" w:color="auto" w:fill="auto"/>
            <w:tcMar>
              <w:top w:w="28" w:type="dxa"/>
              <w:left w:w="28" w:type="dxa"/>
              <w:bottom w:w="28" w:type="dxa"/>
              <w:right w:w="28" w:type="dxa"/>
            </w:tcMar>
            <w:vAlign w:val="center"/>
          </w:tcPr>
          <w:p w14:paraId="029CF2D1">
            <w:pPr>
              <w:tabs>
                <w:tab w:val="left" w:pos="6195"/>
              </w:tabs>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物理</w:t>
            </w:r>
          </w:p>
        </w:tc>
        <w:tc>
          <w:tcPr>
            <w:tcW w:w="277" w:type="pct"/>
            <w:tcBorders>
              <w:tl2br w:val="nil"/>
              <w:tr2bl w:val="nil"/>
            </w:tcBorders>
            <w:tcMar>
              <w:top w:w="28" w:type="dxa"/>
              <w:left w:w="28" w:type="dxa"/>
              <w:bottom w:w="28" w:type="dxa"/>
              <w:right w:w="28" w:type="dxa"/>
            </w:tcMar>
            <w:vAlign w:val="center"/>
          </w:tcPr>
          <w:p w14:paraId="5A1BF099">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278" w:type="pct"/>
            <w:tcBorders>
              <w:tl2br w:val="nil"/>
              <w:tr2bl w:val="nil"/>
            </w:tcBorders>
            <w:shd w:val="clear" w:color="auto" w:fill="auto"/>
            <w:tcMar>
              <w:top w:w="28" w:type="dxa"/>
              <w:left w:w="28" w:type="dxa"/>
              <w:bottom w:w="28" w:type="dxa"/>
              <w:right w:w="28" w:type="dxa"/>
            </w:tcMar>
            <w:vAlign w:val="center"/>
          </w:tcPr>
          <w:p w14:paraId="7CEA1205">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7" w:type="pct"/>
            <w:tcBorders>
              <w:tl2br w:val="nil"/>
              <w:tr2bl w:val="nil"/>
            </w:tcBorders>
            <w:shd w:val="clear" w:color="auto" w:fill="auto"/>
            <w:tcMar>
              <w:top w:w="28" w:type="dxa"/>
              <w:left w:w="28" w:type="dxa"/>
              <w:bottom w:w="28" w:type="dxa"/>
              <w:right w:w="28" w:type="dxa"/>
            </w:tcMar>
            <w:vAlign w:val="center"/>
          </w:tcPr>
          <w:p w14:paraId="3AC24500">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tcMar>
              <w:top w:w="28" w:type="dxa"/>
              <w:left w:w="28" w:type="dxa"/>
              <w:bottom w:w="28" w:type="dxa"/>
              <w:right w:w="28" w:type="dxa"/>
            </w:tcMar>
            <w:vAlign w:val="center"/>
          </w:tcPr>
          <w:p w14:paraId="49DDDC2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tcMar>
              <w:top w:w="28" w:type="dxa"/>
              <w:left w:w="28" w:type="dxa"/>
              <w:bottom w:w="28" w:type="dxa"/>
              <w:right w:w="28" w:type="dxa"/>
            </w:tcMar>
            <w:vAlign w:val="center"/>
          </w:tcPr>
          <w:p w14:paraId="5F53A520">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277" w:type="pct"/>
            <w:tcBorders>
              <w:tl2br w:val="nil"/>
              <w:tr2bl w:val="nil"/>
            </w:tcBorders>
            <w:shd w:val="clear" w:color="auto" w:fill="auto"/>
            <w:tcMar>
              <w:top w:w="28" w:type="dxa"/>
              <w:left w:w="28" w:type="dxa"/>
              <w:bottom w:w="28" w:type="dxa"/>
              <w:right w:w="28" w:type="dxa"/>
            </w:tcMar>
            <w:vAlign w:val="center"/>
          </w:tcPr>
          <w:p w14:paraId="26F2981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8" w:type="pct"/>
            <w:tcBorders>
              <w:tl2br w:val="nil"/>
              <w:tr2bl w:val="nil"/>
            </w:tcBorders>
            <w:shd w:val="clear" w:color="auto" w:fill="auto"/>
            <w:tcMar>
              <w:top w:w="28" w:type="dxa"/>
              <w:left w:w="28" w:type="dxa"/>
              <w:bottom w:w="28" w:type="dxa"/>
              <w:right w:w="28" w:type="dxa"/>
            </w:tcMar>
            <w:vAlign w:val="center"/>
          </w:tcPr>
          <w:p w14:paraId="43C2620F">
            <w:pPr>
              <w:tabs>
                <w:tab w:val="left" w:pos="6195"/>
              </w:tabs>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1338A4E8">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7F1B0862">
            <w:pPr>
              <w:tabs>
                <w:tab w:val="left" w:pos="6195"/>
              </w:tabs>
              <w:jc w:val="center"/>
              <w:rPr>
                <w:rFonts w:ascii="宋体" w:hAnsi="宋体"/>
                <w:color w:val="000000" w:themeColor="text1"/>
                <w:sz w:val="18"/>
                <w:szCs w:val="18"/>
                <w14:textFill>
                  <w14:solidFill>
                    <w14:schemeClr w14:val="tx1"/>
                  </w14:solidFill>
                </w14:textFill>
              </w:rPr>
            </w:pPr>
          </w:p>
        </w:tc>
        <w:tc>
          <w:tcPr>
            <w:tcW w:w="276" w:type="pct"/>
            <w:tcBorders>
              <w:tl2br w:val="nil"/>
              <w:tr2bl w:val="nil"/>
            </w:tcBorders>
            <w:shd w:val="clear" w:color="auto" w:fill="auto"/>
            <w:tcMar>
              <w:top w:w="28" w:type="dxa"/>
              <w:left w:w="28" w:type="dxa"/>
              <w:bottom w:w="28" w:type="dxa"/>
              <w:right w:w="28" w:type="dxa"/>
            </w:tcMar>
            <w:vAlign w:val="center"/>
          </w:tcPr>
          <w:p w14:paraId="4B1D88F8">
            <w:pPr>
              <w:snapToGrid w:val="0"/>
              <w:jc w:val="center"/>
              <w:rPr>
                <w:rFonts w:ascii="宋体" w:hAnsi="宋体"/>
                <w:color w:val="000000" w:themeColor="text1"/>
                <w:sz w:val="18"/>
                <w:szCs w:val="18"/>
                <w14:textFill>
                  <w14:solidFill>
                    <w14:schemeClr w14:val="tx1"/>
                  </w14:solidFill>
                </w14:textFill>
              </w:rPr>
            </w:pPr>
            <w:r>
              <w:rPr>
                <w:rFonts w:hint="eastAsia" w:ascii="宋体" w:hAnsi="宋体" w:cs="仿宋_GB2312"/>
                <w:bCs/>
                <w:color w:val="000000" w:themeColor="text1"/>
                <w:sz w:val="18"/>
                <w:szCs w:val="18"/>
                <w14:textFill>
                  <w14:solidFill>
                    <w14:schemeClr w14:val="tx1"/>
                  </w14:solidFill>
                </w14:textFill>
              </w:rPr>
              <w:t>考试</w:t>
            </w:r>
          </w:p>
        </w:tc>
        <w:tc>
          <w:tcPr>
            <w:tcW w:w="344" w:type="pct"/>
            <w:tcBorders>
              <w:tl2br w:val="nil"/>
              <w:tr2bl w:val="nil"/>
            </w:tcBorders>
            <w:shd w:val="clear" w:color="auto" w:fill="auto"/>
            <w:tcMar>
              <w:top w:w="28" w:type="dxa"/>
              <w:left w:w="28" w:type="dxa"/>
              <w:bottom w:w="28" w:type="dxa"/>
              <w:right w:w="28" w:type="dxa"/>
            </w:tcMar>
            <w:vAlign w:val="center"/>
          </w:tcPr>
          <w:p w14:paraId="471C6530">
            <w:pPr>
              <w:tabs>
                <w:tab w:val="left" w:pos="6195"/>
              </w:tabs>
              <w:jc w:val="center"/>
              <w:rPr>
                <w:rFonts w:ascii="宋体" w:hAnsi="宋体"/>
                <w:color w:val="000000" w:themeColor="text1"/>
                <w:sz w:val="18"/>
                <w:szCs w:val="18"/>
                <w14:textFill>
                  <w14:solidFill>
                    <w14:schemeClr w14:val="tx1"/>
                  </w14:solidFill>
                </w14:textFill>
              </w:rPr>
            </w:pPr>
          </w:p>
        </w:tc>
      </w:tr>
      <w:tr w14:paraId="5BA8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continue"/>
            <w:tcBorders>
              <w:tl2br w:val="nil"/>
              <w:tr2bl w:val="nil"/>
            </w:tcBorders>
            <w:tcMar>
              <w:top w:w="28" w:type="dxa"/>
              <w:left w:w="28" w:type="dxa"/>
              <w:bottom w:w="28" w:type="dxa"/>
              <w:right w:w="28" w:type="dxa"/>
            </w:tcMar>
            <w:vAlign w:val="center"/>
          </w:tcPr>
          <w:p w14:paraId="1464845F">
            <w:pPr>
              <w:jc w:val="center"/>
              <w:rPr>
                <w:rFonts w:ascii="宋体" w:hAnsi="宋体"/>
                <w:color w:val="000000" w:themeColor="text1"/>
                <w:sz w:val="18"/>
                <w:szCs w:val="18"/>
                <w14:textFill>
                  <w14:solidFill>
                    <w14:schemeClr w14:val="tx1"/>
                  </w14:solidFill>
                </w14:textFill>
              </w:rPr>
            </w:pPr>
          </w:p>
        </w:tc>
        <w:tc>
          <w:tcPr>
            <w:tcW w:w="174" w:type="pct"/>
            <w:tcBorders>
              <w:tl2br w:val="nil"/>
              <w:tr2bl w:val="nil"/>
            </w:tcBorders>
            <w:tcMar>
              <w:top w:w="28" w:type="dxa"/>
              <w:left w:w="28" w:type="dxa"/>
              <w:bottom w:w="28" w:type="dxa"/>
              <w:right w:w="28" w:type="dxa"/>
            </w:tcMar>
            <w:vAlign w:val="center"/>
          </w:tcPr>
          <w:p w14:paraId="6F36DD04">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2</w:t>
            </w:r>
          </w:p>
        </w:tc>
        <w:tc>
          <w:tcPr>
            <w:tcW w:w="425" w:type="pct"/>
            <w:tcBorders>
              <w:tl2br w:val="nil"/>
              <w:tr2bl w:val="nil"/>
            </w:tcBorders>
            <w:shd w:val="clear" w:color="auto" w:fill="auto"/>
            <w:tcMar>
              <w:top w:w="28" w:type="dxa"/>
              <w:left w:w="28" w:type="dxa"/>
              <w:bottom w:w="28" w:type="dxa"/>
              <w:right w:w="28" w:type="dxa"/>
            </w:tcMar>
            <w:vAlign w:val="center"/>
          </w:tcPr>
          <w:p w14:paraId="26C9DE9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020002Z</w:t>
            </w:r>
          </w:p>
        </w:tc>
        <w:tc>
          <w:tcPr>
            <w:tcW w:w="1044" w:type="pct"/>
            <w:tcBorders>
              <w:tl2br w:val="nil"/>
              <w:tr2bl w:val="nil"/>
            </w:tcBorders>
            <w:shd w:val="clear" w:color="auto" w:fill="auto"/>
            <w:tcMar>
              <w:top w:w="28" w:type="dxa"/>
              <w:left w:w="28" w:type="dxa"/>
              <w:bottom w:w="28" w:type="dxa"/>
              <w:right w:w="28" w:type="dxa"/>
            </w:tcMar>
            <w:vAlign w:val="center"/>
          </w:tcPr>
          <w:p w14:paraId="296DDFC3">
            <w:pPr>
              <w:tabs>
                <w:tab w:val="left" w:pos="6195"/>
              </w:tabs>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汽车文化与概论</w:t>
            </w:r>
          </w:p>
        </w:tc>
        <w:tc>
          <w:tcPr>
            <w:tcW w:w="277" w:type="pct"/>
            <w:tcBorders>
              <w:tl2br w:val="nil"/>
              <w:tr2bl w:val="nil"/>
            </w:tcBorders>
            <w:tcMar>
              <w:top w:w="28" w:type="dxa"/>
              <w:left w:w="28" w:type="dxa"/>
              <w:bottom w:w="28" w:type="dxa"/>
              <w:right w:w="28" w:type="dxa"/>
            </w:tcMar>
            <w:vAlign w:val="center"/>
          </w:tcPr>
          <w:p w14:paraId="772E148D">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278" w:type="pct"/>
            <w:tcBorders>
              <w:tl2br w:val="nil"/>
              <w:tr2bl w:val="nil"/>
            </w:tcBorders>
            <w:shd w:val="clear" w:color="auto" w:fill="auto"/>
            <w:tcMar>
              <w:top w:w="28" w:type="dxa"/>
              <w:left w:w="28" w:type="dxa"/>
              <w:bottom w:w="28" w:type="dxa"/>
              <w:right w:w="28" w:type="dxa"/>
            </w:tcMar>
            <w:vAlign w:val="center"/>
          </w:tcPr>
          <w:p w14:paraId="3DD767D3">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7" w:type="pct"/>
            <w:tcBorders>
              <w:tl2br w:val="nil"/>
              <w:tr2bl w:val="nil"/>
            </w:tcBorders>
            <w:shd w:val="clear" w:color="auto" w:fill="auto"/>
            <w:tcMar>
              <w:top w:w="28" w:type="dxa"/>
              <w:left w:w="28" w:type="dxa"/>
              <w:bottom w:w="28" w:type="dxa"/>
              <w:right w:w="28" w:type="dxa"/>
            </w:tcMar>
            <w:vAlign w:val="center"/>
          </w:tcPr>
          <w:p w14:paraId="0BB6D436">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tcMar>
              <w:top w:w="28" w:type="dxa"/>
              <w:left w:w="28" w:type="dxa"/>
              <w:bottom w:w="28" w:type="dxa"/>
              <w:right w:w="28" w:type="dxa"/>
            </w:tcMar>
            <w:vAlign w:val="center"/>
          </w:tcPr>
          <w:p w14:paraId="7FF7C4D3">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tcMar>
              <w:top w:w="28" w:type="dxa"/>
              <w:left w:w="28" w:type="dxa"/>
              <w:bottom w:w="28" w:type="dxa"/>
              <w:right w:w="28" w:type="dxa"/>
            </w:tcMar>
            <w:vAlign w:val="center"/>
          </w:tcPr>
          <w:p w14:paraId="5F46CF1B">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277" w:type="pct"/>
            <w:tcBorders>
              <w:tl2br w:val="nil"/>
              <w:tr2bl w:val="nil"/>
            </w:tcBorders>
            <w:shd w:val="clear" w:color="auto" w:fill="auto"/>
            <w:tcMar>
              <w:top w:w="28" w:type="dxa"/>
              <w:left w:w="28" w:type="dxa"/>
              <w:bottom w:w="28" w:type="dxa"/>
              <w:right w:w="28" w:type="dxa"/>
            </w:tcMar>
            <w:vAlign w:val="center"/>
          </w:tcPr>
          <w:p w14:paraId="3A8433C6">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8" w:type="pct"/>
            <w:tcBorders>
              <w:tl2br w:val="nil"/>
              <w:tr2bl w:val="nil"/>
            </w:tcBorders>
            <w:shd w:val="clear" w:color="auto" w:fill="auto"/>
            <w:tcMar>
              <w:top w:w="28" w:type="dxa"/>
              <w:left w:w="28" w:type="dxa"/>
              <w:bottom w:w="28" w:type="dxa"/>
              <w:right w:w="28" w:type="dxa"/>
            </w:tcMar>
            <w:vAlign w:val="center"/>
          </w:tcPr>
          <w:p w14:paraId="7CC2FB28">
            <w:pPr>
              <w:tabs>
                <w:tab w:val="left" w:pos="6195"/>
              </w:tabs>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5F2A31A1">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70BED051">
            <w:pPr>
              <w:tabs>
                <w:tab w:val="left" w:pos="6195"/>
              </w:tabs>
              <w:jc w:val="center"/>
              <w:rPr>
                <w:rFonts w:ascii="宋体" w:hAnsi="宋体"/>
                <w:color w:val="000000" w:themeColor="text1"/>
                <w:sz w:val="18"/>
                <w:szCs w:val="18"/>
                <w14:textFill>
                  <w14:solidFill>
                    <w14:schemeClr w14:val="tx1"/>
                  </w14:solidFill>
                </w14:textFill>
              </w:rPr>
            </w:pPr>
          </w:p>
        </w:tc>
        <w:tc>
          <w:tcPr>
            <w:tcW w:w="276" w:type="pct"/>
            <w:tcBorders>
              <w:tl2br w:val="nil"/>
              <w:tr2bl w:val="nil"/>
            </w:tcBorders>
            <w:shd w:val="clear" w:color="auto" w:fill="auto"/>
            <w:tcMar>
              <w:top w:w="28" w:type="dxa"/>
              <w:left w:w="28" w:type="dxa"/>
              <w:bottom w:w="28" w:type="dxa"/>
              <w:right w:w="28" w:type="dxa"/>
            </w:tcMar>
            <w:vAlign w:val="center"/>
          </w:tcPr>
          <w:p w14:paraId="634AA3AB">
            <w:pPr>
              <w:snapToGrid w:val="0"/>
              <w:jc w:val="center"/>
              <w:rPr>
                <w:rFonts w:ascii="宋体" w:hAnsi="宋体"/>
                <w:color w:val="000000" w:themeColor="text1"/>
                <w:sz w:val="18"/>
                <w:szCs w:val="18"/>
                <w14:textFill>
                  <w14:solidFill>
                    <w14:schemeClr w14:val="tx1"/>
                  </w14:solidFill>
                </w14:textFill>
              </w:rPr>
            </w:pPr>
            <w:r>
              <w:rPr>
                <w:rFonts w:hint="eastAsia" w:ascii="宋体" w:hAnsi="宋体" w:cs="仿宋_GB2312"/>
                <w:bCs/>
                <w:color w:val="000000" w:themeColor="text1"/>
                <w:sz w:val="18"/>
                <w:szCs w:val="18"/>
                <w14:textFill>
                  <w14:solidFill>
                    <w14:schemeClr w14:val="tx1"/>
                  </w14:solidFill>
                </w14:textFill>
              </w:rPr>
              <w:t>考试</w:t>
            </w:r>
          </w:p>
        </w:tc>
        <w:tc>
          <w:tcPr>
            <w:tcW w:w="344" w:type="pct"/>
            <w:tcBorders>
              <w:tl2br w:val="nil"/>
              <w:tr2bl w:val="nil"/>
            </w:tcBorders>
            <w:shd w:val="clear" w:color="auto" w:fill="auto"/>
            <w:tcMar>
              <w:top w:w="28" w:type="dxa"/>
              <w:left w:w="28" w:type="dxa"/>
              <w:bottom w:w="28" w:type="dxa"/>
              <w:right w:w="28" w:type="dxa"/>
            </w:tcMar>
            <w:vAlign w:val="center"/>
          </w:tcPr>
          <w:p w14:paraId="4175B4DB">
            <w:pPr>
              <w:tabs>
                <w:tab w:val="left" w:pos="6195"/>
              </w:tabs>
              <w:jc w:val="center"/>
              <w:rPr>
                <w:rFonts w:ascii="宋体" w:hAnsi="宋体"/>
                <w:color w:val="000000" w:themeColor="text1"/>
                <w:sz w:val="18"/>
                <w:szCs w:val="18"/>
                <w14:textFill>
                  <w14:solidFill>
                    <w14:schemeClr w14:val="tx1"/>
                  </w14:solidFill>
                </w14:textFill>
              </w:rPr>
            </w:pPr>
          </w:p>
        </w:tc>
      </w:tr>
      <w:tr w14:paraId="6A1E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continue"/>
            <w:tcBorders>
              <w:tl2br w:val="nil"/>
              <w:tr2bl w:val="nil"/>
            </w:tcBorders>
            <w:tcMar>
              <w:top w:w="28" w:type="dxa"/>
              <w:left w:w="28" w:type="dxa"/>
              <w:bottom w:w="28" w:type="dxa"/>
              <w:right w:w="28" w:type="dxa"/>
            </w:tcMar>
            <w:vAlign w:val="center"/>
          </w:tcPr>
          <w:p w14:paraId="5AB99E56">
            <w:pPr>
              <w:jc w:val="center"/>
              <w:rPr>
                <w:rFonts w:ascii="宋体" w:hAnsi="宋体"/>
                <w:color w:val="000000" w:themeColor="text1"/>
                <w:sz w:val="18"/>
                <w:szCs w:val="18"/>
                <w14:textFill>
                  <w14:solidFill>
                    <w14:schemeClr w14:val="tx1"/>
                  </w14:solidFill>
                </w14:textFill>
              </w:rPr>
            </w:pPr>
          </w:p>
        </w:tc>
        <w:tc>
          <w:tcPr>
            <w:tcW w:w="174" w:type="pct"/>
            <w:tcBorders>
              <w:tl2br w:val="nil"/>
              <w:tr2bl w:val="nil"/>
            </w:tcBorders>
            <w:tcMar>
              <w:top w:w="28" w:type="dxa"/>
              <w:left w:w="28" w:type="dxa"/>
              <w:bottom w:w="28" w:type="dxa"/>
              <w:right w:w="28" w:type="dxa"/>
            </w:tcMar>
            <w:vAlign w:val="center"/>
          </w:tcPr>
          <w:p w14:paraId="1DFC2AF3">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3</w:t>
            </w:r>
          </w:p>
        </w:tc>
        <w:tc>
          <w:tcPr>
            <w:tcW w:w="425" w:type="pct"/>
            <w:tcBorders>
              <w:tl2br w:val="nil"/>
              <w:tr2bl w:val="nil"/>
            </w:tcBorders>
            <w:shd w:val="clear" w:color="auto" w:fill="auto"/>
            <w:tcMar>
              <w:top w:w="28" w:type="dxa"/>
              <w:left w:w="28" w:type="dxa"/>
              <w:bottom w:w="28" w:type="dxa"/>
              <w:right w:w="28" w:type="dxa"/>
            </w:tcMar>
            <w:vAlign w:val="center"/>
          </w:tcPr>
          <w:p w14:paraId="6E0880B8">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020003Z</w:t>
            </w:r>
          </w:p>
        </w:tc>
        <w:tc>
          <w:tcPr>
            <w:tcW w:w="1044" w:type="pct"/>
            <w:tcBorders>
              <w:tl2br w:val="nil"/>
              <w:tr2bl w:val="nil"/>
            </w:tcBorders>
            <w:shd w:val="clear" w:color="auto" w:fill="auto"/>
            <w:tcMar>
              <w:top w:w="28" w:type="dxa"/>
              <w:left w:w="28" w:type="dxa"/>
              <w:bottom w:w="28" w:type="dxa"/>
              <w:right w:w="28" w:type="dxa"/>
            </w:tcMar>
            <w:vAlign w:val="center"/>
          </w:tcPr>
          <w:p w14:paraId="573F07E1">
            <w:pPr>
              <w:jc w:val="center"/>
              <w:rPr>
                <w:rFonts w:ascii="宋体" w:hAnsi="宋体" w:cs="Arial"/>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汽车机械常识</w:t>
            </w:r>
          </w:p>
        </w:tc>
        <w:tc>
          <w:tcPr>
            <w:tcW w:w="277" w:type="pct"/>
            <w:tcBorders>
              <w:tl2br w:val="nil"/>
              <w:tr2bl w:val="nil"/>
            </w:tcBorders>
            <w:tcMar>
              <w:top w:w="28" w:type="dxa"/>
              <w:left w:w="28" w:type="dxa"/>
              <w:bottom w:w="28" w:type="dxa"/>
              <w:right w:w="28" w:type="dxa"/>
            </w:tcMar>
            <w:vAlign w:val="center"/>
          </w:tcPr>
          <w:p w14:paraId="281E3874">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278" w:type="pct"/>
            <w:tcBorders>
              <w:tl2br w:val="nil"/>
              <w:tr2bl w:val="nil"/>
            </w:tcBorders>
            <w:shd w:val="clear" w:color="auto" w:fill="auto"/>
            <w:tcMar>
              <w:top w:w="28" w:type="dxa"/>
              <w:left w:w="28" w:type="dxa"/>
              <w:bottom w:w="28" w:type="dxa"/>
              <w:right w:w="28" w:type="dxa"/>
            </w:tcMar>
            <w:vAlign w:val="center"/>
          </w:tcPr>
          <w:p w14:paraId="2A687B54">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7" w:type="pct"/>
            <w:tcBorders>
              <w:tl2br w:val="nil"/>
              <w:tr2bl w:val="nil"/>
            </w:tcBorders>
            <w:shd w:val="clear" w:color="auto" w:fill="auto"/>
            <w:tcMar>
              <w:top w:w="28" w:type="dxa"/>
              <w:left w:w="28" w:type="dxa"/>
              <w:bottom w:w="28" w:type="dxa"/>
              <w:right w:w="28" w:type="dxa"/>
            </w:tcMar>
            <w:vAlign w:val="center"/>
          </w:tcPr>
          <w:p w14:paraId="05502068">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tcMar>
              <w:top w:w="28" w:type="dxa"/>
              <w:left w:w="28" w:type="dxa"/>
              <w:bottom w:w="28" w:type="dxa"/>
              <w:right w:w="28" w:type="dxa"/>
            </w:tcMar>
            <w:vAlign w:val="center"/>
          </w:tcPr>
          <w:p w14:paraId="6DF7F5EB">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tcMar>
              <w:top w:w="28" w:type="dxa"/>
              <w:left w:w="28" w:type="dxa"/>
              <w:bottom w:w="28" w:type="dxa"/>
              <w:right w:w="28" w:type="dxa"/>
            </w:tcMar>
            <w:vAlign w:val="center"/>
          </w:tcPr>
          <w:p w14:paraId="5CA224CA">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277" w:type="pct"/>
            <w:tcBorders>
              <w:tl2br w:val="nil"/>
              <w:tr2bl w:val="nil"/>
            </w:tcBorders>
            <w:shd w:val="clear" w:color="auto" w:fill="auto"/>
            <w:tcMar>
              <w:top w:w="28" w:type="dxa"/>
              <w:left w:w="28" w:type="dxa"/>
              <w:bottom w:w="28" w:type="dxa"/>
              <w:right w:w="28" w:type="dxa"/>
            </w:tcMar>
            <w:vAlign w:val="center"/>
          </w:tcPr>
          <w:p w14:paraId="536A534A">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310A2C0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7" w:type="pct"/>
            <w:tcBorders>
              <w:tl2br w:val="nil"/>
              <w:tr2bl w:val="nil"/>
            </w:tcBorders>
            <w:shd w:val="clear" w:color="auto" w:fill="auto"/>
            <w:tcMar>
              <w:top w:w="28" w:type="dxa"/>
              <w:left w:w="28" w:type="dxa"/>
              <w:bottom w:w="28" w:type="dxa"/>
              <w:right w:w="28" w:type="dxa"/>
            </w:tcMar>
            <w:vAlign w:val="center"/>
          </w:tcPr>
          <w:p w14:paraId="6E47E2D4">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56D5DA7F">
            <w:pPr>
              <w:tabs>
                <w:tab w:val="left" w:pos="6195"/>
              </w:tabs>
              <w:jc w:val="center"/>
              <w:rPr>
                <w:rFonts w:ascii="宋体" w:hAnsi="宋体"/>
                <w:color w:val="000000" w:themeColor="text1"/>
                <w:sz w:val="18"/>
                <w:szCs w:val="18"/>
                <w14:textFill>
                  <w14:solidFill>
                    <w14:schemeClr w14:val="tx1"/>
                  </w14:solidFill>
                </w14:textFill>
              </w:rPr>
            </w:pPr>
          </w:p>
        </w:tc>
        <w:tc>
          <w:tcPr>
            <w:tcW w:w="276" w:type="pct"/>
            <w:tcBorders>
              <w:tl2br w:val="nil"/>
              <w:tr2bl w:val="nil"/>
            </w:tcBorders>
            <w:shd w:val="clear" w:color="auto" w:fill="auto"/>
            <w:tcMar>
              <w:top w:w="28" w:type="dxa"/>
              <w:left w:w="28" w:type="dxa"/>
              <w:bottom w:w="28" w:type="dxa"/>
              <w:right w:w="28" w:type="dxa"/>
            </w:tcMar>
            <w:vAlign w:val="center"/>
          </w:tcPr>
          <w:p w14:paraId="652C2129">
            <w:pPr>
              <w:snapToGrid w:val="0"/>
              <w:jc w:val="center"/>
              <w:rPr>
                <w:rFonts w:ascii="宋体" w:hAnsi="宋体"/>
                <w:color w:val="000000" w:themeColor="text1"/>
                <w:sz w:val="18"/>
                <w:szCs w:val="18"/>
                <w14:textFill>
                  <w14:solidFill>
                    <w14:schemeClr w14:val="tx1"/>
                  </w14:solidFill>
                </w14:textFill>
              </w:rPr>
            </w:pPr>
            <w:r>
              <w:rPr>
                <w:rFonts w:hint="eastAsia" w:ascii="宋体" w:hAnsi="宋体" w:cs="仿宋_GB2312"/>
                <w:bCs/>
                <w:color w:val="000000" w:themeColor="text1"/>
                <w:sz w:val="18"/>
                <w:szCs w:val="18"/>
                <w14:textFill>
                  <w14:solidFill>
                    <w14:schemeClr w14:val="tx1"/>
                  </w14:solidFill>
                </w14:textFill>
              </w:rPr>
              <w:t>考试</w:t>
            </w:r>
          </w:p>
        </w:tc>
        <w:tc>
          <w:tcPr>
            <w:tcW w:w="344" w:type="pct"/>
            <w:tcBorders>
              <w:tl2br w:val="nil"/>
              <w:tr2bl w:val="nil"/>
            </w:tcBorders>
            <w:shd w:val="clear" w:color="auto" w:fill="auto"/>
            <w:tcMar>
              <w:top w:w="28" w:type="dxa"/>
              <w:left w:w="28" w:type="dxa"/>
              <w:bottom w:w="28" w:type="dxa"/>
              <w:right w:w="28" w:type="dxa"/>
            </w:tcMar>
            <w:vAlign w:val="center"/>
          </w:tcPr>
          <w:p w14:paraId="690118BB">
            <w:pPr>
              <w:tabs>
                <w:tab w:val="left" w:pos="6195"/>
              </w:tabs>
              <w:jc w:val="center"/>
              <w:rPr>
                <w:rFonts w:ascii="宋体" w:hAnsi="宋体"/>
                <w:color w:val="000000" w:themeColor="text1"/>
                <w:sz w:val="18"/>
                <w:szCs w:val="18"/>
                <w14:textFill>
                  <w14:solidFill>
                    <w14:schemeClr w14:val="tx1"/>
                  </w14:solidFill>
                </w14:textFill>
              </w:rPr>
            </w:pPr>
          </w:p>
        </w:tc>
      </w:tr>
      <w:tr w14:paraId="268D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continue"/>
            <w:tcBorders>
              <w:tl2br w:val="nil"/>
              <w:tr2bl w:val="nil"/>
            </w:tcBorders>
            <w:tcMar>
              <w:top w:w="28" w:type="dxa"/>
              <w:left w:w="28" w:type="dxa"/>
              <w:bottom w:w="28" w:type="dxa"/>
              <w:right w:w="28" w:type="dxa"/>
            </w:tcMar>
            <w:vAlign w:val="center"/>
          </w:tcPr>
          <w:p w14:paraId="332A132C">
            <w:pPr>
              <w:jc w:val="center"/>
              <w:rPr>
                <w:rFonts w:ascii="宋体" w:hAnsi="宋体"/>
                <w:color w:val="000000" w:themeColor="text1"/>
                <w:sz w:val="18"/>
                <w:szCs w:val="18"/>
                <w14:textFill>
                  <w14:solidFill>
                    <w14:schemeClr w14:val="tx1"/>
                  </w14:solidFill>
                </w14:textFill>
              </w:rPr>
            </w:pPr>
          </w:p>
        </w:tc>
        <w:tc>
          <w:tcPr>
            <w:tcW w:w="174" w:type="pct"/>
            <w:tcBorders>
              <w:tl2br w:val="nil"/>
              <w:tr2bl w:val="nil"/>
            </w:tcBorders>
            <w:tcMar>
              <w:top w:w="28" w:type="dxa"/>
              <w:left w:w="28" w:type="dxa"/>
              <w:bottom w:w="28" w:type="dxa"/>
              <w:right w:w="28" w:type="dxa"/>
            </w:tcMar>
            <w:vAlign w:val="center"/>
          </w:tcPr>
          <w:p w14:paraId="702E44BD">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4</w:t>
            </w:r>
          </w:p>
        </w:tc>
        <w:tc>
          <w:tcPr>
            <w:tcW w:w="425" w:type="pct"/>
            <w:tcBorders>
              <w:tl2br w:val="nil"/>
              <w:tr2bl w:val="nil"/>
            </w:tcBorders>
            <w:shd w:val="clear" w:color="auto" w:fill="auto"/>
            <w:tcMar>
              <w:top w:w="28" w:type="dxa"/>
              <w:left w:w="28" w:type="dxa"/>
              <w:bottom w:w="28" w:type="dxa"/>
              <w:right w:w="28" w:type="dxa"/>
            </w:tcMar>
            <w:vAlign w:val="center"/>
          </w:tcPr>
          <w:p w14:paraId="3A100AF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020004Z</w:t>
            </w:r>
          </w:p>
        </w:tc>
        <w:tc>
          <w:tcPr>
            <w:tcW w:w="1044" w:type="pct"/>
            <w:tcBorders>
              <w:tl2br w:val="nil"/>
              <w:tr2bl w:val="nil"/>
            </w:tcBorders>
            <w:shd w:val="clear" w:color="auto" w:fill="auto"/>
            <w:tcMar>
              <w:top w:w="28" w:type="dxa"/>
              <w:left w:w="28" w:type="dxa"/>
              <w:bottom w:w="28" w:type="dxa"/>
              <w:right w:w="28" w:type="dxa"/>
            </w:tcMar>
            <w:vAlign w:val="center"/>
          </w:tcPr>
          <w:p w14:paraId="148236FF">
            <w:pPr>
              <w:jc w:val="center"/>
              <w:rPr>
                <w:rFonts w:ascii="宋体" w:hAnsi="宋体" w:cs="Arial"/>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汽车发动机与底盘拆装</w:t>
            </w:r>
          </w:p>
        </w:tc>
        <w:tc>
          <w:tcPr>
            <w:tcW w:w="277" w:type="pct"/>
            <w:tcBorders>
              <w:tl2br w:val="nil"/>
              <w:tr2bl w:val="nil"/>
            </w:tcBorders>
            <w:tcMar>
              <w:top w:w="28" w:type="dxa"/>
              <w:left w:w="28" w:type="dxa"/>
              <w:bottom w:w="28" w:type="dxa"/>
              <w:right w:w="28" w:type="dxa"/>
            </w:tcMar>
            <w:vAlign w:val="center"/>
          </w:tcPr>
          <w:p w14:paraId="6284991F">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278" w:type="pct"/>
            <w:tcBorders>
              <w:tl2br w:val="nil"/>
              <w:tr2bl w:val="nil"/>
            </w:tcBorders>
            <w:shd w:val="clear" w:color="auto" w:fill="auto"/>
            <w:tcMar>
              <w:top w:w="28" w:type="dxa"/>
              <w:left w:w="28" w:type="dxa"/>
              <w:bottom w:w="28" w:type="dxa"/>
              <w:right w:w="28" w:type="dxa"/>
            </w:tcMar>
            <w:vAlign w:val="center"/>
          </w:tcPr>
          <w:p w14:paraId="13F314DA">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7" w:type="pct"/>
            <w:tcBorders>
              <w:tl2br w:val="nil"/>
              <w:tr2bl w:val="nil"/>
            </w:tcBorders>
            <w:shd w:val="clear" w:color="auto" w:fill="auto"/>
            <w:tcMar>
              <w:top w:w="28" w:type="dxa"/>
              <w:left w:w="28" w:type="dxa"/>
              <w:bottom w:w="28" w:type="dxa"/>
              <w:right w:w="28" w:type="dxa"/>
            </w:tcMar>
            <w:vAlign w:val="center"/>
          </w:tcPr>
          <w:p w14:paraId="6F73B9D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tcMar>
              <w:top w:w="28" w:type="dxa"/>
              <w:left w:w="28" w:type="dxa"/>
              <w:bottom w:w="28" w:type="dxa"/>
              <w:right w:w="28" w:type="dxa"/>
            </w:tcMar>
            <w:vAlign w:val="center"/>
          </w:tcPr>
          <w:p w14:paraId="45ACAA3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tcMar>
              <w:top w:w="28" w:type="dxa"/>
              <w:left w:w="28" w:type="dxa"/>
              <w:bottom w:w="28" w:type="dxa"/>
              <w:right w:w="28" w:type="dxa"/>
            </w:tcMar>
            <w:vAlign w:val="center"/>
          </w:tcPr>
          <w:p w14:paraId="0C0A123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277" w:type="pct"/>
            <w:tcBorders>
              <w:tl2br w:val="nil"/>
              <w:tr2bl w:val="nil"/>
            </w:tcBorders>
            <w:shd w:val="clear" w:color="auto" w:fill="auto"/>
            <w:tcMar>
              <w:top w:w="28" w:type="dxa"/>
              <w:left w:w="28" w:type="dxa"/>
              <w:bottom w:w="28" w:type="dxa"/>
              <w:right w:w="28" w:type="dxa"/>
            </w:tcMar>
            <w:vAlign w:val="center"/>
          </w:tcPr>
          <w:p w14:paraId="7969777B">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5E19B007">
            <w:pPr>
              <w:tabs>
                <w:tab w:val="left" w:pos="6195"/>
              </w:tabs>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1A82F09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8" w:type="pct"/>
            <w:tcBorders>
              <w:tl2br w:val="nil"/>
              <w:tr2bl w:val="nil"/>
            </w:tcBorders>
            <w:shd w:val="clear" w:color="auto" w:fill="auto"/>
            <w:tcMar>
              <w:top w:w="28" w:type="dxa"/>
              <w:left w:w="28" w:type="dxa"/>
              <w:bottom w:w="28" w:type="dxa"/>
              <w:right w:w="28" w:type="dxa"/>
            </w:tcMar>
            <w:vAlign w:val="center"/>
          </w:tcPr>
          <w:p w14:paraId="2C555203">
            <w:pPr>
              <w:tabs>
                <w:tab w:val="left" w:pos="6195"/>
              </w:tabs>
              <w:jc w:val="center"/>
              <w:rPr>
                <w:rFonts w:ascii="宋体" w:hAnsi="宋体"/>
                <w:color w:val="000000" w:themeColor="text1"/>
                <w:sz w:val="18"/>
                <w:szCs w:val="18"/>
                <w14:textFill>
                  <w14:solidFill>
                    <w14:schemeClr w14:val="tx1"/>
                  </w14:solidFill>
                </w14:textFill>
              </w:rPr>
            </w:pPr>
          </w:p>
        </w:tc>
        <w:tc>
          <w:tcPr>
            <w:tcW w:w="276" w:type="pct"/>
            <w:tcBorders>
              <w:tl2br w:val="nil"/>
              <w:tr2bl w:val="nil"/>
            </w:tcBorders>
            <w:shd w:val="clear" w:color="auto" w:fill="auto"/>
            <w:tcMar>
              <w:top w:w="28" w:type="dxa"/>
              <w:left w:w="28" w:type="dxa"/>
              <w:bottom w:w="28" w:type="dxa"/>
              <w:right w:w="28" w:type="dxa"/>
            </w:tcMar>
            <w:vAlign w:val="center"/>
          </w:tcPr>
          <w:p w14:paraId="6037FF8D">
            <w:pPr>
              <w:snapToGrid w:val="0"/>
              <w:jc w:val="center"/>
              <w:rPr>
                <w:rFonts w:ascii="宋体" w:hAnsi="宋体"/>
                <w:color w:val="000000" w:themeColor="text1"/>
                <w:sz w:val="18"/>
                <w:szCs w:val="18"/>
                <w14:textFill>
                  <w14:solidFill>
                    <w14:schemeClr w14:val="tx1"/>
                  </w14:solidFill>
                </w14:textFill>
              </w:rPr>
            </w:pPr>
            <w:r>
              <w:rPr>
                <w:rFonts w:hint="eastAsia" w:ascii="宋体" w:hAnsi="宋体" w:cs="仿宋_GB2312"/>
                <w:bCs/>
                <w:color w:val="000000" w:themeColor="text1"/>
                <w:sz w:val="18"/>
                <w:szCs w:val="18"/>
                <w14:textFill>
                  <w14:solidFill>
                    <w14:schemeClr w14:val="tx1"/>
                  </w14:solidFill>
                </w14:textFill>
              </w:rPr>
              <w:t>考试</w:t>
            </w:r>
          </w:p>
        </w:tc>
        <w:tc>
          <w:tcPr>
            <w:tcW w:w="344" w:type="pct"/>
            <w:tcBorders>
              <w:tl2br w:val="nil"/>
              <w:tr2bl w:val="nil"/>
            </w:tcBorders>
            <w:shd w:val="clear" w:color="auto" w:fill="auto"/>
            <w:tcMar>
              <w:top w:w="28" w:type="dxa"/>
              <w:left w:w="28" w:type="dxa"/>
              <w:bottom w:w="28" w:type="dxa"/>
              <w:right w:w="28" w:type="dxa"/>
            </w:tcMar>
            <w:vAlign w:val="center"/>
          </w:tcPr>
          <w:p w14:paraId="5F53A27B">
            <w:pPr>
              <w:tabs>
                <w:tab w:val="left" w:pos="6195"/>
              </w:tabs>
              <w:jc w:val="center"/>
              <w:rPr>
                <w:rFonts w:ascii="宋体" w:hAnsi="宋体"/>
                <w:color w:val="000000" w:themeColor="text1"/>
                <w:sz w:val="18"/>
                <w:szCs w:val="18"/>
                <w14:textFill>
                  <w14:solidFill>
                    <w14:schemeClr w14:val="tx1"/>
                  </w14:solidFill>
                </w14:textFill>
              </w:rPr>
            </w:pPr>
          </w:p>
        </w:tc>
      </w:tr>
      <w:tr w14:paraId="45D1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continue"/>
            <w:tcBorders>
              <w:tl2br w:val="nil"/>
              <w:tr2bl w:val="nil"/>
            </w:tcBorders>
            <w:tcMar>
              <w:top w:w="28" w:type="dxa"/>
              <w:left w:w="28" w:type="dxa"/>
              <w:bottom w:w="28" w:type="dxa"/>
              <w:right w:w="28" w:type="dxa"/>
            </w:tcMar>
            <w:vAlign w:val="center"/>
          </w:tcPr>
          <w:p w14:paraId="1257DEFD">
            <w:pPr>
              <w:jc w:val="center"/>
              <w:rPr>
                <w:rFonts w:ascii="宋体" w:hAnsi="宋体"/>
                <w:color w:val="000000" w:themeColor="text1"/>
                <w:sz w:val="18"/>
                <w:szCs w:val="18"/>
                <w14:textFill>
                  <w14:solidFill>
                    <w14:schemeClr w14:val="tx1"/>
                  </w14:solidFill>
                </w14:textFill>
              </w:rPr>
            </w:pPr>
          </w:p>
        </w:tc>
        <w:tc>
          <w:tcPr>
            <w:tcW w:w="174" w:type="pct"/>
            <w:tcBorders>
              <w:tl2br w:val="nil"/>
              <w:tr2bl w:val="nil"/>
            </w:tcBorders>
            <w:tcMar>
              <w:top w:w="28" w:type="dxa"/>
              <w:left w:w="28" w:type="dxa"/>
              <w:bottom w:w="28" w:type="dxa"/>
              <w:right w:w="28" w:type="dxa"/>
            </w:tcMar>
            <w:vAlign w:val="center"/>
          </w:tcPr>
          <w:p w14:paraId="50124DE0">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5</w:t>
            </w:r>
          </w:p>
        </w:tc>
        <w:tc>
          <w:tcPr>
            <w:tcW w:w="425" w:type="pct"/>
            <w:tcBorders>
              <w:tl2br w:val="nil"/>
              <w:tr2bl w:val="nil"/>
            </w:tcBorders>
            <w:shd w:val="clear" w:color="auto" w:fill="auto"/>
            <w:tcMar>
              <w:top w:w="28" w:type="dxa"/>
              <w:left w:w="28" w:type="dxa"/>
              <w:bottom w:w="28" w:type="dxa"/>
              <w:right w:w="28" w:type="dxa"/>
            </w:tcMar>
            <w:vAlign w:val="center"/>
          </w:tcPr>
          <w:p w14:paraId="69426C8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020005Z</w:t>
            </w:r>
          </w:p>
        </w:tc>
        <w:tc>
          <w:tcPr>
            <w:tcW w:w="1044" w:type="pct"/>
            <w:tcBorders>
              <w:tl2br w:val="nil"/>
              <w:tr2bl w:val="nil"/>
            </w:tcBorders>
            <w:shd w:val="clear" w:color="auto" w:fill="auto"/>
            <w:tcMar>
              <w:top w:w="28" w:type="dxa"/>
              <w:left w:w="28" w:type="dxa"/>
              <w:bottom w:w="28" w:type="dxa"/>
              <w:right w:w="28" w:type="dxa"/>
            </w:tcMar>
            <w:vAlign w:val="center"/>
          </w:tcPr>
          <w:p w14:paraId="344A754C">
            <w:pPr>
              <w:jc w:val="center"/>
              <w:rPr>
                <w:rFonts w:ascii="宋体" w:hAnsi="宋体" w:cs="Arial"/>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汽车车身电气设备检修</w:t>
            </w:r>
          </w:p>
        </w:tc>
        <w:tc>
          <w:tcPr>
            <w:tcW w:w="277" w:type="pct"/>
            <w:tcBorders>
              <w:tl2br w:val="nil"/>
              <w:tr2bl w:val="nil"/>
            </w:tcBorders>
            <w:tcMar>
              <w:top w:w="28" w:type="dxa"/>
              <w:left w:w="28" w:type="dxa"/>
              <w:bottom w:w="28" w:type="dxa"/>
              <w:right w:w="28" w:type="dxa"/>
            </w:tcMar>
            <w:vAlign w:val="center"/>
          </w:tcPr>
          <w:p w14:paraId="2782C0EC">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278" w:type="pct"/>
            <w:tcBorders>
              <w:tl2br w:val="nil"/>
              <w:tr2bl w:val="nil"/>
            </w:tcBorders>
            <w:shd w:val="clear" w:color="auto" w:fill="auto"/>
            <w:tcMar>
              <w:top w:w="28" w:type="dxa"/>
              <w:left w:w="28" w:type="dxa"/>
              <w:bottom w:w="28" w:type="dxa"/>
              <w:right w:w="28" w:type="dxa"/>
            </w:tcMar>
            <w:vAlign w:val="center"/>
          </w:tcPr>
          <w:p w14:paraId="5E2FEF2E">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7" w:type="pct"/>
            <w:tcBorders>
              <w:tl2br w:val="nil"/>
              <w:tr2bl w:val="nil"/>
            </w:tcBorders>
            <w:shd w:val="clear" w:color="auto" w:fill="auto"/>
            <w:tcMar>
              <w:top w:w="28" w:type="dxa"/>
              <w:left w:w="28" w:type="dxa"/>
              <w:bottom w:w="28" w:type="dxa"/>
              <w:right w:w="28" w:type="dxa"/>
            </w:tcMar>
            <w:vAlign w:val="center"/>
          </w:tcPr>
          <w:p w14:paraId="6FF7A28E">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tcMar>
              <w:top w:w="28" w:type="dxa"/>
              <w:left w:w="28" w:type="dxa"/>
              <w:bottom w:w="28" w:type="dxa"/>
              <w:right w:w="28" w:type="dxa"/>
            </w:tcMar>
            <w:vAlign w:val="center"/>
          </w:tcPr>
          <w:p w14:paraId="0A24228B">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tcMar>
              <w:top w:w="28" w:type="dxa"/>
              <w:left w:w="28" w:type="dxa"/>
              <w:bottom w:w="28" w:type="dxa"/>
              <w:right w:w="28" w:type="dxa"/>
            </w:tcMar>
            <w:vAlign w:val="center"/>
          </w:tcPr>
          <w:p w14:paraId="274DD2D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277" w:type="pct"/>
            <w:tcBorders>
              <w:tl2br w:val="nil"/>
              <w:tr2bl w:val="nil"/>
            </w:tcBorders>
            <w:shd w:val="clear" w:color="auto" w:fill="auto"/>
            <w:tcMar>
              <w:top w:w="28" w:type="dxa"/>
              <w:left w:w="28" w:type="dxa"/>
              <w:bottom w:w="28" w:type="dxa"/>
              <w:right w:w="28" w:type="dxa"/>
            </w:tcMar>
            <w:vAlign w:val="center"/>
          </w:tcPr>
          <w:p w14:paraId="6F9E3940">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24074077">
            <w:pPr>
              <w:tabs>
                <w:tab w:val="left" w:pos="6195"/>
              </w:tabs>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4540E494">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8" w:type="pct"/>
            <w:tcBorders>
              <w:tl2br w:val="nil"/>
              <w:tr2bl w:val="nil"/>
            </w:tcBorders>
            <w:shd w:val="clear" w:color="auto" w:fill="auto"/>
            <w:tcMar>
              <w:top w:w="28" w:type="dxa"/>
              <w:left w:w="28" w:type="dxa"/>
              <w:bottom w:w="28" w:type="dxa"/>
              <w:right w:w="28" w:type="dxa"/>
            </w:tcMar>
            <w:vAlign w:val="center"/>
          </w:tcPr>
          <w:p w14:paraId="658DE951">
            <w:pPr>
              <w:tabs>
                <w:tab w:val="left" w:pos="6195"/>
              </w:tabs>
              <w:jc w:val="center"/>
              <w:rPr>
                <w:rFonts w:ascii="宋体" w:hAnsi="宋体"/>
                <w:color w:val="000000" w:themeColor="text1"/>
                <w:sz w:val="18"/>
                <w:szCs w:val="18"/>
                <w14:textFill>
                  <w14:solidFill>
                    <w14:schemeClr w14:val="tx1"/>
                  </w14:solidFill>
                </w14:textFill>
              </w:rPr>
            </w:pPr>
          </w:p>
        </w:tc>
        <w:tc>
          <w:tcPr>
            <w:tcW w:w="276" w:type="pct"/>
            <w:tcBorders>
              <w:tl2br w:val="nil"/>
              <w:tr2bl w:val="nil"/>
            </w:tcBorders>
            <w:shd w:val="clear" w:color="auto" w:fill="auto"/>
            <w:tcMar>
              <w:top w:w="28" w:type="dxa"/>
              <w:left w:w="28" w:type="dxa"/>
              <w:bottom w:w="28" w:type="dxa"/>
              <w:right w:w="28" w:type="dxa"/>
            </w:tcMar>
            <w:vAlign w:val="center"/>
          </w:tcPr>
          <w:p w14:paraId="103CA351">
            <w:pPr>
              <w:snapToGrid w:val="0"/>
              <w:jc w:val="center"/>
              <w:rPr>
                <w:rFonts w:ascii="宋体" w:hAnsi="宋体"/>
                <w:color w:val="000000" w:themeColor="text1"/>
                <w:sz w:val="18"/>
                <w:szCs w:val="18"/>
                <w14:textFill>
                  <w14:solidFill>
                    <w14:schemeClr w14:val="tx1"/>
                  </w14:solidFill>
                </w14:textFill>
              </w:rPr>
            </w:pPr>
            <w:r>
              <w:rPr>
                <w:rFonts w:hint="eastAsia" w:ascii="宋体" w:hAnsi="宋体" w:cs="仿宋_GB2312"/>
                <w:bCs/>
                <w:color w:val="000000" w:themeColor="text1"/>
                <w:sz w:val="18"/>
                <w:szCs w:val="18"/>
                <w14:textFill>
                  <w14:solidFill>
                    <w14:schemeClr w14:val="tx1"/>
                  </w14:solidFill>
                </w14:textFill>
              </w:rPr>
              <w:t>考试</w:t>
            </w:r>
          </w:p>
        </w:tc>
        <w:tc>
          <w:tcPr>
            <w:tcW w:w="344" w:type="pct"/>
            <w:tcBorders>
              <w:tl2br w:val="nil"/>
              <w:tr2bl w:val="nil"/>
            </w:tcBorders>
            <w:shd w:val="clear" w:color="auto" w:fill="auto"/>
            <w:tcMar>
              <w:top w:w="28" w:type="dxa"/>
              <w:left w:w="28" w:type="dxa"/>
              <w:bottom w:w="28" w:type="dxa"/>
              <w:right w:w="28" w:type="dxa"/>
            </w:tcMar>
            <w:vAlign w:val="center"/>
          </w:tcPr>
          <w:p w14:paraId="01521A92">
            <w:pPr>
              <w:tabs>
                <w:tab w:val="left" w:pos="6195"/>
              </w:tabs>
              <w:jc w:val="center"/>
              <w:rPr>
                <w:rFonts w:ascii="宋体" w:hAnsi="宋体"/>
                <w:color w:val="000000" w:themeColor="text1"/>
                <w:sz w:val="18"/>
                <w:szCs w:val="18"/>
                <w14:textFill>
                  <w14:solidFill>
                    <w14:schemeClr w14:val="tx1"/>
                  </w14:solidFill>
                </w14:textFill>
              </w:rPr>
            </w:pPr>
          </w:p>
        </w:tc>
      </w:tr>
      <w:tr w14:paraId="3A30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continue"/>
            <w:tcBorders>
              <w:tl2br w:val="nil"/>
              <w:tr2bl w:val="nil"/>
            </w:tcBorders>
            <w:tcMar>
              <w:top w:w="28" w:type="dxa"/>
              <w:left w:w="28" w:type="dxa"/>
              <w:bottom w:w="28" w:type="dxa"/>
              <w:right w:w="28" w:type="dxa"/>
            </w:tcMar>
            <w:vAlign w:val="center"/>
          </w:tcPr>
          <w:p w14:paraId="2259E9C5">
            <w:pPr>
              <w:jc w:val="center"/>
              <w:rPr>
                <w:rFonts w:ascii="宋体" w:hAnsi="宋体"/>
                <w:color w:val="000000" w:themeColor="text1"/>
                <w:sz w:val="18"/>
                <w:szCs w:val="18"/>
                <w14:textFill>
                  <w14:solidFill>
                    <w14:schemeClr w14:val="tx1"/>
                  </w14:solidFill>
                </w14:textFill>
              </w:rPr>
            </w:pPr>
          </w:p>
        </w:tc>
        <w:tc>
          <w:tcPr>
            <w:tcW w:w="174" w:type="pct"/>
            <w:tcBorders>
              <w:tl2br w:val="nil"/>
              <w:tr2bl w:val="nil"/>
            </w:tcBorders>
            <w:tcMar>
              <w:top w:w="28" w:type="dxa"/>
              <w:left w:w="28" w:type="dxa"/>
              <w:bottom w:w="28" w:type="dxa"/>
              <w:right w:w="28" w:type="dxa"/>
            </w:tcMar>
            <w:vAlign w:val="center"/>
          </w:tcPr>
          <w:p w14:paraId="6E69F6D7">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6</w:t>
            </w:r>
          </w:p>
        </w:tc>
        <w:tc>
          <w:tcPr>
            <w:tcW w:w="425" w:type="pct"/>
            <w:tcBorders>
              <w:tl2br w:val="nil"/>
              <w:tr2bl w:val="nil"/>
            </w:tcBorders>
            <w:shd w:val="clear" w:color="auto" w:fill="auto"/>
            <w:tcMar>
              <w:top w:w="28" w:type="dxa"/>
              <w:left w:w="28" w:type="dxa"/>
              <w:bottom w:w="28" w:type="dxa"/>
              <w:right w:w="28" w:type="dxa"/>
            </w:tcMar>
            <w:vAlign w:val="center"/>
          </w:tcPr>
          <w:p w14:paraId="722F92DC">
            <w:pPr>
              <w:tabs>
                <w:tab w:val="left" w:pos="6195"/>
              </w:tabs>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020006Z</w:t>
            </w:r>
          </w:p>
        </w:tc>
        <w:tc>
          <w:tcPr>
            <w:tcW w:w="1044" w:type="pct"/>
            <w:tcBorders>
              <w:tl2br w:val="nil"/>
              <w:tr2bl w:val="nil"/>
            </w:tcBorders>
            <w:shd w:val="clear" w:color="auto" w:fill="auto"/>
            <w:tcMar>
              <w:top w:w="28" w:type="dxa"/>
              <w:left w:w="28" w:type="dxa"/>
              <w:bottom w:w="28" w:type="dxa"/>
              <w:right w:w="28" w:type="dxa"/>
            </w:tcMar>
            <w:vAlign w:val="center"/>
          </w:tcPr>
          <w:p w14:paraId="2621EC6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新能源汽车维护</w:t>
            </w:r>
          </w:p>
        </w:tc>
        <w:tc>
          <w:tcPr>
            <w:tcW w:w="277" w:type="pct"/>
            <w:tcBorders>
              <w:tl2br w:val="nil"/>
              <w:tr2bl w:val="nil"/>
            </w:tcBorders>
            <w:tcMar>
              <w:top w:w="28" w:type="dxa"/>
              <w:left w:w="28" w:type="dxa"/>
              <w:bottom w:w="28" w:type="dxa"/>
              <w:right w:w="28" w:type="dxa"/>
            </w:tcMar>
            <w:vAlign w:val="center"/>
          </w:tcPr>
          <w:p w14:paraId="7E76BCDF">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278" w:type="pct"/>
            <w:tcBorders>
              <w:tl2br w:val="nil"/>
              <w:tr2bl w:val="nil"/>
            </w:tcBorders>
            <w:shd w:val="clear" w:color="auto" w:fill="auto"/>
            <w:tcMar>
              <w:top w:w="28" w:type="dxa"/>
              <w:left w:w="28" w:type="dxa"/>
              <w:bottom w:w="28" w:type="dxa"/>
              <w:right w:w="28" w:type="dxa"/>
            </w:tcMar>
            <w:vAlign w:val="center"/>
          </w:tcPr>
          <w:p w14:paraId="2C38C394">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7" w:type="pct"/>
            <w:tcBorders>
              <w:tl2br w:val="nil"/>
              <w:tr2bl w:val="nil"/>
            </w:tcBorders>
            <w:shd w:val="clear" w:color="auto" w:fill="auto"/>
            <w:tcMar>
              <w:top w:w="28" w:type="dxa"/>
              <w:left w:w="28" w:type="dxa"/>
              <w:bottom w:w="28" w:type="dxa"/>
              <w:right w:w="28" w:type="dxa"/>
            </w:tcMar>
            <w:vAlign w:val="center"/>
          </w:tcPr>
          <w:p w14:paraId="18B3D551">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tcMar>
              <w:top w:w="28" w:type="dxa"/>
              <w:left w:w="28" w:type="dxa"/>
              <w:bottom w:w="28" w:type="dxa"/>
              <w:right w:w="28" w:type="dxa"/>
            </w:tcMar>
            <w:vAlign w:val="center"/>
          </w:tcPr>
          <w:p w14:paraId="460B4204">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tcMar>
              <w:top w:w="28" w:type="dxa"/>
              <w:left w:w="28" w:type="dxa"/>
              <w:bottom w:w="28" w:type="dxa"/>
              <w:right w:w="28" w:type="dxa"/>
            </w:tcMar>
            <w:vAlign w:val="center"/>
          </w:tcPr>
          <w:p w14:paraId="38F0792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277" w:type="pct"/>
            <w:tcBorders>
              <w:tl2br w:val="nil"/>
              <w:tr2bl w:val="nil"/>
            </w:tcBorders>
            <w:shd w:val="clear" w:color="auto" w:fill="auto"/>
            <w:tcMar>
              <w:top w:w="28" w:type="dxa"/>
              <w:left w:w="28" w:type="dxa"/>
              <w:bottom w:w="28" w:type="dxa"/>
              <w:right w:w="28" w:type="dxa"/>
            </w:tcMar>
            <w:vAlign w:val="center"/>
          </w:tcPr>
          <w:p w14:paraId="7C63D37B">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1CB5167D">
            <w:pPr>
              <w:tabs>
                <w:tab w:val="left" w:pos="6195"/>
              </w:tabs>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6A2C762D">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46BE821A">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6" w:type="pct"/>
            <w:tcBorders>
              <w:tl2br w:val="nil"/>
              <w:tr2bl w:val="nil"/>
            </w:tcBorders>
            <w:shd w:val="clear" w:color="auto" w:fill="auto"/>
            <w:tcMar>
              <w:top w:w="28" w:type="dxa"/>
              <w:left w:w="28" w:type="dxa"/>
              <w:bottom w:w="28" w:type="dxa"/>
              <w:right w:w="28" w:type="dxa"/>
            </w:tcMar>
            <w:vAlign w:val="center"/>
          </w:tcPr>
          <w:p w14:paraId="1591EC8D">
            <w:pPr>
              <w:snapToGrid w:val="0"/>
              <w:jc w:val="center"/>
              <w:rPr>
                <w:rFonts w:ascii="宋体" w:hAnsi="宋体"/>
                <w:color w:val="000000" w:themeColor="text1"/>
                <w:sz w:val="18"/>
                <w:szCs w:val="18"/>
                <w14:textFill>
                  <w14:solidFill>
                    <w14:schemeClr w14:val="tx1"/>
                  </w14:solidFill>
                </w14:textFill>
              </w:rPr>
            </w:pPr>
            <w:r>
              <w:rPr>
                <w:rFonts w:hint="eastAsia" w:ascii="宋体" w:hAnsi="宋体" w:cs="仿宋_GB2312"/>
                <w:bCs/>
                <w:color w:val="000000" w:themeColor="text1"/>
                <w:sz w:val="18"/>
                <w:szCs w:val="18"/>
                <w14:textFill>
                  <w14:solidFill>
                    <w14:schemeClr w14:val="tx1"/>
                  </w14:solidFill>
                </w14:textFill>
              </w:rPr>
              <w:t>考试</w:t>
            </w:r>
          </w:p>
        </w:tc>
        <w:tc>
          <w:tcPr>
            <w:tcW w:w="344" w:type="pct"/>
            <w:tcBorders>
              <w:tl2br w:val="nil"/>
              <w:tr2bl w:val="nil"/>
            </w:tcBorders>
            <w:shd w:val="clear" w:color="auto" w:fill="auto"/>
            <w:tcMar>
              <w:top w:w="28" w:type="dxa"/>
              <w:left w:w="28" w:type="dxa"/>
              <w:bottom w:w="28" w:type="dxa"/>
              <w:right w:w="28" w:type="dxa"/>
            </w:tcMar>
            <w:vAlign w:val="center"/>
          </w:tcPr>
          <w:p w14:paraId="1A2C8D2E">
            <w:pPr>
              <w:tabs>
                <w:tab w:val="left" w:pos="6195"/>
              </w:tabs>
              <w:jc w:val="center"/>
              <w:rPr>
                <w:rFonts w:ascii="宋体" w:hAnsi="宋体"/>
                <w:color w:val="000000" w:themeColor="text1"/>
                <w:sz w:val="18"/>
                <w:szCs w:val="18"/>
                <w14:textFill>
                  <w14:solidFill>
                    <w14:schemeClr w14:val="tx1"/>
                  </w14:solidFill>
                </w14:textFill>
              </w:rPr>
            </w:pPr>
          </w:p>
        </w:tc>
      </w:tr>
      <w:tr w14:paraId="6AD2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continue"/>
            <w:tcBorders>
              <w:tl2br w:val="nil"/>
              <w:tr2bl w:val="nil"/>
            </w:tcBorders>
            <w:tcMar>
              <w:top w:w="28" w:type="dxa"/>
              <w:left w:w="28" w:type="dxa"/>
              <w:bottom w:w="28" w:type="dxa"/>
              <w:right w:w="28" w:type="dxa"/>
            </w:tcMar>
            <w:vAlign w:val="center"/>
          </w:tcPr>
          <w:p w14:paraId="7F45DF8D">
            <w:pPr>
              <w:jc w:val="center"/>
              <w:rPr>
                <w:rFonts w:ascii="宋体" w:hAnsi="宋体"/>
                <w:color w:val="000000" w:themeColor="text1"/>
                <w:sz w:val="18"/>
                <w:szCs w:val="18"/>
                <w14:textFill>
                  <w14:solidFill>
                    <w14:schemeClr w14:val="tx1"/>
                  </w14:solidFill>
                </w14:textFill>
              </w:rPr>
            </w:pPr>
          </w:p>
        </w:tc>
        <w:tc>
          <w:tcPr>
            <w:tcW w:w="174" w:type="pct"/>
            <w:tcBorders>
              <w:tl2br w:val="nil"/>
              <w:tr2bl w:val="nil"/>
            </w:tcBorders>
            <w:tcMar>
              <w:top w:w="28" w:type="dxa"/>
              <w:left w:w="28" w:type="dxa"/>
              <w:bottom w:w="28" w:type="dxa"/>
              <w:right w:w="28" w:type="dxa"/>
            </w:tcMar>
            <w:vAlign w:val="center"/>
          </w:tcPr>
          <w:p w14:paraId="369E2D91">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7</w:t>
            </w:r>
          </w:p>
        </w:tc>
        <w:tc>
          <w:tcPr>
            <w:tcW w:w="425" w:type="pct"/>
            <w:tcBorders>
              <w:tl2br w:val="nil"/>
              <w:tr2bl w:val="nil"/>
            </w:tcBorders>
            <w:shd w:val="clear" w:color="auto" w:fill="auto"/>
            <w:tcMar>
              <w:top w:w="28" w:type="dxa"/>
              <w:left w:w="28" w:type="dxa"/>
              <w:bottom w:w="28" w:type="dxa"/>
              <w:right w:w="28" w:type="dxa"/>
            </w:tcMar>
            <w:vAlign w:val="center"/>
          </w:tcPr>
          <w:p w14:paraId="6D46EB9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020007Z</w:t>
            </w:r>
          </w:p>
        </w:tc>
        <w:tc>
          <w:tcPr>
            <w:tcW w:w="1044" w:type="pct"/>
            <w:tcBorders>
              <w:tl2br w:val="nil"/>
              <w:tr2bl w:val="nil"/>
            </w:tcBorders>
            <w:shd w:val="clear" w:color="auto" w:fill="auto"/>
            <w:tcMar>
              <w:top w:w="28" w:type="dxa"/>
              <w:left w:w="28" w:type="dxa"/>
              <w:bottom w:w="28" w:type="dxa"/>
              <w:right w:w="28" w:type="dxa"/>
            </w:tcMar>
            <w:vAlign w:val="center"/>
          </w:tcPr>
          <w:p w14:paraId="54C7F5FD">
            <w:pPr>
              <w:jc w:val="center"/>
              <w:rPr>
                <w:rFonts w:ascii="宋体" w:hAnsi="宋体" w:cs="宋体"/>
                <w:color w:val="000000" w:themeColor="text1"/>
                <w:kern w:val="0"/>
                <w:sz w:val="18"/>
                <w:szCs w:val="18"/>
                <w14:textFill>
                  <w14:solidFill>
                    <w14:schemeClr w14:val="tx1"/>
                  </w14:solidFill>
                </w14:textFill>
              </w:rPr>
            </w:pPr>
            <w:r>
              <w:rPr>
                <w:rFonts w:ascii="宋体" w:hAnsi="宋体" w:cs="Arial"/>
                <w:color w:val="000000" w:themeColor="text1"/>
                <w:sz w:val="18"/>
                <w:szCs w:val="18"/>
                <w14:textFill>
                  <w14:solidFill>
                    <w14:schemeClr w14:val="tx1"/>
                  </w14:solidFill>
                </w14:textFill>
              </w:rPr>
              <w:t>汽车电工电子基础</w:t>
            </w:r>
          </w:p>
        </w:tc>
        <w:tc>
          <w:tcPr>
            <w:tcW w:w="277" w:type="pct"/>
            <w:tcBorders>
              <w:tl2br w:val="nil"/>
              <w:tr2bl w:val="nil"/>
            </w:tcBorders>
            <w:shd w:val="clear" w:color="auto" w:fill="auto"/>
            <w:tcMar>
              <w:top w:w="28" w:type="dxa"/>
              <w:left w:w="28" w:type="dxa"/>
              <w:bottom w:w="28" w:type="dxa"/>
              <w:right w:w="28" w:type="dxa"/>
            </w:tcMar>
            <w:vAlign w:val="center"/>
          </w:tcPr>
          <w:p w14:paraId="1634BC5C">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278" w:type="pct"/>
            <w:tcBorders>
              <w:tl2br w:val="nil"/>
              <w:tr2bl w:val="nil"/>
            </w:tcBorders>
            <w:shd w:val="clear" w:color="auto" w:fill="auto"/>
            <w:tcMar>
              <w:top w:w="28" w:type="dxa"/>
              <w:left w:w="28" w:type="dxa"/>
              <w:bottom w:w="28" w:type="dxa"/>
              <w:right w:w="28" w:type="dxa"/>
            </w:tcMar>
            <w:vAlign w:val="center"/>
          </w:tcPr>
          <w:p w14:paraId="002AD9E9">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7" w:type="pct"/>
            <w:tcBorders>
              <w:tl2br w:val="nil"/>
              <w:tr2bl w:val="nil"/>
            </w:tcBorders>
            <w:shd w:val="clear" w:color="auto" w:fill="auto"/>
            <w:tcMar>
              <w:top w:w="28" w:type="dxa"/>
              <w:left w:w="28" w:type="dxa"/>
              <w:bottom w:w="28" w:type="dxa"/>
              <w:right w:w="28" w:type="dxa"/>
            </w:tcMar>
            <w:vAlign w:val="center"/>
          </w:tcPr>
          <w:p w14:paraId="06F673E0">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shd w:val="clear" w:color="auto" w:fill="auto"/>
            <w:tcMar>
              <w:top w:w="28" w:type="dxa"/>
              <w:left w:w="28" w:type="dxa"/>
              <w:bottom w:w="28" w:type="dxa"/>
              <w:right w:w="28" w:type="dxa"/>
            </w:tcMar>
            <w:vAlign w:val="center"/>
          </w:tcPr>
          <w:p w14:paraId="37C7FCA5">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shd w:val="clear" w:color="auto" w:fill="auto"/>
            <w:tcMar>
              <w:top w:w="28" w:type="dxa"/>
              <w:left w:w="28" w:type="dxa"/>
              <w:bottom w:w="28" w:type="dxa"/>
              <w:right w:w="28" w:type="dxa"/>
            </w:tcMar>
            <w:vAlign w:val="center"/>
          </w:tcPr>
          <w:p w14:paraId="0E340480">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277" w:type="pct"/>
            <w:tcBorders>
              <w:tl2br w:val="nil"/>
              <w:tr2bl w:val="nil"/>
            </w:tcBorders>
            <w:shd w:val="clear" w:color="auto" w:fill="auto"/>
            <w:tcMar>
              <w:top w:w="28" w:type="dxa"/>
              <w:left w:w="28" w:type="dxa"/>
              <w:bottom w:w="28" w:type="dxa"/>
              <w:right w:w="28" w:type="dxa"/>
            </w:tcMar>
            <w:vAlign w:val="center"/>
          </w:tcPr>
          <w:p w14:paraId="7C9D6063">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3C87B784">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7" w:type="pct"/>
            <w:tcBorders>
              <w:tl2br w:val="nil"/>
              <w:tr2bl w:val="nil"/>
            </w:tcBorders>
            <w:shd w:val="clear" w:color="auto" w:fill="auto"/>
            <w:tcMar>
              <w:top w:w="28" w:type="dxa"/>
              <w:left w:w="28" w:type="dxa"/>
              <w:bottom w:w="28" w:type="dxa"/>
              <w:right w:w="28" w:type="dxa"/>
            </w:tcMar>
            <w:vAlign w:val="center"/>
          </w:tcPr>
          <w:p w14:paraId="3D981F0A">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0FEBA58B">
            <w:pPr>
              <w:tabs>
                <w:tab w:val="left" w:pos="6195"/>
              </w:tabs>
              <w:jc w:val="center"/>
              <w:rPr>
                <w:rFonts w:ascii="宋体" w:hAnsi="宋体"/>
                <w:color w:val="000000" w:themeColor="text1"/>
                <w:sz w:val="18"/>
                <w:szCs w:val="18"/>
                <w14:textFill>
                  <w14:solidFill>
                    <w14:schemeClr w14:val="tx1"/>
                  </w14:solidFill>
                </w14:textFill>
              </w:rPr>
            </w:pPr>
          </w:p>
        </w:tc>
        <w:tc>
          <w:tcPr>
            <w:tcW w:w="276" w:type="pct"/>
            <w:tcBorders>
              <w:tl2br w:val="nil"/>
              <w:tr2bl w:val="nil"/>
            </w:tcBorders>
            <w:shd w:val="clear" w:color="auto" w:fill="auto"/>
            <w:tcMar>
              <w:top w:w="28" w:type="dxa"/>
              <w:left w:w="28" w:type="dxa"/>
              <w:bottom w:w="28" w:type="dxa"/>
              <w:right w:w="28" w:type="dxa"/>
            </w:tcMar>
            <w:vAlign w:val="center"/>
          </w:tcPr>
          <w:p w14:paraId="5E3A6FFB">
            <w:pPr>
              <w:snapToGrid w:val="0"/>
              <w:jc w:val="center"/>
              <w:rPr>
                <w:rFonts w:ascii="宋体" w:hAnsi="宋体"/>
                <w:color w:val="000000" w:themeColor="text1"/>
                <w:sz w:val="18"/>
                <w:szCs w:val="18"/>
                <w14:textFill>
                  <w14:solidFill>
                    <w14:schemeClr w14:val="tx1"/>
                  </w14:solidFill>
                </w14:textFill>
              </w:rPr>
            </w:pPr>
            <w:r>
              <w:rPr>
                <w:rFonts w:hint="eastAsia" w:ascii="宋体" w:hAnsi="宋体" w:cs="仿宋_GB2312"/>
                <w:bCs/>
                <w:color w:val="000000" w:themeColor="text1"/>
                <w:sz w:val="18"/>
                <w:szCs w:val="18"/>
                <w14:textFill>
                  <w14:solidFill>
                    <w14:schemeClr w14:val="tx1"/>
                  </w14:solidFill>
                </w14:textFill>
              </w:rPr>
              <w:t>考试</w:t>
            </w:r>
          </w:p>
        </w:tc>
        <w:tc>
          <w:tcPr>
            <w:tcW w:w="344" w:type="pct"/>
            <w:tcBorders>
              <w:tl2br w:val="nil"/>
              <w:tr2bl w:val="nil"/>
            </w:tcBorders>
            <w:shd w:val="clear" w:color="auto" w:fill="auto"/>
            <w:tcMar>
              <w:top w:w="28" w:type="dxa"/>
              <w:left w:w="28" w:type="dxa"/>
              <w:bottom w:w="28" w:type="dxa"/>
              <w:right w:w="28" w:type="dxa"/>
            </w:tcMar>
            <w:vAlign w:val="center"/>
          </w:tcPr>
          <w:p w14:paraId="02E6C9A7">
            <w:pPr>
              <w:tabs>
                <w:tab w:val="left" w:pos="6195"/>
              </w:tabs>
              <w:jc w:val="center"/>
              <w:rPr>
                <w:rFonts w:ascii="宋体" w:hAnsi="宋体"/>
                <w:color w:val="000000" w:themeColor="text1"/>
                <w:sz w:val="18"/>
                <w:szCs w:val="18"/>
                <w14:textFill>
                  <w14:solidFill>
                    <w14:schemeClr w14:val="tx1"/>
                  </w14:solidFill>
                </w14:textFill>
              </w:rPr>
            </w:pPr>
          </w:p>
        </w:tc>
      </w:tr>
      <w:tr w14:paraId="14E3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vMerge w:val="continue"/>
            <w:tcBorders>
              <w:tl2br w:val="nil"/>
              <w:tr2bl w:val="nil"/>
            </w:tcBorders>
            <w:tcMar>
              <w:top w:w="28" w:type="dxa"/>
              <w:left w:w="28" w:type="dxa"/>
              <w:bottom w:w="28" w:type="dxa"/>
              <w:right w:w="28" w:type="dxa"/>
            </w:tcMar>
            <w:vAlign w:val="center"/>
          </w:tcPr>
          <w:p w14:paraId="31498823">
            <w:pPr>
              <w:jc w:val="center"/>
              <w:rPr>
                <w:rFonts w:ascii="宋体" w:hAnsi="宋体"/>
                <w:color w:val="000000" w:themeColor="text1"/>
                <w:sz w:val="18"/>
                <w:szCs w:val="18"/>
                <w14:textFill>
                  <w14:solidFill>
                    <w14:schemeClr w14:val="tx1"/>
                  </w14:solidFill>
                </w14:textFill>
              </w:rPr>
            </w:pPr>
          </w:p>
        </w:tc>
        <w:tc>
          <w:tcPr>
            <w:tcW w:w="174" w:type="pct"/>
            <w:tcBorders>
              <w:tl2br w:val="nil"/>
              <w:tr2bl w:val="nil"/>
            </w:tcBorders>
            <w:tcMar>
              <w:top w:w="28" w:type="dxa"/>
              <w:left w:w="28" w:type="dxa"/>
              <w:bottom w:w="28" w:type="dxa"/>
              <w:right w:w="28" w:type="dxa"/>
            </w:tcMar>
            <w:vAlign w:val="center"/>
          </w:tcPr>
          <w:p w14:paraId="6CF863C7">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8</w:t>
            </w:r>
          </w:p>
        </w:tc>
        <w:tc>
          <w:tcPr>
            <w:tcW w:w="425" w:type="pct"/>
            <w:tcBorders>
              <w:tl2br w:val="nil"/>
              <w:tr2bl w:val="nil"/>
            </w:tcBorders>
            <w:tcMar>
              <w:top w:w="28" w:type="dxa"/>
              <w:left w:w="28" w:type="dxa"/>
              <w:bottom w:w="28" w:type="dxa"/>
              <w:right w:w="28" w:type="dxa"/>
            </w:tcMar>
            <w:vAlign w:val="center"/>
          </w:tcPr>
          <w:p w14:paraId="1018CAEC">
            <w:pPr>
              <w:tabs>
                <w:tab w:val="left" w:pos="6195"/>
              </w:tabs>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020008Z</w:t>
            </w:r>
          </w:p>
        </w:tc>
        <w:tc>
          <w:tcPr>
            <w:tcW w:w="1044" w:type="pct"/>
            <w:tcBorders>
              <w:tl2br w:val="nil"/>
              <w:tr2bl w:val="nil"/>
            </w:tcBorders>
            <w:tcMar>
              <w:top w:w="28" w:type="dxa"/>
              <w:left w:w="28" w:type="dxa"/>
              <w:bottom w:w="28" w:type="dxa"/>
              <w:right w:w="28" w:type="dxa"/>
            </w:tcMar>
            <w:vAlign w:val="center"/>
          </w:tcPr>
          <w:p w14:paraId="222D7C81">
            <w:pPr>
              <w:tabs>
                <w:tab w:val="left" w:pos="6195"/>
              </w:tabs>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二手车鉴定与评估</w:t>
            </w:r>
          </w:p>
        </w:tc>
        <w:tc>
          <w:tcPr>
            <w:tcW w:w="277" w:type="pct"/>
            <w:tcBorders>
              <w:tl2br w:val="nil"/>
              <w:tr2bl w:val="nil"/>
            </w:tcBorders>
            <w:shd w:val="clear" w:color="auto" w:fill="auto"/>
            <w:tcMar>
              <w:top w:w="28" w:type="dxa"/>
              <w:left w:w="28" w:type="dxa"/>
              <w:bottom w:w="28" w:type="dxa"/>
              <w:right w:w="28" w:type="dxa"/>
            </w:tcMar>
            <w:vAlign w:val="center"/>
          </w:tcPr>
          <w:p w14:paraId="460E2041">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278" w:type="pct"/>
            <w:tcBorders>
              <w:tl2br w:val="nil"/>
              <w:tr2bl w:val="nil"/>
            </w:tcBorders>
            <w:shd w:val="clear" w:color="auto" w:fill="auto"/>
            <w:tcMar>
              <w:top w:w="28" w:type="dxa"/>
              <w:left w:w="28" w:type="dxa"/>
              <w:bottom w:w="28" w:type="dxa"/>
              <w:right w:w="28" w:type="dxa"/>
            </w:tcMar>
            <w:vAlign w:val="center"/>
          </w:tcPr>
          <w:p w14:paraId="26F82AB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7" w:type="pct"/>
            <w:tcBorders>
              <w:tl2br w:val="nil"/>
              <w:tr2bl w:val="nil"/>
            </w:tcBorders>
            <w:shd w:val="clear" w:color="auto" w:fill="auto"/>
            <w:tcMar>
              <w:top w:w="28" w:type="dxa"/>
              <w:left w:w="28" w:type="dxa"/>
              <w:bottom w:w="28" w:type="dxa"/>
              <w:right w:w="28" w:type="dxa"/>
            </w:tcMar>
            <w:vAlign w:val="center"/>
          </w:tcPr>
          <w:p w14:paraId="198B84C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tcMar>
              <w:top w:w="28" w:type="dxa"/>
              <w:left w:w="28" w:type="dxa"/>
              <w:bottom w:w="28" w:type="dxa"/>
              <w:right w:w="28" w:type="dxa"/>
            </w:tcMar>
            <w:vAlign w:val="center"/>
          </w:tcPr>
          <w:p w14:paraId="1872698B">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7" w:type="pct"/>
            <w:tcBorders>
              <w:tl2br w:val="nil"/>
              <w:tr2bl w:val="nil"/>
            </w:tcBorders>
            <w:tcMar>
              <w:top w:w="28" w:type="dxa"/>
              <w:left w:w="28" w:type="dxa"/>
              <w:bottom w:w="28" w:type="dxa"/>
              <w:right w:w="28" w:type="dxa"/>
            </w:tcMar>
            <w:vAlign w:val="center"/>
          </w:tcPr>
          <w:p w14:paraId="7847AE64">
            <w:pPr>
              <w:tabs>
                <w:tab w:val="left" w:pos="6195"/>
              </w:tabs>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70FA3BAB">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4AD00D60">
            <w:pPr>
              <w:tabs>
                <w:tab w:val="left" w:pos="6195"/>
              </w:tabs>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2A9DF843">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0949FAC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6" w:type="pct"/>
            <w:tcBorders>
              <w:tl2br w:val="nil"/>
              <w:tr2bl w:val="nil"/>
            </w:tcBorders>
            <w:shd w:val="clear" w:color="auto" w:fill="auto"/>
            <w:tcMar>
              <w:top w:w="28" w:type="dxa"/>
              <w:left w:w="28" w:type="dxa"/>
              <w:bottom w:w="28" w:type="dxa"/>
              <w:right w:w="28" w:type="dxa"/>
            </w:tcMar>
            <w:vAlign w:val="center"/>
          </w:tcPr>
          <w:p w14:paraId="7625A4D6">
            <w:pPr>
              <w:snapToGrid w:val="0"/>
              <w:jc w:val="center"/>
              <w:rPr>
                <w:rFonts w:ascii="宋体" w:hAnsi="宋体"/>
                <w:color w:val="000000" w:themeColor="text1"/>
                <w:sz w:val="18"/>
                <w:szCs w:val="18"/>
                <w14:textFill>
                  <w14:solidFill>
                    <w14:schemeClr w14:val="tx1"/>
                  </w14:solidFill>
                </w14:textFill>
              </w:rPr>
            </w:pPr>
            <w:r>
              <w:rPr>
                <w:rFonts w:hint="eastAsia" w:ascii="宋体" w:hAnsi="宋体" w:cs="仿宋_GB2312"/>
                <w:bCs/>
                <w:color w:val="000000" w:themeColor="text1"/>
                <w:sz w:val="18"/>
                <w:szCs w:val="18"/>
                <w14:textFill>
                  <w14:solidFill>
                    <w14:schemeClr w14:val="tx1"/>
                  </w14:solidFill>
                </w14:textFill>
              </w:rPr>
              <w:t>考试</w:t>
            </w:r>
          </w:p>
        </w:tc>
        <w:tc>
          <w:tcPr>
            <w:tcW w:w="344" w:type="pct"/>
            <w:tcBorders>
              <w:tl2br w:val="nil"/>
              <w:tr2bl w:val="nil"/>
            </w:tcBorders>
            <w:shd w:val="clear" w:color="auto" w:fill="auto"/>
            <w:tcMar>
              <w:top w:w="28" w:type="dxa"/>
              <w:left w:w="28" w:type="dxa"/>
              <w:bottom w:w="28" w:type="dxa"/>
              <w:right w:w="28" w:type="dxa"/>
            </w:tcMar>
            <w:vAlign w:val="center"/>
          </w:tcPr>
          <w:p w14:paraId="1D31A712">
            <w:pPr>
              <w:tabs>
                <w:tab w:val="left" w:pos="6195"/>
              </w:tabs>
              <w:jc w:val="center"/>
              <w:rPr>
                <w:rFonts w:ascii="宋体" w:hAnsi="宋体"/>
                <w:color w:val="000000" w:themeColor="text1"/>
                <w:sz w:val="18"/>
                <w:szCs w:val="18"/>
                <w14:textFill>
                  <w14:solidFill>
                    <w14:schemeClr w14:val="tx1"/>
                  </w14:solidFill>
                </w14:textFill>
              </w:rPr>
            </w:pPr>
          </w:p>
        </w:tc>
      </w:tr>
      <w:tr w14:paraId="309C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1" w:type="pct"/>
            <w:tcBorders>
              <w:tl2br w:val="nil"/>
              <w:tr2bl w:val="nil"/>
            </w:tcBorders>
            <w:tcMar>
              <w:top w:w="28" w:type="dxa"/>
              <w:left w:w="28" w:type="dxa"/>
              <w:bottom w:w="28" w:type="dxa"/>
              <w:right w:w="28" w:type="dxa"/>
            </w:tcMar>
            <w:vAlign w:val="center"/>
          </w:tcPr>
          <w:p w14:paraId="690775FB">
            <w:pPr>
              <w:pStyle w:val="10"/>
              <w:rPr>
                <w:rFonts w:ascii="宋体" w:hAnsi="宋体"/>
                <w:color w:val="000000" w:themeColor="text1"/>
                <w:sz w:val="18"/>
                <w:szCs w:val="18"/>
                <w14:textFill>
                  <w14:solidFill>
                    <w14:schemeClr w14:val="tx1"/>
                  </w14:solidFill>
                </w14:textFill>
              </w:rPr>
            </w:pPr>
          </w:p>
        </w:tc>
        <w:tc>
          <w:tcPr>
            <w:tcW w:w="1643" w:type="pct"/>
            <w:gridSpan w:val="3"/>
            <w:tcBorders>
              <w:tl2br w:val="nil"/>
              <w:tr2bl w:val="nil"/>
            </w:tcBorders>
            <w:tcMar>
              <w:top w:w="28" w:type="dxa"/>
              <w:left w:w="28" w:type="dxa"/>
              <w:bottom w:w="28" w:type="dxa"/>
              <w:right w:w="28" w:type="dxa"/>
            </w:tcMar>
            <w:vAlign w:val="center"/>
          </w:tcPr>
          <w:p w14:paraId="5E461026">
            <w:pPr>
              <w:pStyle w:val="10"/>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小计</w:t>
            </w:r>
          </w:p>
        </w:tc>
        <w:tc>
          <w:tcPr>
            <w:tcW w:w="277" w:type="pct"/>
            <w:tcBorders>
              <w:tl2br w:val="nil"/>
              <w:tr2bl w:val="nil"/>
            </w:tcBorders>
            <w:tcMar>
              <w:top w:w="28" w:type="dxa"/>
              <w:left w:w="28" w:type="dxa"/>
              <w:bottom w:w="28" w:type="dxa"/>
              <w:right w:w="28" w:type="dxa"/>
            </w:tcMar>
            <w:vAlign w:val="center"/>
          </w:tcPr>
          <w:p w14:paraId="40E66635">
            <w:pPr>
              <w:tabs>
                <w:tab w:val="left" w:pos="6195"/>
              </w:tabs>
              <w:jc w:val="center"/>
              <w:rPr>
                <w:rFonts w:ascii="宋体" w:hAnsi="宋体" w:cstheme="minorEastAsia"/>
                <w:color w:val="000000" w:themeColor="text1"/>
                <w:kern w:val="0"/>
                <w:sz w:val="18"/>
                <w:szCs w:val="18"/>
                <w14:textFill>
                  <w14:solidFill>
                    <w14:schemeClr w14:val="tx1"/>
                  </w14:solidFill>
                </w14:textFill>
              </w:rPr>
            </w:pPr>
          </w:p>
        </w:tc>
        <w:tc>
          <w:tcPr>
            <w:tcW w:w="278" w:type="pct"/>
            <w:tcBorders>
              <w:tl2br w:val="nil"/>
              <w:tr2bl w:val="nil"/>
            </w:tcBorders>
            <w:tcMar>
              <w:top w:w="28" w:type="dxa"/>
              <w:left w:w="28" w:type="dxa"/>
              <w:bottom w:w="28" w:type="dxa"/>
              <w:right w:w="28" w:type="dxa"/>
            </w:tcMar>
            <w:vAlign w:val="center"/>
          </w:tcPr>
          <w:p w14:paraId="61EBE860">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512</w:t>
            </w:r>
          </w:p>
        </w:tc>
        <w:tc>
          <w:tcPr>
            <w:tcW w:w="277" w:type="pct"/>
            <w:tcBorders>
              <w:tl2br w:val="nil"/>
              <w:tr2bl w:val="nil"/>
            </w:tcBorders>
            <w:tcMar>
              <w:top w:w="28" w:type="dxa"/>
              <w:left w:w="28" w:type="dxa"/>
              <w:bottom w:w="28" w:type="dxa"/>
              <w:right w:w="28" w:type="dxa"/>
            </w:tcMar>
            <w:vAlign w:val="center"/>
          </w:tcPr>
          <w:p w14:paraId="323EA502">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256</w:t>
            </w:r>
          </w:p>
        </w:tc>
        <w:tc>
          <w:tcPr>
            <w:tcW w:w="277" w:type="pct"/>
            <w:tcBorders>
              <w:tl2br w:val="nil"/>
              <w:tr2bl w:val="nil"/>
            </w:tcBorders>
            <w:shd w:val="clear" w:color="auto" w:fill="auto"/>
            <w:tcMar>
              <w:top w:w="28" w:type="dxa"/>
              <w:left w:w="28" w:type="dxa"/>
              <w:bottom w:w="28" w:type="dxa"/>
              <w:right w:w="28" w:type="dxa"/>
            </w:tcMar>
            <w:vAlign w:val="center"/>
          </w:tcPr>
          <w:p w14:paraId="284D1A6A">
            <w:pPr>
              <w:pStyle w:val="1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256</w:t>
            </w:r>
          </w:p>
        </w:tc>
        <w:tc>
          <w:tcPr>
            <w:tcW w:w="277" w:type="pct"/>
            <w:tcBorders>
              <w:tl2br w:val="nil"/>
              <w:tr2bl w:val="nil"/>
            </w:tcBorders>
            <w:shd w:val="clear" w:color="auto" w:fill="auto"/>
            <w:tcMar>
              <w:top w:w="28" w:type="dxa"/>
              <w:left w:w="28" w:type="dxa"/>
              <w:bottom w:w="28" w:type="dxa"/>
              <w:right w:w="28" w:type="dxa"/>
            </w:tcMar>
            <w:vAlign w:val="center"/>
          </w:tcPr>
          <w:p w14:paraId="30FB226F">
            <w:pPr>
              <w:pStyle w:val="10"/>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2D64D291">
            <w:pPr>
              <w:pStyle w:val="1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128</w:t>
            </w:r>
          </w:p>
        </w:tc>
        <w:tc>
          <w:tcPr>
            <w:tcW w:w="278" w:type="pct"/>
            <w:tcBorders>
              <w:tl2br w:val="nil"/>
              <w:tr2bl w:val="nil"/>
            </w:tcBorders>
            <w:shd w:val="clear" w:color="auto" w:fill="auto"/>
            <w:tcMar>
              <w:top w:w="28" w:type="dxa"/>
              <w:left w:w="28" w:type="dxa"/>
              <w:bottom w:w="28" w:type="dxa"/>
              <w:right w:w="28" w:type="dxa"/>
            </w:tcMar>
            <w:vAlign w:val="center"/>
          </w:tcPr>
          <w:p w14:paraId="0FEEE124">
            <w:pPr>
              <w:pStyle w:val="1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128</w:t>
            </w:r>
          </w:p>
        </w:tc>
        <w:tc>
          <w:tcPr>
            <w:tcW w:w="277" w:type="pct"/>
            <w:tcBorders>
              <w:tl2br w:val="nil"/>
              <w:tr2bl w:val="nil"/>
            </w:tcBorders>
            <w:shd w:val="clear" w:color="auto" w:fill="auto"/>
            <w:tcMar>
              <w:top w:w="28" w:type="dxa"/>
              <w:left w:w="28" w:type="dxa"/>
              <w:bottom w:w="28" w:type="dxa"/>
              <w:right w:w="28" w:type="dxa"/>
            </w:tcMar>
            <w:vAlign w:val="center"/>
          </w:tcPr>
          <w:p w14:paraId="5A3FDB19">
            <w:pPr>
              <w:pStyle w:val="1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128</w:t>
            </w:r>
          </w:p>
        </w:tc>
        <w:tc>
          <w:tcPr>
            <w:tcW w:w="278" w:type="pct"/>
            <w:tcBorders>
              <w:tl2br w:val="nil"/>
              <w:tr2bl w:val="nil"/>
            </w:tcBorders>
            <w:shd w:val="clear" w:color="auto" w:fill="auto"/>
            <w:tcMar>
              <w:top w:w="28" w:type="dxa"/>
              <w:left w:w="28" w:type="dxa"/>
              <w:bottom w:w="28" w:type="dxa"/>
              <w:right w:w="28" w:type="dxa"/>
            </w:tcMar>
            <w:vAlign w:val="center"/>
          </w:tcPr>
          <w:p w14:paraId="5EC530B0">
            <w:pPr>
              <w:pStyle w:val="1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128</w:t>
            </w:r>
          </w:p>
        </w:tc>
        <w:tc>
          <w:tcPr>
            <w:tcW w:w="276" w:type="pct"/>
            <w:tcBorders>
              <w:tl2br w:val="nil"/>
              <w:tr2bl w:val="nil"/>
            </w:tcBorders>
            <w:shd w:val="clear" w:color="auto" w:fill="auto"/>
            <w:tcMar>
              <w:top w:w="28" w:type="dxa"/>
              <w:left w:w="28" w:type="dxa"/>
              <w:bottom w:w="28" w:type="dxa"/>
              <w:right w:w="28" w:type="dxa"/>
            </w:tcMar>
            <w:vAlign w:val="center"/>
          </w:tcPr>
          <w:p w14:paraId="4DE9AB46">
            <w:pPr>
              <w:pStyle w:val="10"/>
              <w:rPr>
                <w:rFonts w:ascii="宋体" w:hAnsi="宋体"/>
                <w:color w:val="000000" w:themeColor="text1"/>
                <w:sz w:val="18"/>
                <w:szCs w:val="18"/>
                <w14:textFill>
                  <w14:solidFill>
                    <w14:schemeClr w14:val="tx1"/>
                  </w14:solidFill>
                </w14:textFill>
              </w:rPr>
            </w:pPr>
          </w:p>
        </w:tc>
        <w:tc>
          <w:tcPr>
            <w:tcW w:w="344" w:type="pct"/>
            <w:tcBorders>
              <w:tl2br w:val="nil"/>
              <w:tr2bl w:val="nil"/>
            </w:tcBorders>
            <w:shd w:val="clear" w:color="auto" w:fill="auto"/>
            <w:tcMar>
              <w:top w:w="28" w:type="dxa"/>
              <w:left w:w="28" w:type="dxa"/>
              <w:bottom w:w="28" w:type="dxa"/>
              <w:right w:w="28" w:type="dxa"/>
            </w:tcMar>
            <w:vAlign w:val="center"/>
          </w:tcPr>
          <w:p w14:paraId="185C8662">
            <w:pPr>
              <w:pStyle w:val="10"/>
              <w:rPr>
                <w:rFonts w:ascii="宋体" w:hAnsi="宋体"/>
                <w:color w:val="000000" w:themeColor="text1"/>
                <w:sz w:val="18"/>
                <w:szCs w:val="18"/>
                <w14:textFill>
                  <w14:solidFill>
                    <w14:schemeClr w14:val="tx1"/>
                  </w14:solidFill>
                </w14:textFill>
              </w:rPr>
            </w:pPr>
          </w:p>
        </w:tc>
      </w:tr>
      <w:tr w14:paraId="74AC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84" w:type="pct"/>
            <w:gridSpan w:val="4"/>
            <w:tcBorders>
              <w:tl2br w:val="nil"/>
              <w:tr2bl w:val="nil"/>
            </w:tcBorders>
            <w:tcMar>
              <w:top w:w="28" w:type="dxa"/>
              <w:left w:w="28" w:type="dxa"/>
              <w:bottom w:w="28" w:type="dxa"/>
              <w:right w:w="28" w:type="dxa"/>
            </w:tcMar>
            <w:vAlign w:val="center"/>
          </w:tcPr>
          <w:p w14:paraId="6D5C488A">
            <w:pPr>
              <w:tabs>
                <w:tab w:val="left" w:pos="6195"/>
              </w:tabs>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总计</w:t>
            </w:r>
          </w:p>
        </w:tc>
        <w:tc>
          <w:tcPr>
            <w:tcW w:w="277" w:type="pct"/>
            <w:tcBorders>
              <w:tl2br w:val="nil"/>
              <w:tr2bl w:val="nil"/>
            </w:tcBorders>
            <w:tcMar>
              <w:top w:w="28" w:type="dxa"/>
              <w:left w:w="28" w:type="dxa"/>
              <w:bottom w:w="28" w:type="dxa"/>
              <w:right w:w="28" w:type="dxa"/>
            </w:tcMar>
            <w:vAlign w:val="center"/>
          </w:tcPr>
          <w:p w14:paraId="0857CE8C">
            <w:pPr>
              <w:tabs>
                <w:tab w:val="left" w:pos="6195"/>
              </w:tabs>
              <w:jc w:val="center"/>
              <w:rPr>
                <w:rFonts w:ascii="宋体" w:hAnsi="宋体" w:cs="宋体"/>
                <w:color w:val="000000" w:themeColor="text1"/>
                <w:kern w:val="0"/>
                <w:sz w:val="18"/>
                <w:szCs w:val="18"/>
                <w14:textFill>
                  <w14:solidFill>
                    <w14:schemeClr w14:val="tx1"/>
                  </w14:solidFill>
                </w14:textFill>
              </w:rPr>
            </w:pPr>
          </w:p>
        </w:tc>
        <w:tc>
          <w:tcPr>
            <w:tcW w:w="278" w:type="pct"/>
            <w:tcBorders>
              <w:tl2br w:val="nil"/>
              <w:tr2bl w:val="nil"/>
            </w:tcBorders>
            <w:shd w:val="clear" w:color="auto" w:fill="auto"/>
            <w:tcMar>
              <w:top w:w="28" w:type="dxa"/>
              <w:left w:w="28" w:type="dxa"/>
              <w:bottom w:w="28" w:type="dxa"/>
              <w:right w:w="28" w:type="dxa"/>
            </w:tcMar>
            <w:vAlign w:val="center"/>
          </w:tcPr>
          <w:p w14:paraId="2B9B8071">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1882</w:t>
            </w:r>
          </w:p>
        </w:tc>
        <w:tc>
          <w:tcPr>
            <w:tcW w:w="277" w:type="pct"/>
            <w:tcBorders>
              <w:tl2br w:val="nil"/>
              <w:tr2bl w:val="nil"/>
            </w:tcBorders>
            <w:shd w:val="clear" w:color="auto" w:fill="auto"/>
            <w:tcMar>
              <w:top w:w="28" w:type="dxa"/>
              <w:left w:w="28" w:type="dxa"/>
              <w:bottom w:w="28" w:type="dxa"/>
              <w:right w:w="28" w:type="dxa"/>
            </w:tcMar>
            <w:vAlign w:val="center"/>
          </w:tcPr>
          <w:p w14:paraId="079B2FA5">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1432</w:t>
            </w:r>
          </w:p>
        </w:tc>
        <w:tc>
          <w:tcPr>
            <w:tcW w:w="277" w:type="pct"/>
            <w:tcBorders>
              <w:tl2br w:val="nil"/>
              <w:tr2bl w:val="nil"/>
            </w:tcBorders>
            <w:shd w:val="clear" w:color="auto" w:fill="auto"/>
            <w:tcMar>
              <w:top w:w="28" w:type="dxa"/>
              <w:left w:w="28" w:type="dxa"/>
              <w:bottom w:w="28" w:type="dxa"/>
              <w:right w:w="28" w:type="dxa"/>
            </w:tcMar>
            <w:vAlign w:val="center"/>
          </w:tcPr>
          <w:p w14:paraId="677F7015">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450</w:t>
            </w:r>
          </w:p>
        </w:tc>
        <w:tc>
          <w:tcPr>
            <w:tcW w:w="277" w:type="pct"/>
            <w:tcBorders>
              <w:tl2br w:val="nil"/>
              <w:tr2bl w:val="nil"/>
            </w:tcBorders>
            <w:shd w:val="clear" w:color="auto" w:fill="auto"/>
            <w:tcMar>
              <w:top w:w="28" w:type="dxa"/>
              <w:left w:w="28" w:type="dxa"/>
              <w:bottom w:w="28" w:type="dxa"/>
              <w:right w:w="28" w:type="dxa"/>
            </w:tcMar>
            <w:vAlign w:val="center"/>
          </w:tcPr>
          <w:p w14:paraId="1EFBB6BD">
            <w:pPr>
              <w:tabs>
                <w:tab w:val="left" w:pos="6195"/>
              </w:tabs>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shd w:val="clear" w:color="auto" w:fill="auto"/>
            <w:tcMar>
              <w:top w:w="28" w:type="dxa"/>
              <w:left w:w="28" w:type="dxa"/>
              <w:bottom w:w="28" w:type="dxa"/>
              <w:right w:w="28" w:type="dxa"/>
            </w:tcMar>
            <w:vAlign w:val="center"/>
          </w:tcPr>
          <w:p w14:paraId="399E33B9">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tcMar>
              <w:top w:w="28" w:type="dxa"/>
              <w:left w:w="28" w:type="dxa"/>
              <w:bottom w:w="28" w:type="dxa"/>
              <w:right w:w="28" w:type="dxa"/>
            </w:tcMar>
            <w:vAlign w:val="center"/>
          </w:tcPr>
          <w:p w14:paraId="0533097E">
            <w:pPr>
              <w:tabs>
                <w:tab w:val="left" w:pos="6195"/>
              </w:tabs>
              <w:jc w:val="center"/>
              <w:rPr>
                <w:rFonts w:ascii="宋体" w:hAnsi="宋体"/>
                <w:color w:val="000000" w:themeColor="text1"/>
                <w:sz w:val="18"/>
                <w:szCs w:val="18"/>
                <w14:textFill>
                  <w14:solidFill>
                    <w14:schemeClr w14:val="tx1"/>
                  </w14:solidFill>
                </w14:textFill>
              </w:rPr>
            </w:pPr>
          </w:p>
        </w:tc>
        <w:tc>
          <w:tcPr>
            <w:tcW w:w="277" w:type="pct"/>
            <w:tcBorders>
              <w:tl2br w:val="nil"/>
              <w:tr2bl w:val="nil"/>
            </w:tcBorders>
            <w:tcMar>
              <w:top w:w="28" w:type="dxa"/>
              <w:left w:w="28" w:type="dxa"/>
              <w:bottom w:w="28" w:type="dxa"/>
              <w:right w:w="28" w:type="dxa"/>
            </w:tcMar>
            <w:vAlign w:val="center"/>
          </w:tcPr>
          <w:p w14:paraId="11FFCC9E">
            <w:pPr>
              <w:tabs>
                <w:tab w:val="left" w:pos="6195"/>
              </w:tabs>
              <w:jc w:val="center"/>
              <w:rPr>
                <w:rFonts w:ascii="宋体" w:hAnsi="宋体"/>
                <w:color w:val="000000" w:themeColor="text1"/>
                <w:sz w:val="18"/>
                <w:szCs w:val="18"/>
                <w14:textFill>
                  <w14:solidFill>
                    <w14:schemeClr w14:val="tx1"/>
                  </w14:solidFill>
                </w14:textFill>
              </w:rPr>
            </w:pPr>
          </w:p>
        </w:tc>
        <w:tc>
          <w:tcPr>
            <w:tcW w:w="278" w:type="pct"/>
            <w:tcBorders>
              <w:tl2br w:val="nil"/>
              <w:tr2bl w:val="nil"/>
            </w:tcBorders>
            <w:tcMar>
              <w:top w:w="28" w:type="dxa"/>
              <w:left w:w="28" w:type="dxa"/>
              <w:bottom w:w="28" w:type="dxa"/>
              <w:right w:w="28" w:type="dxa"/>
            </w:tcMar>
            <w:vAlign w:val="center"/>
          </w:tcPr>
          <w:p w14:paraId="1D597276">
            <w:pPr>
              <w:tabs>
                <w:tab w:val="left" w:pos="6195"/>
              </w:tabs>
              <w:jc w:val="center"/>
              <w:rPr>
                <w:rFonts w:ascii="宋体" w:hAnsi="宋体"/>
                <w:color w:val="000000" w:themeColor="text1"/>
                <w:sz w:val="18"/>
                <w:szCs w:val="18"/>
                <w14:textFill>
                  <w14:solidFill>
                    <w14:schemeClr w14:val="tx1"/>
                  </w14:solidFill>
                </w14:textFill>
              </w:rPr>
            </w:pPr>
          </w:p>
        </w:tc>
        <w:tc>
          <w:tcPr>
            <w:tcW w:w="276" w:type="pct"/>
            <w:tcBorders>
              <w:tl2br w:val="nil"/>
              <w:tr2bl w:val="nil"/>
            </w:tcBorders>
            <w:tcMar>
              <w:top w:w="28" w:type="dxa"/>
              <w:left w:w="28" w:type="dxa"/>
              <w:bottom w:w="28" w:type="dxa"/>
              <w:right w:w="28" w:type="dxa"/>
            </w:tcMar>
            <w:vAlign w:val="center"/>
          </w:tcPr>
          <w:p w14:paraId="0B88E107">
            <w:pPr>
              <w:tabs>
                <w:tab w:val="left" w:pos="6195"/>
              </w:tabs>
              <w:jc w:val="center"/>
              <w:rPr>
                <w:rFonts w:ascii="宋体" w:hAnsi="宋体"/>
                <w:color w:val="000000" w:themeColor="text1"/>
                <w:sz w:val="18"/>
                <w:szCs w:val="18"/>
                <w14:textFill>
                  <w14:solidFill>
                    <w14:schemeClr w14:val="tx1"/>
                  </w14:solidFill>
                </w14:textFill>
              </w:rPr>
            </w:pPr>
          </w:p>
        </w:tc>
        <w:tc>
          <w:tcPr>
            <w:tcW w:w="344" w:type="pct"/>
            <w:tcBorders>
              <w:tl2br w:val="nil"/>
              <w:tr2bl w:val="nil"/>
            </w:tcBorders>
            <w:tcMar>
              <w:top w:w="28" w:type="dxa"/>
              <w:left w:w="28" w:type="dxa"/>
              <w:bottom w:w="28" w:type="dxa"/>
              <w:right w:w="28" w:type="dxa"/>
            </w:tcMar>
            <w:vAlign w:val="center"/>
          </w:tcPr>
          <w:p w14:paraId="1D2D79F3">
            <w:pPr>
              <w:tabs>
                <w:tab w:val="left" w:pos="6195"/>
              </w:tabs>
              <w:jc w:val="center"/>
              <w:rPr>
                <w:rFonts w:ascii="宋体" w:hAnsi="宋体"/>
                <w:color w:val="000000" w:themeColor="text1"/>
                <w:sz w:val="18"/>
                <w:szCs w:val="18"/>
                <w14:textFill>
                  <w14:solidFill>
                    <w14:schemeClr w14:val="tx1"/>
                  </w14:solidFill>
                </w14:textFill>
              </w:rPr>
            </w:pPr>
          </w:p>
        </w:tc>
      </w:tr>
      <w:bookmarkEnd w:id="34"/>
      <w:bookmarkEnd w:id="35"/>
    </w:tbl>
    <w:p w14:paraId="54307494">
      <w:pPr>
        <w:pStyle w:val="3"/>
        <w:keepNext/>
        <w:spacing w:beforeLines="0" w:afterLines="0" w:line="360" w:lineRule="exact"/>
        <w:ind w:firstLine="482"/>
        <w:rPr>
          <w:rFonts w:hint="default" w:ascii="Times New Roman" w:hAnsi="Times New Roman"/>
          <w:kern w:val="2"/>
          <w:szCs w:val="24"/>
        </w:rPr>
      </w:pPr>
      <w:bookmarkStart w:id="36" w:name="_Toc16644"/>
      <w:r>
        <w:rPr>
          <w:rFonts w:ascii="Times New Roman" w:hAnsi="Times New Roman"/>
          <w:kern w:val="2"/>
          <w:szCs w:val="24"/>
        </w:rPr>
        <w:t>七、教学进程总体安排</w:t>
      </w:r>
      <w:bookmarkEnd w:id="36"/>
    </w:p>
    <w:p w14:paraId="61F52B27">
      <w:pPr>
        <w:pStyle w:val="4"/>
        <w:adjustRightInd w:val="0"/>
        <w:snapToGrid w:val="0"/>
        <w:spacing w:beforeLines="0" w:afterLines="0" w:line="360" w:lineRule="exact"/>
        <w:ind w:firstLine="422"/>
        <w:rPr>
          <w:szCs w:val="21"/>
        </w:rPr>
      </w:pPr>
      <w:r>
        <w:rPr>
          <w:rFonts w:hint="eastAsia"/>
          <w:szCs w:val="21"/>
        </w:rPr>
        <w:t>（一）教学周数分学期分配表</w:t>
      </w:r>
    </w:p>
    <w:p w14:paraId="15856BC2">
      <w:pPr>
        <w:keepNext/>
        <w:adjustRightInd w:val="0"/>
        <w:snapToGrid w:val="0"/>
        <w:spacing w:line="360" w:lineRule="exact"/>
        <w:jc w:val="center"/>
        <w:rPr>
          <w:b/>
          <w:bCs/>
          <w:szCs w:val="21"/>
        </w:rPr>
      </w:pPr>
      <w:r>
        <w:rPr>
          <w:rFonts w:hint="eastAsia"/>
          <w:b/>
          <w:bCs/>
          <w:sz w:val="22"/>
          <w:szCs w:val="28"/>
        </w:rPr>
        <w:t xml:space="preserve">                                                            </w:t>
      </w:r>
      <w:r>
        <w:rPr>
          <w:rFonts w:hint="eastAsia"/>
          <w:b/>
          <w:bCs/>
          <w:szCs w:val="21"/>
        </w:rPr>
        <w:t>单位：周</w:t>
      </w:r>
    </w:p>
    <w:tbl>
      <w:tblPr>
        <w:tblStyle w:val="27"/>
        <w:tblpPr w:leftFromText="180" w:rightFromText="180" w:vertAnchor="text" w:horzAnchor="page" w:tblpXSpec="center" w:tblpY="87"/>
        <w:tblOverlap w:val="never"/>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181"/>
        <w:gridCol w:w="1140"/>
        <w:gridCol w:w="1060"/>
        <w:gridCol w:w="1127"/>
        <w:gridCol w:w="1378"/>
        <w:gridCol w:w="679"/>
        <w:gridCol w:w="484"/>
        <w:gridCol w:w="555"/>
      </w:tblGrid>
      <w:tr w14:paraId="6ACB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1286" w:type="dxa"/>
            <w:tcBorders>
              <w:tl2br w:val="single" w:color="auto" w:sz="4" w:space="0"/>
            </w:tcBorders>
            <w:shd w:val="clear" w:color="auto" w:fill="F2F2F2"/>
            <w:vAlign w:val="center"/>
          </w:tcPr>
          <w:p w14:paraId="7408A426">
            <w:pPr>
              <w:keepNext/>
              <w:adjustRightInd w:val="0"/>
              <w:snapToGrid w:val="0"/>
              <w:spacing w:line="360" w:lineRule="exact"/>
              <w:rPr>
                <w:rFonts w:ascii="宋体" w:hAnsi="宋体" w:cs="宋体"/>
                <w:b/>
                <w:bCs/>
                <w:sz w:val="18"/>
                <w:szCs w:val="18"/>
              </w:rPr>
            </w:pPr>
            <w:r>
              <w:rPr>
                <w:rFonts w:hint="eastAsia" w:ascii="宋体" w:hAnsi="宋体" w:cs="宋体"/>
                <w:b/>
                <w:bCs/>
                <w:sz w:val="18"/>
                <w:szCs w:val="18"/>
              </w:rPr>
              <w:t xml:space="preserve">    分类</w:t>
            </w:r>
          </w:p>
          <w:p w14:paraId="0A8E3527">
            <w:pPr>
              <w:keepNext/>
              <w:adjustRightInd w:val="0"/>
              <w:snapToGrid w:val="0"/>
              <w:spacing w:line="360" w:lineRule="exact"/>
              <w:rPr>
                <w:rFonts w:ascii="宋体" w:hAnsi="宋体" w:cs="宋体"/>
                <w:b/>
                <w:bCs/>
                <w:sz w:val="18"/>
                <w:szCs w:val="18"/>
              </w:rPr>
            </w:pPr>
            <w:r>
              <w:rPr>
                <w:rFonts w:hint="eastAsia" w:ascii="宋体" w:hAnsi="宋体" w:cs="宋体"/>
                <w:b/>
                <w:bCs/>
                <w:sz w:val="18"/>
                <w:szCs w:val="18"/>
              </w:rPr>
              <w:t>学期</w:t>
            </w:r>
          </w:p>
        </w:tc>
        <w:tc>
          <w:tcPr>
            <w:tcW w:w="1181" w:type="dxa"/>
            <w:shd w:val="clear" w:color="auto" w:fill="F2F2F2"/>
            <w:vAlign w:val="center"/>
          </w:tcPr>
          <w:p w14:paraId="0C99C9A6">
            <w:pPr>
              <w:keepNext/>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理实一体教学</w:t>
            </w:r>
          </w:p>
        </w:tc>
        <w:tc>
          <w:tcPr>
            <w:tcW w:w="1140" w:type="dxa"/>
            <w:shd w:val="clear" w:color="auto" w:fill="F2F2F2"/>
            <w:vAlign w:val="center"/>
          </w:tcPr>
          <w:p w14:paraId="02D9ACCA">
            <w:pPr>
              <w:keepNext/>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综合实践教学</w:t>
            </w:r>
          </w:p>
        </w:tc>
        <w:tc>
          <w:tcPr>
            <w:tcW w:w="1060" w:type="dxa"/>
            <w:shd w:val="clear" w:color="auto" w:fill="F2F2F2"/>
            <w:vAlign w:val="center"/>
          </w:tcPr>
          <w:p w14:paraId="73C67FCC">
            <w:pPr>
              <w:keepNext/>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入学教育与军训</w:t>
            </w:r>
          </w:p>
        </w:tc>
        <w:tc>
          <w:tcPr>
            <w:tcW w:w="1127" w:type="dxa"/>
            <w:shd w:val="clear" w:color="auto" w:fill="F2F2F2"/>
            <w:vAlign w:val="center"/>
          </w:tcPr>
          <w:p w14:paraId="21219AB7">
            <w:pPr>
              <w:keepNext/>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岗位实习</w:t>
            </w:r>
          </w:p>
        </w:tc>
        <w:tc>
          <w:tcPr>
            <w:tcW w:w="1378" w:type="dxa"/>
            <w:shd w:val="clear" w:color="auto" w:fill="F2F2F2"/>
            <w:vAlign w:val="center"/>
          </w:tcPr>
          <w:p w14:paraId="213934BA">
            <w:pPr>
              <w:keepNext/>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毕业设计与毕业教育</w:t>
            </w:r>
          </w:p>
        </w:tc>
        <w:tc>
          <w:tcPr>
            <w:tcW w:w="679" w:type="dxa"/>
            <w:shd w:val="clear" w:color="auto" w:fill="F2F2F2"/>
            <w:vAlign w:val="center"/>
          </w:tcPr>
          <w:p w14:paraId="2AA879AC">
            <w:pPr>
              <w:keepNext/>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考试</w:t>
            </w:r>
          </w:p>
        </w:tc>
        <w:tc>
          <w:tcPr>
            <w:tcW w:w="484" w:type="dxa"/>
            <w:shd w:val="clear" w:color="auto" w:fill="F2F2F2"/>
            <w:vAlign w:val="center"/>
          </w:tcPr>
          <w:p w14:paraId="1C507482">
            <w:pPr>
              <w:keepNext/>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机动</w:t>
            </w:r>
          </w:p>
        </w:tc>
        <w:tc>
          <w:tcPr>
            <w:tcW w:w="555" w:type="dxa"/>
            <w:shd w:val="clear" w:color="auto" w:fill="F2F2F2"/>
            <w:vAlign w:val="center"/>
          </w:tcPr>
          <w:p w14:paraId="55925B78">
            <w:pPr>
              <w:keepNext/>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合计</w:t>
            </w:r>
          </w:p>
        </w:tc>
      </w:tr>
      <w:tr w14:paraId="281C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6" w:type="dxa"/>
            <w:vAlign w:val="center"/>
          </w:tcPr>
          <w:p w14:paraId="156BA752">
            <w:pPr>
              <w:spacing w:line="360" w:lineRule="exact"/>
              <w:jc w:val="center"/>
              <w:rPr>
                <w:rFonts w:ascii="宋体" w:hAnsi="宋体" w:cs="宋体"/>
                <w:sz w:val="18"/>
                <w:szCs w:val="18"/>
              </w:rPr>
            </w:pPr>
            <w:r>
              <w:rPr>
                <w:rFonts w:hint="eastAsia" w:ascii="宋体" w:hAnsi="宋体" w:cs="宋体"/>
                <w:sz w:val="18"/>
                <w:szCs w:val="18"/>
              </w:rPr>
              <w:t>第五学期</w:t>
            </w:r>
          </w:p>
        </w:tc>
        <w:tc>
          <w:tcPr>
            <w:tcW w:w="1181" w:type="dxa"/>
          </w:tcPr>
          <w:p w14:paraId="5DFEA843">
            <w:pPr>
              <w:spacing w:line="360" w:lineRule="exact"/>
              <w:jc w:val="center"/>
              <w:rPr>
                <w:rFonts w:ascii="宋体" w:hAnsi="宋体" w:cs="宋体"/>
                <w:sz w:val="18"/>
                <w:szCs w:val="18"/>
              </w:rPr>
            </w:pPr>
            <w:r>
              <w:rPr>
                <w:rFonts w:ascii="宋体" w:hAnsi="宋体" w:cs="宋体"/>
                <w:sz w:val="18"/>
                <w:szCs w:val="18"/>
              </w:rPr>
              <w:t>16</w:t>
            </w:r>
          </w:p>
        </w:tc>
        <w:tc>
          <w:tcPr>
            <w:tcW w:w="1140" w:type="dxa"/>
            <w:vAlign w:val="center"/>
          </w:tcPr>
          <w:p w14:paraId="0D8A0A61">
            <w:pPr>
              <w:spacing w:line="360" w:lineRule="exact"/>
              <w:jc w:val="center"/>
              <w:rPr>
                <w:rFonts w:ascii="宋体" w:hAnsi="宋体" w:cs="宋体"/>
                <w:sz w:val="18"/>
                <w:szCs w:val="18"/>
              </w:rPr>
            </w:pPr>
          </w:p>
        </w:tc>
        <w:tc>
          <w:tcPr>
            <w:tcW w:w="1060" w:type="dxa"/>
            <w:vAlign w:val="center"/>
          </w:tcPr>
          <w:p w14:paraId="03BCDE45">
            <w:pPr>
              <w:spacing w:line="360" w:lineRule="exact"/>
              <w:jc w:val="center"/>
              <w:rPr>
                <w:rFonts w:ascii="宋体" w:hAnsi="宋体" w:cs="宋体"/>
                <w:sz w:val="18"/>
                <w:szCs w:val="18"/>
              </w:rPr>
            </w:pPr>
          </w:p>
        </w:tc>
        <w:tc>
          <w:tcPr>
            <w:tcW w:w="1127" w:type="dxa"/>
            <w:vAlign w:val="center"/>
          </w:tcPr>
          <w:p w14:paraId="7FA7A4ED">
            <w:pPr>
              <w:spacing w:line="360" w:lineRule="exact"/>
              <w:jc w:val="center"/>
              <w:rPr>
                <w:rFonts w:ascii="宋体" w:hAnsi="宋体" w:cs="宋体"/>
                <w:sz w:val="18"/>
                <w:szCs w:val="18"/>
              </w:rPr>
            </w:pPr>
          </w:p>
        </w:tc>
        <w:tc>
          <w:tcPr>
            <w:tcW w:w="1378" w:type="dxa"/>
            <w:vAlign w:val="center"/>
          </w:tcPr>
          <w:p w14:paraId="5D6F0A36">
            <w:pPr>
              <w:spacing w:line="360" w:lineRule="exact"/>
              <w:jc w:val="center"/>
              <w:rPr>
                <w:rFonts w:ascii="宋体" w:hAnsi="宋体" w:cs="宋体"/>
                <w:sz w:val="18"/>
                <w:szCs w:val="18"/>
              </w:rPr>
            </w:pPr>
          </w:p>
        </w:tc>
        <w:tc>
          <w:tcPr>
            <w:tcW w:w="679" w:type="dxa"/>
            <w:vAlign w:val="center"/>
          </w:tcPr>
          <w:p w14:paraId="07E7AC09">
            <w:pPr>
              <w:spacing w:line="360" w:lineRule="exact"/>
              <w:jc w:val="center"/>
              <w:rPr>
                <w:rFonts w:ascii="宋体" w:hAnsi="宋体" w:cs="宋体"/>
                <w:sz w:val="18"/>
                <w:szCs w:val="18"/>
              </w:rPr>
            </w:pPr>
            <w:r>
              <w:rPr>
                <w:rFonts w:hint="eastAsia" w:ascii="宋体" w:hAnsi="宋体" w:cs="宋体"/>
                <w:sz w:val="18"/>
                <w:szCs w:val="18"/>
              </w:rPr>
              <w:t>1</w:t>
            </w:r>
          </w:p>
        </w:tc>
        <w:tc>
          <w:tcPr>
            <w:tcW w:w="484" w:type="dxa"/>
            <w:vAlign w:val="center"/>
          </w:tcPr>
          <w:p w14:paraId="5DBF96C1">
            <w:pPr>
              <w:spacing w:line="360" w:lineRule="exact"/>
              <w:jc w:val="center"/>
              <w:rPr>
                <w:rFonts w:ascii="宋体" w:hAnsi="宋体" w:cs="宋体"/>
                <w:sz w:val="18"/>
                <w:szCs w:val="18"/>
              </w:rPr>
            </w:pPr>
            <w:r>
              <w:rPr>
                <w:rFonts w:hint="eastAsia" w:ascii="宋体" w:hAnsi="宋体" w:cs="宋体"/>
                <w:sz w:val="18"/>
                <w:szCs w:val="18"/>
              </w:rPr>
              <w:t>1</w:t>
            </w:r>
          </w:p>
        </w:tc>
        <w:tc>
          <w:tcPr>
            <w:tcW w:w="555" w:type="dxa"/>
          </w:tcPr>
          <w:p w14:paraId="1A0760E1">
            <w:pPr>
              <w:spacing w:line="360" w:lineRule="exact"/>
              <w:jc w:val="center"/>
              <w:rPr>
                <w:rFonts w:ascii="宋体" w:hAnsi="宋体" w:cs="宋体"/>
                <w:sz w:val="18"/>
                <w:szCs w:val="18"/>
              </w:rPr>
            </w:pPr>
            <w:r>
              <w:rPr>
                <w:rFonts w:ascii="宋体" w:hAnsi="宋体" w:cs="宋体"/>
                <w:sz w:val="18"/>
                <w:szCs w:val="18"/>
              </w:rPr>
              <w:t>18</w:t>
            </w:r>
          </w:p>
        </w:tc>
      </w:tr>
      <w:tr w14:paraId="5471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6" w:type="dxa"/>
            <w:vAlign w:val="center"/>
          </w:tcPr>
          <w:p w14:paraId="5FEBB53F">
            <w:pPr>
              <w:spacing w:line="360" w:lineRule="exact"/>
              <w:jc w:val="center"/>
              <w:rPr>
                <w:rFonts w:ascii="宋体" w:hAnsi="宋体" w:cs="宋体"/>
                <w:sz w:val="18"/>
                <w:szCs w:val="18"/>
              </w:rPr>
            </w:pPr>
            <w:r>
              <w:rPr>
                <w:rFonts w:hint="eastAsia" w:ascii="宋体" w:hAnsi="宋体" w:cs="宋体"/>
                <w:sz w:val="18"/>
                <w:szCs w:val="18"/>
              </w:rPr>
              <w:t>第六学期</w:t>
            </w:r>
          </w:p>
        </w:tc>
        <w:tc>
          <w:tcPr>
            <w:tcW w:w="1181" w:type="dxa"/>
          </w:tcPr>
          <w:p w14:paraId="70951DA2">
            <w:pPr>
              <w:spacing w:line="360" w:lineRule="exact"/>
              <w:jc w:val="center"/>
              <w:rPr>
                <w:rFonts w:ascii="宋体" w:hAnsi="宋体" w:cs="宋体"/>
                <w:sz w:val="18"/>
                <w:szCs w:val="18"/>
              </w:rPr>
            </w:pPr>
            <w:r>
              <w:rPr>
                <w:rFonts w:ascii="宋体" w:hAnsi="宋体" w:cs="宋体"/>
                <w:sz w:val="18"/>
                <w:szCs w:val="18"/>
              </w:rPr>
              <w:t>18</w:t>
            </w:r>
          </w:p>
        </w:tc>
        <w:tc>
          <w:tcPr>
            <w:tcW w:w="1140" w:type="dxa"/>
          </w:tcPr>
          <w:p w14:paraId="239EB156">
            <w:pPr>
              <w:spacing w:line="360" w:lineRule="exact"/>
              <w:jc w:val="center"/>
              <w:rPr>
                <w:rFonts w:ascii="宋体" w:hAnsi="宋体" w:cs="宋体"/>
                <w:sz w:val="18"/>
                <w:szCs w:val="18"/>
              </w:rPr>
            </w:pPr>
          </w:p>
        </w:tc>
        <w:tc>
          <w:tcPr>
            <w:tcW w:w="1060" w:type="dxa"/>
            <w:vAlign w:val="center"/>
          </w:tcPr>
          <w:p w14:paraId="1A05EFDC">
            <w:pPr>
              <w:spacing w:line="360" w:lineRule="exact"/>
              <w:jc w:val="center"/>
              <w:rPr>
                <w:rFonts w:ascii="宋体" w:hAnsi="宋体" w:cs="宋体"/>
                <w:sz w:val="18"/>
                <w:szCs w:val="18"/>
              </w:rPr>
            </w:pPr>
          </w:p>
        </w:tc>
        <w:tc>
          <w:tcPr>
            <w:tcW w:w="1127" w:type="dxa"/>
            <w:vAlign w:val="center"/>
          </w:tcPr>
          <w:p w14:paraId="70CF8690">
            <w:pPr>
              <w:spacing w:line="360" w:lineRule="exact"/>
              <w:jc w:val="center"/>
              <w:rPr>
                <w:rFonts w:ascii="宋体" w:hAnsi="宋体" w:cs="宋体"/>
                <w:sz w:val="18"/>
                <w:szCs w:val="18"/>
              </w:rPr>
            </w:pPr>
          </w:p>
        </w:tc>
        <w:tc>
          <w:tcPr>
            <w:tcW w:w="1378" w:type="dxa"/>
            <w:vAlign w:val="center"/>
          </w:tcPr>
          <w:p w14:paraId="646A32A1">
            <w:pPr>
              <w:spacing w:line="360" w:lineRule="exact"/>
              <w:jc w:val="center"/>
              <w:rPr>
                <w:rFonts w:ascii="宋体" w:hAnsi="宋体" w:cs="宋体"/>
                <w:sz w:val="18"/>
                <w:szCs w:val="18"/>
              </w:rPr>
            </w:pPr>
          </w:p>
        </w:tc>
        <w:tc>
          <w:tcPr>
            <w:tcW w:w="679" w:type="dxa"/>
            <w:vAlign w:val="center"/>
          </w:tcPr>
          <w:p w14:paraId="59252F1E">
            <w:pPr>
              <w:spacing w:line="360" w:lineRule="exact"/>
              <w:jc w:val="center"/>
              <w:rPr>
                <w:rFonts w:ascii="宋体" w:hAnsi="宋体" w:cs="宋体"/>
                <w:sz w:val="18"/>
                <w:szCs w:val="18"/>
              </w:rPr>
            </w:pPr>
            <w:r>
              <w:rPr>
                <w:rFonts w:hint="eastAsia" w:ascii="宋体" w:hAnsi="宋体" w:cs="宋体"/>
                <w:sz w:val="18"/>
                <w:szCs w:val="18"/>
              </w:rPr>
              <w:t>1</w:t>
            </w:r>
          </w:p>
        </w:tc>
        <w:tc>
          <w:tcPr>
            <w:tcW w:w="484" w:type="dxa"/>
            <w:vAlign w:val="center"/>
          </w:tcPr>
          <w:p w14:paraId="028D6992">
            <w:pPr>
              <w:spacing w:line="360" w:lineRule="exact"/>
              <w:jc w:val="center"/>
              <w:rPr>
                <w:rFonts w:ascii="宋体" w:hAnsi="宋体" w:cs="宋体"/>
                <w:sz w:val="18"/>
                <w:szCs w:val="18"/>
              </w:rPr>
            </w:pPr>
            <w:r>
              <w:rPr>
                <w:rFonts w:hint="eastAsia" w:ascii="宋体" w:hAnsi="宋体" w:cs="宋体"/>
                <w:sz w:val="18"/>
                <w:szCs w:val="18"/>
              </w:rPr>
              <w:t>1</w:t>
            </w:r>
          </w:p>
        </w:tc>
        <w:tc>
          <w:tcPr>
            <w:tcW w:w="555" w:type="dxa"/>
            <w:vAlign w:val="center"/>
          </w:tcPr>
          <w:p w14:paraId="0617A716">
            <w:pPr>
              <w:spacing w:line="360" w:lineRule="exact"/>
              <w:jc w:val="center"/>
              <w:rPr>
                <w:rFonts w:ascii="宋体" w:hAnsi="宋体" w:cs="宋体"/>
                <w:sz w:val="18"/>
                <w:szCs w:val="18"/>
              </w:rPr>
            </w:pPr>
            <w:r>
              <w:rPr>
                <w:rFonts w:hint="eastAsia" w:ascii="宋体" w:hAnsi="宋体" w:cs="宋体"/>
                <w:sz w:val="18"/>
                <w:szCs w:val="18"/>
              </w:rPr>
              <w:t>20</w:t>
            </w:r>
          </w:p>
        </w:tc>
      </w:tr>
      <w:tr w14:paraId="22BF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6" w:type="dxa"/>
          </w:tcPr>
          <w:p w14:paraId="283DFF68">
            <w:pPr>
              <w:spacing w:line="360" w:lineRule="exact"/>
              <w:jc w:val="center"/>
              <w:rPr>
                <w:rFonts w:ascii="宋体" w:hAnsi="宋体" w:cs="宋体"/>
                <w:sz w:val="18"/>
                <w:szCs w:val="18"/>
              </w:rPr>
            </w:pPr>
            <w:r>
              <w:rPr>
                <w:rFonts w:hint="eastAsia" w:ascii="宋体" w:hAnsi="宋体" w:cs="宋体"/>
                <w:sz w:val="18"/>
                <w:szCs w:val="18"/>
              </w:rPr>
              <w:t>第七学期</w:t>
            </w:r>
          </w:p>
        </w:tc>
        <w:tc>
          <w:tcPr>
            <w:tcW w:w="1181" w:type="dxa"/>
          </w:tcPr>
          <w:p w14:paraId="6D7C0595">
            <w:pPr>
              <w:spacing w:line="360" w:lineRule="exact"/>
              <w:jc w:val="center"/>
              <w:rPr>
                <w:rFonts w:ascii="宋体" w:hAnsi="宋体" w:cs="宋体"/>
                <w:sz w:val="18"/>
                <w:szCs w:val="18"/>
              </w:rPr>
            </w:pPr>
            <w:r>
              <w:rPr>
                <w:rFonts w:ascii="宋体" w:hAnsi="宋体" w:cs="宋体"/>
                <w:sz w:val="18"/>
                <w:szCs w:val="18"/>
              </w:rPr>
              <w:t>18</w:t>
            </w:r>
          </w:p>
        </w:tc>
        <w:tc>
          <w:tcPr>
            <w:tcW w:w="1140" w:type="dxa"/>
          </w:tcPr>
          <w:p w14:paraId="49EF05F0">
            <w:pPr>
              <w:spacing w:line="360" w:lineRule="exact"/>
              <w:jc w:val="center"/>
              <w:rPr>
                <w:rFonts w:ascii="宋体" w:hAnsi="宋体" w:cs="宋体"/>
                <w:sz w:val="18"/>
                <w:szCs w:val="18"/>
              </w:rPr>
            </w:pPr>
          </w:p>
        </w:tc>
        <w:tc>
          <w:tcPr>
            <w:tcW w:w="1060" w:type="dxa"/>
            <w:vAlign w:val="center"/>
          </w:tcPr>
          <w:p w14:paraId="71C395BC">
            <w:pPr>
              <w:spacing w:line="360" w:lineRule="exact"/>
              <w:jc w:val="center"/>
              <w:rPr>
                <w:rFonts w:ascii="宋体" w:hAnsi="宋体" w:cs="宋体"/>
                <w:sz w:val="18"/>
                <w:szCs w:val="18"/>
              </w:rPr>
            </w:pPr>
          </w:p>
        </w:tc>
        <w:tc>
          <w:tcPr>
            <w:tcW w:w="1127" w:type="dxa"/>
            <w:vAlign w:val="center"/>
          </w:tcPr>
          <w:p w14:paraId="77544D6C">
            <w:pPr>
              <w:spacing w:line="360" w:lineRule="exact"/>
              <w:jc w:val="center"/>
              <w:rPr>
                <w:rFonts w:ascii="宋体" w:hAnsi="宋体" w:cs="宋体"/>
                <w:sz w:val="18"/>
                <w:szCs w:val="18"/>
              </w:rPr>
            </w:pPr>
          </w:p>
        </w:tc>
        <w:tc>
          <w:tcPr>
            <w:tcW w:w="1378" w:type="dxa"/>
            <w:vAlign w:val="center"/>
          </w:tcPr>
          <w:p w14:paraId="782B1973">
            <w:pPr>
              <w:spacing w:line="360" w:lineRule="exact"/>
              <w:jc w:val="center"/>
              <w:rPr>
                <w:rFonts w:ascii="宋体" w:hAnsi="宋体" w:cs="宋体"/>
                <w:sz w:val="18"/>
                <w:szCs w:val="18"/>
              </w:rPr>
            </w:pPr>
          </w:p>
        </w:tc>
        <w:tc>
          <w:tcPr>
            <w:tcW w:w="679" w:type="dxa"/>
            <w:vAlign w:val="center"/>
          </w:tcPr>
          <w:p w14:paraId="287C3C4D">
            <w:pPr>
              <w:spacing w:line="360" w:lineRule="exact"/>
              <w:jc w:val="center"/>
              <w:rPr>
                <w:rFonts w:ascii="宋体" w:hAnsi="宋体" w:cs="宋体"/>
                <w:sz w:val="18"/>
                <w:szCs w:val="18"/>
              </w:rPr>
            </w:pPr>
            <w:r>
              <w:rPr>
                <w:rFonts w:hint="eastAsia" w:ascii="宋体" w:hAnsi="宋体" w:cs="宋体"/>
                <w:sz w:val="18"/>
                <w:szCs w:val="18"/>
              </w:rPr>
              <w:t>1</w:t>
            </w:r>
          </w:p>
        </w:tc>
        <w:tc>
          <w:tcPr>
            <w:tcW w:w="484" w:type="dxa"/>
            <w:vAlign w:val="center"/>
          </w:tcPr>
          <w:p w14:paraId="412222A0">
            <w:pPr>
              <w:spacing w:line="360" w:lineRule="exact"/>
              <w:jc w:val="center"/>
              <w:rPr>
                <w:rFonts w:ascii="宋体" w:hAnsi="宋体" w:cs="宋体"/>
                <w:sz w:val="18"/>
                <w:szCs w:val="18"/>
              </w:rPr>
            </w:pPr>
            <w:r>
              <w:rPr>
                <w:rFonts w:hint="eastAsia" w:ascii="宋体" w:hAnsi="宋体" w:cs="宋体"/>
                <w:sz w:val="18"/>
                <w:szCs w:val="18"/>
              </w:rPr>
              <w:t>1</w:t>
            </w:r>
          </w:p>
        </w:tc>
        <w:tc>
          <w:tcPr>
            <w:tcW w:w="555" w:type="dxa"/>
            <w:vAlign w:val="center"/>
          </w:tcPr>
          <w:p w14:paraId="559726FF">
            <w:pPr>
              <w:spacing w:line="360" w:lineRule="exact"/>
              <w:jc w:val="center"/>
              <w:rPr>
                <w:rFonts w:ascii="宋体" w:hAnsi="宋体" w:cs="宋体"/>
                <w:sz w:val="18"/>
                <w:szCs w:val="18"/>
              </w:rPr>
            </w:pPr>
            <w:r>
              <w:rPr>
                <w:rFonts w:hint="eastAsia" w:ascii="宋体" w:hAnsi="宋体" w:cs="宋体"/>
                <w:sz w:val="18"/>
                <w:szCs w:val="18"/>
              </w:rPr>
              <w:t>20</w:t>
            </w:r>
          </w:p>
        </w:tc>
      </w:tr>
      <w:tr w14:paraId="471E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6" w:type="dxa"/>
          </w:tcPr>
          <w:p w14:paraId="352B86FA">
            <w:pPr>
              <w:spacing w:line="360" w:lineRule="exact"/>
              <w:jc w:val="center"/>
              <w:rPr>
                <w:rFonts w:ascii="宋体" w:hAnsi="宋体" w:cs="宋体"/>
                <w:sz w:val="18"/>
                <w:szCs w:val="18"/>
              </w:rPr>
            </w:pPr>
            <w:r>
              <w:rPr>
                <w:rFonts w:hint="eastAsia" w:ascii="宋体" w:hAnsi="宋体" w:cs="宋体"/>
                <w:sz w:val="18"/>
                <w:szCs w:val="18"/>
              </w:rPr>
              <w:t>第八学期</w:t>
            </w:r>
          </w:p>
        </w:tc>
        <w:tc>
          <w:tcPr>
            <w:tcW w:w="1181" w:type="dxa"/>
          </w:tcPr>
          <w:p w14:paraId="61E5F691">
            <w:pPr>
              <w:spacing w:line="360" w:lineRule="exact"/>
              <w:jc w:val="center"/>
              <w:rPr>
                <w:rFonts w:ascii="宋体" w:hAnsi="宋体" w:cs="宋体"/>
                <w:sz w:val="18"/>
                <w:szCs w:val="18"/>
              </w:rPr>
            </w:pPr>
            <w:r>
              <w:rPr>
                <w:rFonts w:ascii="宋体" w:hAnsi="宋体" w:cs="宋体"/>
                <w:sz w:val="18"/>
                <w:szCs w:val="18"/>
              </w:rPr>
              <w:t>18</w:t>
            </w:r>
          </w:p>
        </w:tc>
        <w:tc>
          <w:tcPr>
            <w:tcW w:w="1140" w:type="dxa"/>
          </w:tcPr>
          <w:p w14:paraId="4E30F908">
            <w:pPr>
              <w:spacing w:line="360" w:lineRule="exact"/>
              <w:jc w:val="center"/>
              <w:rPr>
                <w:rFonts w:ascii="宋体" w:hAnsi="宋体" w:cs="宋体"/>
                <w:sz w:val="18"/>
                <w:szCs w:val="18"/>
              </w:rPr>
            </w:pPr>
          </w:p>
        </w:tc>
        <w:tc>
          <w:tcPr>
            <w:tcW w:w="1060" w:type="dxa"/>
            <w:vAlign w:val="center"/>
          </w:tcPr>
          <w:p w14:paraId="47CE9860">
            <w:pPr>
              <w:spacing w:line="360" w:lineRule="exact"/>
              <w:jc w:val="center"/>
              <w:rPr>
                <w:rFonts w:ascii="宋体" w:hAnsi="宋体" w:cs="宋体"/>
                <w:sz w:val="18"/>
                <w:szCs w:val="18"/>
              </w:rPr>
            </w:pPr>
          </w:p>
        </w:tc>
        <w:tc>
          <w:tcPr>
            <w:tcW w:w="1127" w:type="dxa"/>
            <w:vAlign w:val="center"/>
          </w:tcPr>
          <w:p w14:paraId="5BB86700">
            <w:pPr>
              <w:spacing w:line="360" w:lineRule="exact"/>
              <w:jc w:val="center"/>
              <w:rPr>
                <w:rFonts w:ascii="宋体" w:hAnsi="宋体" w:cs="宋体"/>
                <w:sz w:val="18"/>
                <w:szCs w:val="18"/>
              </w:rPr>
            </w:pPr>
          </w:p>
        </w:tc>
        <w:tc>
          <w:tcPr>
            <w:tcW w:w="1378" w:type="dxa"/>
            <w:vAlign w:val="center"/>
          </w:tcPr>
          <w:p w14:paraId="4C5459D2">
            <w:pPr>
              <w:spacing w:line="360" w:lineRule="exact"/>
              <w:jc w:val="center"/>
              <w:rPr>
                <w:rFonts w:ascii="宋体" w:hAnsi="宋体" w:cs="宋体"/>
                <w:sz w:val="18"/>
                <w:szCs w:val="18"/>
              </w:rPr>
            </w:pPr>
          </w:p>
        </w:tc>
        <w:tc>
          <w:tcPr>
            <w:tcW w:w="679" w:type="dxa"/>
            <w:vAlign w:val="center"/>
          </w:tcPr>
          <w:p w14:paraId="5B069991">
            <w:pPr>
              <w:spacing w:line="360" w:lineRule="exact"/>
              <w:jc w:val="center"/>
              <w:rPr>
                <w:rFonts w:ascii="宋体" w:hAnsi="宋体" w:cs="宋体"/>
                <w:sz w:val="18"/>
                <w:szCs w:val="18"/>
              </w:rPr>
            </w:pPr>
            <w:r>
              <w:rPr>
                <w:rFonts w:hint="eastAsia" w:ascii="宋体" w:hAnsi="宋体" w:cs="宋体"/>
                <w:sz w:val="18"/>
                <w:szCs w:val="18"/>
              </w:rPr>
              <w:t>1</w:t>
            </w:r>
          </w:p>
        </w:tc>
        <w:tc>
          <w:tcPr>
            <w:tcW w:w="484" w:type="dxa"/>
            <w:vAlign w:val="center"/>
          </w:tcPr>
          <w:p w14:paraId="273E2612">
            <w:pPr>
              <w:spacing w:line="360" w:lineRule="exact"/>
              <w:jc w:val="center"/>
              <w:rPr>
                <w:rFonts w:ascii="宋体" w:hAnsi="宋体" w:cs="宋体"/>
                <w:sz w:val="18"/>
                <w:szCs w:val="18"/>
              </w:rPr>
            </w:pPr>
            <w:r>
              <w:rPr>
                <w:rFonts w:hint="eastAsia" w:ascii="宋体" w:hAnsi="宋体" w:cs="宋体"/>
                <w:sz w:val="18"/>
                <w:szCs w:val="18"/>
              </w:rPr>
              <w:t>1</w:t>
            </w:r>
          </w:p>
        </w:tc>
        <w:tc>
          <w:tcPr>
            <w:tcW w:w="555" w:type="dxa"/>
            <w:vAlign w:val="center"/>
          </w:tcPr>
          <w:p w14:paraId="16474494">
            <w:pPr>
              <w:spacing w:line="360" w:lineRule="exact"/>
              <w:jc w:val="center"/>
              <w:rPr>
                <w:rFonts w:ascii="宋体" w:hAnsi="宋体" w:cs="宋体"/>
                <w:sz w:val="18"/>
                <w:szCs w:val="18"/>
              </w:rPr>
            </w:pPr>
            <w:r>
              <w:rPr>
                <w:rFonts w:hint="eastAsia" w:ascii="宋体" w:hAnsi="宋体" w:cs="宋体"/>
                <w:sz w:val="18"/>
                <w:szCs w:val="18"/>
              </w:rPr>
              <w:t>20</w:t>
            </w:r>
          </w:p>
        </w:tc>
      </w:tr>
      <w:tr w14:paraId="467F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6" w:type="dxa"/>
          </w:tcPr>
          <w:p w14:paraId="7AE8C1D9">
            <w:pPr>
              <w:spacing w:line="360" w:lineRule="exact"/>
              <w:jc w:val="center"/>
              <w:rPr>
                <w:rFonts w:ascii="宋体" w:hAnsi="宋体" w:cs="宋体"/>
                <w:sz w:val="18"/>
                <w:szCs w:val="18"/>
              </w:rPr>
            </w:pPr>
            <w:r>
              <w:rPr>
                <w:rFonts w:hint="eastAsia" w:ascii="宋体" w:hAnsi="宋体" w:cs="宋体"/>
                <w:sz w:val="18"/>
                <w:szCs w:val="18"/>
              </w:rPr>
              <w:t>第九学期</w:t>
            </w:r>
          </w:p>
        </w:tc>
        <w:tc>
          <w:tcPr>
            <w:tcW w:w="1181" w:type="dxa"/>
            <w:vAlign w:val="center"/>
          </w:tcPr>
          <w:p w14:paraId="4E619C7D">
            <w:pPr>
              <w:spacing w:line="360" w:lineRule="exact"/>
              <w:jc w:val="center"/>
              <w:rPr>
                <w:rFonts w:ascii="宋体" w:hAnsi="宋体" w:cs="宋体"/>
                <w:sz w:val="18"/>
                <w:szCs w:val="18"/>
              </w:rPr>
            </w:pPr>
          </w:p>
        </w:tc>
        <w:tc>
          <w:tcPr>
            <w:tcW w:w="1140" w:type="dxa"/>
            <w:vAlign w:val="center"/>
          </w:tcPr>
          <w:p w14:paraId="11BD4E97">
            <w:pPr>
              <w:spacing w:line="360" w:lineRule="exact"/>
              <w:jc w:val="center"/>
              <w:rPr>
                <w:rFonts w:ascii="宋体" w:hAnsi="宋体" w:cs="宋体"/>
                <w:sz w:val="18"/>
                <w:szCs w:val="18"/>
              </w:rPr>
            </w:pPr>
          </w:p>
        </w:tc>
        <w:tc>
          <w:tcPr>
            <w:tcW w:w="1060" w:type="dxa"/>
            <w:vAlign w:val="center"/>
          </w:tcPr>
          <w:p w14:paraId="267CAEE7">
            <w:pPr>
              <w:spacing w:line="360" w:lineRule="exact"/>
              <w:jc w:val="center"/>
              <w:rPr>
                <w:rFonts w:ascii="宋体" w:hAnsi="宋体" w:cs="宋体"/>
                <w:sz w:val="18"/>
                <w:szCs w:val="18"/>
              </w:rPr>
            </w:pPr>
          </w:p>
        </w:tc>
        <w:tc>
          <w:tcPr>
            <w:tcW w:w="1127" w:type="dxa"/>
            <w:vAlign w:val="center"/>
          </w:tcPr>
          <w:p w14:paraId="184EA8AA">
            <w:pPr>
              <w:spacing w:line="36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8</w:t>
            </w:r>
          </w:p>
        </w:tc>
        <w:tc>
          <w:tcPr>
            <w:tcW w:w="1378" w:type="dxa"/>
            <w:vAlign w:val="center"/>
          </w:tcPr>
          <w:p w14:paraId="1CA945F2">
            <w:pPr>
              <w:spacing w:line="360" w:lineRule="exact"/>
              <w:jc w:val="center"/>
              <w:rPr>
                <w:rFonts w:ascii="宋体" w:hAnsi="宋体" w:cs="宋体"/>
                <w:sz w:val="18"/>
                <w:szCs w:val="18"/>
              </w:rPr>
            </w:pPr>
          </w:p>
        </w:tc>
        <w:tc>
          <w:tcPr>
            <w:tcW w:w="679" w:type="dxa"/>
            <w:vAlign w:val="center"/>
          </w:tcPr>
          <w:p w14:paraId="24ED13A2">
            <w:pPr>
              <w:spacing w:line="360" w:lineRule="exact"/>
              <w:jc w:val="center"/>
              <w:rPr>
                <w:rFonts w:ascii="宋体" w:hAnsi="宋体" w:cs="宋体"/>
                <w:sz w:val="18"/>
                <w:szCs w:val="18"/>
              </w:rPr>
            </w:pPr>
            <w:r>
              <w:rPr>
                <w:rFonts w:hint="eastAsia" w:ascii="宋体" w:hAnsi="宋体" w:cs="宋体"/>
                <w:sz w:val="18"/>
                <w:szCs w:val="18"/>
              </w:rPr>
              <w:t>1</w:t>
            </w:r>
          </w:p>
        </w:tc>
        <w:tc>
          <w:tcPr>
            <w:tcW w:w="484" w:type="dxa"/>
            <w:vAlign w:val="center"/>
          </w:tcPr>
          <w:p w14:paraId="3616E29A">
            <w:pPr>
              <w:spacing w:line="360" w:lineRule="exact"/>
              <w:jc w:val="center"/>
              <w:rPr>
                <w:rFonts w:ascii="宋体" w:hAnsi="宋体" w:cs="宋体"/>
                <w:sz w:val="18"/>
                <w:szCs w:val="18"/>
              </w:rPr>
            </w:pPr>
            <w:r>
              <w:rPr>
                <w:rFonts w:hint="eastAsia" w:ascii="宋体" w:hAnsi="宋体" w:cs="宋体"/>
                <w:sz w:val="18"/>
                <w:szCs w:val="18"/>
              </w:rPr>
              <w:t>1</w:t>
            </w:r>
          </w:p>
        </w:tc>
        <w:tc>
          <w:tcPr>
            <w:tcW w:w="555" w:type="dxa"/>
            <w:vAlign w:val="center"/>
          </w:tcPr>
          <w:p w14:paraId="270002FE">
            <w:pPr>
              <w:spacing w:line="360" w:lineRule="exact"/>
              <w:jc w:val="center"/>
              <w:rPr>
                <w:rFonts w:ascii="宋体" w:hAnsi="宋体" w:cs="宋体"/>
                <w:sz w:val="18"/>
                <w:szCs w:val="18"/>
              </w:rPr>
            </w:pPr>
            <w:r>
              <w:rPr>
                <w:rFonts w:hint="eastAsia" w:ascii="宋体" w:hAnsi="宋体" w:cs="宋体"/>
                <w:sz w:val="18"/>
                <w:szCs w:val="18"/>
              </w:rPr>
              <w:t>18</w:t>
            </w:r>
          </w:p>
        </w:tc>
      </w:tr>
      <w:tr w14:paraId="6AF6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6" w:type="dxa"/>
          </w:tcPr>
          <w:p w14:paraId="24F695B1">
            <w:pPr>
              <w:spacing w:line="360" w:lineRule="exact"/>
              <w:jc w:val="center"/>
              <w:rPr>
                <w:rFonts w:ascii="宋体" w:hAnsi="宋体" w:cs="宋体"/>
                <w:sz w:val="18"/>
                <w:szCs w:val="18"/>
              </w:rPr>
            </w:pPr>
            <w:r>
              <w:rPr>
                <w:rFonts w:hint="eastAsia" w:ascii="宋体" w:hAnsi="宋体" w:cs="宋体"/>
                <w:sz w:val="18"/>
                <w:szCs w:val="18"/>
              </w:rPr>
              <w:t>第十学期</w:t>
            </w:r>
          </w:p>
        </w:tc>
        <w:tc>
          <w:tcPr>
            <w:tcW w:w="1181" w:type="dxa"/>
            <w:vAlign w:val="center"/>
          </w:tcPr>
          <w:p w14:paraId="22D95D8D">
            <w:pPr>
              <w:spacing w:line="360" w:lineRule="exact"/>
              <w:jc w:val="center"/>
              <w:rPr>
                <w:rFonts w:ascii="宋体" w:hAnsi="宋体" w:cs="宋体"/>
                <w:sz w:val="18"/>
                <w:szCs w:val="18"/>
              </w:rPr>
            </w:pPr>
          </w:p>
        </w:tc>
        <w:tc>
          <w:tcPr>
            <w:tcW w:w="1140" w:type="dxa"/>
            <w:vAlign w:val="center"/>
          </w:tcPr>
          <w:p w14:paraId="07E6B12F">
            <w:pPr>
              <w:spacing w:line="360" w:lineRule="exact"/>
              <w:jc w:val="center"/>
              <w:rPr>
                <w:rFonts w:ascii="宋体" w:hAnsi="宋体" w:cs="宋体"/>
                <w:sz w:val="18"/>
                <w:szCs w:val="18"/>
              </w:rPr>
            </w:pPr>
          </w:p>
        </w:tc>
        <w:tc>
          <w:tcPr>
            <w:tcW w:w="1060" w:type="dxa"/>
            <w:vAlign w:val="center"/>
          </w:tcPr>
          <w:p w14:paraId="38280C13">
            <w:pPr>
              <w:spacing w:line="360" w:lineRule="exact"/>
              <w:jc w:val="center"/>
              <w:rPr>
                <w:rFonts w:ascii="宋体" w:hAnsi="宋体" w:cs="宋体"/>
                <w:sz w:val="18"/>
                <w:szCs w:val="18"/>
              </w:rPr>
            </w:pPr>
          </w:p>
        </w:tc>
        <w:tc>
          <w:tcPr>
            <w:tcW w:w="1127" w:type="dxa"/>
            <w:vAlign w:val="center"/>
          </w:tcPr>
          <w:p w14:paraId="736410FD">
            <w:pPr>
              <w:spacing w:line="360" w:lineRule="exact"/>
              <w:jc w:val="center"/>
              <w:rPr>
                <w:rFonts w:ascii="宋体" w:hAnsi="宋体" w:cs="宋体"/>
                <w:sz w:val="18"/>
                <w:szCs w:val="18"/>
              </w:rPr>
            </w:pPr>
            <w:r>
              <w:rPr>
                <w:rFonts w:hint="eastAsia" w:ascii="宋体" w:hAnsi="宋体" w:cs="宋体"/>
                <w:sz w:val="18"/>
                <w:szCs w:val="18"/>
              </w:rPr>
              <w:t>8</w:t>
            </w:r>
          </w:p>
        </w:tc>
        <w:tc>
          <w:tcPr>
            <w:tcW w:w="1378" w:type="dxa"/>
            <w:vAlign w:val="center"/>
          </w:tcPr>
          <w:p w14:paraId="60EC9CD0">
            <w:pPr>
              <w:spacing w:line="360" w:lineRule="exact"/>
              <w:jc w:val="center"/>
              <w:rPr>
                <w:rFonts w:ascii="宋体" w:hAnsi="宋体" w:cs="宋体"/>
                <w:sz w:val="18"/>
                <w:szCs w:val="18"/>
              </w:rPr>
            </w:pPr>
            <w:r>
              <w:rPr>
                <w:rFonts w:ascii="宋体" w:hAnsi="宋体" w:cs="宋体"/>
                <w:sz w:val="18"/>
                <w:szCs w:val="18"/>
              </w:rPr>
              <w:t>10</w:t>
            </w:r>
          </w:p>
        </w:tc>
        <w:tc>
          <w:tcPr>
            <w:tcW w:w="679" w:type="dxa"/>
            <w:vAlign w:val="center"/>
          </w:tcPr>
          <w:p w14:paraId="7048CEC5">
            <w:pPr>
              <w:spacing w:line="360" w:lineRule="exact"/>
              <w:jc w:val="center"/>
              <w:rPr>
                <w:rFonts w:ascii="宋体" w:hAnsi="宋体" w:cs="宋体"/>
                <w:sz w:val="18"/>
                <w:szCs w:val="18"/>
              </w:rPr>
            </w:pPr>
            <w:r>
              <w:rPr>
                <w:rFonts w:hint="eastAsia" w:ascii="宋体" w:hAnsi="宋体" w:cs="宋体"/>
                <w:sz w:val="18"/>
                <w:szCs w:val="18"/>
              </w:rPr>
              <w:t>1</w:t>
            </w:r>
          </w:p>
        </w:tc>
        <w:tc>
          <w:tcPr>
            <w:tcW w:w="484" w:type="dxa"/>
            <w:vAlign w:val="center"/>
          </w:tcPr>
          <w:p w14:paraId="34315B65">
            <w:pPr>
              <w:spacing w:line="360" w:lineRule="exact"/>
              <w:jc w:val="center"/>
              <w:rPr>
                <w:rFonts w:ascii="宋体" w:hAnsi="宋体" w:cs="宋体"/>
                <w:sz w:val="18"/>
                <w:szCs w:val="18"/>
              </w:rPr>
            </w:pPr>
            <w:r>
              <w:rPr>
                <w:rFonts w:hint="eastAsia" w:ascii="宋体" w:hAnsi="宋体" w:cs="宋体"/>
                <w:sz w:val="18"/>
                <w:szCs w:val="18"/>
              </w:rPr>
              <w:t>1</w:t>
            </w:r>
          </w:p>
        </w:tc>
        <w:tc>
          <w:tcPr>
            <w:tcW w:w="555" w:type="dxa"/>
            <w:vAlign w:val="center"/>
          </w:tcPr>
          <w:p w14:paraId="648C0708">
            <w:pPr>
              <w:spacing w:line="360" w:lineRule="exact"/>
              <w:jc w:val="center"/>
              <w:rPr>
                <w:rFonts w:ascii="宋体" w:hAnsi="宋体" w:cs="宋体"/>
                <w:sz w:val="18"/>
                <w:szCs w:val="18"/>
              </w:rPr>
            </w:pPr>
            <w:r>
              <w:rPr>
                <w:rFonts w:hint="eastAsia" w:ascii="宋体" w:hAnsi="宋体" w:cs="宋体"/>
                <w:sz w:val="18"/>
                <w:szCs w:val="18"/>
              </w:rPr>
              <w:t>18</w:t>
            </w:r>
          </w:p>
        </w:tc>
      </w:tr>
      <w:tr w14:paraId="7D40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86" w:type="dxa"/>
            <w:vAlign w:val="bottom"/>
          </w:tcPr>
          <w:p w14:paraId="16443138">
            <w:pPr>
              <w:spacing w:line="360" w:lineRule="exact"/>
              <w:jc w:val="center"/>
              <w:rPr>
                <w:rFonts w:ascii="宋体" w:hAnsi="宋体" w:cs="宋体"/>
                <w:sz w:val="18"/>
                <w:szCs w:val="18"/>
              </w:rPr>
            </w:pPr>
            <w:r>
              <w:rPr>
                <w:rFonts w:hint="eastAsia" w:ascii="宋体" w:hAnsi="宋体" w:cs="宋体"/>
                <w:sz w:val="18"/>
                <w:szCs w:val="18"/>
              </w:rPr>
              <w:t>总计</w:t>
            </w:r>
          </w:p>
        </w:tc>
        <w:tc>
          <w:tcPr>
            <w:tcW w:w="1181" w:type="dxa"/>
            <w:vAlign w:val="center"/>
          </w:tcPr>
          <w:p w14:paraId="5120E92A">
            <w:pPr>
              <w:spacing w:line="360" w:lineRule="exact"/>
              <w:jc w:val="center"/>
              <w:rPr>
                <w:rFonts w:ascii="宋体" w:hAnsi="宋体" w:cs="宋体"/>
                <w:sz w:val="18"/>
                <w:szCs w:val="18"/>
              </w:rPr>
            </w:pPr>
            <w:r>
              <w:rPr>
                <w:rFonts w:ascii="宋体" w:hAnsi="宋体" w:cs="宋体"/>
                <w:sz w:val="18"/>
                <w:szCs w:val="18"/>
              </w:rPr>
              <w:t>70</w:t>
            </w:r>
          </w:p>
        </w:tc>
        <w:tc>
          <w:tcPr>
            <w:tcW w:w="1140" w:type="dxa"/>
            <w:vAlign w:val="center"/>
          </w:tcPr>
          <w:p w14:paraId="769DD675">
            <w:pPr>
              <w:spacing w:line="360" w:lineRule="exact"/>
              <w:jc w:val="center"/>
              <w:rPr>
                <w:rFonts w:ascii="宋体" w:hAnsi="宋体" w:cs="宋体"/>
                <w:sz w:val="18"/>
                <w:szCs w:val="18"/>
              </w:rPr>
            </w:pPr>
            <w:r>
              <w:rPr>
                <w:rFonts w:ascii="宋体" w:hAnsi="宋体" w:cs="宋体"/>
                <w:sz w:val="18"/>
                <w:szCs w:val="18"/>
              </w:rPr>
              <w:t>0</w:t>
            </w:r>
          </w:p>
        </w:tc>
        <w:tc>
          <w:tcPr>
            <w:tcW w:w="1060" w:type="dxa"/>
            <w:vAlign w:val="center"/>
          </w:tcPr>
          <w:p w14:paraId="20393D6B">
            <w:pPr>
              <w:spacing w:line="360" w:lineRule="exact"/>
              <w:jc w:val="center"/>
              <w:rPr>
                <w:rFonts w:ascii="宋体" w:hAnsi="宋体" w:cs="宋体"/>
                <w:sz w:val="18"/>
                <w:szCs w:val="18"/>
              </w:rPr>
            </w:pPr>
            <w:r>
              <w:rPr>
                <w:rFonts w:ascii="宋体" w:hAnsi="宋体" w:cs="宋体"/>
                <w:sz w:val="18"/>
                <w:szCs w:val="18"/>
              </w:rPr>
              <w:t>0</w:t>
            </w:r>
          </w:p>
        </w:tc>
        <w:tc>
          <w:tcPr>
            <w:tcW w:w="1127" w:type="dxa"/>
            <w:vAlign w:val="center"/>
          </w:tcPr>
          <w:p w14:paraId="4EF5EF89">
            <w:pPr>
              <w:spacing w:line="360" w:lineRule="exact"/>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6</w:t>
            </w:r>
          </w:p>
        </w:tc>
        <w:tc>
          <w:tcPr>
            <w:tcW w:w="1378" w:type="dxa"/>
            <w:vAlign w:val="center"/>
          </w:tcPr>
          <w:p w14:paraId="4BF3476A">
            <w:pPr>
              <w:spacing w:line="360" w:lineRule="exact"/>
              <w:jc w:val="center"/>
              <w:rPr>
                <w:rFonts w:ascii="宋体" w:hAnsi="宋体" w:cs="宋体"/>
                <w:sz w:val="18"/>
                <w:szCs w:val="18"/>
              </w:rPr>
            </w:pPr>
            <w:r>
              <w:rPr>
                <w:rFonts w:ascii="宋体" w:hAnsi="宋体" w:cs="宋体"/>
                <w:sz w:val="18"/>
                <w:szCs w:val="18"/>
              </w:rPr>
              <w:t>10</w:t>
            </w:r>
          </w:p>
        </w:tc>
        <w:tc>
          <w:tcPr>
            <w:tcW w:w="679" w:type="dxa"/>
            <w:vAlign w:val="center"/>
          </w:tcPr>
          <w:p w14:paraId="4F0795E2">
            <w:pPr>
              <w:spacing w:line="360" w:lineRule="exact"/>
              <w:jc w:val="center"/>
              <w:rPr>
                <w:rFonts w:ascii="宋体" w:hAnsi="宋体" w:cs="宋体"/>
                <w:sz w:val="18"/>
                <w:szCs w:val="18"/>
              </w:rPr>
            </w:pPr>
            <w:r>
              <w:rPr>
                <w:rFonts w:ascii="宋体" w:hAnsi="宋体" w:cs="宋体"/>
                <w:sz w:val="18"/>
                <w:szCs w:val="18"/>
              </w:rPr>
              <w:t>6</w:t>
            </w:r>
          </w:p>
        </w:tc>
        <w:tc>
          <w:tcPr>
            <w:tcW w:w="484" w:type="dxa"/>
            <w:vAlign w:val="center"/>
          </w:tcPr>
          <w:p w14:paraId="710DD9E9">
            <w:pPr>
              <w:spacing w:line="360" w:lineRule="exact"/>
              <w:jc w:val="center"/>
              <w:rPr>
                <w:rFonts w:ascii="宋体" w:hAnsi="宋体" w:cs="宋体"/>
                <w:sz w:val="18"/>
                <w:szCs w:val="18"/>
              </w:rPr>
            </w:pPr>
            <w:r>
              <w:rPr>
                <w:rFonts w:ascii="宋体" w:hAnsi="宋体" w:cs="宋体"/>
                <w:sz w:val="18"/>
                <w:szCs w:val="18"/>
              </w:rPr>
              <w:t>5</w:t>
            </w:r>
          </w:p>
        </w:tc>
        <w:tc>
          <w:tcPr>
            <w:tcW w:w="555" w:type="dxa"/>
            <w:vAlign w:val="center"/>
          </w:tcPr>
          <w:p w14:paraId="3B6DC58B">
            <w:pPr>
              <w:spacing w:line="36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20</w:t>
            </w:r>
          </w:p>
        </w:tc>
      </w:tr>
    </w:tbl>
    <w:p w14:paraId="5AEC5D08">
      <w:pPr>
        <w:pStyle w:val="4"/>
        <w:adjustRightInd w:val="0"/>
        <w:snapToGrid w:val="0"/>
        <w:spacing w:beforeLines="0" w:afterLines="0"/>
        <w:ind w:firstLine="422"/>
        <w:rPr>
          <w:szCs w:val="21"/>
        </w:rPr>
      </w:pPr>
      <w:r>
        <w:rPr>
          <w:rFonts w:hint="eastAsia"/>
          <w:szCs w:val="21"/>
        </w:rPr>
        <w:t>（二）教学历程表</w:t>
      </w:r>
    </w:p>
    <w:tbl>
      <w:tblPr>
        <w:tblStyle w:val="2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5006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38B9D107">
            <w:pPr>
              <w:pStyle w:val="2"/>
              <w:spacing w:after="0" w:line="360" w:lineRule="exact"/>
              <w:jc w:val="center"/>
              <w:rPr>
                <w:rFonts w:ascii="宋体" w:hAnsi="宋体" w:cs="宋体"/>
                <w:b/>
                <w:bCs/>
                <w:sz w:val="18"/>
                <w:szCs w:val="18"/>
              </w:rPr>
            </w:pPr>
            <w:r>
              <w:rPr>
                <w:rFonts w:hint="eastAsia" w:ascii="宋体" w:hAnsi="宋体" w:cs="宋体"/>
                <w:b/>
                <w:bCs/>
                <w:sz w:val="18"/>
                <w:szCs w:val="18"/>
              </w:rPr>
              <w:t>学</w:t>
            </w:r>
          </w:p>
          <w:p w14:paraId="4B94BA35">
            <w:pPr>
              <w:pStyle w:val="2"/>
              <w:spacing w:after="0" w:line="360" w:lineRule="exact"/>
              <w:jc w:val="center"/>
              <w:rPr>
                <w:rFonts w:ascii="宋体" w:hAnsi="宋体" w:cs="宋体"/>
                <w:b/>
                <w:bCs/>
                <w:sz w:val="18"/>
                <w:szCs w:val="18"/>
              </w:rPr>
            </w:pPr>
            <w:r>
              <w:rPr>
                <w:rFonts w:hint="eastAsia" w:ascii="宋体" w:hAnsi="宋体" w:cs="宋体"/>
                <w:b/>
                <w:bCs/>
                <w:sz w:val="18"/>
                <w:szCs w:val="18"/>
              </w:rPr>
              <w:t>年</w:t>
            </w:r>
          </w:p>
        </w:tc>
        <w:tc>
          <w:tcPr>
            <w:tcW w:w="486" w:type="dxa"/>
            <w:vMerge w:val="restart"/>
            <w:vAlign w:val="center"/>
          </w:tcPr>
          <w:p w14:paraId="23B853BB">
            <w:pPr>
              <w:pStyle w:val="2"/>
              <w:spacing w:after="0" w:line="360" w:lineRule="exact"/>
              <w:jc w:val="center"/>
              <w:rPr>
                <w:rFonts w:ascii="宋体" w:hAnsi="宋体" w:cs="宋体"/>
                <w:b/>
                <w:bCs/>
                <w:sz w:val="18"/>
                <w:szCs w:val="18"/>
              </w:rPr>
            </w:pPr>
            <w:r>
              <w:rPr>
                <w:rFonts w:hint="eastAsia" w:ascii="宋体" w:hAnsi="宋体" w:cs="宋体"/>
                <w:b/>
                <w:bCs/>
                <w:sz w:val="18"/>
                <w:szCs w:val="18"/>
              </w:rPr>
              <w:t>学</w:t>
            </w:r>
          </w:p>
          <w:p w14:paraId="7170E38E">
            <w:pPr>
              <w:pStyle w:val="2"/>
              <w:spacing w:after="0" w:line="360" w:lineRule="exact"/>
              <w:jc w:val="center"/>
              <w:rPr>
                <w:rFonts w:ascii="宋体" w:hAnsi="宋体" w:cs="宋体"/>
                <w:b/>
                <w:bCs/>
                <w:sz w:val="18"/>
                <w:szCs w:val="18"/>
              </w:rPr>
            </w:pPr>
            <w:r>
              <w:rPr>
                <w:rFonts w:hint="eastAsia" w:ascii="宋体" w:hAnsi="宋体" w:cs="宋体"/>
                <w:b/>
                <w:bCs/>
                <w:sz w:val="18"/>
                <w:szCs w:val="18"/>
              </w:rPr>
              <w:t>期</w:t>
            </w:r>
          </w:p>
        </w:tc>
        <w:tc>
          <w:tcPr>
            <w:tcW w:w="8077" w:type="dxa"/>
            <w:gridSpan w:val="20"/>
            <w:vAlign w:val="center"/>
          </w:tcPr>
          <w:p w14:paraId="12D6A863">
            <w:pPr>
              <w:pStyle w:val="2"/>
              <w:spacing w:after="0" w:line="360" w:lineRule="exact"/>
              <w:jc w:val="center"/>
              <w:rPr>
                <w:rFonts w:ascii="宋体" w:hAnsi="宋体" w:cs="宋体"/>
                <w:b/>
                <w:bCs/>
                <w:sz w:val="18"/>
                <w:szCs w:val="18"/>
              </w:rPr>
            </w:pPr>
            <w:r>
              <w:rPr>
                <w:rFonts w:hint="eastAsia" w:ascii="宋体" w:hAnsi="宋体" w:cs="宋体"/>
                <w:b/>
                <w:bCs/>
                <w:sz w:val="18"/>
                <w:szCs w:val="18"/>
              </w:rPr>
              <w:t>周次</w:t>
            </w:r>
          </w:p>
        </w:tc>
      </w:tr>
      <w:tr w14:paraId="357C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29C3CE2B">
            <w:pPr>
              <w:pStyle w:val="2"/>
              <w:spacing w:after="0" w:line="360" w:lineRule="exact"/>
              <w:jc w:val="center"/>
              <w:rPr>
                <w:rFonts w:ascii="宋体" w:hAnsi="宋体" w:cs="宋体"/>
                <w:b/>
                <w:bCs/>
                <w:sz w:val="18"/>
                <w:szCs w:val="18"/>
              </w:rPr>
            </w:pPr>
          </w:p>
        </w:tc>
        <w:tc>
          <w:tcPr>
            <w:tcW w:w="486" w:type="dxa"/>
            <w:vMerge w:val="continue"/>
            <w:vAlign w:val="center"/>
          </w:tcPr>
          <w:p w14:paraId="57C918EB">
            <w:pPr>
              <w:pStyle w:val="2"/>
              <w:spacing w:after="0" w:line="360" w:lineRule="exact"/>
              <w:jc w:val="center"/>
              <w:rPr>
                <w:rFonts w:ascii="宋体" w:hAnsi="宋体" w:cs="宋体"/>
                <w:b/>
                <w:bCs/>
                <w:sz w:val="18"/>
                <w:szCs w:val="18"/>
              </w:rPr>
            </w:pPr>
          </w:p>
        </w:tc>
        <w:tc>
          <w:tcPr>
            <w:tcW w:w="406" w:type="dxa"/>
            <w:vAlign w:val="center"/>
          </w:tcPr>
          <w:p w14:paraId="58CDCC48">
            <w:pPr>
              <w:pStyle w:val="2"/>
              <w:spacing w:after="0" w:line="360" w:lineRule="exact"/>
              <w:jc w:val="center"/>
              <w:rPr>
                <w:rFonts w:ascii="宋体" w:hAnsi="宋体" w:cs="宋体"/>
                <w:b/>
                <w:bCs/>
                <w:sz w:val="18"/>
                <w:szCs w:val="18"/>
              </w:rPr>
            </w:pPr>
            <w:r>
              <w:rPr>
                <w:rFonts w:hint="eastAsia" w:ascii="宋体" w:hAnsi="宋体" w:cs="宋体"/>
                <w:b/>
                <w:bCs/>
                <w:sz w:val="18"/>
                <w:szCs w:val="18"/>
              </w:rPr>
              <w:t>1</w:t>
            </w:r>
          </w:p>
        </w:tc>
        <w:tc>
          <w:tcPr>
            <w:tcW w:w="383" w:type="dxa"/>
            <w:vAlign w:val="center"/>
          </w:tcPr>
          <w:p w14:paraId="6A22C8FC">
            <w:pPr>
              <w:pStyle w:val="2"/>
              <w:spacing w:after="0" w:line="360" w:lineRule="exact"/>
              <w:jc w:val="center"/>
              <w:rPr>
                <w:rFonts w:ascii="宋体" w:hAnsi="宋体" w:cs="宋体"/>
                <w:b/>
                <w:bCs/>
                <w:sz w:val="18"/>
                <w:szCs w:val="18"/>
              </w:rPr>
            </w:pPr>
            <w:r>
              <w:rPr>
                <w:rFonts w:hint="eastAsia" w:ascii="宋体" w:hAnsi="宋体" w:cs="宋体"/>
                <w:b/>
                <w:bCs/>
                <w:sz w:val="18"/>
                <w:szCs w:val="18"/>
              </w:rPr>
              <w:t>2</w:t>
            </w:r>
          </w:p>
        </w:tc>
        <w:tc>
          <w:tcPr>
            <w:tcW w:w="406" w:type="dxa"/>
            <w:vAlign w:val="center"/>
          </w:tcPr>
          <w:p w14:paraId="53855BCA">
            <w:pPr>
              <w:pStyle w:val="2"/>
              <w:spacing w:after="0" w:line="360" w:lineRule="exact"/>
              <w:jc w:val="center"/>
              <w:rPr>
                <w:rFonts w:ascii="宋体" w:hAnsi="宋体" w:cs="宋体"/>
                <w:b/>
                <w:bCs/>
                <w:sz w:val="18"/>
                <w:szCs w:val="18"/>
              </w:rPr>
            </w:pPr>
            <w:r>
              <w:rPr>
                <w:rFonts w:hint="eastAsia" w:ascii="宋体" w:hAnsi="宋体" w:cs="宋体"/>
                <w:b/>
                <w:bCs/>
                <w:sz w:val="18"/>
                <w:szCs w:val="18"/>
              </w:rPr>
              <w:t>3</w:t>
            </w:r>
          </w:p>
        </w:tc>
        <w:tc>
          <w:tcPr>
            <w:tcW w:w="374" w:type="dxa"/>
            <w:vAlign w:val="center"/>
          </w:tcPr>
          <w:p w14:paraId="3E1F31F8">
            <w:pPr>
              <w:pStyle w:val="2"/>
              <w:spacing w:after="0" w:line="360" w:lineRule="exact"/>
              <w:jc w:val="center"/>
              <w:rPr>
                <w:rFonts w:ascii="宋体" w:hAnsi="宋体" w:cs="宋体"/>
                <w:b/>
                <w:bCs/>
                <w:sz w:val="18"/>
                <w:szCs w:val="18"/>
              </w:rPr>
            </w:pPr>
            <w:r>
              <w:rPr>
                <w:rFonts w:hint="eastAsia" w:ascii="宋体" w:hAnsi="宋体" w:cs="宋体"/>
                <w:b/>
                <w:bCs/>
                <w:sz w:val="18"/>
                <w:szCs w:val="18"/>
              </w:rPr>
              <w:t>4</w:t>
            </w:r>
          </w:p>
        </w:tc>
        <w:tc>
          <w:tcPr>
            <w:tcW w:w="397" w:type="dxa"/>
            <w:vAlign w:val="center"/>
          </w:tcPr>
          <w:p w14:paraId="4DCCCBE9">
            <w:pPr>
              <w:pStyle w:val="2"/>
              <w:spacing w:after="0" w:line="360" w:lineRule="exact"/>
              <w:jc w:val="center"/>
              <w:rPr>
                <w:rFonts w:ascii="宋体" w:hAnsi="宋体" w:cs="宋体"/>
                <w:b/>
                <w:bCs/>
                <w:sz w:val="18"/>
                <w:szCs w:val="18"/>
              </w:rPr>
            </w:pPr>
            <w:r>
              <w:rPr>
                <w:rFonts w:hint="eastAsia" w:ascii="宋体" w:hAnsi="宋体" w:cs="宋体"/>
                <w:b/>
                <w:bCs/>
                <w:sz w:val="18"/>
                <w:szCs w:val="18"/>
              </w:rPr>
              <w:t>5</w:t>
            </w:r>
          </w:p>
        </w:tc>
        <w:tc>
          <w:tcPr>
            <w:tcW w:w="397" w:type="dxa"/>
            <w:vAlign w:val="center"/>
          </w:tcPr>
          <w:p w14:paraId="44B79B29">
            <w:pPr>
              <w:pStyle w:val="2"/>
              <w:spacing w:after="0" w:line="360" w:lineRule="exact"/>
              <w:jc w:val="center"/>
              <w:rPr>
                <w:rFonts w:ascii="宋体" w:hAnsi="宋体" w:cs="宋体"/>
                <w:b/>
                <w:bCs/>
                <w:sz w:val="18"/>
                <w:szCs w:val="18"/>
              </w:rPr>
            </w:pPr>
            <w:r>
              <w:rPr>
                <w:rFonts w:hint="eastAsia" w:ascii="宋体" w:hAnsi="宋体" w:cs="宋体"/>
                <w:b/>
                <w:bCs/>
                <w:sz w:val="18"/>
                <w:szCs w:val="18"/>
              </w:rPr>
              <w:t>6</w:t>
            </w:r>
          </w:p>
        </w:tc>
        <w:tc>
          <w:tcPr>
            <w:tcW w:w="383" w:type="dxa"/>
            <w:vAlign w:val="center"/>
          </w:tcPr>
          <w:p w14:paraId="52C854DA">
            <w:pPr>
              <w:pStyle w:val="2"/>
              <w:spacing w:after="0" w:line="360" w:lineRule="exact"/>
              <w:jc w:val="center"/>
              <w:rPr>
                <w:rFonts w:ascii="宋体" w:hAnsi="宋体" w:cs="宋体"/>
                <w:b/>
                <w:bCs/>
                <w:sz w:val="18"/>
                <w:szCs w:val="18"/>
              </w:rPr>
            </w:pPr>
            <w:r>
              <w:rPr>
                <w:rFonts w:hint="eastAsia" w:ascii="宋体" w:hAnsi="宋体" w:cs="宋体"/>
                <w:b/>
                <w:bCs/>
                <w:sz w:val="18"/>
                <w:szCs w:val="18"/>
              </w:rPr>
              <w:t>7</w:t>
            </w:r>
          </w:p>
        </w:tc>
        <w:tc>
          <w:tcPr>
            <w:tcW w:w="383" w:type="dxa"/>
            <w:vAlign w:val="center"/>
          </w:tcPr>
          <w:p w14:paraId="6A6C0AAE">
            <w:pPr>
              <w:pStyle w:val="2"/>
              <w:spacing w:after="0" w:line="360" w:lineRule="exact"/>
              <w:jc w:val="center"/>
              <w:rPr>
                <w:rFonts w:ascii="宋体" w:hAnsi="宋体" w:cs="宋体"/>
                <w:b/>
                <w:bCs/>
                <w:sz w:val="18"/>
                <w:szCs w:val="18"/>
              </w:rPr>
            </w:pPr>
            <w:r>
              <w:rPr>
                <w:rFonts w:hint="eastAsia" w:ascii="宋体" w:hAnsi="宋体" w:cs="宋体"/>
                <w:b/>
                <w:bCs/>
                <w:sz w:val="18"/>
                <w:szCs w:val="18"/>
              </w:rPr>
              <w:t>8</w:t>
            </w:r>
          </w:p>
        </w:tc>
        <w:tc>
          <w:tcPr>
            <w:tcW w:w="383" w:type="dxa"/>
            <w:vAlign w:val="center"/>
          </w:tcPr>
          <w:p w14:paraId="4DE2AD18">
            <w:pPr>
              <w:pStyle w:val="2"/>
              <w:spacing w:after="0" w:line="360" w:lineRule="exact"/>
              <w:jc w:val="center"/>
              <w:rPr>
                <w:rFonts w:ascii="宋体" w:hAnsi="宋体" w:cs="宋体"/>
                <w:b/>
                <w:bCs/>
                <w:sz w:val="18"/>
                <w:szCs w:val="18"/>
              </w:rPr>
            </w:pPr>
            <w:r>
              <w:rPr>
                <w:rFonts w:hint="eastAsia" w:ascii="宋体" w:hAnsi="宋体" w:cs="宋体"/>
                <w:b/>
                <w:bCs/>
                <w:sz w:val="18"/>
                <w:szCs w:val="18"/>
              </w:rPr>
              <w:t>9</w:t>
            </w:r>
          </w:p>
        </w:tc>
        <w:tc>
          <w:tcPr>
            <w:tcW w:w="383" w:type="dxa"/>
            <w:vAlign w:val="center"/>
          </w:tcPr>
          <w:p w14:paraId="0C17638A">
            <w:pPr>
              <w:pStyle w:val="2"/>
              <w:spacing w:after="0" w:line="360" w:lineRule="exact"/>
              <w:jc w:val="center"/>
              <w:rPr>
                <w:rFonts w:ascii="宋体" w:hAnsi="宋体" w:cs="宋体"/>
                <w:b/>
                <w:bCs/>
                <w:sz w:val="18"/>
                <w:szCs w:val="18"/>
              </w:rPr>
            </w:pPr>
            <w:r>
              <w:rPr>
                <w:rFonts w:hint="eastAsia" w:ascii="宋体" w:hAnsi="宋体" w:cs="宋体"/>
                <w:b/>
                <w:bCs/>
                <w:sz w:val="18"/>
                <w:szCs w:val="18"/>
              </w:rPr>
              <w:t>10</w:t>
            </w:r>
          </w:p>
        </w:tc>
        <w:tc>
          <w:tcPr>
            <w:tcW w:w="397" w:type="dxa"/>
            <w:vAlign w:val="center"/>
          </w:tcPr>
          <w:p w14:paraId="7852553C">
            <w:pPr>
              <w:pStyle w:val="2"/>
              <w:spacing w:after="0" w:line="360" w:lineRule="exact"/>
              <w:jc w:val="center"/>
              <w:rPr>
                <w:rFonts w:ascii="宋体" w:hAnsi="宋体" w:cs="宋体"/>
                <w:b/>
                <w:bCs/>
                <w:sz w:val="18"/>
                <w:szCs w:val="18"/>
              </w:rPr>
            </w:pPr>
            <w:r>
              <w:rPr>
                <w:rFonts w:hint="eastAsia" w:ascii="宋体" w:hAnsi="宋体" w:cs="宋体"/>
                <w:b/>
                <w:bCs/>
                <w:sz w:val="18"/>
                <w:szCs w:val="18"/>
              </w:rPr>
              <w:t>11</w:t>
            </w:r>
          </w:p>
        </w:tc>
        <w:tc>
          <w:tcPr>
            <w:tcW w:w="390" w:type="dxa"/>
            <w:vAlign w:val="center"/>
          </w:tcPr>
          <w:p w14:paraId="099CD02B">
            <w:pPr>
              <w:pStyle w:val="2"/>
              <w:spacing w:after="0" w:line="360" w:lineRule="exact"/>
              <w:jc w:val="center"/>
              <w:rPr>
                <w:rFonts w:ascii="宋体" w:hAnsi="宋体" w:cs="宋体"/>
                <w:b/>
                <w:bCs/>
                <w:sz w:val="18"/>
                <w:szCs w:val="18"/>
              </w:rPr>
            </w:pPr>
            <w:r>
              <w:rPr>
                <w:rFonts w:hint="eastAsia" w:ascii="宋体" w:hAnsi="宋体" w:cs="宋体"/>
                <w:b/>
                <w:bCs/>
                <w:sz w:val="18"/>
                <w:szCs w:val="18"/>
              </w:rPr>
              <w:t>12</w:t>
            </w:r>
          </w:p>
        </w:tc>
        <w:tc>
          <w:tcPr>
            <w:tcW w:w="397" w:type="dxa"/>
            <w:vAlign w:val="center"/>
          </w:tcPr>
          <w:p w14:paraId="5FEAAE5A">
            <w:pPr>
              <w:pStyle w:val="2"/>
              <w:spacing w:after="0" w:line="360" w:lineRule="exact"/>
              <w:jc w:val="center"/>
              <w:rPr>
                <w:rFonts w:ascii="宋体" w:hAnsi="宋体" w:cs="宋体"/>
                <w:b/>
                <w:bCs/>
                <w:sz w:val="18"/>
                <w:szCs w:val="18"/>
              </w:rPr>
            </w:pPr>
            <w:r>
              <w:rPr>
                <w:rFonts w:hint="eastAsia" w:ascii="宋体" w:hAnsi="宋体" w:cs="宋体"/>
                <w:b/>
                <w:bCs/>
                <w:sz w:val="18"/>
                <w:szCs w:val="18"/>
              </w:rPr>
              <w:t>13</w:t>
            </w:r>
          </w:p>
        </w:tc>
        <w:tc>
          <w:tcPr>
            <w:tcW w:w="397" w:type="dxa"/>
            <w:vAlign w:val="center"/>
          </w:tcPr>
          <w:p w14:paraId="492F9D65">
            <w:pPr>
              <w:pStyle w:val="2"/>
              <w:spacing w:after="0" w:line="360" w:lineRule="exact"/>
              <w:jc w:val="center"/>
              <w:rPr>
                <w:rFonts w:ascii="宋体" w:hAnsi="宋体" w:cs="宋体"/>
                <w:b/>
                <w:bCs/>
                <w:sz w:val="18"/>
                <w:szCs w:val="18"/>
              </w:rPr>
            </w:pPr>
            <w:r>
              <w:rPr>
                <w:rFonts w:hint="eastAsia" w:ascii="宋体" w:hAnsi="宋体" w:cs="宋体"/>
                <w:b/>
                <w:bCs/>
                <w:sz w:val="18"/>
                <w:szCs w:val="18"/>
              </w:rPr>
              <w:t>14</w:t>
            </w:r>
          </w:p>
        </w:tc>
        <w:tc>
          <w:tcPr>
            <w:tcW w:w="397" w:type="dxa"/>
            <w:vAlign w:val="center"/>
          </w:tcPr>
          <w:p w14:paraId="42B5F858">
            <w:pPr>
              <w:pStyle w:val="2"/>
              <w:spacing w:after="0" w:line="360" w:lineRule="exact"/>
              <w:jc w:val="center"/>
              <w:rPr>
                <w:rFonts w:ascii="宋体" w:hAnsi="宋体" w:cs="宋体"/>
                <w:b/>
                <w:bCs/>
                <w:sz w:val="18"/>
                <w:szCs w:val="18"/>
              </w:rPr>
            </w:pPr>
            <w:r>
              <w:rPr>
                <w:rFonts w:hint="eastAsia" w:ascii="宋体" w:hAnsi="宋体" w:cs="宋体"/>
                <w:b/>
                <w:bCs/>
                <w:sz w:val="18"/>
                <w:szCs w:val="18"/>
              </w:rPr>
              <w:t>15</w:t>
            </w:r>
          </w:p>
        </w:tc>
        <w:tc>
          <w:tcPr>
            <w:tcW w:w="383" w:type="dxa"/>
            <w:vAlign w:val="center"/>
          </w:tcPr>
          <w:p w14:paraId="5A051AD7">
            <w:pPr>
              <w:pStyle w:val="2"/>
              <w:spacing w:after="0" w:line="360" w:lineRule="exact"/>
              <w:jc w:val="center"/>
              <w:rPr>
                <w:rFonts w:ascii="宋体" w:hAnsi="宋体" w:cs="宋体"/>
                <w:b/>
                <w:bCs/>
                <w:sz w:val="18"/>
                <w:szCs w:val="18"/>
              </w:rPr>
            </w:pPr>
            <w:r>
              <w:rPr>
                <w:rFonts w:hint="eastAsia" w:ascii="宋体" w:hAnsi="宋体" w:cs="宋体"/>
                <w:b/>
                <w:bCs/>
                <w:sz w:val="18"/>
                <w:szCs w:val="18"/>
              </w:rPr>
              <w:t>16</w:t>
            </w:r>
          </w:p>
        </w:tc>
        <w:tc>
          <w:tcPr>
            <w:tcW w:w="397" w:type="dxa"/>
            <w:vAlign w:val="center"/>
          </w:tcPr>
          <w:p w14:paraId="10E37FE7">
            <w:pPr>
              <w:pStyle w:val="2"/>
              <w:spacing w:after="0" w:line="360" w:lineRule="exact"/>
              <w:jc w:val="center"/>
              <w:rPr>
                <w:rFonts w:ascii="宋体" w:hAnsi="宋体" w:cs="宋体"/>
                <w:b/>
                <w:bCs/>
                <w:sz w:val="18"/>
                <w:szCs w:val="18"/>
              </w:rPr>
            </w:pPr>
            <w:r>
              <w:rPr>
                <w:rFonts w:hint="eastAsia" w:ascii="宋体" w:hAnsi="宋体" w:cs="宋体"/>
                <w:b/>
                <w:bCs/>
                <w:sz w:val="18"/>
                <w:szCs w:val="18"/>
              </w:rPr>
              <w:t>17</w:t>
            </w:r>
          </w:p>
        </w:tc>
        <w:tc>
          <w:tcPr>
            <w:tcW w:w="383" w:type="dxa"/>
            <w:vAlign w:val="center"/>
          </w:tcPr>
          <w:p w14:paraId="02AE7393">
            <w:pPr>
              <w:pStyle w:val="2"/>
              <w:spacing w:after="0" w:line="360" w:lineRule="exact"/>
              <w:jc w:val="center"/>
              <w:rPr>
                <w:rFonts w:ascii="宋体" w:hAnsi="宋体" w:cs="宋体"/>
                <w:b/>
                <w:bCs/>
                <w:sz w:val="18"/>
                <w:szCs w:val="18"/>
              </w:rPr>
            </w:pPr>
            <w:r>
              <w:rPr>
                <w:rFonts w:hint="eastAsia" w:ascii="宋体" w:hAnsi="宋体" w:cs="宋体"/>
                <w:b/>
                <w:bCs/>
                <w:sz w:val="18"/>
                <w:szCs w:val="18"/>
              </w:rPr>
              <w:t>18</w:t>
            </w:r>
          </w:p>
        </w:tc>
        <w:tc>
          <w:tcPr>
            <w:tcW w:w="389" w:type="dxa"/>
            <w:vAlign w:val="center"/>
          </w:tcPr>
          <w:p w14:paraId="799479C8">
            <w:pPr>
              <w:pStyle w:val="2"/>
              <w:spacing w:after="0" w:line="360" w:lineRule="exact"/>
              <w:jc w:val="center"/>
              <w:rPr>
                <w:rFonts w:ascii="宋体" w:hAnsi="宋体" w:cs="宋体"/>
                <w:b/>
                <w:bCs/>
                <w:sz w:val="18"/>
                <w:szCs w:val="18"/>
              </w:rPr>
            </w:pPr>
            <w:r>
              <w:rPr>
                <w:rFonts w:hint="eastAsia" w:ascii="宋体" w:hAnsi="宋体" w:cs="宋体"/>
                <w:b/>
                <w:bCs/>
                <w:sz w:val="18"/>
                <w:szCs w:val="18"/>
              </w:rPr>
              <w:t>19</w:t>
            </w:r>
          </w:p>
        </w:tc>
        <w:tc>
          <w:tcPr>
            <w:tcW w:w="652" w:type="dxa"/>
            <w:vAlign w:val="center"/>
          </w:tcPr>
          <w:p w14:paraId="5010F461">
            <w:pPr>
              <w:pStyle w:val="2"/>
              <w:spacing w:after="0" w:line="360" w:lineRule="exact"/>
              <w:jc w:val="center"/>
              <w:rPr>
                <w:rFonts w:ascii="宋体" w:hAnsi="宋体" w:cs="宋体"/>
                <w:b/>
                <w:bCs/>
                <w:sz w:val="18"/>
                <w:szCs w:val="18"/>
              </w:rPr>
            </w:pPr>
            <w:r>
              <w:rPr>
                <w:rFonts w:hint="eastAsia" w:ascii="宋体" w:hAnsi="宋体" w:cs="宋体"/>
                <w:b/>
                <w:bCs/>
                <w:sz w:val="18"/>
                <w:szCs w:val="18"/>
              </w:rPr>
              <w:t>20</w:t>
            </w:r>
          </w:p>
        </w:tc>
      </w:tr>
      <w:tr w14:paraId="135F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73420F43">
            <w:pPr>
              <w:pStyle w:val="2"/>
              <w:spacing w:after="0" w:line="360" w:lineRule="exact"/>
              <w:jc w:val="center"/>
              <w:rPr>
                <w:rFonts w:ascii="宋体" w:hAnsi="宋体" w:cs="宋体"/>
                <w:sz w:val="18"/>
                <w:szCs w:val="18"/>
              </w:rPr>
            </w:pPr>
            <w:r>
              <w:rPr>
                <w:rFonts w:hint="eastAsia" w:ascii="宋体" w:hAnsi="宋体" w:cs="宋体"/>
                <w:sz w:val="18"/>
                <w:szCs w:val="18"/>
              </w:rPr>
              <w:t>三</w:t>
            </w:r>
          </w:p>
        </w:tc>
        <w:tc>
          <w:tcPr>
            <w:tcW w:w="486" w:type="dxa"/>
            <w:vAlign w:val="center"/>
          </w:tcPr>
          <w:p w14:paraId="485068DD">
            <w:pPr>
              <w:pStyle w:val="2"/>
              <w:spacing w:after="0" w:line="360" w:lineRule="exact"/>
              <w:jc w:val="center"/>
              <w:rPr>
                <w:rFonts w:ascii="宋体" w:hAnsi="宋体" w:cs="宋体"/>
                <w:sz w:val="18"/>
                <w:szCs w:val="18"/>
              </w:rPr>
            </w:pPr>
            <w:r>
              <w:rPr>
                <w:rFonts w:hint="eastAsia" w:ascii="宋体" w:hAnsi="宋体" w:cs="宋体"/>
                <w:sz w:val="18"/>
                <w:szCs w:val="18"/>
              </w:rPr>
              <w:t>1</w:t>
            </w:r>
          </w:p>
        </w:tc>
        <w:tc>
          <w:tcPr>
            <w:tcW w:w="406" w:type="dxa"/>
            <w:vAlign w:val="center"/>
          </w:tcPr>
          <w:p w14:paraId="4FD3B2F0">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7847410">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7F65393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6951D88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3ECF7E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4EE531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5F6B030">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3D1ED90">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7939C2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4D990A1">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98E46E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02421024">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B71E5DB">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B8BE5EB">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1002D4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ED6E75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576FFC6">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13F4E1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24A35EE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2A7CDE0C">
            <w:pPr>
              <w:pStyle w:val="2"/>
              <w:spacing w:after="0" w:line="360" w:lineRule="exact"/>
              <w:jc w:val="center"/>
              <w:rPr>
                <w:rFonts w:ascii="宋体" w:hAnsi="宋体" w:cs="宋体"/>
                <w:sz w:val="18"/>
                <w:szCs w:val="18"/>
              </w:rPr>
            </w:pPr>
            <w:r>
              <w:rPr>
                <w:rFonts w:hint="eastAsia" w:ascii="宋体" w:hAnsi="宋体" w:cs="宋体"/>
                <w:sz w:val="18"/>
                <w:szCs w:val="18"/>
              </w:rPr>
              <w:t>：</w:t>
            </w:r>
          </w:p>
        </w:tc>
      </w:tr>
      <w:tr w14:paraId="7328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vAlign w:val="center"/>
          </w:tcPr>
          <w:p w14:paraId="47E18A62">
            <w:pPr>
              <w:pStyle w:val="2"/>
              <w:spacing w:after="0" w:line="360" w:lineRule="exact"/>
              <w:jc w:val="center"/>
              <w:rPr>
                <w:rFonts w:ascii="宋体" w:hAnsi="宋体" w:cs="宋体"/>
                <w:sz w:val="18"/>
                <w:szCs w:val="18"/>
              </w:rPr>
            </w:pPr>
          </w:p>
        </w:tc>
        <w:tc>
          <w:tcPr>
            <w:tcW w:w="486" w:type="dxa"/>
            <w:vAlign w:val="center"/>
          </w:tcPr>
          <w:p w14:paraId="3286AE5D">
            <w:pPr>
              <w:pStyle w:val="2"/>
              <w:spacing w:after="0" w:line="360" w:lineRule="exact"/>
              <w:jc w:val="center"/>
              <w:rPr>
                <w:rFonts w:ascii="宋体" w:hAnsi="宋体" w:cs="宋体"/>
                <w:sz w:val="18"/>
                <w:szCs w:val="18"/>
              </w:rPr>
            </w:pPr>
            <w:r>
              <w:rPr>
                <w:rFonts w:hint="eastAsia" w:ascii="宋体" w:hAnsi="宋体" w:cs="宋体"/>
                <w:sz w:val="18"/>
                <w:szCs w:val="18"/>
              </w:rPr>
              <w:t>2</w:t>
            </w:r>
          </w:p>
        </w:tc>
        <w:tc>
          <w:tcPr>
            <w:tcW w:w="406" w:type="dxa"/>
            <w:vAlign w:val="center"/>
          </w:tcPr>
          <w:p w14:paraId="73DBFAA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92CB75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238214B8">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50618C58">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951D9F8">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423DC4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EC774A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4D3F09B">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1C24964">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5866E6C">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147110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5E662E9C">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116FF6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A51A987">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9E16AF8">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7D19E83">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FBAC91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BC0D4AB">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7FAB53C6">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6AB9C0D9">
            <w:pPr>
              <w:pStyle w:val="2"/>
              <w:spacing w:after="0" w:line="360" w:lineRule="exact"/>
              <w:jc w:val="center"/>
              <w:rPr>
                <w:rFonts w:ascii="宋体" w:hAnsi="宋体" w:cs="宋体"/>
                <w:sz w:val="18"/>
                <w:szCs w:val="18"/>
              </w:rPr>
            </w:pPr>
            <w:r>
              <w:rPr>
                <w:rFonts w:hint="eastAsia" w:ascii="宋体" w:hAnsi="宋体" w:cs="宋体"/>
                <w:sz w:val="18"/>
                <w:szCs w:val="18"/>
              </w:rPr>
              <w:t>：</w:t>
            </w:r>
          </w:p>
        </w:tc>
      </w:tr>
      <w:tr w14:paraId="2820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67DF5F1E">
            <w:pPr>
              <w:pStyle w:val="2"/>
              <w:spacing w:after="0" w:line="360" w:lineRule="exact"/>
              <w:jc w:val="center"/>
              <w:rPr>
                <w:rFonts w:ascii="宋体" w:hAnsi="宋体" w:cs="宋体"/>
                <w:sz w:val="18"/>
                <w:szCs w:val="18"/>
              </w:rPr>
            </w:pPr>
            <w:r>
              <w:rPr>
                <w:rFonts w:hint="eastAsia" w:ascii="宋体" w:hAnsi="宋体" w:cs="宋体"/>
                <w:sz w:val="18"/>
                <w:szCs w:val="18"/>
              </w:rPr>
              <w:t>四</w:t>
            </w:r>
          </w:p>
        </w:tc>
        <w:tc>
          <w:tcPr>
            <w:tcW w:w="486" w:type="dxa"/>
            <w:vAlign w:val="center"/>
          </w:tcPr>
          <w:p w14:paraId="7F50E3D4">
            <w:pPr>
              <w:pStyle w:val="2"/>
              <w:spacing w:after="0" w:line="360" w:lineRule="exact"/>
              <w:jc w:val="center"/>
              <w:rPr>
                <w:rFonts w:ascii="宋体" w:hAnsi="宋体" w:cs="宋体"/>
                <w:sz w:val="18"/>
                <w:szCs w:val="18"/>
              </w:rPr>
            </w:pPr>
            <w:r>
              <w:rPr>
                <w:rFonts w:hint="eastAsia" w:ascii="宋体" w:hAnsi="宋体" w:cs="宋体"/>
                <w:sz w:val="18"/>
                <w:szCs w:val="18"/>
              </w:rPr>
              <w:t>3</w:t>
            </w:r>
          </w:p>
        </w:tc>
        <w:tc>
          <w:tcPr>
            <w:tcW w:w="406" w:type="dxa"/>
            <w:vAlign w:val="center"/>
          </w:tcPr>
          <w:p w14:paraId="5D41255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743499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5B6BC3E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50486EA1">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5C90948">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C75CD20">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E4B006C">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E5BE0C3">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5CA7526">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2FD2A9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558B3E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16F9BFB1">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63BB3E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B728801">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3D86056">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EF4922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797532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35EFF53">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4E75F768">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1EA12BF9">
            <w:pPr>
              <w:pStyle w:val="2"/>
              <w:spacing w:after="0" w:line="360" w:lineRule="exact"/>
              <w:jc w:val="center"/>
              <w:rPr>
                <w:rFonts w:ascii="宋体" w:hAnsi="宋体" w:cs="宋体"/>
                <w:sz w:val="18"/>
                <w:szCs w:val="18"/>
              </w:rPr>
            </w:pPr>
            <w:r>
              <w:rPr>
                <w:rFonts w:hint="eastAsia" w:ascii="宋体" w:hAnsi="宋体" w:cs="宋体"/>
                <w:sz w:val="18"/>
                <w:szCs w:val="18"/>
              </w:rPr>
              <w:t>：</w:t>
            </w:r>
          </w:p>
        </w:tc>
      </w:tr>
      <w:tr w14:paraId="6E72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076AD8C0">
            <w:pPr>
              <w:pStyle w:val="2"/>
              <w:spacing w:after="0" w:line="360" w:lineRule="exact"/>
              <w:jc w:val="center"/>
              <w:rPr>
                <w:rFonts w:ascii="宋体" w:hAnsi="宋体" w:cs="宋体"/>
                <w:sz w:val="18"/>
                <w:szCs w:val="18"/>
              </w:rPr>
            </w:pPr>
          </w:p>
        </w:tc>
        <w:tc>
          <w:tcPr>
            <w:tcW w:w="486" w:type="dxa"/>
            <w:vAlign w:val="center"/>
          </w:tcPr>
          <w:p w14:paraId="2909EC5B">
            <w:pPr>
              <w:pStyle w:val="2"/>
              <w:spacing w:after="0" w:line="360" w:lineRule="exact"/>
              <w:jc w:val="center"/>
              <w:rPr>
                <w:rFonts w:ascii="宋体" w:hAnsi="宋体" w:cs="宋体"/>
                <w:sz w:val="18"/>
                <w:szCs w:val="18"/>
              </w:rPr>
            </w:pPr>
            <w:r>
              <w:rPr>
                <w:rFonts w:hint="eastAsia" w:ascii="宋体" w:hAnsi="宋体" w:cs="宋体"/>
                <w:sz w:val="18"/>
                <w:szCs w:val="18"/>
              </w:rPr>
              <w:t>4</w:t>
            </w:r>
          </w:p>
        </w:tc>
        <w:tc>
          <w:tcPr>
            <w:tcW w:w="406" w:type="dxa"/>
            <w:vAlign w:val="center"/>
          </w:tcPr>
          <w:p w14:paraId="7CBD382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21FE286">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1C41E48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26E9E61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62BF9C8">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01A652C">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FA7F1AB">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8EF1F2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88B534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4063CB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E53BFE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1DF5B3B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5FC79A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1D4C7E6">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B05ABA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398060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A2D2AB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1CD84FB">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64734F5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36B8E693">
            <w:pPr>
              <w:pStyle w:val="2"/>
              <w:spacing w:after="0" w:line="360" w:lineRule="exact"/>
              <w:jc w:val="center"/>
              <w:rPr>
                <w:rFonts w:ascii="宋体" w:hAnsi="宋体" w:cs="宋体"/>
                <w:sz w:val="18"/>
                <w:szCs w:val="18"/>
              </w:rPr>
            </w:pPr>
            <w:r>
              <w:rPr>
                <w:rFonts w:hint="eastAsia" w:ascii="宋体" w:hAnsi="宋体" w:cs="宋体"/>
                <w:sz w:val="18"/>
                <w:szCs w:val="18"/>
              </w:rPr>
              <w:t>：</w:t>
            </w:r>
          </w:p>
        </w:tc>
      </w:tr>
      <w:tr w14:paraId="74EB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vAlign w:val="center"/>
          </w:tcPr>
          <w:p w14:paraId="34FD67E6">
            <w:pPr>
              <w:pStyle w:val="2"/>
              <w:spacing w:after="0" w:line="360" w:lineRule="exact"/>
              <w:jc w:val="center"/>
              <w:rPr>
                <w:rFonts w:ascii="宋体" w:hAnsi="宋体" w:cs="宋体"/>
                <w:sz w:val="18"/>
                <w:szCs w:val="18"/>
              </w:rPr>
            </w:pPr>
            <w:r>
              <w:rPr>
                <w:rFonts w:hint="eastAsia" w:ascii="宋体" w:hAnsi="宋体" w:cs="宋体"/>
                <w:sz w:val="18"/>
                <w:szCs w:val="18"/>
              </w:rPr>
              <w:t>五</w:t>
            </w:r>
          </w:p>
        </w:tc>
        <w:tc>
          <w:tcPr>
            <w:tcW w:w="486" w:type="dxa"/>
            <w:vAlign w:val="center"/>
          </w:tcPr>
          <w:p w14:paraId="7887A982">
            <w:pPr>
              <w:pStyle w:val="2"/>
              <w:spacing w:after="0" w:line="360" w:lineRule="exact"/>
              <w:jc w:val="center"/>
              <w:rPr>
                <w:rFonts w:ascii="宋体" w:hAnsi="宋体" w:cs="宋体"/>
                <w:sz w:val="18"/>
                <w:szCs w:val="18"/>
              </w:rPr>
            </w:pPr>
            <w:r>
              <w:rPr>
                <w:rFonts w:hint="eastAsia" w:ascii="宋体" w:hAnsi="宋体" w:cs="宋体"/>
                <w:sz w:val="18"/>
                <w:szCs w:val="18"/>
              </w:rPr>
              <w:t>5</w:t>
            </w:r>
          </w:p>
        </w:tc>
        <w:tc>
          <w:tcPr>
            <w:tcW w:w="406" w:type="dxa"/>
            <w:vAlign w:val="center"/>
          </w:tcPr>
          <w:p w14:paraId="077EE0F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988CCE1">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00289E3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314A92F3">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4F44E7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B74144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F3C010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C012E5C">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45C42B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277F7F1">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F6F9863">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273604E1">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E65E967">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6B80111">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C0DAB30">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36D2B41">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E2115C8">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64D8A33">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57BB999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53015375">
            <w:pPr>
              <w:pStyle w:val="2"/>
              <w:spacing w:after="0" w:line="360" w:lineRule="exact"/>
              <w:jc w:val="center"/>
              <w:rPr>
                <w:rFonts w:ascii="宋体" w:hAnsi="宋体" w:cs="宋体"/>
                <w:sz w:val="18"/>
                <w:szCs w:val="18"/>
              </w:rPr>
            </w:pPr>
            <w:r>
              <w:rPr>
                <w:rFonts w:hint="eastAsia" w:ascii="宋体" w:hAnsi="宋体" w:cs="宋体"/>
                <w:sz w:val="18"/>
                <w:szCs w:val="18"/>
              </w:rPr>
              <w:t>：</w:t>
            </w:r>
          </w:p>
        </w:tc>
      </w:tr>
      <w:tr w14:paraId="2E21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vAlign w:val="center"/>
          </w:tcPr>
          <w:p w14:paraId="0EC69B31">
            <w:pPr>
              <w:pStyle w:val="2"/>
              <w:spacing w:after="0" w:line="360" w:lineRule="exact"/>
              <w:jc w:val="center"/>
              <w:rPr>
                <w:rFonts w:ascii="宋体" w:hAnsi="宋体" w:cs="宋体"/>
                <w:sz w:val="18"/>
                <w:szCs w:val="18"/>
              </w:rPr>
            </w:pPr>
          </w:p>
        </w:tc>
        <w:tc>
          <w:tcPr>
            <w:tcW w:w="486" w:type="dxa"/>
            <w:vAlign w:val="center"/>
          </w:tcPr>
          <w:p w14:paraId="743C5661">
            <w:pPr>
              <w:pStyle w:val="2"/>
              <w:spacing w:after="0" w:line="360" w:lineRule="exact"/>
              <w:jc w:val="center"/>
              <w:rPr>
                <w:rFonts w:ascii="宋体" w:hAnsi="宋体" w:cs="宋体"/>
                <w:sz w:val="18"/>
                <w:szCs w:val="18"/>
              </w:rPr>
            </w:pPr>
            <w:r>
              <w:rPr>
                <w:rFonts w:hint="eastAsia" w:ascii="宋体" w:hAnsi="宋体" w:cs="宋体"/>
                <w:sz w:val="18"/>
                <w:szCs w:val="18"/>
              </w:rPr>
              <w:t>6</w:t>
            </w:r>
          </w:p>
        </w:tc>
        <w:tc>
          <w:tcPr>
            <w:tcW w:w="406" w:type="dxa"/>
            <w:vAlign w:val="center"/>
          </w:tcPr>
          <w:p w14:paraId="49CAAE31">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F895774">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52ECEC2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662DA867">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0A275C0">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38C03AA">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D75847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067002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A7E945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50EA1B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D5E708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7B0F4563">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3E5EFD3">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72E2F77">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1DFE2D0">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50D25B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46BF93A">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D44FE8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3AE6A1A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3CD40DC9">
            <w:pPr>
              <w:pStyle w:val="2"/>
              <w:spacing w:after="0" w:line="360" w:lineRule="exact"/>
              <w:jc w:val="center"/>
              <w:rPr>
                <w:rFonts w:ascii="宋体" w:hAnsi="宋体" w:cs="宋体"/>
                <w:sz w:val="18"/>
                <w:szCs w:val="18"/>
              </w:rPr>
            </w:pPr>
            <w:r>
              <w:rPr>
                <w:rFonts w:hint="eastAsia" w:ascii="宋体" w:hAnsi="宋体" w:cs="宋体"/>
                <w:sz w:val="18"/>
                <w:szCs w:val="18"/>
              </w:rPr>
              <w:t>：</w:t>
            </w:r>
          </w:p>
        </w:tc>
      </w:tr>
    </w:tbl>
    <w:p w14:paraId="5AF0D647">
      <w:pPr>
        <w:spacing w:line="360" w:lineRule="exact"/>
        <w:ind w:left="525" w:hanging="525" w:hangingChars="250"/>
        <w:rPr>
          <w:rFonts w:ascii="宋体" w:hAnsi="宋体" w:cs="宋体"/>
          <w:szCs w:val="21"/>
        </w:rPr>
      </w:pPr>
      <w:r>
        <w:rPr>
          <w:rFonts w:hint="eastAsia" w:ascii="宋体" w:hAnsi="宋体" w:cs="宋体"/>
          <w:szCs w:val="21"/>
        </w:rPr>
        <w:t>图注：～理论教学；○实习（实训）；△机动；：考试；●岗位实习； /毕业设计；</w:t>
      </w:r>
    </w:p>
    <w:p w14:paraId="64594765">
      <w:pPr>
        <w:spacing w:line="360" w:lineRule="exact"/>
        <w:ind w:firstLine="630" w:firstLineChars="300"/>
        <w:rPr>
          <w:rFonts w:ascii="宋体" w:hAnsi="宋体" w:cs="宋体"/>
          <w:szCs w:val="21"/>
        </w:rPr>
      </w:pPr>
      <w:r>
        <w:rPr>
          <w:rFonts w:hint="eastAsia" w:ascii="宋体" w:hAnsi="宋体" w:cs="宋体"/>
          <w:szCs w:val="21"/>
        </w:rPr>
        <w:t>☆军事技能训练及入学教育；◎毕业教育，融入毕业设计环节。</w:t>
      </w:r>
    </w:p>
    <w:p w14:paraId="5AE17516">
      <w:pPr>
        <w:widowControl/>
        <w:jc w:val="left"/>
        <w:rPr>
          <w:rFonts w:ascii="Arial" w:hAnsi="Arial"/>
          <w:b/>
          <w:szCs w:val="21"/>
        </w:rPr>
      </w:pPr>
      <w:r>
        <w:rPr>
          <w:szCs w:val="21"/>
        </w:rPr>
        <w:br w:type="page"/>
      </w:r>
    </w:p>
    <w:p w14:paraId="6F2809CB">
      <w:pPr>
        <w:pStyle w:val="4"/>
        <w:adjustRightInd w:val="0"/>
        <w:snapToGrid w:val="0"/>
        <w:spacing w:beforeLines="0" w:afterLines="0" w:line="360" w:lineRule="exact"/>
        <w:ind w:firstLine="422"/>
        <w:rPr>
          <w:rFonts w:ascii="宋体" w:hAnsi="宋体"/>
          <w:bCs/>
          <w:szCs w:val="21"/>
        </w:rPr>
      </w:pPr>
      <w:r>
        <w:rPr>
          <w:rFonts w:hint="eastAsia"/>
          <w:szCs w:val="21"/>
        </w:rPr>
        <w:t>（三）专业教学进程表</w:t>
      </w:r>
    </w:p>
    <w:p w14:paraId="5AF7D347">
      <w:pPr>
        <w:spacing w:line="400" w:lineRule="exact"/>
        <w:ind w:firstLine="422" w:firstLineChars="200"/>
        <w:jc w:val="center"/>
        <w:rPr>
          <w:b/>
          <w:bCs/>
          <w:szCs w:val="21"/>
        </w:rPr>
      </w:pPr>
      <w:r>
        <w:rPr>
          <w:rFonts w:hint="eastAsia" w:ascii="宋体" w:hAnsi="宋体"/>
          <w:b/>
          <w:bCs/>
          <w:szCs w:val="21"/>
        </w:rPr>
        <w:t>第二阶段汽车检测与维修专业教学进度安排表</w:t>
      </w:r>
    </w:p>
    <w:tbl>
      <w:tblPr>
        <w:tblStyle w:val="27"/>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348"/>
        <w:gridCol w:w="396"/>
        <w:gridCol w:w="901"/>
        <w:gridCol w:w="2322"/>
        <w:gridCol w:w="437"/>
        <w:gridCol w:w="490"/>
        <w:gridCol w:w="573"/>
        <w:gridCol w:w="509"/>
        <w:gridCol w:w="364"/>
        <w:gridCol w:w="436"/>
        <w:gridCol w:w="452"/>
        <w:gridCol w:w="417"/>
        <w:gridCol w:w="395"/>
        <w:gridCol w:w="441"/>
        <w:gridCol w:w="397"/>
        <w:gridCol w:w="477"/>
        <w:gridCol w:w="813"/>
      </w:tblGrid>
      <w:tr w14:paraId="6C4A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421" w:type="dxa"/>
            <w:vMerge w:val="restart"/>
            <w:vAlign w:val="center"/>
          </w:tcPr>
          <w:p w14:paraId="6C512137">
            <w:pPr>
              <w:widowControl/>
              <w:spacing w:line="360" w:lineRule="exact"/>
              <w:rPr>
                <w:rFonts w:ascii="宋体" w:hAnsi="宋体" w:cs="宋体"/>
                <w:kern w:val="0"/>
                <w:sz w:val="18"/>
                <w:szCs w:val="18"/>
              </w:rPr>
            </w:pPr>
            <w:r>
              <w:rPr>
                <w:rFonts w:hint="eastAsia" w:ascii="宋体" w:hAnsi="宋体" w:cs="宋体"/>
                <w:kern w:val="0"/>
                <w:sz w:val="18"/>
                <w:szCs w:val="18"/>
              </w:rPr>
              <w:t>课程类别</w:t>
            </w:r>
          </w:p>
        </w:tc>
        <w:tc>
          <w:tcPr>
            <w:tcW w:w="348" w:type="dxa"/>
            <w:vMerge w:val="restart"/>
            <w:vAlign w:val="center"/>
          </w:tcPr>
          <w:p w14:paraId="751716A1">
            <w:pPr>
              <w:widowControl/>
              <w:spacing w:line="360" w:lineRule="exact"/>
              <w:rPr>
                <w:rFonts w:ascii="宋体" w:hAnsi="宋体" w:cs="宋体"/>
                <w:kern w:val="0"/>
                <w:sz w:val="18"/>
                <w:szCs w:val="18"/>
              </w:rPr>
            </w:pPr>
            <w:r>
              <w:rPr>
                <w:rFonts w:hint="eastAsia" w:ascii="宋体" w:hAnsi="宋体" w:cs="宋体"/>
                <w:kern w:val="0"/>
                <w:sz w:val="18"/>
                <w:szCs w:val="18"/>
              </w:rPr>
              <w:t>课程性质</w:t>
            </w:r>
          </w:p>
        </w:tc>
        <w:tc>
          <w:tcPr>
            <w:tcW w:w="396" w:type="dxa"/>
            <w:vMerge w:val="restart"/>
            <w:vAlign w:val="center"/>
          </w:tcPr>
          <w:p w14:paraId="11CC1B3F">
            <w:pPr>
              <w:widowControl/>
              <w:spacing w:line="360" w:lineRule="exact"/>
              <w:jc w:val="center"/>
              <w:rPr>
                <w:rFonts w:ascii="宋体" w:hAnsi="宋体" w:cs="宋体"/>
                <w:kern w:val="0"/>
                <w:sz w:val="18"/>
                <w:szCs w:val="18"/>
              </w:rPr>
            </w:pPr>
            <w:r>
              <w:rPr>
                <w:rFonts w:hint="eastAsia" w:ascii="宋体" w:hAnsi="宋体" w:cs="宋体"/>
                <w:kern w:val="0"/>
                <w:sz w:val="18"/>
                <w:szCs w:val="18"/>
              </w:rPr>
              <w:t>序号</w:t>
            </w:r>
          </w:p>
        </w:tc>
        <w:tc>
          <w:tcPr>
            <w:tcW w:w="901" w:type="dxa"/>
            <w:vMerge w:val="restart"/>
            <w:vAlign w:val="center"/>
          </w:tcPr>
          <w:p w14:paraId="5E3E03FF">
            <w:pPr>
              <w:widowControl/>
              <w:spacing w:line="360" w:lineRule="exact"/>
              <w:jc w:val="center"/>
              <w:rPr>
                <w:rFonts w:ascii="宋体" w:hAnsi="宋体" w:cs="宋体"/>
                <w:kern w:val="0"/>
                <w:sz w:val="18"/>
                <w:szCs w:val="18"/>
              </w:rPr>
            </w:pPr>
            <w:r>
              <w:rPr>
                <w:rFonts w:hint="eastAsia" w:ascii="宋体" w:hAnsi="宋体" w:cs="宋体"/>
                <w:kern w:val="0"/>
                <w:sz w:val="18"/>
                <w:szCs w:val="18"/>
              </w:rPr>
              <w:t>课程代码</w:t>
            </w:r>
          </w:p>
        </w:tc>
        <w:tc>
          <w:tcPr>
            <w:tcW w:w="2322" w:type="dxa"/>
            <w:vMerge w:val="restart"/>
            <w:vAlign w:val="center"/>
          </w:tcPr>
          <w:p w14:paraId="0C2C2BC0">
            <w:pPr>
              <w:widowControl/>
              <w:spacing w:line="360" w:lineRule="exact"/>
              <w:jc w:val="center"/>
              <w:rPr>
                <w:rFonts w:ascii="宋体" w:hAnsi="宋体" w:cs="宋体"/>
                <w:kern w:val="0"/>
                <w:sz w:val="18"/>
                <w:szCs w:val="18"/>
              </w:rPr>
            </w:pPr>
            <w:r>
              <w:rPr>
                <w:rFonts w:hint="eastAsia" w:ascii="宋体" w:hAnsi="宋体" w:cs="宋体"/>
                <w:kern w:val="0"/>
                <w:sz w:val="18"/>
                <w:szCs w:val="18"/>
              </w:rPr>
              <w:t>课程名称</w:t>
            </w:r>
          </w:p>
        </w:tc>
        <w:tc>
          <w:tcPr>
            <w:tcW w:w="437" w:type="dxa"/>
            <w:vMerge w:val="restart"/>
            <w:vAlign w:val="center"/>
          </w:tcPr>
          <w:p w14:paraId="15971DA0">
            <w:pPr>
              <w:widowControl/>
              <w:spacing w:line="360" w:lineRule="exact"/>
              <w:jc w:val="center"/>
              <w:rPr>
                <w:rFonts w:ascii="宋体" w:hAnsi="宋体" w:cs="宋体"/>
                <w:sz w:val="18"/>
                <w:szCs w:val="18"/>
              </w:rPr>
            </w:pPr>
            <w:r>
              <w:rPr>
                <w:rFonts w:hint="eastAsia" w:ascii="宋体" w:hAnsi="宋体" w:cs="宋体"/>
                <w:sz w:val="18"/>
                <w:szCs w:val="18"/>
              </w:rPr>
              <w:t>课程类型</w:t>
            </w:r>
          </w:p>
        </w:tc>
        <w:tc>
          <w:tcPr>
            <w:tcW w:w="490" w:type="dxa"/>
            <w:vMerge w:val="restart"/>
            <w:vAlign w:val="center"/>
          </w:tcPr>
          <w:p w14:paraId="0F6D2C8B">
            <w:pPr>
              <w:widowControl/>
              <w:spacing w:line="360" w:lineRule="exact"/>
              <w:jc w:val="center"/>
              <w:rPr>
                <w:rFonts w:ascii="宋体" w:hAnsi="宋体" w:cs="宋体"/>
                <w:kern w:val="0"/>
                <w:sz w:val="18"/>
                <w:szCs w:val="18"/>
              </w:rPr>
            </w:pPr>
            <w:r>
              <w:rPr>
                <w:rFonts w:hint="eastAsia" w:ascii="宋体" w:hAnsi="宋体" w:cs="宋体"/>
                <w:kern w:val="0"/>
                <w:sz w:val="18"/>
                <w:szCs w:val="18"/>
              </w:rPr>
              <w:t>总学时</w:t>
            </w:r>
          </w:p>
        </w:tc>
        <w:tc>
          <w:tcPr>
            <w:tcW w:w="573" w:type="dxa"/>
            <w:vMerge w:val="restart"/>
            <w:vAlign w:val="center"/>
          </w:tcPr>
          <w:p w14:paraId="6A529354">
            <w:pPr>
              <w:widowControl/>
              <w:spacing w:line="360" w:lineRule="exact"/>
              <w:jc w:val="center"/>
              <w:rPr>
                <w:rFonts w:ascii="宋体" w:hAnsi="宋体" w:cs="宋体"/>
                <w:kern w:val="0"/>
                <w:sz w:val="18"/>
                <w:szCs w:val="18"/>
              </w:rPr>
            </w:pPr>
            <w:r>
              <w:rPr>
                <w:rFonts w:hint="eastAsia" w:ascii="宋体" w:hAnsi="宋体" w:cs="宋体"/>
                <w:kern w:val="0"/>
                <w:sz w:val="18"/>
                <w:szCs w:val="18"/>
              </w:rPr>
              <w:t>理论学时</w:t>
            </w:r>
          </w:p>
        </w:tc>
        <w:tc>
          <w:tcPr>
            <w:tcW w:w="509" w:type="dxa"/>
            <w:vMerge w:val="restart"/>
            <w:vAlign w:val="center"/>
          </w:tcPr>
          <w:p w14:paraId="7CEAFE9D">
            <w:pPr>
              <w:widowControl/>
              <w:spacing w:line="360" w:lineRule="exact"/>
              <w:jc w:val="center"/>
              <w:rPr>
                <w:rFonts w:ascii="宋体" w:hAnsi="宋体" w:cs="宋体"/>
                <w:kern w:val="0"/>
                <w:sz w:val="18"/>
                <w:szCs w:val="18"/>
              </w:rPr>
            </w:pPr>
            <w:r>
              <w:rPr>
                <w:rFonts w:hint="eastAsia" w:ascii="宋体" w:hAnsi="宋体" w:cs="宋体"/>
                <w:kern w:val="0"/>
                <w:sz w:val="18"/>
                <w:szCs w:val="18"/>
              </w:rPr>
              <w:t>实践学时</w:t>
            </w:r>
          </w:p>
        </w:tc>
        <w:tc>
          <w:tcPr>
            <w:tcW w:w="364" w:type="dxa"/>
            <w:vMerge w:val="restart"/>
            <w:vAlign w:val="center"/>
          </w:tcPr>
          <w:p w14:paraId="5E36CBF6">
            <w:pPr>
              <w:widowControl/>
              <w:spacing w:line="360" w:lineRule="exact"/>
              <w:jc w:val="center"/>
              <w:rPr>
                <w:rFonts w:ascii="宋体" w:hAnsi="宋体" w:cs="宋体"/>
                <w:kern w:val="0"/>
                <w:sz w:val="18"/>
                <w:szCs w:val="18"/>
              </w:rPr>
            </w:pPr>
            <w:r>
              <w:rPr>
                <w:rFonts w:hint="eastAsia" w:ascii="宋体" w:hAnsi="宋体" w:cs="宋体"/>
                <w:kern w:val="0"/>
                <w:sz w:val="18"/>
                <w:szCs w:val="18"/>
              </w:rPr>
              <w:t>总学分</w:t>
            </w:r>
          </w:p>
          <w:p w14:paraId="773B912D">
            <w:pPr>
              <w:widowControl/>
              <w:spacing w:line="360" w:lineRule="exact"/>
              <w:jc w:val="center"/>
              <w:rPr>
                <w:rFonts w:ascii="宋体" w:hAnsi="宋体" w:cs="宋体"/>
                <w:kern w:val="0"/>
                <w:sz w:val="18"/>
                <w:szCs w:val="18"/>
              </w:rPr>
            </w:pPr>
          </w:p>
        </w:tc>
        <w:tc>
          <w:tcPr>
            <w:tcW w:w="2538" w:type="dxa"/>
            <w:gridSpan w:val="6"/>
            <w:vAlign w:val="center"/>
          </w:tcPr>
          <w:p w14:paraId="433D725E">
            <w:pPr>
              <w:widowControl/>
              <w:spacing w:line="360" w:lineRule="exact"/>
              <w:jc w:val="center"/>
              <w:rPr>
                <w:rFonts w:ascii="宋体" w:hAnsi="宋体" w:cs="宋体"/>
                <w:kern w:val="0"/>
                <w:sz w:val="18"/>
                <w:szCs w:val="18"/>
              </w:rPr>
            </w:pPr>
            <w:r>
              <w:rPr>
                <w:rFonts w:hint="eastAsia" w:ascii="宋体" w:hAnsi="宋体" w:cs="宋体"/>
                <w:kern w:val="0"/>
                <w:sz w:val="18"/>
                <w:szCs w:val="18"/>
              </w:rPr>
              <w:t>按学年、学期及学期学时分配</w:t>
            </w:r>
          </w:p>
        </w:tc>
        <w:tc>
          <w:tcPr>
            <w:tcW w:w="477" w:type="dxa"/>
            <w:vMerge w:val="restart"/>
            <w:vAlign w:val="center"/>
          </w:tcPr>
          <w:p w14:paraId="27596647">
            <w:pPr>
              <w:widowControl/>
              <w:spacing w:line="360" w:lineRule="exact"/>
              <w:jc w:val="center"/>
              <w:rPr>
                <w:rFonts w:ascii="宋体" w:hAnsi="宋体" w:cs="宋体"/>
                <w:kern w:val="0"/>
                <w:sz w:val="18"/>
                <w:szCs w:val="18"/>
              </w:rPr>
            </w:pPr>
            <w:r>
              <w:rPr>
                <w:rFonts w:hint="eastAsia" w:ascii="宋体" w:hAnsi="宋体" w:cs="宋体"/>
                <w:kern w:val="0"/>
                <w:sz w:val="18"/>
                <w:szCs w:val="18"/>
              </w:rPr>
              <w:t>考核方式</w:t>
            </w:r>
          </w:p>
        </w:tc>
        <w:tc>
          <w:tcPr>
            <w:tcW w:w="813" w:type="dxa"/>
            <w:vMerge w:val="restart"/>
            <w:vAlign w:val="center"/>
          </w:tcPr>
          <w:p w14:paraId="2BB57B60">
            <w:pPr>
              <w:widowControl/>
              <w:spacing w:line="360" w:lineRule="exact"/>
              <w:jc w:val="center"/>
              <w:rPr>
                <w:rFonts w:ascii="宋体" w:hAnsi="宋体" w:cs="宋体"/>
                <w:kern w:val="0"/>
                <w:sz w:val="18"/>
                <w:szCs w:val="18"/>
              </w:rPr>
            </w:pPr>
            <w:r>
              <w:rPr>
                <w:rFonts w:hint="eastAsia" w:ascii="宋体" w:hAnsi="宋体" w:cs="宋体"/>
                <w:kern w:val="0"/>
                <w:sz w:val="18"/>
                <w:szCs w:val="18"/>
              </w:rPr>
              <w:t>备注</w:t>
            </w:r>
          </w:p>
        </w:tc>
      </w:tr>
      <w:tr w14:paraId="4C09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7" w:hRule="atLeast"/>
          <w:jc w:val="center"/>
        </w:trPr>
        <w:tc>
          <w:tcPr>
            <w:tcW w:w="421" w:type="dxa"/>
            <w:vMerge w:val="continue"/>
            <w:vAlign w:val="center"/>
          </w:tcPr>
          <w:p w14:paraId="1EA0F16C">
            <w:pPr>
              <w:widowControl/>
              <w:spacing w:line="360" w:lineRule="exact"/>
              <w:jc w:val="left"/>
              <w:rPr>
                <w:rFonts w:ascii="宋体" w:hAnsi="宋体" w:cs="宋体"/>
                <w:kern w:val="0"/>
                <w:sz w:val="18"/>
                <w:szCs w:val="18"/>
              </w:rPr>
            </w:pPr>
          </w:p>
        </w:tc>
        <w:tc>
          <w:tcPr>
            <w:tcW w:w="348" w:type="dxa"/>
            <w:vMerge w:val="continue"/>
            <w:vAlign w:val="center"/>
          </w:tcPr>
          <w:p w14:paraId="0DA406CC">
            <w:pPr>
              <w:widowControl/>
              <w:spacing w:line="360" w:lineRule="exact"/>
              <w:jc w:val="left"/>
              <w:rPr>
                <w:rFonts w:ascii="宋体" w:hAnsi="宋体" w:cs="宋体"/>
                <w:kern w:val="0"/>
                <w:sz w:val="18"/>
                <w:szCs w:val="18"/>
              </w:rPr>
            </w:pPr>
          </w:p>
        </w:tc>
        <w:tc>
          <w:tcPr>
            <w:tcW w:w="396" w:type="dxa"/>
            <w:vMerge w:val="continue"/>
            <w:vAlign w:val="center"/>
          </w:tcPr>
          <w:p w14:paraId="68A589C3">
            <w:pPr>
              <w:widowControl/>
              <w:spacing w:line="360" w:lineRule="exact"/>
              <w:jc w:val="left"/>
              <w:rPr>
                <w:rFonts w:ascii="宋体" w:hAnsi="宋体" w:cs="宋体"/>
                <w:kern w:val="0"/>
                <w:sz w:val="18"/>
                <w:szCs w:val="18"/>
              </w:rPr>
            </w:pPr>
          </w:p>
        </w:tc>
        <w:tc>
          <w:tcPr>
            <w:tcW w:w="901" w:type="dxa"/>
            <w:vMerge w:val="continue"/>
            <w:vAlign w:val="center"/>
          </w:tcPr>
          <w:p w14:paraId="31A2ECE3">
            <w:pPr>
              <w:widowControl/>
              <w:spacing w:line="360" w:lineRule="exact"/>
              <w:jc w:val="center"/>
              <w:rPr>
                <w:rFonts w:ascii="宋体" w:hAnsi="宋体" w:cs="宋体"/>
                <w:kern w:val="0"/>
                <w:sz w:val="18"/>
                <w:szCs w:val="18"/>
              </w:rPr>
            </w:pPr>
          </w:p>
        </w:tc>
        <w:tc>
          <w:tcPr>
            <w:tcW w:w="2322" w:type="dxa"/>
            <w:vMerge w:val="continue"/>
            <w:vAlign w:val="center"/>
          </w:tcPr>
          <w:p w14:paraId="52667B48">
            <w:pPr>
              <w:widowControl/>
              <w:spacing w:line="360" w:lineRule="exact"/>
              <w:jc w:val="left"/>
              <w:rPr>
                <w:rFonts w:ascii="宋体" w:hAnsi="宋体" w:cs="宋体"/>
                <w:kern w:val="0"/>
                <w:sz w:val="18"/>
                <w:szCs w:val="18"/>
              </w:rPr>
            </w:pPr>
          </w:p>
        </w:tc>
        <w:tc>
          <w:tcPr>
            <w:tcW w:w="437" w:type="dxa"/>
            <w:vMerge w:val="continue"/>
            <w:vAlign w:val="center"/>
          </w:tcPr>
          <w:p w14:paraId="4094698D">
            <w:pPr>
              <w:widowControl/>
              <w:spacing w:line="360" w:lineRule="exact"/>
              <w:jc w:val="center"/>
              <w:rPr>
                <w:rFonts w:ascii="宋体" w:hAnsi="宋体" w:cs="宋体"/>
                <w:kern w:val="0"/>
                <w:sz w:val="18"/>
                <w:szCs w:val="18"/>
              </w:rPr>
            </w:pPr>
          </w:p>
        </w:tc>
        <w:tc>
          <w:tcPr>
            <w:tcW w:w="490" w:type="dxa"/>
            <w:vMerge w:val="continue"/>
            <w:vAlign w:val="center"/>
          </w:tcPr>
          <w:p w14:paraId="18A20B62">
            <w:pPr>
              <w:widowControl/>
              <w:spacing w:line="360" w:lineRule="exact"/>
              <w:jc w:val="center"/>
              <w:rPr>
                <w:rFonts w:ascii="宋体" w:hAnsi="宋体" w:cs="宋体"/>
                <w:kern w:val="0"/>
                <w:sz w:val="18"/>
                <w:szCs w:val="18"/>
              </w:rPr>
            </w:pPr>
          </w:p>
        </w:tc>
        <w:tc>
          <w:tcPr>
            <w:tcW w:w="573" w:type="dxa"/>
            <w:vMerge w:val="continue"/>
            <w:vAlign w:val="center"/>
          </w:tcPr>
          <w:p w14:paraId="1B9B7B2E">
            <w:pPr>
              <w:widowControl/>
              <w:spacing w:line="360" w:lineRule="exact"/>
              <w:jc w:val="center"/>
              <w:rPr>
                <w:rFonts w:ascii="宋体" w:hAnsi="宋体" w:cs="宋体"/>
                <w:kern w:val="0"/>
                <w:sz w:val="18"/>
                <w:szCs w:val="18"/>
              </w:rPr>
            </w:pPr>
          </w:p>
        </w:tc>
        <w:tc>
          <w:tcPr>
            <w:tcW w:w="509" w:type="dxa"/>
            <w:vMerge w:val="continue"/>
            <w:vAlign w:val="center"/>
          </w:tcPr>
          <w:p w14:paraId="36D15F9D">
            <w:pPr>
              <w:widowControl/>
              <w:spacing w:line="360" w:lineRule="exact"/>
              <w:jc w:val="center"/>
              <w:rPr>
                <w:rFonts w:ascii="宋体" w:hAnsi="宋体" w:cs="宋体"/>
                <w:kern w:val="0"/>
                <w:sz w:val="18"/>
                <w:szCs w:val="18"/>
              </w:rPr>
            </w:pPr>
          </w:p>
        </w:tc>
        <w:tc>
          <w:tcPr>
            <w:tcW w:w="364" w:type="dxa"/>
            <w:vMerge w:val="continue"/>
            <w:vAlign w:val="center"/>
          </w:tcPr>
          <w:p w14:paraId="194DE3F4">
            <w:pPr>
              <w:widowControl/>
              <w:spacing w:line="360" w:lineRule="exact"/>
              <w:jc w:val="center"/>
              <w:rPr>
                <w:rFonts w:ascii="宋体" w:hAnsi="宋体" w:cs="宋体"/>
                <w:kern w:val="0"/>
                <w:sz w:val="18"/>
                <w:szCs w:val="18"/>
              </w:rPr>
            </w:pPr>
          </w:p>
        </w:tc>
        <w:tc>
          <w:tcPr>
            <w:tcW w:w="888" w:type="dxa"/>
            <w:gridSpan w:val="2"/>
            <w:vAlign w:val="center"/>
          </w:tcPr>
          <w:p w14:paraId="5C2EB9EB">
            <w:pPr>
              <w:widowControl/>
              <w:spacing w:line="360" w:lineRule="exact"/>
              <w:jc w:val="center"/>
              <w:rPr>
                <w:rFonts w:ascii="宋体" w:hAnsi="宋体" w:cs="宋体"/>
                <w:kern w:val="0"/>
                <w:sz w:val="18"/>
                <w:szCs w:val="18"/>
              </w:rPr>
            </w:pPr>
            <w:r>
              <w:rPr>
                <w:rFonts w:hint="eastAsia" w:ascii="宋体" w:hAnsi="宋体" w:cs="宋体"/>
                <w:kern w:val="0"/>
                <w:sz w:val="18"/>
                <w:szCs w:val="18"/>
              </w:rPr>
              <w:t>第三学年</w:t>
            </w:r>
          </w:p>
        </w:tc>
        <w:tc>
          <w:tcPr>
            <w:tcW w:w="812" w:type="dxa"/>
            <w:gridSpan w:val="2"/>
            <w:vAlign w:val="center"/>
          </w:tcPr>
          <w:p w14:paraId="079F41A5">
            <w:pPr>
              <w:widowControl/>
              <w:spacing w:line="360" w:lineRule="exact"/>
              <w:jc w:val="center"/>
              <w:rPr>
                <w:rFonts w:ascii="宋体" w:hAnsi="宋体" w:cs="宋体"/>
                <w:kern w:val="0"/>
                <w:sz w:val="18"/>
                <w:szCs w:val="18"/>
              </w:rPr>
            </w:pPr>
            <w:r>
              <w:rPr>
                <w:rFonts w:hint="eastAsia" w:ascii="宋体" w:hAnsi="宋体" w:cs="宋体"/>
                <w:kern w:val="0"/>
                <w:sz w:val="18"/>
                <w:szCs w:val="18"/>
              </w:rPr>
              <w:t>第四学年</w:t>
            </w:r>
          </w:p>
        </w:tc>
        <w:tc>
          <w:tcPr>
            <w:tcW w:w="838" w:type="dxa"/>
            <w:gridSpan w:val="2"/>
            <w:vAlign w:val="center"/>
          </w:tcPr>
          <w:p w14:paraId="03A5FF2F">
            <w:pPr>
              <w:widowControl/>
              <w:spacing w:line="360" w:lineRule="exact"/>
              <w:jc w:val="center"/>
              <w:rPr>
                <w:rFonts w:ascii="宋体" w:hAnsi="宋体" w:cs="宋体"/>
                <w:kern w:val="0"/>
                <w:sz w:val="18"/>
                <w:szCs w:val="18"/>
              </w:rPr>
            </w:pPr>
            <w:r>
              <w:rPr>
                <w:rFonts w:hint="eastAsia" w:ascii="宋体" w:hAnsi="宋体" w:cs="宋体"/>
                <w:kern w:val="0"/>
                <w:sz w:val="18"/>
                <w:szCs w:val="18"/>
              </w:rPr>
              <w:t>第五学年</w:t>
            </w:r>
          </w:p>
        </w:tc>
        <w:tc>
          <w:tcPr>
            <w:tcW w:w="477" w:type="dxa"/>
            <w:vMerge w:val="continue"/>
            <w:vAlign w:val="center"/>
          </w:tcPr>
          <w:p w14:paraId="123B4FF2">
            <w:pPr>
              <w:widowControl/>
              <w:spacing w:line="360" w:lineRule="exact"/>
              <w:jc w:val="center"/>
              <w:rPr>
                <w:rFonts w:ascii="宋体" w:hAnsi="宋体" w:cs="宋体"/>
                <w:kern w:val="0"/>
                <w:sz w:val="18"/>
                <w:szCs w:val="18"/>
              </w:rPr>
            </w:pPr>
          </w:p>
        </w:tc>
        <w:tc>
          <w:tcPr>
            <w:tcW w:w="813" w:type="dxa"/>
            <w:vMerge w:val="continue"/>
            <w:vAlign w:val="center"/>
          </w:tcPr>
          <w:p w14:paraId="0876AE4A">
            <w:pPr>
              <w:widowControl/>
              <w:spacing w:line="360" w:lineRule="exact"/>
              <w:jc w:val="center"/>
              <w:rPr>
                <w:rFonts w:ascii="宋体" w:hAnsi="宋体" w:cs="宋体"/>
                <w:kern w:val="0"/>
                <w:sz w:val="18"/>
                <w:szCs w:val="18"/>
              </w:rPr>
            </w:pPr>
          </w:p>
        </w:tc>
      </w:tr>
      <w:tr w14:paraId="604C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4" w:hRule="atLeast"/>
          <w:jc w:val="center"/>
        </w:trPr>
        <w:tc>
          <w:tcPr>
            <w:tcW w:w="421" w:type="dxa"/>
            <w:vMerge w:val="continue"/>
            <w:vAlign w:val="center"/>
          </w:tcPr>
          <w:p w14:paraId="69773476">
            <w:pPr>
              <w:widowControl/>
              <w:spacing w:line="360" w:lineRule="exact"/>
              <w:jc w:val="left"/>
              <w:rPr>
                <w:rFonts w:ascii="宋体" w:hAnsi="宋体" w:cs="宋体"/>
                <w:kern w:val="0"/>
                <w:sz w:val="18"/>
                <w:szCs w:val="18"/>
              </w:rPr>
            </w:pPr>
          </w:p>
        </w:tc>
        <w:tc>
          <w:tcPr>
            <w:tcW w:w="348" w:type="dxa"/>
            <w:vMerge w:val="continue"/>
            <w:vAlign w:val="center"/>
          </w:tcPr>
          <w:p w14:paraId="11B5ABB5">
            <w:pPr>
              <w:widowControl/>
              <w:spacing w:line="360" w:lineRule="exact"/>
              <w:jc w:val="left"/>
              <w:rPr>
                <w:rFonts w:ascii="宋体" w:hAnsi="宋体" w:cs="宋体"/>
                <w:kern w:val="0"/>
                <w:sz w:val="18"/>
                <w:szCs w:val="18"/>
              </w:rPr>
            </w:pPr>
          </w:p>
        </w:tc>
        <w:tc>
          <w:tcPr>
            <w:tcW w:w="396" w:type="dxa"/>
            <w:vMerge w:val="continue"/>
            <w:vAlign w:val="center"/>
          </w:tcPr>
          <w:p w14:paraId="0188FA1A">
            <w:pPr>
              <w:widowControl/>
              <w:spacing w:line="360" w:lineRule="exact"/>
              <w:jc w:val="left"/>
              <w:rPr>
                <w:rFonts w:ascii="宋体" w:hAnsi="宋体" w:cs="宋体"/>
                <w:kern w:val="0"/>
                <w:sz w:val="18"/>
                <w:szCs w:val="18"/>
              </w:rPr>
            </w:pPr>
          </w:p>
        </w:tc>
        <w:tc>
          <w:tcPr>
            <w:tcW w:w="901" w:type="dxa"/>
            <w:vMerge w:val="continue"/>
            <w:vAlign w:val="center"/>
          </w:tcPr>
          <w:p w14:paraId="7EEF6586">
            <w:pPr>
              <w:widowControl/>
              <w:spacing w:line="360" w:lineRule="exact"/>
              <w:jc w:val="center"/>
              <w:rPr>
                <w:rFonts w:ascii="宋体" w:hAnsi="宋体" w:cs="宋体"/>
                <w:kern w:val="0"/>
                <w:sz w:val="18"/>
                <w:szCs w:val="18"/>
              </w:rPr>
            </w:pPr>
          </w:p>
        </w:tc>
        <w:tc>
          <w:tcPr>
            <w:tcW w:w="2322" w:type="dxa"/>
            <w:vMerge w:val="continue"/>
            <w:vAlign w:val="center"/>
          </w:tcPr>
          <w:p w14:paraId="4116BAB8">
            <w:pPr>
              <w:widowControl/>
              <w:spacing w:line="360" w:lineRule="exact"/>
              <w:jc w:val="left"/>
              <w:rPr>
                <w:rFonts w:ascii="宋体" w:hAnsi="宋体" w:cs="宋体"/>
                <w:kern w:val="0"/>
                <w:sz w:val="18"/>
                <w:szCs w:val="18"/>
              </w:rPr>
            </w:pPr>
          </w:p>
        </w:tc>
        <w:tc>
          <w:tcPr>
            <w:tcW w:w="437" w:type="dxa"/>
            <w:vMerge w:val="continue"/>
            <w:vAlign w:val="center"/>
          </w:tcPr>
          <w:p w14:paraId="2005FF96">
            <w:pPr>
              <w:widowControl/>
              <w:spacing w:line="360" w:lineRule="exact"/>
              <w:jc w:val="left"/>
              <w:rPr>
                <w:rFonts w:ascii="宋体" w:hAnsi="宋体" w:cs="宋体"/>
                <w:kern w:val="0"/>
                <w:sz w:val="18"/>
                <w:szCs w:val="18"/>
              </w:rPr>
            </w:pPr>
          </w:p>
        </w:tc>
        <w:tc>
          <w:tcPr>
            <w:tcW w:w="490" w:type="dxa"/>
            <w:vMerge w:val="continue"/>
            <w:vAlign w:val="center"/>
          </w:tcPr>
          <w:p w14:paraId="212ACFB2">
            <w:pPr>
              <w:widowControl/>
              <w:spacing w:line="360" w:lineRule="exact"/>
              <w:jc w:val="left"/>
              <w:rPr>
                <w:rFonts w:ascii="宋体" w:hAnsi="宋体" w:cs="宋体"/>
                <w:kern w:val="0"/>
                <w:sz w:val="18"/>
                <w:szCs w:val="18"/>
              </w:rPr>
            </w:pPr>
          </w:p>
        </w:tc>
        <w:tc>
          <w:tcPr>
            <w:tcW w:w="573" w:type="dxa"/>
            <w:vMerge w:val="continue"/>
            <w:vAlign w:val="center"/>
          </w:tcPr>
          <w:p w14:paraId="026EADF8">
            <w:pPr>
              <w:widowControl/>
              <w:spacing w:line="360" w:lineRule="exact"/>
              <w:jc w:val="left"/>
              <w:rPr>
                <w:rFonts w:ascii="宋体" w:hAnsi="宋体" w:cs="宋体"/>
                <w:kern w:val="0"/>
                <w:sz w:val="18"/>
                <w:szCs w:val="18"/>
              </w:rPr>
            </w:pPr>
          </w:p>
        </w:tc>
        <w:tc>
          <w:tcPr>
            <w:tcW w:w="509" w:type="dxa"/>
            <w:vMerge w:val="continue"/>
            <w:vAlign w:val="center"/>
          </w:tcPr>
          <w:p w14:paraId="6B14AF73">
            <w:pPr>
              <w:widowControl/>
              <w:spacing w:line="360" w:lineRule="exact"/>
              <w:jc w:val="left"/>
              <w:rPr>
                <w:rFonts w:ascii="宋体" w:hAnsi="宋体" w:cs="宋体"/>
                <w:kern w:val="0"/>
                <w:sz w:val="18"/>
                <w:szCs w:val="18"/>
              </w:rPr>
            </w:pPr>
          </w:p>
        </w:tc>
        <w:tc>
          <w:tcPr>
            <w:tcW w:w="364" w:type="dxa"/>
            <w:vMerge w:val="continue"/>
            <w:vAlign w:val="center"/>
          </w:tcPr>
          <w:p w14:paraId="139BBD01">
            <w:pPr>
              <w:widowControl/>
              <w:spacing w:line="360" w:lineRule="exact"/>
              <w:jc w:val="left"/>
              <w:rPr>
                <w:rFonts w:ascii="宋体" w:hAnsi="宋体" w:cs="宋体"/>
                <w:kern w:val="0"/>
                <w:sz w:val="18"/>
                <w:szCs w:val="18"/>
              </w:rPr>
            </w:pPr>
          </w:p>
        </w:tc>
        <w:tc>
          <w:tcPr>
            <w:tcW w:w="436" w:type="dxa"/>
            <w:textDirection w:val="tbRlV"/>
            <w:vAlign w:val="center"/>
          </w:tcPr>
          <w:p w14:paraId="58AE7AE5">
            <w:pPr>
              <w:widowControl/>
              <w:spacing w:line="360" w:lineRule="exact"/>
              <w:ind w:left="113" w:right="113"/>
              <w:jc w:val="center"/>
              <w:rPr>
                <w:rFonts w:ascii="宋体" w:hAnsi="宋体" w:cs="宋体"/>
                <w:kern w:val="0"/>
                <w:sz w:val="18"/>
                <w:szCs w:val="18"/>
              </w:rPr>
            </w:pPr>
            <w:r>
              <w:rPr>
                <w:rFonts w:hint="eastAsia" w:ascii="宋体" w:hAnsi="宋体" w:cs="宋体"/>
                <w:kern w:val="0"/>
                <w:sz w:val="18"/>
                <w:szCs w:val="18"/>
              </w:rPr>
              <w:t>第五学期</w:t>
            </w:r>
          </w:p>
        </w:tc>
        <w:tc>
          <w:tcPr>
            <w:tcW w:w="452" w:type="dxa"/>
            <w:textDirection w:val="tbRlV"/>
            <w:vAlign w:val="center"/>
          </w:tcPr>
          <w:p w14:paraId="38AD917D">
            <w:pPr>
              <w:widowControl/>
              <w:spacing w:line="360" w:lineRule="exact"/>
              <w:ind w:left="113" w:right="113"/>
              <w:jc w:val="center"/>
              <w:rPr>
                <w:rFonts w:ascii="宋体" w:hAnsi="宋体" w:cs="宋体"/>
                <w:kern w:val="0"/>
                <w:sz w:val="18"/>
                <w:szCs w:val="18"/>
              </w:rPr>
            </w:pPr>
            <w:r>
              <w:rPr>
                <w:rFonts w:hint="eastAsia" w:ascii="宋体" w:hAnsi="宋体" w:cs="宋体"/>
                <w:kern w:val="0"/>
                <w:sz w:val="18"/>
                <w:szCs w:val="18"/>
              </w:rPr>
              <w:t>第六学期</w:t>
            </w:r>
          </w:p>
        </w:tc>
        <w:tc>
          <w:tcPr>
            <w:tcW w:w="417" w:type="dxa"/>
            <w:textDirection w:val="tbRlV"/>
            <w:vAlign w:val="center"/>
          </w:tcPr>
          <w:p w14:paraId="75B32A45">
            <w:pPr>
              <w:widowControl/>
              <w:spacing w:line="360" w:lineRule="exact"/>
              <w:ind w:left="113" w:right="113"/>
              <w:jc w:val="center"/>
              <w:rPr>
                <w:rFonts w:ascii="宋体" w:hAnsi="宋体" w:cs="宋体"/>
                <w:kern w:val="0"/>
                <w:sz w:val="18"/>
                <w:szCs w:val="18"/>
              </w:rPr>
            </w:pPr>
            <w:r>
              <w:rPr>
                <w:rFonts w:hint="eastAsia" w:ascii="宋体" w:hAnsi="宋体" w:cs="宋体"/>
                <w:kern w:val="0"/>
                <w:sz w:val="18"/>
                <w:szCs w:val="18"/>
              </w:rPr>
              <w:t>第七学期</w:t>
            </w:r>
          </w:p>
        </w:tc>
        <w:tc>
          <w:tcPr>
            <w:tcW w:w="395" w:type="dxa"/>
            <w:textDirection w:val="tbRlV"/>
            <w:vAlign w:val="center"/>
          </w:tcPr>
          <w:p w14:paraId="75698C4E">
            <w:pPr>
              <w:widowControl/>
              <w:spacing w:line="360" w:lineRule="exact"/>
              <w:ind w:left="113" w:right="113"/>
              <w:jc w:val="center"/>
              <w:rPr>
                <w:rFonts w:ascii="宋体" w:hAnsi="宋体" w:cs="宋体"/>
                <w:kern w:val="0"/>
                <w:sz w:val="18"/>
                <w:szCs w:val="18"/>
              </w:rPr>
            </w:pPr>
            <w:r>
              <w:rPr>
                <w:rFonts w:hint="eastAsia" w:ascii="宋体" w:hAnsi="宋体" w:cs="宋体"/>
                <w:kern w:val="0"/>
                <w:sz w:val="18"/>
                <w:szCs w:val="18"/>
              </w:rPr>
              <w:t>第八学期</w:t>
            </w:r>
          </w:p>
        </w:tc>
        <w:tc>
          <w:tcPr>
            <w:tcW w:w="441" w:type="dxa"/>
            <w:textDirection w:val="tbRlV"/>
            <w:vAlign w:val="center"/>
          </w:tcPr>
          <w:p w14:paraId="6D387442">
            <w:pPr>
              <w:widowControl/>
              <w:spacing w:line="360" w:lineRule="exact"/>
              <w:ind w:left="113" w:right="113"/>
              <w:jc w:val="center"/>
              <w:rPr>
                <w:rFonts w:ascii="宋体" w:hAnsi="宋体" w:cs="宋体"/>
                <w:kern w:val="0"/>
                <w:sz w:val="18"/>
                <w:szCs w:val="18"/>
              </w:rPr>
            </w:pPr>
            <w:r>
              <w:rPr>
                <w:rFonts w:hint="eastAsia" w:ascii="宋体" w:hAnsi="宋体" w:cs="宋体"/>
                <w:kern w:val="0"/>
                <w:sz w:val="18"/>
                <w:szCs w:val="18"/>
              </w:rPr>
              <w:t>第九学期</w:t>
            </w:r>
          </w:p>
        </w:tc>
        <w:tc>
          <w:tcPr>
            <w:tcW w:w="397" w:type="dxa"/>
            <w:textDirection w:val="tbRlV"/>
            <w:vAlign w:val="center"/>
          </w:tcPr>
          <w:p w14:paraId="29D105C8">
            <w:pPr>
              <w:widowControl/>
              <w:spacing w:line="360" w:lineRule="exact"/>
              <w:ind w:left="113" w:right="113"/>
              <w:jc w:val="center"/>
              <w:rPr>
                <w:rFonts w:ascii="宋体" w:hAnsi="宋体" w:cs="宋体"/>
                <w:kern w:val="0"/>
                <w:sz w:val="18"/>
                <w:szCs w:val="18"/>
              </w:rPr>
            </w:pPr>
            <w:r>
              <w:rPr>
                <w:rFonts w:hint="eastAsia" w:ascii="宋体" w:hAnsi="宋体" w:cs="宋体"/>
                <w:kern w:val="0"/>
                <w:sz w:val="18"/>
                <w:szCs w:val="18"/>
              </w:rPr>
              <w:t>第十学期</w:t>
            </w:r>
          </w:p>
        </w:tc>
        <w:tc>
          <w:tcPr>
            <w:tcW w:w="477" w:type="dxa"/>
            <w:vMerge w:val="continue"/>
            <w:vAlign w:val="center"/>
          </w:tcPr>
          <w:p w14:paraId="52D7A298">
            <w:pPr>
              <w:widowControl/>
              <w:spacing w:line="360" w:lineRule="exact"/>
              <w:jc w:val="center"/>
              <w:rPr>
                <w:rFonts w:ascii="宋体" w:hAnsi="宋体" w:cs="宋体"/>
                <w:kern w:val="0"/>
                <w:sz w:val="18"/>
                <w:szCs w:val="18"/>
              </w:rPr>
            </w:pPr>
          </w:p>
        </w:tc>
        <w:tc>
          <w:tcPr>
            <w:tcW w:w="813" w:type="dxa"/>
            <w:vMerge w:val="continue"/>
            <w:vAlign w:val="center"/>
          </w:tcPr>
          <w:p w14:paraId="3585925D">
            <w:pPr>
              <w:widowControl/>
              <w:spacing w:line="360" w:lineRule="exact"/>
              <w:jc w:val="center"/>
              <w:rPr>
                <w:rFonts w:ascii="宋体" w:hAnsi="宋体" w:cs="宋体"/>
                <w:kern w:val="0"/>
                <w:sz w:val="18"/>
                <w:szCs w:val="18"/>
              </w:rPr>
            </w:pPr>
          </w:p>
        </w:tc>
      </w:tr>
      <w:tr w14:paraId="7626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421" w:type="dxa"/>
            <w:vMerge w:val="restart"/>
            <w:vAlign w:val="center"/>
          </w:tcPr>
          <w:p w14:paraId="198EA2D9">
            <w:pPr>
              <w:widowControl/>
              <w:spacing w:line="360" w:lineRule="exact"/>
              <w:jc w:val="center"/>
              <w:rPr>
                <w:rFonts w:ascii="宋体" w:hAnsi="宋体" w:cs="宋体"/>
                <w:kern w:val="0"/>
                <w:sz w:val="18"/>
                <w:szCs w:val="18"/>
              </w:rPr>
            </w:pPr>
            <w:r>
              <w:rPr>
                <w:rFonts w:hint="eastAsia" w:ascii="宋体" w:hAnsi="宋体" w:cs="宋体"/>
                <w:kern w:val="0"/>
                <w:sz w:val="18"/>
                <w:szCs w:val="18"/>
              </w:rPr>
              <w:t>公共基础课</w:t>
            </w:r>
          </w:p>
          <w:p w14:paraId="7A37E2A5">
            <w:pPr>
              <w:spacing w:line="360" w:lineRule="exact"/>
              <w:jc w:val="left"/>
              <w:rPr>
                <w:rFonts w:ascii="宋体" w:hAnsi="宋体" w:cs="宋体"/>
                <w:kern w:val="0"/>
                <w:sz w:val="18"/>
                <w:szCs w:val="18"/>
              </w:rPr>
            </w:pPr>
            <w:r>
              <w:rPr>
                <w:rFonts w:hint="eastAsia" w:ascii="宋体" w:hAnsi="宋体" w:cs="宋体"/>
                <w:kern w:val="0"/>
                <w:sz w:val="18"/>
                <w:szCs w:val="18"/>
              </w:rPr>
              <w:t xml:space="preserve">                                                                                                                                                                                                                                                                                                                                                                                                                                                                                                                                                                                                                                                                                                                                                                                                                                                                                                                                                                                                                                                                                                                                                                                                                                                                                                                                                                                                                                                                                                                                                                                                                                                                                                                                                                                                                                                                                                                                                                                                                                                                                                                                                                                                                                                                                                                                                                                                                                                                                                                                                                                                                                                                                                                                                                                                                                                                                                                                                                                                                                                                                                                                                                                                                                                                                                                                                                                                                                                                                                                                                                                                                                                                                                                                                                                                                                                                                                                                                                                                                                                                                                                                                                                                                </w:t>
            </w:r>
            <w:r>
              <w:rPr>
                <w:rFonts w:hint="eastAsia" w:ascii="宋体" w:hAnsi="宋体" w:cs="宋体"/>
                <w:kern w:val="0"/>
                <w:sz w:val="18"/>
                <w:szCs w:val="18"/>
              </w:rPr>
              <w:t xml:space="preserve">                                                                                                                                                                                                                                                                                                                                                                                                                                                                                                                                                                                                                                                                                                                                                                                                                                                                                                                                                                                                                                                                                                                                                                                                                                                                                                                                                                                                                                                                                                                                                                                                                                                                                                                                                                                                                                                                                                                                                                                                                                                                                                                                                                                                                                                                                                                                                                                                                                                                                                                                                                                                                   </w:t>
            </w:r>
          </w:p>
        </w:tc>
        <w:tc>
          <w:tcPr>
            <w:tcW w:w="348" w:type="dxa"/>
            <w:vMerge w:val="restart"/>
            <w:vAlign w:val="center"/>
          </w:tcPr>
          <w:p w14:paraId="4CFEC9F4">
            <w:pPr>
              <w:widowControl/>
              <w:spacing w:line="360" w:lineRule="exact"/>
              <w:jc w:val="center"/>
              <w:rPr>
                <w:rFonts w:ascii="宋体" w:hAnsi="宋体" w:cs="宋体"/>
                <w:kern w:val="0"/>
                <w:sz w:val="18"/>
                <w:szCs w:val="18"/>
              </w:rPr>
            </w:pPr>
            <w:r>
              <w:rPr>
                <w:rFonts w:hint="eastAsia" w:ascii="宋体" w:hAnsi="宋体" w:cs="宋体"/>
                <w:kern w:val="0"/>
                <w:sz w:val="18"/>
                <w:szCs w:val="18"/>
              </w:rPr>
              <w:t>必修课</w:t>
            </w:r>
          </w:p>
        </w:tc>
        <w:tc>
          <w:tcPr>
            <w:tcW w:w="396" w:type="dxa"/>
            <w:vAlign w:val="center"/>
          </w:tcPr>
          <w:p w14:paraId="659672C6">
            <w:pPr>
              <w:widowControl/>
              <w:spacing w:line="360" w:lineRule="exact"/>
              <w:jc w:val="center"/>
              <w:rPr>
                <w:rFonts w:ascii="宋体" w:hAnsi="宋体" w:cs="宋体"/>
                <w:kern w:val="0"/>
                <w:sz w:val="18"/>
                <w:szCs w:val="18"/>
              </w:rPr>
            </w:pPr>
            <w:r>
              <w:rPr>
                <w:rFonts w:hint="eastAsia" w:ascii="宋体" w:hAnsi="宋体" w:cs="宋体"/>
                <w:kern w:val="0"/>
                <w:sz w:val="18"/>
                <w:szCs w:val="18"/>
              </w:rPr>
              <w:t>1</w:t>
            </w:r>
          </w:p>
        </w:tc>
        <w:tc>
          <w:tcPr>
            <w:tcW w:w="901" w:type="dxa"/>
            <w:vAlign w:val="center"/>
          </w:tcPr>
          <w:p w14:paraId="57BE0DAA">
            <w:pPr>
              <w:widowControl/>
              <w:spacing w:line="360" w:lineRule="exact"/>
              <w:jc w:val="center"/>
              <w:rPr>
                <w:rFonts w:ascii="宋体" w:hAnsi="宋体" w:cs="宋体"/>
                <w:kern w:val="0"/>
                <w:sz w:val="18"/>
                <w:szCs w:val="18"/>
              </w:rPr>
            </w:pPr>
            <w:r>
              <w:rPr>
                <w:rFonts w:hint="eastAsia" w:ascii="宋体" w:hAnsi="宋体" w:cs="宋体"/>
                <w:kern w:val="0"/>
                <w:sz w:val="18"/>
                <w:szCs w:val="18"/>
              </w:rPr>
              <w:t>000008G</w:t>
            </w:r>
          </w:p>
        </w:tc>
        <w:tc>
          <w:tcPr>
            <w:tcW w:w="2322" w:type="dxa"/>
            <w:vAlign w:val="center"/>
          </w:tcPr>
          <w:p w14:paraId="311F16A3">
            <w:pPr>
              <w:widowControl/>
              <w:spacing w:line="360" w:lineRule="exact"/>
              <w:jc w:val="center"/>
              <w:rPr>
                <w:rFonts w:ascii="宋体" w:hAnsi="宋体" w:cs="宋体"/>
                <w:kern w:val="0"/>
                <w:sz w:val="18"/>
                <w:szCs w:val="18"/>
              </w:rPr>
            </w:pPr>
            <w:r>
              <w:rPr>
                <w:rFonts w:hint="eastAsia" w:ascii="宋体" w:hAnsi="宋体" w:cs="宋体"/>
                <w:kern w:val="0"/>
                <w:sz w:val="18"/>
                <w:szCs w:val="18"/>
              </w:rPr>
              <w:t>军事理论</w:t>
            </w:r>
          </w:p>
        </w:tc>
        <w:tc>
          <w:tcPr>
            <w:tcW w:w="437" w:type="dxa"/>
            <w:vAlign w:val="center"/>
          </w:tcPr>
          <w:p w14:paraId="10B449ED">
            <w:pPr>
              <w:widowControl/>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490" w:type="dxa"/>
            <w:vAlign w:val="center"/>
          </w:tcPr>
          <w:p w14:paraId="6F84D359">
            <w:pPr>
              <w:widowControl/>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573" w:type="dxa"/>
            <w:vAlign w:val="center"/>
          </w:tcPr>
          <w:p w14:paraId="55ACFDC2">
            <w:pPr>
              <w:widowControl/>
              <w:spacing w:line="360" w:lineRule="exact"/>
              <w:jc w:val="center"/>
              <w:rPr>
                <w:rFonts w:ascii="宋体" w:hAnsi="宋体" w:cs="宋体"/>
                <w:kern w:val="0"/>
                <w:sz w:val="18"/>
                <w:szCs w:val="18"/>
              </w:rPr>
            </w:pPr>
            <w:r>
              <w:rPr>
                <w:rFonts w:hint="eastAsia" w:ascii="宋体" w:hAnsi="宋体" w:cs="宋体"/>
                <w:kern w:val="0"/>
                <w:sz w:val="18"/>
                <w:szCs w:val="18"/>
              </w:rPr>
              <w:t>18</w:t>
            </w:r>
          </w:p>
        </w:tc>
        <w:tc>
          <w:tcPr>
            <w:tcW w:w="509" w:type="dxa"/>
            <w:vAlign w:val="center"/>
          </w:tcPr>
          <w:p w14:paraId="688FE233">
            <w:pPr>
              <w:widowControl/>
              <w:spacing w:line="360" w:lineRule="exact"/>
              <w:jc w:val="center"/>
              <w:rPr>
                <w:rFonts w:ascii="宋体" w:hAnsi="宋体" w:cs="宋体"/>
                <w:kern w:val="0"/>
                <w:sz w:val="18"/>
                <w:szCs w:val="18"/>
              </w:rPr>
            </w:pPr>
            <w:r>
              <w:rPr>
                <w:rFonts w:hint="eastAsia" w:ascii="宋体" w:hAnsi="宋体" w:cs="宋体"/>
                <w:kern w:val="0"/>
                <w:sz w:val="18"/>
                <w:szCs w:val="18"/>
              </w:rPr>
              <w:t>18</w:t>
            </w:r>
          </w:p>
        </w:tc>
        <w:tc>
          <w:tcPr>
            <w:tcW w:w="364" w:type="dxa"/>
            <w:vAlign w:val="center"/>
          </w:tcPr>
          <w:p w14:paraId="72E5BFDA">
            <w:pPr>
              <w:widowControl/>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436" w:type="dxa"/>
            <w:vAlign w:val="center"/>
          </w:tcPr>
          <w:p w14:paraId="72FDFBAA">
            <w:pPr>
              <w:widowControl/>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452" w:type="dxa"/>
            <w:vAlign w:val="center"/>
          </w:tcPr>
          <w:p w14:paraId="14AC9123">
            <w:pPr>
              <w:widowControl/>
              <w:spacing w:line="360" w:lineRule="exact"/>
              <w:jc w:val="center"/>
              <w:rPr>
                <w:rFonts w:ascii="宋体" w:hAnsi="宋体" w:cs="宋体"/>
                <w:kern w:val="0"/>
                <w:sz w:val="18"/>
                <w:szCs w:val="18"/>
              </w:rPr>
            </w:pPr>
          </w:p>
        </w:tc>
        <w:tc>
          <w:tcPr>
            <w:tcW w:w="417" w:type="dxa"/>
            <w:vAlign w:val="center"/>
          </w:tcPr>
          <w:p w14:paraId="3B48A03D">
            <w:pPr>
              <w:widowControl/>
              <w:spacing w:line="360" w:lineRule="exact"/>
              <w:jc w:val="center"/>
              <w:rPr>
                <w:rFonts w:ascii="宋体" w:hAnsi="宋体" w:cs="宋体"/>
                <w:kern w:val="0"/>
                <w:sz w:val="18"/>
                <w:szCs w:val="18"/>
              </w:rPr>
            </w:pPr>
          </w:p>
        </w:tc>
        <w:tc>
          <w:tcPr>
            <w:tcW w:w="395" w:type="dxa"/>
            <w:vAlign w:val="center"/>
          </w:tcPr>
          <w:p w14:paraId="6C382AA9">
            <w:pPr>
              <w:widowControl/>
              <w:spacing w:line="360" w:lineRule="exact"/>
              <w:jc w:val="center"/>
              <w:rPr>
                <w:rFonts w:ascii="宋体" w:hAnsi="宋体" w:cs="宋体"/>
                <w:kern w:val="0"/>
                <w:sz w:val="18"/>
                <w:szCs w:val="18"/>
              </w:rPr>
            </w:pPr>
          </w:p>
        </w:tc>
        <w:tc>
          <w:tcPr>
            <w:tcW w:w="441" w:type="dxa"/>
            <w:vAlign w:val="center"/>
          </w:tcPr>
          <w:p w14:paraId="41C981D1">
            <w:pPr>
              <w:widowControl/>
              <w:spacing w:line="360" w:lineRule="exact"/>
              <w:jc w:val="center"/>
              <w:rPr>
                <w:rFonts w:ascii="宋体" w:hAnsi="宋体" w:cs="宋体"/>
                <w:kern w:val="0"/>
                <w:sz w:val="18"/>
                <w:szCs w:val="18"/>
              </w:rPr>
            </w:pPr>
          </w:p>
        </w:tc>
        <w:tc>
          <w:tcPr>
            <w:tcW w:w="397" w:type="dxa"/>
            <w:vAlign w:val="center"/>
          </w:tcPr>
          <w:p w14:paraId="6A860278">
            <w:pPr>
              <w:widowControl/>
              <w:spacing w:line="360" w:lineRule="exact"/>
              <w:jc w:val="center"/>
              <w:rPr>
                <w:rFonts w:ascii="宋体" w:hAnsi="宋体" w:cs="宋体"/>
                <w:kern w:val="0"/>
                <w:sz w:val="18"/>
                <w:szCs w:val="18"/>
              </w:rPr>
            </w:pPr>
          </w:p>
        </w:tc>
        <w:tc>
          <w:tcPr>
            <w:tcW w:w="477" w:type="dxa"/>
            <w:vAlign w:val="center"/>
          </w:tcPr>
          <w:p w14:paraId="3219A3BD">
            <w:pPr>
              <w:widowControl/>
              <w:spacing w:line="360" w:lineRule="exact"/>
              <w:jc w:val="center"/>
              <w:rPr>
                <w:rFonts w:ascii="宋体" w:hAnsi="宋体" w:cs="宋体"/>
                <w:kern w:val="0"/>
                <w:sz w:val="18"/>
                <w:szCs w:val="18"/>
              </w:rPr>
            </w:pPr>
            <w:r>
              <w:rPr>
                <w:rFonts w:hint="eastAsia" w:ascii="宋体" w:hAnsi="宋体" w:cs="宋体"/>
                <w:kern w:val="0"/>
                <w:sz w:val="18"/>
                <w:szCs w:val="18"/>
              </w:rPr>
              <w:t>①</w:t>
            </w:r>
          </w:p>
        </w:tc>
        <w:tc>
          <w:tcPr>
            <w:tcW w:w="813" w:type="dxa"/>
            <w:vAlign w:val="center"/>
          </w:tcPr>
          <w:p w14:paraId="1CAB63F4">
            <w:pPr>
              <w:widowControl/>
              <w:spacing w:line="360" w:lineRule="exact"/>
              <w:jc w:val="center"/>
              <w:rPr>
                <w:rFonts w:ascii="宋体" w:hAnsi="宋体" w:cs="宋体"/>
                <w:kern w:val="0"/>
                <w:sz w:val="18"/>
                <w:szCs w:val="18"/>
              </w:rPr>
            </w:pPr>
          </w:p>
        </w:tc>
      </w:tr>
      <w:tr w14:paraId="2BB7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421" w:type="dxa"/>
            <w:vMerge w:val="continue"/>
            <w:vAlign w:val="center"/>
          </w:tcPr>
          <w:p w14:paraId="3301A7B8">
            <w:pPr>
              <w:spacing w:line="360" w:lineRule="exact"/>
              <w:jc w:val="left"/>
              <w:rPr>
                <w:rFonts w:ascii="宋体" w:hAnsi="宋体" w:cs="宋体"/>
                <w:kern w:val="0"/>
                <w:sz w:val="18"/>
                <w:szCs w:val="18"/>
              </w:rPr>
            </w:pPr>
          </w:p>
        </w:tc>
        <w:tc>
          <w:tcPr>
            <w:tcW w:w="348" w:type="dxa"/>
            <w:vMerge w:val="continue"/>
            <w:vAlign w:val="center"/>
          </w:tcPr>
          <w:p w14:paraId="618C0E64">
            <w:pPr>
              <w:widowControl/>
              <w:spacing w:line="360" w:lineRule="exact"/>
              <w:jc w:val="left"/>
              <w:rPr>
                <w:rFonts w:ascii="宋体" w:hAnsi="宋体" w:cs="宋体"/>
                <w:kern w:val="0"/>
                <w:sz w:val="18"/>
                <w:szCs w:val="18"/>
              </w:rPr>
            </w:pPr>
          </w:p>
        </w:tc>
        <w:tc>
          <w:tcPr>
            <w:tcW w:w="396" w:type="dxa"/>
            <w:vAlign w:val="center"/>
          </w:tcPr>
          <w:p w14:paraId="5510F648">
            <w:pPr>
              <w:widowControl/>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901" w:type="dxa"/>
            <w:shd w:val="clear" w:color="auto" w:fill="auto"/>
            <w:vAlign w:val="center"/>
          </w:tcPr>
          <w:p w14:paraId="06C50DD6">
            <w:pPr>
              <w:widowControl/>
              <w:spacing w:line="360" w:lineRule="exact"/>
              <w:jc w:val="center"/>
              <w:rPr>
                <w:rFonts w:ascii="宋体" w:hAnsi="宋体" w:cs="宋体"/>
                <w:kern w:val="0"/>
                <w:sz w:val="18"/>
                <w:szCs w:val="18"/>
              </w:rPr>
            </w:pPr>
            <w:r>
              <w:rPr>
                <w:rFonts w:hint="eastAsia" w:ascii="宋体" w:hAnsi="宋体" w:cs="宋体"/>
                <w:kern w:val="0"/>
                <w:sz w:val="18"/>
                <w:szCs w:val="18"/>
              </w:rPr>
              <w:t>000001G</w:t>
            </w:r>
          </w:p>
        </w:tc>
        <w:tc>
          <w:tcPr>
            <w:tcW w:w="2322" w:type="dxa"/>
            <w:shd w:val="clear" w:color="auto" w:fill="auto"/>
            <w:vAlign w:val="center"/>
          </w:tcPr>
          <w:p w14:paraId="50B090E0">
            <w:pPr>
              <w:widowControl/>
              <w:spacing w:line="360" w:lineRule="exact"/>
              <w:jc w:val="center"/>
              <w:rPr>
                <w:rFonts w:ascii="宋体" w:hAnsi="宋体" w:cs="宋体"/>
                <w:kern w:val="0"/>
                <w:sz w:val="18"/>
                <w:szCs w:val="18"/>
              </w:rPr>
            </w:pPr>
            <w:r>
              <w:rPr>
                <w:rFonts w:hint="eastAsia" w:ascii="宋体" w:hAnsi="宋体" w:cs="宋体"/>
                <w:kern w:val="0"/>
                <w:sz w:val="18"/>
                <w:szCs w:val="18"/>
              </w:rPr>
              <w:t>思想道德与法治</w:t>
            </w:r>
          </w:p>
        </w:tc>
        <w:tc>
          <w:tcPr>
            <w:tcW w:w="437" w:type="dxa"/>
            <w:shd w:val="clear" w:color="auto" w:fill="auto"/>
            <w:vAlign w:val="center"/>
          </w:tcPr>
          <w:p w14:paraId="20B2BBD1">
            <w:pPr>
              <w:widowControl/>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490" w:type="dxa"/>
            <w:shd w:val="clear" w:color="auto" w:fill="auto"/>
            <w:vAlign w:val="center"/>
          </w:tcPr>
          <w:p w14:paraId="03DBFD9F">
            <w:pPr>
              <w:widowControl/>
              <w:spacing w:line="360" w:lineRule="exact"/>
              <w:jc w:val="center"/>
              <w:rPr>
                <w:rFonts w:ascii="宋体" w:hAnsi="宋体" w:cs="宋体"/>
                <w:kern w:val="0"/>
                <w:sz w:val="18"/>
                <w:szCs w:val="18"/>
              </w:rPr>
            </w:pPr>
            <w:r>
              <w:rPr>
                <w:rFonts w:hint="eastAsia" w:ascii="宋体" w:hAnsi="宋体" w:cs="宋体"/>
                <w:kern w:val="0"/>
                <w:sz w:val="18"/>
                <w:szCs w:val="18"/>
              </w:rPr>
              <w:t>48</w:t>
            </w:r>
          </w:p>
        </w:tc>
        <w:tc>
          <w:tcPr>
            <w:tcW w:w="573" w:type="dxa"/>
            <w:shd w:val="clear" w:color="auto" w:fill="auto"/>
            <w:vAlign w:val="center"/>
          </w:tcPr>
          <w:p w14:paraId="299D752F">
            <w:pPr>
              <w:widowControl/>
              <w:spacing w:line="360" w:lineRule="exact"/>
              <w:jc w:val="center"/>
              <w:rPr>
                <w:rFonts w:ascii="宋体" w:hAnsi="宋体" w:cs="宋体"/>
                <w:kern w:val="0"/>
                <w:sz w:val="18"/>
                <w:szCs w:val="18"/>
              </w:rPr>
            </w:pPr>
            <w:r>
              <w:rPr>
                <w:rFonts w:hint="eastAsia" w:ascii="宋体" w:hAnsi="宋体" w:cs="宋体"/>
                <w:kern w:val="0"/>
                <w:sz w:val="18"/>
                <w:szCs w:val="18"/>
              </w:rPr>
              <w:t>42</w:t>
            </w:r>
          </w:p>
        </w:tc>
        <w:tc>
          <w:tcPr>
            <w:tcW w:w="509" w:type="dxa"/>
            <w:shd w:val="clear" w:color="auto" w:fill="auto"/>
            <w:vAlign w:val="center"/>
          </w:tcPr>
          <w:p w14:paraId="18A55D4D">
            <w:pPr>
              <w:widowControl/>
              <w:spacing w:line="360" w:lineRule="exact"/>
              <w:jc w:val="center"/>
              <w:rPr>
                <w:rFonts w:ascii="宋体" w:hAnsi="宋体" w:cs="宋体"/>
                <w:kern w:val="0"/>
                <w:sz w:val="18"/>
                <w:szCs w:val="18"/>
              </w:rPr>
            </w:pPr>
            <w:r>
              <w:rPr>
                <w:rFonts w:hint="eastAsia" w:ascii="宋体" w:hAnsi="宋体" w:cs="宋体"/>
                <w:kern w:val="0"/>
                <w:sz w:val="18"/>
                <w:szCs w:val="18"/>
              </w:rPr>
              <w:t>6</w:t>
            </w:r>
          </w:p>
        </w:tc>
        <w:tc>
          <w:tcPr>
            <w:tcW w:w="364" w:type="dxa"/>
            <w:shd w:val="clear" w:color="auto" w:fill="auto"/>
            <w:vAlign w:val="center"/>
          </w:tcPr>
          <w:p w14:paraId="1AF9028E">
            <w:pPr>
              <w:widowControl/>
              <w:spacing w:line="360" w:lineRule="exact"/>
              <w:jc w:val="center"/>
              <w:rPr>
                <w:rFonts w:ascii="宋体" w:hAnsi="宋体" w:cs="宋体"/>
                <w:kern w:val="0"/>
                <w:sz w:val="18"/>
                <w:szCs w:val="18"/>
              </w:rPr>
            </w:pPr>
            <w:r>
              <w:rPr>
                <w:rFonts w:hint="eastAsia" w:ascii="宋体" w:hAnsi="宋体" w:cs="宋体"/>
                <w:kern w:val="0"/>
                <w:sz w:val="18"/>
                <w:szCs w:val="18"/>
              </w:rPr>
              <w:t>3</w:t>
            </w:r>
          </w:p>
        </w:tc>
        <w:tc>
          <w:tcPr>
            <w:tcW w:w="436" w:type="dxa"/>
            <w:shd w:val="clear" w:color="auto" w:fill="auto"/>
            <w:vAlign w:val="center"/>
          </w:tcPr>
          <w:p w14:paraId="5DE3C22C">
            <w:pPr>
              <w:widowControl/>
              <w:spacing w:line="360" w:lineRule="exact"/>
              <w:jc w:val="center"/>
              <w:rPr>
                <w:rFonts w:ascii="宋体" w:hAnsi="宋体" w:cs="宋体"/>
                <w:kern w:val="0"/>
                <w:sz w:val="18"/>
                <w:szCs w:val="18"/>
              </w:rPr>
            </w:pPr>
            <w:r>
              <w:rPr>
                <w:rFonts w:hint="eastAsia" w:ascii="宋体" w:hAnsi="宋体" w:cs="宋体"/>
                <w:kern w:val="0"/>
                <w:sz w:val="18"/>
                <w:szCs w:val="18"/>
              </w:rPr>
              <w:t>48</w:t>
            </w:r>
          </w:p>
        </w:tc>
        <w:tc>
          <w:tcPr>
            <w:tcW w:w="452" w:type="dxa"/>
            <w:vAlign w:val="center"/>
          </w:tcPr>
          <w:p w14:paraId="059D01DB">
            <w:pPr>
              <w:widowControl/>
              <w:spacing w:line="360" w:lineRule="exact"/>
              <w:jc w:val="center"/>
              <w:rPr>
                <w:rFonts w:ascii="宋体" w:hAnsi="宋体" w:cs="宋体"/>
                <w:kern w:val="0"/>
                <w:sz w:val="18"/>
                <w:szCs w:val="18"/>
              </w:rPr>
            </w:pPr>
          </w:p>
        </w:tc>
        <w:tc>
          <w:tcPr>
            <w:tcW w:w="417" w:type="dxa"/>
            <w:vAlign w:val="center"/>
          </w:tcPr>
          <w:p w14:paraId="735CE94D">
            <w:pPr>
              <w:widowControl/>
              <w:spacing w:line="360" w:lineRule="exact"/>
              <w:jc w:val="center"/>
              <w:rPr>
                <w:rFonts w:ascii="宋体" w:hAnsi="宋体" w:cs="宋体"/>
                <w:kern w:val="0"/>
                <w:sz w:val="18"/>
                <w:szCs w:val="18"/>
              </w:rPr>
            </w:pPr>
          </w:p>
        </w:tc>
        <w:tc>
          <w:tcPr>
            <w:tcW w:w="395" w:type="dxa"/>
            <w:vAlign w:val="center"/>
          </w:tcPr>
          <w:p w14:paraId="4E6F1865">
            <w:pPr>
              <w:widowControl/>
              <w:spacing w:line="360" w:lineRule="exact"/>
              <w:jc w:val="center"/>
              <w:rPr>
                <w:rFonts w:ascii="宋体" w:hAnsi="宋体" w:cs="宋体"/>
                <w:kern w:val="0"/>
                <w:sz w:val="18"/>
                <w:szCs w:val="18"/>
              </w:rPr>
            </w:pPr>
          </w:p>
        </w:tc>
        <w:tc>
          <w:tcPr>
            <w:tcW w:w="441" w:type="dxa"/>
            <w:vAlign w:val="center"/>
          </w:tcPr>
          <w:p w14:paraId="1707CA6A">
            <w:pPr>
              <w:widowControl/>
              <w:spacing w:line="360" w:lineRule="exact"/>
              <w:jc w:val="center"/>
              <w:rPr>
                <w:rFonts w:ascii="宋体" w:hAnsi="宋体" w:cs="宋体"/>
                <w:kern w:val="0"/>
                <w:sz w:val="18"/>
                <w:szCs w:val="18"/>
              </w:rPr>
            </w:pPr>
          </w:p>
        </w:tc>
        <w:tc>
          <w:tcPr>
            <w:tcW w:w="397" w:type="dxa"/>
            <w:vAlign w:val="center"/>
          </w:tcPr>
          <w:p w14:paraId="20ECF151">
            <w:pPr>
              <w:widowControl/>
              <w:spacing w:line="360" w:lineRule="exact"/>
              <w:jc w:val="center"/>
              <w:rPr>
                <w:rFonts w:ascii="宋体" w:hAnsi="宋体" w:cs="宋体"/>
                <w:kern w:val="0"/>
                <w:sz w:val="18"/>
                <w:szCs w:val="18"/>
              </w:rPr>
            </w:pPr>
          </w:p>
        </w:tc>
        <w:tc>
          <w:tcPr>
            <w:tcW w:w="477" w:type="dxa"/>
            <w:vAlign w:val="center"/>
          </w:tcPr>
          <w:p w14:paraId="3CF27BBB">
            <w:pPr>
              <w:widowControl/>
              <w:spacing w:line="360" w:lineRule="exact"/>
              <w:jc w:val="center"/>
              <w:rPr>
                <w:rFonts w:ascii="宋体" w:hAnsi="宋体" w:cs="宋体"/>
                <w:kern w:val="0"/>
                <w:sz w:val="18"/>
                <w:szCs w:val="18"/>
              </w:rPr>
            </w:pPr>
            <w:r>
              <w:rPr>
                <w:rFonts w:hint="eastAsia" w:ascii="宋体" w:hAnsi="宋体" w:cs="宋体"/>
                <w:kern w:val="0"/>
                <w:sz w:val="18"/>
                <w:szCs w:val="18"/>
              </w:rPr>
              <w:t>②</w:t>
            </w:r>
          </w:p>
        </w:tc>
        <w:tc>
          <w:tcPr>
            <w:tcW w:w="813" w:type="dxa"/>
            <w:vAlign w:val="center"/>
          </w:tcPr>
          <w:p w14:paraId="3D817D77">
            <w:pPr>
              <w:widowControl/>
              <w:spacing w:line="360" w:lineRule="exact"/>
              <w:jc w:val="center"/>
              <w:rPr>
                <w:rFonts w:ascii="宋体" w:hAnsi="宋体" w:cs="宋体"/>
                <w:kern w:val="0"/>
                <w:sz w:val="18"/>
                <w:szCs w:val="18"/>
              </w:rPr>
            </w:pPr>
          </w:p>
        </w:tc>
      </w:tr>
      <w:tr w14:paraId="4C61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421" w:type="dxa"/>
            <w:vMerge w:val="continue"/>
            <w:vAlign w:val="center"/>
          </w:tcPr>
          <w:p w14:paraId="29264798">
            <w:pPr>
              <w:spacing w:line="360" w:lineRule="exact"/>
              <w:jc w:val="left"/>
              <w:rPr>
                <w:rFonts w:ascii="宋体" w:hAnsi="宋体" w:cs="宋体"/>
                <w:kern w:val="0"/>
                <w:sz w:val="18"/>
                <w:szCs w:val="18"/>
              </w:rPr>
            </w:pPr>
          </w:p>
        </w:tc>
        <w:tc>
          <w:tcPr>
            <w:tcW w:w="348" w:type="dxa"/>
            <w:vMerge w:val="continue"/>
            <w:vAlign w:val="center"/>
          </w:tcPr>
          <w:p w14:paraId="3C9556A1">
            <w:pPr>
              <w:widowControl/>
              <w:spacing w:line="360" w:lineRule="exact"/>
              <w:jc w:val="left"/>
              <w:rPr>
                <w:rFonts w:ascii="宋体" w:hAnsi="宋体" w:cs="宋体"/>
                <w:kern w:val="0"/>
                <w:sz w:val="18"/>
                <w:szCs w:val="18"/>
              </w:rPr>
            </w:pPr>
          </w:p>
        </w:tc>
        <w:tc>
          <w:tcPr>
            <w:tcW w:w="396" w:type="dxa"/>
            <w:vAlign w:val="center"/>
          </w:tcPr>
          <w:p w14:paraId="4829321C">
            <w:pPr>
              <w:widowControl/>
              <w:spacing w:line="360" w:lineRule="exact"/>
              <w:jc w:val="center"/>
              <w:rPr>
                <w:rFonts w:ascii="宋体" w:hAnsi="宋体" w:cs="宋体"/>
                <w:kern w:val="0"/>
                <w:sz w:val="18"/>
                <w:szCs w:val="18"/>
              </w:rPr>
            </w:pPr>
            <w:r>
              <w:rPr>
                <w:rFonts w:hint="eastAsia" w:ascii="宋体" w:hAnsi="宋体" w:cs="宋体"/>
                <w:kern w:val="0"/>
                <w:sz w:val="18"/>
                <w:szCs w:val="18"/>
              </w:rPr>
              <w:t>3</w:t>
            </w:r>
          </w:p>
        </w:tc>
        <w:tc>
          <w:tcPr>
            <w:tcW w:w="901" w:type="dxa"/>
            <w:shd w:val="clear" w:color="auto" w:fill="auto"/>
            <w:vAlign w:val="center"/>
          </w:tcPr>
          <w:p w14:paraId="6F742AEB">
            <w:pPr>
              <w:widowControl/>
              <w:spacing w:line="360" w:lineRule="exact"/>
              <w:jc w:val="center"/>
              <w:rPr>
                <w:rFonts w:ascii="宋体" w:hAnsi="宋体" w:cs="宋体"/>
                <w:kern w:val="0"/>
                <w:sz w:val="18"/>
                <w:szCs w:val="18"/>
              </w:rPr>
            </w:pPr>
            <w:r>
              <w:rPr>
                <w:rFonts w:hint="eastAsia" w:ascii="宋体" w:hAnsi="宋体" w:cs="宋体"/>
                <w:kern w:val="0"/>
                <w:sz w:val="18"/>
                <w:szCs w:val="18"/>
              </w:rPr>
              <w:t>000011G</w:t>
            </w:r>
          </w:p>
        </w:tc>
        <w:tc>
          <w:tcPr>
            <w:tcW w:w="2322" w:type="dxa"/>
            <w:shd w:val="clear" w:color="auto" w:fill="auto"/>
            <w:vAlign w:val="center"/>
          </w:tcPr>
          <w:p w14:paraId="569F75E7">
            <w:pPr>
              <w:widowControl/>
              <w:spacing w:line="360" w:lineRule="exact"/>
              <w:jc w:val="center"/>
              <w:rPr>
                <w:rFonts w:ascii="宋体" w:hAnsi="宋体" w:cs="宋体"/>
                <w:kern w:val="0"/>
                <w:sz w:val="18"/>
                <w:szCs w:val="18"/>
              </w:rPr>
            </w:pPr>
            <w:r>
              <w:rPr>
                <w:rFonts w:hint="eastAsia" w:ascii="宋体" w:hAnsi="宋体" w:cs="宋体"/>
                <w:kern w:val="0"/>
                <w:sz w:val="18"/>
                <w:szCs w:val="18"/>
              </w:rPr>
              <w:t>毛泽东思想和中国特色社会主义理论体系概论</w:t>
            </w:r>
          </w:p>
        </w:tc>
        <w:tc>
          <w:tcPr>
            <w:tcW w:w="437" w:type="dxa"/>
            <w:shd w:val="clear" w:color="auto" w:fill="auto"/>
            <w:vAlign w:val="center"/>
          </w:tcPr>
          <w:p w14:paraId="3E7AF490">
            <w:pPr>
              <w:widowControl/>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490" w:type="dxa"/>
            <w:shd w:val="clear" w:color="auto" w:fill="auto"/>
            <w:vAlign w:val="center"/>
          </w:tcPr>
          <w:p w14:paraId="0E050365">
            <w:pPr>
              <w:widowControl/>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73" w:type="dxa"/>
            <w:shd w:val="clear" w:color="auto" w:fill="auto"/>
            <w:vAlign w:val="center"/>
          </w:tcPr>
          <w:p w14:paraId="715FED50">
            <w:pPr>
              <w:widowControl/>
              <w:spacing w:line="360" w:lineRule="exact"/>
              <w:jc w:val="center"/>
              <w:rPr>
                <w:rFonts w:ascii="宋体" w:hAnsi="宋体" w:cs="宋体"/>
                <w:kern w:val="0"/>
                <w:sz w:val="18"/>
                <w:szCs w:val="18"/>
              </w:rPr>
            </w:pPr>
            <w:r>
              <w:rPr>
                <w:rFonts w:hint="eastAsia" w:ascii="宋体" w:hAnsi="宋体" w:cs="宋体"/>
                <w:kern w:val="0"/>
                <w:sz w:val="18"/>
                <w:szCs w:val="18"/>
              </w:rPr>
              <w:t>30</w:t>
            </w:r>
          </w:p>
        </w:tc>
        <w:tc>
          <w:tcPr>
            <w:tcW w:w="509" w:type="dxa"/>
            <w:shd w:val="clear" w:color="auto" w:fill="auto"/>
            <w:vAlign w:val="center"/>
          </w:tcPr>
          <w:p w14:paraId="08201C0A">
            <w:pPr>
              <w:widowControl/>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364" w:type="dxa"/>
            <w:shd w:val="clear" w:color="auto" w:fill="auto"/>
            <w:vAlign w:val="center"/>
          </w:tcPr>
          <w:p w14:paraId="52E0566B">
            <w:pPr>
              <w:widowControl/>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436" w:type="dxa"/>
            <w:shd w:val="clear" w:color="auto" w:fill="auto"/>
            <w:vAlign w:val="center"/>
          </w:tcPr>
          <w:p w14:paraId="036015D9">
            <w:pPr>
              <w:widowControl/>
              <w:spacing w:line="360" w:lineRule="exact"/>
              <w:jc w:val="center"/>
              <w:rPr>
                <w:rFonts w:ascii="宋体" w:hAnsi="宋体" w:cs="宋体"/>
                <w:kern w:val="0"/>
                <w:sz w:val="18"/>
                <w:szCs w:val="18"/>
              </w:rPr>
            </w:pPr>
          </w:p>
        </w:tc>
        <w:tc>
          <w:tcPr>
            <w:tcW w:w="452" w:type="dxa"/>
            <w:shd w:val="clear" w:color="auto" w:fill="auto"/>
            <w:vAlign w:val="center"/>
          </w:tcPr>
          <w:p w14:paraId="1832EA8B">
            <w:pPr>
              <w:widowControl/>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417" w:type="dxa"/>
            <w:shd w:val="clear" w:color="auto" w:fill="auto"/>
            <w:vAlign w:val="center"/>
          </w:tcPr>
          <w:p w14:paraId="745C9FA0">
            <w:pPr>
              <w:widowControl/>
              <w:spacing w:line="360" w:lineRule="exact"/>
              <w:jc w:val="center"/>
              <w:rPr>
                <w:rFonts w:ascii="宋体" w:hAnsi="宋体" w:cs="宋体"/>
                <w:kern w:val="0"/>
                <w:sz w:val="18"/>
                <w:szCs w:val="18"/>
              </w:rPr>
            </w:pPr>
          </w:p>
        </w:tc>
        <w:tc>
          <w:tcPr>
            <w:tcW w:w="395" w:type="dxa"/>
            <w:shd w:val="clear" w:color="auto" w:fill="auto"/>
            <w:vAlign w:val="center"/>
          </w:tcPr>
          <w:p w14:paraId="2064A1C2">
            <w:pPr>
              <w:widowControl/>
              <w:spacing w:line="360" w:lineRule="exact"/>
              <w:jc w:val="center"/>
              <w:rPr>
                <w:rFonts w:ascii="宋体" w:hAnsi="宋体" w:cs="宋体"/>
                <w:kern w:val="0"/>
                <w:sz w:val="18"/>
                <w:szCs w:val="18"/>
              </w:rPr>
            </w:pPr>
          </w:p>
        </w:tc>
        <w:tc>
          <w:tcPr>
            <w:tcW w:w="441" w:type="dxa"/>
            <w:vAlign w:val="center"/>
          </w:tcPr>
          <w:p w14:paraId="4F9E40DB">
            <w:pPr>
              <w:widowControl/>
              <w:spacing w:line="360" w:lineRule="exact"/>
              <w:jc w:val="center"/>
              <w:rPr>
                <w:rFonts w:ascii="宋体" w:hAnsi="宋体" w:cs="宋体"/>
                <w:kern w:val="0"/>
                <w:sz w:val="18"/>
                <w:szCs w:val="18"/>
              </w:rPr>
            </w:pPr>
          </w:p>
        </w:tc>
        <w:tc>
          <w:tcPr>
            <w:tcW w:w="397" w:type="dxa"/>
            <w:vAlign w:val="center"/>
          </w:tcPr>
          <w:p w14:paraId="052ADFF0">
            <w:pPr>
              <w:widowControl/>
              <w:spacing w:line="360" w:lineRule="exact"/>
              <w:jc w:val="center"/>
              <w:rPr>
                <w:rFonts w:ascii="宋体" w:hAnsi="宋体" w:cs="宋体"/>
                <w:kern w:val="0"/>
                <w:sz w:val="18"/>
                <w:szCs w:val="18"/>
              </w:rPr>
            </w:pPr>
          </w:p>
        </w:tc>
        <w:tc>
          <w:tcPr>
            <w:tcW w:w="477" w:type="dxa"/>
            <w:vAlign w:val="center"/>
          </w:tcPr>
          <w:p w14:paraId="58DDAD83">
            <w:pPr>
              <w:widowControl/>
              <w:jc w:val="center"/>
              <w:rPr>
                <w:rFonts w:ascii="宋体" w:hAnsi="宋体" w:cs="宋体"/>
                <w:kern w:val="0"/>
                <w:sz w:val="18"/>
                <w:szCs w:val="18"/>
              </w:rPr>
            </w:pPr>
            <w:r>
              <w:rPr>
                <w:rFonts w:hint="eastAsia" w:ascii="宋体" w:hAnsi="宋体" w:cs="宋体"/>
                <w:kern w:val="0"/>
                <w:sz w:val="18"/>
                <w:szCs w:val="18"/>
              </w:rPr>
              <w:t>②</w:t>
            </w:r>
          </w:p>
        </w:tc>
        <w:tc>
          <w:tcPr>
            <w:tcW w:w="813" w:type="dxa"/>
            <w:vAlign w:val="center"/>
          </w:tcPr>
          <w:p w14:paraId="4B5664B0">
            <w:pPr>
              <w:widowControl/>
              <w:spacing w:line="360" w:lineRule="exact"/>
              <w:jc w:val="center"/>
              <w:rPr>
                <w:rFonts w:ascii="宋体" w:hAnsi="宋体" w:cs="宋体"/>
                <w:kern w:val="0"/>
                <w:sz w:val="18"/>
                <w:szCs w:val="18"/>
              </w:rPr>
            </w:pPr>
          </w:p>
        </w:tc>
      </w:tr>
      <w:tr w14:paraId="109F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0" w:hRule="atLeast"/>
          <w:jc w:val="center"/>
        </w:trPr>
        <w:tc>
          <w:tcPr>
            <w:tcW w:w="421" w:type="dxa"/>
            <w:vMerge w:val="continue"/>
            <w:vAlign w:val="center"/>
          </w:tcPr>
          <w:p w14:paraId="56B3CF84">
            <w:pPr>
              <w:spacing w:line="360" w:lineRule="exact"/>
              <w:jc w:val="left"/>
              <w:rPr>
                <w:rFonts w:ascii="宋体" w:hAnsi="宋体" w:cs="宋体"/>
                <w:kern w:val="0"/>
                <w:sz w:val="18"/>
                <w:szCs w:val="18"/>
              </w:rPr>
            </w:pPr>
          </w:p>
        </w:tc>
        <w:tc>
          <w:tcPr>
            <w:tcW w:w="348" w:type="dxa"/>
            <w:vMerge w:val="continue"/>
            <w:vAlign w:val="center"/>
          </w:tcPr>
          <w:p w14:paraId="4B2CCDC0">
            <w:pPr>
              <w:widowControl/>
              <w:spacing w:line="360" w:lineRule="exact"/>
              <w:jc w:val="left"/>
              <w:rPr>
                <w:rFonts w:ascii="宋体" w:hAnsi="宋体" w:cs="宋体"/>
                <w:kern w:val="0"/>
                <w:sz w:val="18"/>
                <w:szCs w:val="18"/>
              </w:rPr>
            </w:pPr>
          </w:p>
        </w:tc>
        <w:tc>
          <w:tcPr>
            <w:tcW w:w="396" w:type="dxa"/>
            <w:vAlign w:val="center"/>
          </w:tcPr>
          <w:p w14:paraId="10DE0D94">
            <w:pPr>
              <w:widowControl/>
              <w:spacing w:line="360" w:lineRule="exact"/>
              <w:jc w:val="center"/>
              <w:rPr>
                <w:rFonts w:ascii="宋体" w:hAnsi="宋体" w:cs="宋体"/>
                <w:kern w:val="0"/>
                <w:sz w:val="18"/>
                <w:szCs w:val="18"/>
              </w:rPr>
            </w:pPr>
            <w:r>
              <w:rPr>
                <w:rFonts w:hint="eastAsia" w:ascii="宋体" w:hAnsi="宋体" w:cs="宋体"/>
                <w:kern w:val="0"/>
                <w:sz w:val="18"/>
                <w:szCs w:val="18"/>
              </w:rPr>
              <w:t>4</w:t>
            </w:r>
          </w:p>
        </w:tc>
        <w:tc>
          <w:tcPr>
            <w:tcW w:w="901" w:type="dxa"/>
            <w:shd w:val="clear" w:color="auto" w:fill="auto"/>
            <w:vAlign w:val="center"/>
          </w:tcPr>
          <w:p w14:paraId="31BB9D8A">
            <w:pPr>
              <w:widowControl/>
              <w:spacing w:line="360" w:lineRule="exact"/>
              <w:jc w:val="center"/>
              <w:rPr>
                <w:rFonts w:ascii="宋体" w:hAnsi="宋体" w:cs="宋体"/>
                <w:kern w:val="0"/>
                <w:sz w:val="18"/>
                <w:szCs w:val="18"/>
              </w:rPr>
            </w:pPr>
            <w:r>
              <w:rPr>
                <w:rFonts w:hint="eastAsia" w:ascii="宋体" w:hAnsi="宋体" w:cs="宋体"/>
                <w:kern w:val="0"/>
                <w:sz w:val="18"/>
                <w:szCs w:val="18"/>
              </w:rPr>
              <w:t>0000</w:t>
            </w:r>
            <w:r>
              <w:rPr>
                <w:rFonts w:ascii="宋体" w:hAnsi="宋体" w:cs="宋体"/>
                <w:kern w:val="0"/>
                <w:sz w:val="18"/>
                <w:szCs w:val="18"/>
              </w:rPr>
              <w:t>12</w:t>
            </w:r>
            <w:r>
              <w:rPr>
                <w:rFonts w:hint="eastAsia" w:ascii="宋体" w:hAnsi="宋体" w:cs="宋体"/>
                <w:kern w:val="0"/>
                <w:sz w:val="18"/>
                <w:szCs w:val="18"/>
              </w:rPr>
              <w:t>G</w:t>
            </w:r>
          </w:p>
        </w:tc>
        <w:tc>
          <w:tcPr>
            <w:tcW w:w="2322" w:type="dxa"/>
            <w:shd w:val="clear" w:color="auto" w:fill="auto"/>
            <w:vAlign w:val="center"/>
          </w:tcPr>
          <w:p w14:paraId="05978882">
            <w:pPr>
              <w:widowControl/>
              <w:spacing w:line="360" w:lineRule="exact"/>
              <w:jc w:val="center"/>
              <w:rPr>
                <w:rFonts w:ascii="宋体" w:hAnsi="宋体" w:cs="宋体"/>
                <w:kern w:val="0"/>
                <w:sz w:val="18"/>
                <w:szCs w:val="18"/>
              </w:rPr>
            </w:pPr>
            <w:r>
              <w:rPr>
                <w:rFonts w:hint="eastAsia" w:ascii="宋体" w:hAnsi="宋体" w:cs="宋体"/>
                <w:kern w:val="0"/>
                <w:sz w:val="18"/>
                <w:szCs w:val="18"/>
              </w:rPr>
              <w:t>习近平新时代中国特色社会主义思想概论</w:t>
            </w:r>
          </w:p>
        </w:tc>
        <w:tc>
          <w:tcPr>
            <w:tcW w:w="437" w:type="dxa"/>
            <w:shd w:val="clear" w:color="auto" w:fill="auto"/>
            <w:vAlign w:val="center"/>
          </w:tcPr>
          <w:p w14:paraId="215CA0BF">
            <w:pPr>
              <w:widowControl/>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490" w:type="dxa"/>
            <w:shd w:val="clear" w:color="auto" w:fill="auto"/>
            <w:vAlign w:val="center"/>
          </w:tcPr>
          <w:p w14:paraId="798F77BB">
            <w:pPr>
              <w:widowControl/>
              <w:spacing w:line="360" w:lineRule="exact"/>
              <w:jc w:val="center"/>
              <w:rPr>
                <w:rFonts w:ascii="宋体" w:hAnsi="宋体" w:cs="宋体"/>
                <w:kern w:val="0"/>
                <w:sz w:val="18"/>
                <w:szCs w:val="18"/>
              </w:rPr>
            </w:pPr>
            <w:r>
              <w:rPr>
                <w:rFonts w:hint="eastAsia" w:ascii="宋体" w:hAnsi="宋体" w:cs="宋体"/>
                <w:kern w:val="0"/>
                <w:sz w:val="18"/>
                <w:szCs w:val="18"/>
              </w:rPr>
              <w:t>48</w:t>
            </w:r>
          </w:p>
        </w:tc>
        <w:tc>
          <w:tcPr>
            <w:tcW w:w="573" w:type="dxa"/>
            <w:shd w:val="clear" w:color="auto" w:fill="auto"/>
            <w:vAlign w:val="center"/>
          </w:tcPr>
          <w:p w14:paraId="0FF1318E">
            <w:pPr>
              <w:widowControl/>
              <w:spacing w:line="360" w:lineRule="exact"/>
              <w:jc w:val="center"/>
              <w:rPr>
                <w:rFonts w:ascii="宋体" w:hAnsi="宋体" w:cs="宋体"/>
                <w:kern w:val="0"/>
                <w:sz w:val="18"/>
                <w:szCs w:val="18"/>
              </w:rPr>
            </w:pPr>
            <w:r>
              <w:rPr>
                <w:rFonts w:hint="eastAsia" w:ascii="宋体" w:hAnsi="宋体" w:cs="宋体"/>
                <w:kern w:val="0"/>
                <w:sz w:val="18"/>
                <w:szCs w:val="18"/>
              </w:rPr>
              <w:t>42</w:t>
            </w:r>
          </w:p>
        </w:tc>
        <w:tc>
          <w:tcPr>
            <w:tcW w:w="509" w:type="dxa"/>
            <w:shd w:val="clear" w:color="auto" w:fill="auto"/>
            <w:vAlign w:val="center"/>
          </w:tcPr>
          <w:p w14:paraId="3306C85D">
            <w:pPr>
              <w:widowControl/>
              <w:spacing w:line="360" w:lineRule="exact"/>
              <w:jc w:val="center"/>
              <w:rPr>
                <w:rFonts w:ascii="宋体" w:hAnsi="宋体" w:cs="宋体"/>
                <w:kern w:val="0"/>
                <w:sz w:val="18"/>
                <w:szCs w:val="18"/>
              </w:rPr>
            </w:pPr>
            <w:r>
              <w:rPr>
                <w:rFonts w:hint="eastAsia" w:ascii="宋体" w:hAnsi="宋体" w:cs="宋体"/>
                <w:kern w:val="0"/>
                <w:sz w:val="18"/>
                <w:szCs w:val="18"/>
              </w:rPr>
              <w:t>6</w:t>
            </w:r>
          </w:p>
        </w:tc>
        <w:tc>
          <w:tcPr>
            <w:tcW w:w="364" w:type="dxa"/>
            <w:shd w:val="clear" w:color="auto" w:fill="auto"/>
            <w:vAlign w:val="center"/>
          </w:tcPr>
          <w:p w14:paraId="26415EF8">
            <w:pPr>
              <w:widowControl/>
              <w:spacing w:line="360" w:lineRule="exact"/>
              <w:jc w:val="center"/>
              <w:rPr>
                <w:rFonts w:ascii="宋体" w:hAnsi="宋体" w:cs="宋体"/>
                <w:kern w:val="0"/>
                <w:sz w:val="18"/>
                <w:szCs w:val="18"/>
              </w:rPr>
            </w:pPr>
            <w:r>
              <w:rPr>
                <w:rFonts w:hint="eastAsia" w:ascii="宋体" w:hAnsi="宋体" w:cs="宋体"/>
                <w:kern w:val="0"/>
                <w:sz w:val="18"/>
                <w:szCs w:val="18"/>
              </w:rPr>
              <w:t>3</w:t>
            </w:r>
          </w:p>
        </w:tc>
        <w:tc>
          <w:tcPr>
            <w:tcW w:w="436" w:type="dxa"/>
            <w:shd w:val="clear" w:color="auto" w:fill="auto"/>
            <w:vAlign w:val="center"/>
          </w:tcPr>
          <w:p w14:paraId="34E51900">
            <w:pPr>
              <w:widowControl/>
              <w:spacing w:line="360" w:lineRule="exact"/>
              <w:jc w:val="center"/>
              <w:rPr>
                <w:rFonts w:ascii="宋体" w:hAnsi="宋体" w:cs="宋体"/>
                <w:kern w:val="0"/>
                <w:sz w:val="18"/>
                <w:szCs w:val="18"/>
              </w:rPr>
            </w:pPr>
          </w:p>
        </w:tc>
        <w:tc>
          <w:tcPr>
            <w:tcW w:w="452" w:type="dxa"/>
            <w:shd w:val="clear" w:color="auto" w:fill="auto"/>
            <w:vAlign w:val="center"/>
          </w:tcPr>
          <w:p w14:paraId="53FCE4B9">
            <w:pPr>
              <w:widowControl/>
              <w:spacing w:line="360" w:lineRule="exact"/>
              <w:jc w:val="center"/>
              <w:rPr>
                <w:rFonts w:ascii="宋体" w:hAnsi="宋体" w:cs="宋体"/>
                <w:kern w:val="0"/>
                <w:sz w:val="18"/>
                <w:szCs w:val="18"/>
              </w:rPr>
            </w:pPr>
          </w:p>
        </w:tc>
        <w:tc>
          <w:tcPr>
            <w:tcW w:w="417" w:type="dxa"/>
            <w:shd w:val="clear" w:color="auto" w:fill="auto"/>
            <w:vAlign w:val="center"/>
          </w:tcPr>
          <w:p w14:paraId="27DF713D">
            <w:pPr>
              <w:widowControl/>
              <w:spacing w:line="360" w:lineRule="exact"/>
              <w:jc w:val="center"/>
              <w:rPr>
                <w:rFonts w:ascii="宋体" w:hAnsi="宋体" w:cs="宋体"/>
                <w:kern w:val="0"/>
                <w:sz w:val="18"/>
                <w:szCs w:val="18"/>
              </w:rPr>
            </w:pPr>
            <w:r>
              <w:rPr>
                <w:rFonts w:hint="eastAsia" w:ascii="宋体" w:hAnsi="宋体" w:cs="宋体"/>
                <w:kern w:val="0"/>
                <w:sz w:val="18"/>
                <w:szCs w:val="18"/>
              </w:rPr>
              <w:t>48</w:t>
            </w:r>
          </w:p>
        </w:tc>
        <w:tc>
          <w:tcPr>
            <w:tcW w:w="395" w:type="dxa"/>
            <w:shd w:val="clear" w:color="auto" w:fill="auto"/>
            <w:vAlign w:val="center"/>
          </w:tcPr>
          <w:p w14:paraId="4207F771">
            <w:pPr>
              <w:widowControl/>
              <w:spacing w:line="360" w:lineRule="exact"/>
              <w:jc w:val="center"/>
              <w:rPr>
                <w:rFonts w:ascii="宋体" w:hAnsi="宋体" w:cs="宋体"/>
                <w:kern w:val="0"/>
                <w:sz w:val="18"/>
                <w:szCs w:val="18"/>
              </w:rPr>
            </w:pPr>
          </w:p>
        </w:tc>
        <w:tc>
          <w:tcPr>
            <w:tcW w:w="441" w:type="dxa"/>
            <w:vAlign w:val="center"/>
          </w:tcPr>
          <w:p w14:paraId="46AC926D">
            <w:pPr>
              <w:widowControl/>
              <w:spacing w:line="360" w:lineRule="exact"/>
              <w:jc w:val="center"/>
              <w:rPr>
                <w:rFonts w:ascii="宋体" w:hAnsi="宋体" w:cs="宋体"/>
                <w:kern w:val="0"/>
                <w:sz w:val="18"/>
                <w:szCs w:val="18"/>
              </w:rPr>
            </w:pPr>
          </w:p>
        </w:tc>
        <w:tc>
          <w:tcPr>
            <w:tcW w:w="397" w:type="dxa"/>
            <w:vAlign w:val="center"/>
          </w:tcPr>
          <w:p w14:paraId="657A3A69">
            <w:pPr>
              <w:widowControl/>
              <w:spacing w:line="360" w:lineRule="exact"/>
              <w:jc w:val="center"/>
              <w:rPr>
                <w:rFonts w:ascii="宋体" w:hAnsi="宋体" w:cs="宋体"/>
                <w:kern w:val="0"/>
                <w:sz w:val="18"/>
                <w:szCs w:val="18"/>
              </w:rPr>
            </w:pPr>
          </w:p>
        </w:tc>
        <w:tc>
          <w:tcPr>
            <w:tcW w:w="477" w:type="dxa"/>
            <w:vAlign w:val="center"/>
          </w:tcPr>
          <w:p w14:paraId="1D1FADAE">
            <w:pPr>
              <w:widowControl/>
              <w:jc w:val="center"/>
              <w:rPr>
                <w:rFonts w:ascii="宋体" w:hAnsi="宋体" w:cs="宋体"/>
                <w:kern w:val="0"/>
                <w:sz w:val="18"/>
                <w:szCs w:val="18"/>
              </w:rPr>
            </w:pPr>
            <w:r>
              <w:rPr>
                <w:rFonts w:hint="eastAsia" w:ascii="宋体" w:hAnsi="宋体" w:cs="宋体"/>
                <w:kern w:val="0"/>
                <w:sz w:val="18"/>
                <w:szCs w:val="18"/>
              </w:rPr>
              <w:t>②</w:t>
            </w:r>
          </w:p>
        </w:tc>
        <w:tc>
          <w:tcPr>
            <w:tcW w:w="813" w:type="dxa"/>
            <w:vAlign w:val="center"/>
          </w:tcPr>
          <w:p w14:paraId="6356B663">
            <w:pPr>
              <w:widowControl/>
              <w:spacing w:line="360" w:lineRule="exact"/>
              <w:jc w:val="center"/>
              <w:rPr>
                <w:rFonts w:ascii="宋体" w:hAnsi="宋体" w:cs="宋体"/>
                <w:kern w:val="0"/>
                <w:sz w:val="18"/>
                <w:szCs w:val="18"/>
              </w:rPr>
            </w:pPr>
          </w:p>
        </w:tc>
      </w:tr>
      <w:tr w14:paraId="785E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421" w:type="dxa"/>
            <w:vMerge w:val="continue"/>
            <w:vAlign w:val="center"/>
          </w:tcPr>
          <w:p w14:paraId="626432EE">
            <w:pPr>
              <w:spacing w:line="360" w:lineRule="exact"/>
              <w:jc w:val="left"/>
              <w:rPr>
                <w:rFonts w:ascii="宋体" w:hAnsi="宋体" w:cs="宋体"/>
                <w:kern w:val="0"/>
                <w:sz w:val="18"/>
                <w:szCs w:val="18"/>
              </w:rPr>
            </w:pPr>
          </w:p>
        </w:tc>
        <w:tc>
          <w:tcPr>
            <w:tcW w:w="348" w:type="dxa"/>
            <w:vMerge w:val="continue"/>
            <w:vAlign w:val="center"/>
          </w:tcPr>
          <w:p w14:paraId="3902C77A">
            <w:pPr>
              <w:widowControl/>
              <w:spacing w:line="360" w:lineRule="exact"/>
              <w:jc w:val="left"/>
              <w:rPr>
                <w:rFonts w:ascii="宋体" w:hAnsi="宋体" w:cs="宋体"/>
                <w:kern w:val="0"/>
                <w:sz w:val="18"/>
                <w:szCs w:val="18"/>
              </w:rPr>
            </w:pPr>
          </w:p>
        </w:tc>
        <w:tc>
          <w:tcPr>
            <w:tcW w:w="396" w:type="dxa"/>
            <w:vAlign w:val="center"/>
          </w:tcPr>
          <w:p w14:paraId="3AAB6631">
            <w:pPr>
              <w:widowControl/>
              <w:spacing w:line="360" w:lineRule="exact"/>
              <w:jc w:val="center"/>
              <w:rPr>
                <w:rFonts w:ascii="宋体" w:hAnsi="宋体" w:cs="宋体"/>
                <w:kern w:val="0"/>
                <w:sz w:val="18"/>
                <w:szCs w:val="18"/>
              </w:rPr>
            </w:pPr>
            <w:r>
              <w:rPr>
                <w:rFonts w:hint="eastAsia" w:ascii="宋体" w:hAnsi="宋体" w:cs="宋体"/>
                <w:kern w:val="0"/>
                <w:sz w:val="18"/>
                <w:szCs w:val="18"/>
              </w:rPr>
              <w:t>5</w:t>
            </w:r>
          </w:p>
        </w:tc>
        <w:tc>
          <w:tcPr>
            <w:tcW w:w="901" w:type="dxa"/>
            <w:shd w:val="clear" w:color="auto" w:fill="auto"/>
            <w:vAlign w:val="center"/>
          </w:tcPr>
          <w:p w14:paraId="2F964A5E">
            <w:pPr>
              <w:widowControl/>
              <w:spacing w:line="360" w:lineRule="exact"/>
              <w:jc w:val="center"/>
              <w:rPr>
                <w:rFonts w:ascii="宋体" w:hAnsi="宋体" w:cs="宋体"/>
                <w:kern w:val="0"/>
                <w:sz w:val="18"/>
                <w:szCs w:val="18"/>
              </w:rPr>
            </w:pPr>
            <w:r>
              <w:rPr>
                <w:rFonts w:hint="eastAsia" w:ascii="宋体" w:hAnsi="宋体" w:cs="宋体"/>
                <w:kern w:val="0"/>
                <w:sz w:val="18"/>
                <w:szCs w:val="18"/>
              </w:rPr>
              <w:t>000009G</w:t>
            </w:r>
          </w:p>
          <w:p w14:paraId="33AFCEEB">
            <w:pPr>
              <w:widowControl/>
              <w:spacing w:line="360" w:lineRule="exact"/>
              <w:jc w:val="center"/>
              <w:rPr>
                <w:rFonts w:ascii="宋体" w:hAnsi="宋体" w:cs="宋体"/>
                <w:kern w:val="0"/>
                <w:sz w:val="18"/>
                <w:szCs w:val="18"/>
              </w:rPr>
            </w:pPr>
            <w:r>
              <w:rPr>
                <w:rFonts w:hint="eastAsia" w:ascii="宋体" w:hAnsi="宋体" w:cs="宋体"/>
                <w:kern w:val="0"/>
                <w:sz w:val="18"/>
                <w:szCs w:val="18"/>
              </w:rPr>
              <w:t>000059G</w:t>
            </w:r>
          </w:p>
          <w:p w14:paraId="7AA1CDE2">
            <w:pPr>
              <w:widowControl/>
              <w:spacing w:line="360" w:lineRule="exact"/>
              <w:jc w:val="center"/>
              <w:rPr>
                <w:rFonts w:ascii="宋体" w:hAnsi="宋体" w:cs="宋体"/>
                <w:kern w:val="0"/>
                <w:sz w:val="18"/>
                <w:szCs w:val="18"/>
              </w:rPr>
            </w:pPr>
            <w:r>
              <w:rPr>
                <w:rFonts w:hint="eastAsia" w:ascii="宋体" w:hAnsi="宋体" w:cs="宋体"/>
                <w:kern w:val="0"/>
                <w:sz w:val="18"/>
                <w:szCs w:val="18"/>
              </w:rPr>
              <w:t>000029G</w:t>
            </w:r>
          </w:p>
          <w:p w14:paraId="5C7C3B98">
            <w:pPr>
              <w:widowControl/>
              <w:spacing w:line="360" w:lineRule="exact"/>
              <w:jc w:val="center"/>
              <w:rPr>
                <w:rFonts w:ascii="宋体" w:hAnsi="宋体" w:cs="宋体"/>
                <w:kern w:val="0"/>
                <w:sz w:val="18"/>
                <w:szCs w:val="18"/>
              </w:rPr>
            </w:pPr>
            <w:r>
              <w:rPr>
                <w:rFonts w:hint="eastAsia" w:ascii="宋体" w:hAnsi="宋体" w:cs="宋体"/>
                <w:kern w:val="0"/>
                <w:sz w:val="18"/>
                <w:szCs w:val="18"/>
              </w:rPr>
              <w:t>000039G</w:t>
            </w:r>
          </w:p>
        </w:tc>
        <w:tc>
          <w:tcPr>
            <w:tcW w:w="2322" w:type="dxa"/>
            <w:shd w:val="clear" w:color="auto" w:fill="auto"/>
            <w:vAlign w:val="center"/>
          </w:tcPr>
          <w:p w14:paraId="25070F3C">
            <w:pPr>
              <w:widowControl/>
              <w:spacing w:line="360" w:lineRule="exact"/>
              <w:jc w:val="center"/>
              <w:rPr>
                <w:rFonts w:ascii="宋体" w:hAnsi="宋体" w:cs="宋体"/>
                <w:kern w:val="0"/>
                <w:sz w:val="18"/>
                <w:szCs w:val="18"/>
              </w:rPr>
            </w:pPr>
            <w:r>
              <w:rPr>
                <w:rFonts w:hint="eastAsia" w:ascii="宋体" w:hAnsi="宋体" w:cs="宋体"/>
                <w:kern w:val="0"/>
                <w:sz w:val="18"/>
                <w:szCs w:val="18"/>
              </w:rPr>
              <w:t>形势与政策</w:t>
            </w:r>
          </w:p>
        </w:tc>
        <w:tc>
          <w:tcPr>
            <w:tcW w:w="437" w:type="dxa"/>
            <w:shd w:val="clear" w:color="auto" w:fill="auto"/>
            <w:vAlign w:val="center"/>
          </w:tcPr>
          <w:p w14:paraId="1AE0428C">
            <w:pPr>
              <w:widowControl/>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490" w:type="dxa"/>
            <w:shd w:val="clear" w:color="auto" w:fill="auto"/>
            <w:vAlign w:val="center"/>
          </w:tcPr>
          <w:p w14:paraId="2865AEDB">
            <w:pPr>
              <w:widowControl/>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73" w:type="dxa"/>
            <w:shd w:val="clear" w:color="auto" w:fill="auto"/>
            <w:vAlign w:val="center"/>
          </w:tcPr>
          <w:p w14:paraId="5FF1D1A9">
            <w:pPr>
              <w:widowControl/>
              <w:spacing w:line="360" w:lineRule="exact"/>
              <w:jc w:val="center"/>
              <w:rPr>
                <w:rFonts w:ascii="宋体" w:hAnsi="宋体" w:cs="宋体"/>
                <w:kern w:val="0"/>
                <w:sz w:val="18"/>
                <w:szCs w:val="18"/>
              </w:rPr>
            </w:pPr>
            <w:r>
              <w:rPr>
                <w:rFonts w:hint="eastAsia" w:ascii="宋体" w:hAnsi="宋体" w:cs="宋体"/>
                <w:kern w:val="0"/>
                <w:sz w:val="18"/>
                <w:szCs w:val="18"/>
              </w:rPr>
              <w:t>24</w:t>
            </w:r>
          </w:p>
        </w:tc>
        <w:tc>
          <w:tcPr>
            <w:tcW w:w="509" w:type="dxa"/>
            <w:shd w:val="clear" w:color="auto" w:fill="auto"/>
            <w:vAlign w:val="center"/>
          </w:tcPr>
          <w:p w14:paraId="5B0532E2">
            <w:pPr>
              <w:widowControl/>
              <w:spacing w:line="360" w:lineRule="exact"/>
              <w:jc w:val="center"/>
              <w:rPr>
                <w:rFonts w:ascii="宋体" w:hAnsi="宋体" w:cs="宋体"/>
                <w:kern w:val="0"/>
                <w:sz w:val="18"/>
                <w:szCs w:val="18"/>
              </w:rPr>
            </w:pPr>
            <w:r>
              <w:rPr>
                <w:rFonts w:hint="eastAsia" w:ascii="宋体" w:hAnsi="宋体" w:cs="宋体"/>
                <w:kern w:val="0"/>
                <w:sz w:val="18"/>
                <w:szCs w:val="18"/>
              </w:rPr>
              <w:t>8</w:t>
            </w:r>
          </w:p>
        </w:tc>
        <w:tc>
          <w:tcPr>
            <w:tcW w:w="364" w:type="dxa"/>
            <w:shd w:val="clear" w:color="auto" w:fill="auto"/>
            <w:vAlign w:val="center"/>
          </w:tcPr>
          <w:p w14:paraId="717DF6EB">
            <w:pPr>
              <w:widowControl/>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436" w:type="dxa"/>
            <w:shd w:val="clear" w:color="auto" w:fill="auto"/>
            <w:vAlign w:val="center"/>
          </w:tcPr>
          <w:p w14:paraId="08768804">
            <w:pPr>
              <w:widowControl/>
              <w:spacing w:line="360" w:lineRule="exact"/>
              <w:jc w:val="center"/>
              <w:rPr>
                <w:rFonts w:ascii="宋体" w:hAnsi="宋体" w:cs="宋体"/>
                <w:kern w:val="0"/>
                <w:sz w:val="18"/>
                <w:szCs w:val="18"/>
              </w:rPr>
            </w:pPr>
            <w:r>
              <w:rPr>
                <w:rFonts w:hint="eastAsia" w:ascii="宋体" w:hAnsi="宋体" w:cs="宋体"/>
                <w:kern w:val="0"/>
                <w:sz w:val="18"/>
                <w:szCs w:val="18"/>
              </w:rPr>
              <w:t>8</w:t>
            </w:r>
          </w:p>
        </w:tc>
        <w:tc>
          <w:tcPr>
            <w:tcW w:w="452" w:type="dxa"/>
            <w:shd w:val="clear" w:color="auto" w:fill="auto"/>
            <w:vAlign w:val="center"/>
          </w:tcPr>
          <w:p w14:paraId="464CB1A2">
            <w:pPr>
              <w:widowControl/>
              <w:spacing w:line="360" w:lineRule="exact"/>
              <w:jc w:val="center"/>
              <w:rPr>
                <w:rFonts w:ascii="宋体" w:hAnsi="宋体" w:cs="宋体"/>
                <w:kern w:val="0"/>
                <w:sz w:val="18"/>
                <w:szCs w:val="18"/>
              </w:rPr>
            </w:pPr>
            <w:r>
              <w:rPr>
                <w:rFonts w:hint="eastAsia" w:ascii="宋体" w:hAnsi="宋体" w:cs="宋体"/>
                <w:kern w:val="0"/>
                <w:sz w:val="18"/>
                <w:szCs w:val="18"/>
              </w:rPr>
              <w:t>8</w:t>
            </w:r>
          </w:p>
        </w:tc>
        <w:tc>
          <w:tcPr>
            <w:tcW w:w="417" w:type="dxa"/>
            <w:shd w:val="clear" w:color="auto" w:fill="auto"/>
            <w:vAlign w:val="center"/>
          </w:tcPr>
          <w:p w14:paraId="074765D4">
            <w:pPr>
              <w:widowControl/>
              <w:spacing w:line="360" w:lineRule="exact"/>
              <w:jc w:val="center"/>
              <w:rPr>
                <w:rFonts w:ascii="宋体" w:hAnsi="宋体" w:cs="宋体"/>
                <w:kern w:val="0"/>
                <w:sz w:val="18"/>
                <w:szCs w:val="18"/>
              </w:rPr>
            </w:pPr>
            <w:r>
              <w:rPr>
                <w:rFonts w:hint="eastAsia" w:ascii="宋体" w:hAnsi="宋体" w:cs="宋体"/>
                <w:kern w:val="0"/>
                <w:sz w:val="18"/>
                <w:szCs w:val="18"/>
              </w:rPr>
              <w:t>8</w:t>
            </w:r>
          </w:p>
        </w:tc>
        <w:tc>
          <w:tcPr>
            <w:tcW w:w="395" w:type="dxa"/>
            <w:shd w:val="clear" w:color="auto" w:fill="auto"/>
            <w:vAlign w:val="center"/>
          </w:tcPr>
          <w:p w14:paraId="591A1E8D">
            <w:pPr>
              <w:widowControl/>
              <w:spacing w:line="360" w:lineRule="exact"/>
              <w:jc w:val="center"/>
              <w:rPr>
                <w:rFonts w:ascii="宋体" w:hAnsi="宋体" w:cs="宋体"/>
                <w:kern w:val="0"/>
                <w:sz w:val="18"/>
                <w:szCs w:val="18"/>
              </w:rPr>
            </w:pPr>
            <w:r>
              <w:rPr>
                <w:rFonts w:hint="eastAsia" w:ascii="宋体" w:hAnsi="宋体" w:cs="宋体"/>
                <w:kern w:val="0"/>
                <w:sz w:val="18"/>
                <w:szCs w:val="18"/>
              </w:rPr>
              <w:t>8</w:t>
            </w:r>
          </w:p>
        </w:tc>
        <w:tc>
          <w:tcPr>
            <w:tcW w:w="441" w:type="dxa"/>
            <w:vAlign w:val="center"/>
          </w:tcPr>
          <w:p w14:paraId="5A12EB53">
            <w:pPr>
              <w:widowControl/>
              <w:spacing w:line="360" w:lineRule="exact"/>
              <w:jc w:val="center"/>
              <w:rPr>
                <w:rFonts w:ascii="宋体" w:hAnsi="宋体" w:cs="宋体"/>
                <w:kern w:val="0"/>
                <w:sz w:val="18"/>
                <w:szCs w:val="18"/>
              </w:rPr>
            </w:pPr>
          </w:p>
        </w:tc>
        <w:tc>
          <w:tcPr>
            <w:tcW w:w="397" w:type="dxa"/>
            <w:vAlign w:val="center"/>
          </w:tcPr>
          <w:p w14:paraId="22DAC2C5">
            <w:pPr>
              <w:widowControl/>
              <w:spacing w:line="360" w:lineRule="exact"/>
              <w:jc w:val="center"/>
              <w:rPr>
                <w:rFonts w:ascii="宋体" w:hAnsi="宋体" w:cs="宋体"/>
                <w:kern w:val="0"/>
                <w:sz w:val="18"/>
                <w:szCs w:val="18"/>
              </w:rPr>
            </w:pPr>
          </w:p>
        </w:tc>
        <w:tc>
          <w:tcPr>
            <w:tcW w:w="477" w:type="dxa"/>
            <w:vAlign w:val="center"/>
          </w:tcPr>
          <w:p w14:paraId="3D6EBD75">
            <w:pPr>
              <w:widowControl/>
              <w:jc w:val="center"/>
              <w:rPr>
                <w:rFonts w:ascii="宋体" w:hAnsi="宋体" w:cs="宋体"/>
                <w:kern w:val="0"/>
                <w:sz w:val="18"/>
                <w:szCs w:val="18"/>
              </w:rPr>
            </w:pPr>
            <w:r>
              <w:rPr>
                <w:rFonts w:hint="eastAsia" w:ascii="宋体" w:hAnsi="宋体" w:cs="宋体"/>
                <w:kern w:val="0"/>
                <w:sz w:val="18"/>
                <w:szCs w:val="18"/>
              </w:rPr>
              <w:t>⑤</w:t>
            </w:r>
          </w:p>
        </w:tc>
        <w:tc>
          <w:tcPr>
            <w:tcW w:w="813" w:type="dxa"/>
            <w:vAlign w:val="center"/>
          </w:tcPr>
          <w:p w14:paraId="5C670CB1">
            <w:pPr>
              <w:widowControl/>
              <w:spacing w:line="360" w:lineRule="exact"/>
              <w:jc w:val="center"/>
              <w:rPr>
                <w:rFonts w:ascii="宋体" w:hAnsi="宋体" w:cs="宋体"/>
                <w:kern w:val="0"/>
                <w:sz w:val="18"/>
                <w:szCs w:val="18"/>
              </w:rPr>
            </w:pPr>
          </w:p>
        </w:tc>
      </w:tr>
      <w:tr w14:paraId="7892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421" w:type="dxa"/>
            <w:vMerge w:val="continue"/>
            <w:vAlign w:val="center"/>
          </w:tcPr>
          <w:p w14:paraId="65B7DEFF">
            <w:pPr>
              <w:spacing w:line="360" w:lineRule="exact"/>
              <w:jc w:val="left"/>
              <w:rPr>
                <w:rFonts w:ascii="宋体" w:hAnsi="宋体" w:cs="宋体"/>
                <w:kern w:val="0"/>
                <w:sz w:val="18"/>
                <w:szCs w:val="18"/>
              </w:rPr>
            </w:pPr>
          </w:p>
        </w:tc>
        <w:tc>
          <w:tcPr>
            <w:tcW w:w="348" w:type="dxa"/>
            <w:vMerge w:val="continue"/>
            <w:vAlign w:val="center"/>
          </w:tcPr>
          <w:p w14:paraId="59F2D80B">
            <w:pPr>
              <w:widowControl/>
              <w:spacing w:line="360" w:lineRule="exact"/>
              <w:jc w:val="left"/>
              <w:rPr>
                <w:rFonts w:ascii="宋体" w:hAnsi="宋体" w:cs="宋体"/>
                <w:kern w:val="0"/>
                <w:sz w:val="18"/>
                <w:szCs w:val="18"/>
              </w:rPr>
            </w:pPr>
          </w:p>
        </w:tc>
        <w:tc>
          <w:tcPr>
            <w:tcW w:w="396" w:type="dxa"/>
            <w:vAlign w:val="center"/>
          </w:tcPr>
          <w:p w14:paraId="5456FE0E">
            <w:pPr>
              <w:widowControl/>
              <w:spacing w:line="360" w:lineRule="exact"/>
              <w:jc w:val="center"/>
              <w:rPr>
                <w:rFonts w:ascii="宋体" w:hAnsi="宋体" w:cs="宋体"/>
                <w:kern w:val="0"/>
                <w:sz w:val="18"/>
                <w:szCs w:val="18"/>
              </w:rPr>
            </w:pPr>
            <w:r>
              <w:rPr>
                <w:rFonts w:hint="eastAsia" w:ascii="宋体" w:hAnsi="宋体" w:cs="宋体"/>
                <w:kern w:val="0"/>
                <w:sz w:val="18"/>
                <w:szCs w:val="18"/>
              </w:rPr>
              <w:t>6</w:t>
            </w:r>
          </w:p>
        </w:tc>
        <w:tc>
          <w:tcPr>
            <w:tcW w:w="901" w:type="dxa"/>
            <w:shd w:val="clear" w:color="auto" w:fill="auto"/>
            <w:vAlign w:val="center"/>
          </w:tcPr>
          <w:p w14:paraId="059B4164">
            <w:pPr>
              <w:widowControl/>
              <w:spacing w:line="360" w:lineRule="exact"/>
              <w:jc w:val="center"/>
              <w:rPr>
                <w:rFonts w:ascii="宋体" w:hAnsi="宋体" w:cs="宋体"/>
                <w:kern w:val="0"/>
                <w:sz w:val="18"/>
                <w:szCs w:val="18"/>
              </w:rPr>
            </w:pPr>
            <w:r>
              <w:rPr>
                <w:rFonts w:hint="eastAsia" w:ascii="宋体" w:hAnsi="宋体" w:cs="宋体"/>
                <w:kern w:val="0"/>
                <w:sz w:val="18"/>
                <w:szCs w:val="18"/>
              </w:rPr>
              <w:t>000005G</w:t>
            </w:r>
          </w:p>
          <w:p w14:paraId="14F1920A">
            <w:pPr>
              <w:widowControl/>
              <w:spacing w:line="360" w:lineRule="exact"/>
              <w:jc w:val="center"/>
              <w:rPr>
                <w:rFonts w:ascii="宋体" w:hAnsi="宋体" w:cs="宋体"/>
                <w:kern w:val="0"/>
                <w:sz w:val="18"/>
                <w:szCs w:val="18"/>
              </w:rPr>
            </w:pPr>
            <w:r>
              <w:rPr>
                <w:rFonts w:hint="eastAsia" w:ascii="宋体" w:hAnsi="宋体" w:cs="宋体"/>
                <w:kern w:val="0"/>
                <w:sz w:val="18"/>
                <w:szCs w:val="18"/>
              </w:rPr>
              <w:t>000015G</w:t>
            </w:r>
          </w:p>
        </w:tc>
        <w:tc>
          <w:tcPr>
            <w:tcW w:w="2322" w:type="dxa"/>
            <w:shd w:val="clear" w:color="auto" w:fill="auto"/>
            <w:vAlign w:val="center"/>
          </w:tcPr>
          <w:p w14:paraId="127C3F5C">
            <w:pPr>
              <w:widowControl/>
              <w:spacing w:line="360" w:lineRule="exact"/>
              <w:jc w:val="center"/>
              <w:rPr>
                <w:rFonts w:ascii="宋体" w:hAnsi="宋体" w:cs="宋体"/>
                <w:kern w:val="0"/>
                <w:sz w:val="18"/>
                <w:szCs w:val="18"/>
              </w:rPr>
            </w:pPr>
            <w:r>
              <w:rPr>
                <w:rFonts w:hint="eastAsia" w:ascii="宋体" w:hAnsi="宋体" w:cs="宋体"/>
                <w:kern w:val="0"/>
                <w:sz w:val="18"/>
                <w:szCs w:val="18"/>
              </w:rPr>
              <w:t>大学英语</w:t>
            </w:r>
          </w:p>
        </w:tc>
        <w:tc>
          <w:tcPr>
            <w:tcW w:w="437" w:type="dxa"/>
            <w:shd w:val="clear" w:color="auto" w:fill="auto"/>
            <w:vAlign w:val="center"/>
          </w:tcPr>
          <w:p w14:paraId="439768F7">
            <w:pPr>
              <w:widowControl/>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490" w:type="dxa"/>
            <w:shd w:val="clear" w:color="auto" w:fill="auto"/>
            <w:vAlign w:val="center"/>
          </w:tcPr>
          <w:p w14:paraId="22A29C95">
            <w:pPr>
              <w:widowControl/>
              <w:spacing w:line="360" w:lineRule="exact"/>
              <w:jc w:val="center"/>
              <w:rPr>
                <w:rFonts w:ascii="宋体" w:hAnsi="宋体" w:cs="宋体"/>
                <w:kern w:val="0"/>
                <w:sz w:val="18"/>
                <w:szCs w:val="18"/>
              </w:rPr>
            </w:pPr>
            <w:r>
              <w:rPr>
                <w:rFonts w:hint="eastAsia" w:ascii="宋体" w:hAnsi="宋体" w:cs="宋体"/>
                <w:kern w:val="0"/>
                <w:sz w:val="18"/>
                <w:szCs w:val="18"/>
              </w:rPr>
              <w:t>128</w:t>
            </w:r>
          </w:p>
        </w:tc>
        <w:tc>
          <w:tcPr>
            <w:tcW w:w="573" w:type="dxa"/>
            <w:shd w:val="clear" w:color="auto" w:fill="auto"/>
            <w:vAlign w:val="center"/>
          </w:tcPr>
          <w:p w14:paraId="535DB33B">
            <w:pPr>
              <w:widowControl/>
              <w:spacing w:line="360" w:lineRule="exact"/>
              <w:jc w:val="center"/>
              <w:rPr>
                <w:rFonts w:ascii="宋体" w:hAnsi="宋体" w:cs="宋体"/>
                <w:kern w:val="0"/>
                <w:sz w:val="18"/>
                <w:szCs w:val="18"/>
              </w:rPr>
            </w:pPr>
            <w:r>
              <w:rPr>
                <w:rFonts w:hint="eastAsia" w:ascii="宋体" w:hAnsi="宋体" w:cs="宋体"/>
                <w:kern w:val="0"/>
                <w:sz w:val="18"/>
                <w:szCs w:val="18"/>
              </w:rPr>
              <w:t>128</w:t>
            </w:r>
          </w:p>
        </w:tc>
        <w:tc>
          <w:tcPr>
            <w:tcW w:w="509" w:type="dxa"/>
            <w:shd w:val="clear" w:color="auto" w:fill="auto"/>
            <w:vAlign w:val="center"/>
          </w:tcPr>
          <w:p w14:paraId="4CB1B3A0">
            <w:pPr>
              <w:widowControl/>
              <w:spacing w:line="360" w:lineRule="exact"/>
              <w:jc w:val="center"/>
              <w:rPr>
                <w:rFonts w:ascii="宋体" w:hAnsi="宋体" w:cs="宋体"/>
                <w:kern w:val="0"/>
                <w:sz w:val="18"/>
                <w:szCs w:val="18"/>
              </w:rPr>
            </w:pPr>
          </w:p>
        </w:tc>
        <w:tc>
          <w:tcPr>
            <w:tcW w:w="364" w:type="dxa"/>
            <w:shd w:val="clear" w:color="auto" w:fill="auto"/>
            <w:vAlign w:val="center"/>
          </w:tcPr>
          <w:p w14:paraId="5844EF1E">
            <w:pPr>
              <w:widowControl/>
              <w:spacing w:line="360" w:lineRule="exact"/>
              <w:jc w:val="center"/>
              <w:rPr>
                <w:rFonts w:ascii="宋体" w:hAnsi="宋体" w:cs="宋体"/>
                <w:kern w:val="0"/>
                <w:sz w:val="18"/>
                <w:szCs w:val="18"/>
              </w:rPr>
            </w:pPr>
            <w:r>
              <w:rPr>
                <w:rFonts w:hint="eastAsia" w:ascii="宋体" w:hAnsi="宋体" w:cs="宋体"/>
                <w:kern w:val="0"/>
                <w:sz w:val="18"/>
                <w:szCs w:val="18"/>
              </w:rPr>
              <w:t>8</w:t>
            </w:r>
          </w:p>
        </w:tc>
        <w:tc>
          <w:tcPr>
            <w:tcW w:w="436" w:type="dxa"/>
            <w:shd w:val="clear" w:color="auto" w:fill="auto"/>
            <w:vAlign w:val="center"/>
          </w:tcPr>
          <w:p w14:paraId="6796449D">
            <w:pPr>
              <w:widowControl/>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452" w:type="dxa"/>
            <w:shd w:val="clear" w:color="auto" w:fill="auto"/>
            <w:vAlign w:val="center"/>
          </w:tcPr>
          <w:p w14:paraId="0AD31866">
            <w:pPr>
              <w:widowControl/>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417" w:type="dxa"/>
            <w:shd w:val="clear" w:color="auto" w:fill="auto"/>
            <w:vAlign w:val="center"/>
          </w:tcPr>
          <w:p w14:paraId="5F5BC0F8">
            <w:pPr>
              <w:widowControl/>
              <w:spacing w:line="360" w:lineRule="exact"/>
              <w:jc w:val="center"/>
              <w:rPr>
                <w:rFonts w:ascii="宋体" w:hAnsi="宋体" w:cs="宋体"/>
                <w:kern w:val="0"/>
                <w:sz w:val="18"/>
                <w:szCs w:val="18"/>
              </w:rPr>
            </w:pPr>
          </w:p>
        </w:tc>
        <w:tc>
          <w:tcPr>
            <w:tcW w:w="395" w:type="dxa"/>
            <w:shd w:val="clear" w:color="auto" w:fill="auto"/>
            <w:vAlign w:val="center"/>
          </w:tcPr>
          <w:p w14:paraId="5E06C19C">
            <w:pPr>
              <w:widowControl/>
              <w:spacing w:line="360" w:lineRule="exact"/>
              <w:jc w:val="center"/>
              <w:rPr>
                <w:rFonts w:ascii="宋体" w:hAnsi="宋体" w:cs="宋体"/>
                <w:kern w:val="0"/>
                <w:sz w:val="18"/>
                <w:szCs w:val="18"/>
              </w:rPr>
            </w:pPr>
          </w:p>
        </w:tc>
        <w:tc>
          <w:tcPr>
            <w:tcW w:w="441" w:type="dxa"/>
            <w:vAlign w:val="center"/>
          </w:tcPr>
          <w:p w14:paraId="443E5D81">
            <w:pPr>
              <w:widowControl/>
              <w:spacing w:line="360" w:lineRule="exact"/>
              <w:jc w:val="center"/>
              <w:rPr>
                <w:rFonts w:ascii="宋体" w:hAnsi="宋体" w:cs="宋体"/>
                <w:kern w:val="0"/>
                <w:sz w:val="18"/>
                <w:szCs w:val="18"/>
              </w:rPr>
            </w:pPr>
          </w:p>
        </w:tc>
        <w:tc>
          <w:tcPr>
            <w:tcW w:w="397" w:type="dxa"/>
            <w:vAlign w:val="center"/>
          </w:tcPr>
          <w:p w14:paraId="279603EB">
            <w:pPr>
              <w:widowControl/>
              <w:spacing w:line="360" w:lineRule="exact"/>
              <w:jc w:val="center"/>
              <w:rPr>
                <w:rFonts w:ascii="宋体" w:hAnsi="宋体" w:cs="宋体"/>
                <w:kern w:val="0"/>
                <w:sz w:val="18"/>
                <w:szCs w:val="18"/>
              </w:rPr>
            </w:pPr>
          </w:p>
        </w:tc>
        <w:tc>
          <w:tcPr>
            <w:tcW w:w="477" w:type="dxa"/>
            <w:vAlign w:val="center"/>
          </w:tcPr>
          <w:p w14:paraId="412110FC">
            <w:pPr>
              <w:widowControl/>
              <w:jc w:val="center"/>
              <w:rPr>
                <w:rFonts w:ascii="宋体" w:hAnsi="宋体" w:cs="宋体"/>
                <w:kern w:val="0"/>
                <w:sz w:val="18"/>
                <w:szCs w:val="18"/>
              </w:rPr>
            </w:pPr>
            <w:r>
              <w:rPr>
                <w:rFonts w:hint="eastAsia" w:ascii="宋体" w:hAnsi="宋体" w:cs="宋体"/>
                <w:sz w:val="18"/>
                <w:szCs w:val="18"/>
              </w:rPr>
              <w:t>④⑤</w:t>
            </w:r>
          </w:p>
        </w:tc>
        <w:tc>
          <w:tcPr>
            <w:tcW w:w="813" w:type="dxa"/>
            <w:vAlign w:val="center"/>
          </w:tcPr>
          <w:p w14:paraId="2C955962">
            <w:pPr>
              <w:widowControl/>
              <w:spacing w:line="360" w:lineRule="exact"/>
              <w:jc w:val="center"/>
              <w:rPr>
                <w:rFonts w:ascii="宋体" w:hAnsi="宋体" w:cs="宋体"/>
                <w:kern w:val="0"/>
                <w:sz w:val="18"/>
                <w:szCs w:val="18"/>
              </w:rPr>
            </w:pPr>
          </w:p>
        </w:tc>
      </w:tr>
      <w:tr w14:paraId="193B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7" w:hRule="atLeast"/>
          <w:jc w:val="center"/>
        </w:trPr>
        <w:tc>
          <w:tcPr>
            <w:tcW w:w="421" w:type="dxa"/>
            <w:vMerge w:val="continue"/>
            <w:vAlign w:val="center"/>
          </w:tcPr>
          <w:p w14:paraId="315615CC">
            <w:pPr>
              <w:spacing w:line="360" w:lineRule="exact"/>
              <w:jc w:val="left"/>
              <w:rPr>
                <w:rFonts w:ascii="宋体" w:hAnsi="宋体" w:cs="宋体"/>
                <w:kern w:val="0"/>
                <w:sz w:val="18"/>
                <w:szCs w:val="18"/>
              </w:rPr>
            </w:pPr>
          </w:p>
        </w:tc>
        <w:tc>
          <w:tcPr>
            <w:tcW w:w="348" w:type="dxa"/>
            <w:vMerge w:val="continue"/>
            <w:vAlign w:val="center"/>
          </w:tcPr>
          <w:p w14:paraId="4E8F108B">
            <w:pPr>
              <w:widowControl/>
              <w:spacing w:line="360" w:lineRule="exact"/>
              <w:jc w:val="left"/>
              <w:rPr>
                <w:rFonts w:ascii="宋体" w:hAnsi="宋体" w:cs="宋体"/>
                <w:kern w:val="0"/>
                <w:sz w:val="18"/>
                <w:szCs w:val="18"/>
              </w:rPr>
            </w:pPr>
          </w:p>
        </w:tc>
        <w:tc>
          <w:tcPr>
            <w:tcW w:w="396" w:type="dxa"/>
            <w:vAlign w:val="center"/>
          </w:tcPr>
          <w:p w14:paraId="617A91BD">
            <w:pPr>
              <w:widowControl/>
              <w:spacing w:line="360" w:lineRule="exact"/>
              <w:jc w:val="center"/>
              <w:rPr>
                <w:rFonts w:ascii="宋体" w:hAnsi="宋体" w:cs="宋体"/>
                <w:kern w:val="0"/>
                <w:sz w:val="18"/>
                <w:szCs w:val="18"/>
              </w:rPr>
            </w:pPr>
            <w:r>
              <w:rPr>
                <w:rFonts w:hint="eastAsia" w:ascii="宋体" w:hAnsi="宋体" w:cs="宋体"/>
                <w:kern w:val="0"/>
                <w:sz w:val="18"/>
                <w:szCs w:val="18"/>
              </w:rPr>
              <w:t>7</w:t>
            </w:r>
          </w:p>
        </w:tc>
        <w:tc>
          <w:tcPr>
            <w:tcW w:w="901" w:type="dxa"/>
            <w:shd w:val="clear" w:color="auto" w:fill="auto"/>
            <w:vAlign w:val="center"/>
          </w:tcPr>
          <w:p w14:paraId="4FAE5E14">
            <w:pPr>
              <w:widowControl/>
              <w:spacing w:line="360" w:lineRule="exact"/>
              <w:jc w:val="center"/>
              <w:rPr>
                <w:rFonts w:ascii="宋体" w:hAnsi="宋体" w:cs="宋体"/>
                <w:kern w:val="0"/>
                <w:sz w:val="18"/>
                <w:szCs w:val="18"/>
              </w:rPr>
            </w:pPr>
            <w:r>
              <w:rPr>
                <w:rFonts w:hint="eastAsia" w:ascii="宋体" w:hAnsi="宋体" w:cs="宋体"/>
                <w:kern w:val="0"/>
                <w:sz w:val="18"/>
                <w:szCs w:val="18"/>
              </w:rPr>
              <w:t>000006G</w:t>
            </w:r>
          </w:p>
        </w:tc>
        <w:tc>
          <w:tcPr>
            <w:tcW w:w="2322" w:type="dxa"/>
            <w:shd w:val="clear" w:color="auto" w:fill="auto"/>
            <w:vAlign w:val="center"/>
          </w:tcPr>
          <w:p w14:paraId="6F5C07CB">
            <w:pPr>
              <w:widowControl/>
              <w:spacing w:line="360" w:lineRule="exact"/>
              <w:jc w:val="center"/>
              <w:rPr>
                <w:rFonts w:ascii="宋体" w:hAnsi="宋体" w:cs="宋体"/>
                <w:kern w:val="0"/>
                <w:sz w:val="18"/>
                <w:szCs w:val="18"/>
              </w:rPr>
            </w:pPr>
            <w:r>
              <w:rPr>
                <w:rFonts w:hint="eastAsia" w:ascii="宋体" w:hAnsi="宋体" w:cs="宋体"/>
                <w:kern w:val="0"/>
                <w:sz w:val="18"/>
                <w:szCs w:val="18"/>
              </w:rPr>
              <w:t>高等数学</w:t>
            </w:r>
          </w:p>
        </w:tc>
        <w:tc>
          <w:tcPr>
            <w:tcW w:w="437" w:type="dxa"/>
            <w:shd w:val="clear" w:color="auto" w:fill="auto"/>
            <w:vAlign w:val="center"/>
          </w:tcPr>
          <w:p w14:paraId="38A3F17B">
            <w:pPr>
              <w:widowControl/>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490" w:type="dxa"/>
            <w:shd w:val="clear" w:color="auto" w:fill="auto"/>
            <w:vAlign w:val="center"/>
          </w:tcPr>
          <w:p w14:paraId="0473C38B">
            <w:pPr>
              <w:widowControl/>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573" w:type="dxa"/>
            <w:shd w:val="clear" w:color="auto" w:fill="auto"/>
            <w:vAlign w:val="center"/>
          </w:tcPr>
          <w:p w14:paraId="68216663">
            <w:pPr>
              <w:widowControl/>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509" w:type="dxa"/>
            <w:shd w:val="clear" w:color="auto" w:fill="auto"/>
            <w:vAlign w:val="center"/>
          </w:tcPr>
          <w:p w14:paraId="6461DB53">
            <w:pPr>
              <w:widowControl/>
              <w:spacing w:line="360" w:lineRule="exact"/>
              <w:jc w:val="center"/>
              <w:rPr>
                <w:rFonts w:ascii="宋体" w:hAnsi="宋体" w:cs="宋体"/>
                <w:kern w:val="0"/>
                <w:sz w:val="18"/>
                <w:szCs w:val="18"/>
              </w:rPr>
            </w:pPr>
          </w:p>
        </w:tc>
        <w:tc>
          <w:tcPr>
            <w:tcW w:w="364" w:type="dxa"/>
            <w:shd w:val="clear" w:color="auto" w:fill="auto"/>
            <w:vAlign w:val="center"/>
          </w:tcPr>
          <w:p w14:paraId="1927E68E">
            <w:pPr>
              <w:widowControl/>
              <w:spacing w:line="360" w:lineRule="exact"/>
              <w:jc w:val="center"/>
              <w:rPr>
                <w:rFonts w:ascii="宋体" w:hAnsi="宋体" w:cs="宋体"/>
                <w:kern w:val="0"/>
                <w:sz w:val="18"/>
                <w:szCs w:val="18"/>
              </w:rPr>
            </w:pPr>
            <w:r>
              <w:rPr>
                <w:rFonts w:hint="eastAsia" w:ascii="宋体" w:hAnsi="宋体" w:cs="宋体"/>
                <w:kern w:val="0"/>
                <w:sz w:val="18"/>
                <w:szCs w:val="18"/>
              </w:rPr>
              <w:t>4</w:t>
            </w:r>
          </w:p>
        </w:tc>
        <w:tc>
          <w:tcPr>
            <w:tcW w:w="436" w:type="dxa"/>
            <w:shd w:val="clear" w:color="auto" w:fill="auto"/>
            <w:vAlign w:val="center"/>
          </w:tcPr>
          <w:p w14:paraId="2AC4A28A">
            <w:pPr>
              <w:widowControl/>
              <w:spacing w:line="360" w:lineRule="exact"/>
              <w:jc w:val="center"/>
              <w:rPr>
                <w:rFonts w:ascii="宋体" w:hAnsi="宋体" w:cs="宋体"/>
                <w:kern w:val="0"/>
                <w:sz w:val="18"/>
                <w:szCs w:val="18"/>
              </w:rPr>
            </w:pPr>
          </w:p>
        </w:tc>
        <w:tc>
          <w:tcPr>
            <w:tcW w:w="452" w:type="dxa"/>
            <w:shd w:val="clear" w:color="auto" w:fill="auto"/>
            <w:vAlign w:val="center"/>
          </w:tcPr>
          <w:p w14:paraId="549C5083">
            <w:pPr>
              <w:widowControl/>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417" w:type="dxa"/>
            <w:shd w:val="clear" w:color="auto" w:fill="auto"/>
            <w:vAlign w:val="center"/>
          </w:tcPr>
          <w:p w14:paraId="0BC99D44">
            <w:pPr>
              <w:widowControl/>
              <w:spacing w:line="360" w:lineRule="exact"/>
              <w:jc w:val="center"/>
              <w:rPr>
                <w:rFonts w:ascii="宋体" w:hAnsi="宋体" w:cs="宋体"/>
                <w:kern w:val="0"/>
                <w:sz w:val="18"/>
                <w:szCs w:val="18"/>
              </w:rPr>
            </w:pPr>
          </w:p>
        </w:tc>
        <w:tc>
          <w:tcPr>
            <w:tcW w:w="395" w:type="dxa"/>
            <w:shd w:val="clear" w:color="auto" w:fill="auto"/>
            <w:vAlign w:val="center"/>
          </w:tcPr>
          <w:p w14:paraId="50A2EDDA">
            <w:pPr>
              <w:widowControl/>
              <w:spacing w:line="360" w:lineRule="exact"/>
              <w:jc w:val="center"/>
              <w:rPr>
                <w:rFonts w:ascii="宋体" w:hAnsi="宋体" w:cs="宋体"/>
                <w:kern w:val="0"/>
                <w:sz w:val="18"/>
                <w:szCs w:val="18"/>
              </w:rPr>
            </w:pPr>
          </w:p>
        </w:tc>
        <w:tc>
          <w:tcPr>
            <w:tcW w:w="441" w:type="dxa"/>
            <w:vAlign w:val="center"/>
          </w:tcPr>
          <w:p w14:paraId="158BAE39">
            <w:pPr>
              <w:widowControl/>
              <w:spacing w:line="360" w:lineRule="exact"/>
              <w:jc w:val="center"/>
              <w:rPr>
                <w:rFonts w:ascii="宋体" w:hAnsi="宋体" w:cs="宋体"/>
                <w:kern w:val="0"/>
                <w:sz w:val="18"/>
                <w:szCs w:val="18"/>
              </w:rPr>
            </w:pPr>
          </w:p>
        </w:tc>
        <w:tc>
          <w:tcPr>
            <w:tcW w:w="397" w:type="dxa"/>
            <w:vAlign w:val="center"/>
          </w:tcPr>
          <w:p w14:paraId="2AA77502">
            <w:pPr>
              <w:widowControl/>
              <w:spacing w:line="360" w:lineRule="exact"/>
              <w:jc w:val="center"/>
              <w:rPr>
                <w:rFonts w:ascii="宋体" w:hAnsi="宋体" w:cs="宋体"/>
                <w:kern w:val="0"/>
                <w:sz w:val="18"/>
                <w:szCs w:val="18"/>
              </w:rPr>
            </w:pPr>
          </w:p>
        </w:tc>
        <w:tc>
          <w:tcPr>
            <w:tcW w:w="477" w:type="dxa"/>
            <w:vAlign w:val="center"/>
          </w:tcPr>
          <w:p w14:paraId="75409F52">
            <w:pPr>
              <w:widowControl/>
              <w:jc w:val="center"/>
              <w:rPr>
                <w:rFonts w:ascii="宋体" w:hAnsi="宋体" w:cs="宋体"/>
                <w:kern w:val="0"/>
                <w:sz w:val="18"/>
                <w:szCs w:val="18"/>
              </w:rPr>
            </w:pPr>
            <w:r>
              <w:rPr>
                <w:rFonts w:hint="eastAsia" w:ascii="宋体" w:hAnsi="宋体" w:cs="宋体"/>
                <w:kern w:val="0"/>
                <w:sz w:val="18"/>
                <w:szCs w:val="18"/>
              </w:rPr>
              <w:t>①</w:t>
            </w:r>
          </w:p>
        </w:tc>
        <w:tc>
          <w:tcPr>
            <w:tcW w:w="813" w:type="dxa"/>
            <w:vAlign w:val="center"/>
          </w:tcPr>
          <w:p w14:paraId="4B2D0593">
            <w:pPr>
              <w:widowControl/>
              <w:spacing w:line="360" w:lineRule="exact"/>
              <w:jc w:val="center"/>
              <w:rPr>
                <w:rFonts w:ascii="宋体" w:hAnsi="宋体" w:cs="宋体"/>
                <w:kern w:val="0"/>
                <w:sz w:val="18"/>
                <w:szCs w:val="18"/>
              </w:rPr>
            </w:pPr>
          </w:p>
        </w:tc>
      </w:tr>
      <w:tr w14:paraId="727C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0" w:hRule="atLeast"/>
          <w:jc w:val="center"/>
        </w:trPr>
        <w:tc>
          <w:tcPr>
            <w:tcW w:w="421" w:type="dxa"/>
            <w:vMerge w:val="continue"/>
            <w:vAlign w:val="center"/>
          </w:tcPr>
          <w:p w14:paraId="21125321">
            <w:pPr>
              <w:spacing w:line="360" w:lineRule="exact"/>
              <w:jc w:val="left"/>
              <w:rPr>
                <w:rFonts w:ascii="宋体" w:hAnsi="宋体" w:cs="宋体"/>
                <w:kern w:val="0"/>
                <w:sz w:val="18"/>
                <w:szCs w:val="18"/>
              </w:rPr>
            </w:pPr>
          </w:p>
        </w:tc>
        <w:tc>
          <w:tcPr>
            <w:tcW w:w="348" w:type="dxa"/>
            <w:vMerge w:val="continue"/>
            <w:vAlign w:val="center"/>
          </w:tcPr>
          <w:p w14:paraId="570BE87C">
            <w:pPr>
              <w:widowControl/>
              <w:spacing w:line="360" w:lineRule="exact"/>
              <w:jc w:val="left"/>
              <w:rPr>
                <w:rFonts w:ascii="宋体" w:hAnsi="宋体" w:cs="宋体"/>
                <w:kern w:val="0"/>
                <w:sz w:val="18"/>
                <w:szCs w:val="18"/>
              </w:rPr>
            </w:pPr>
          </w:p>
        </w:tc>
        <w:tc>
          <w:tcPr>
            <w:tcW w:w="396" w:type="dxa"/>
            <w:vAlign w:val="center"/>
          </w:tcPr>
          <w:p w14:paraId="7EE2D288">
            <w:pPr>
              <w:widowControl/>
              <w:spacing w:line="360" w:lineRule="exact"/>
              <w:jc w:val="center"/>
              <w:rPr>
                <w:rFonts w:ascii="宋体" w:hAnsi="宋体" w:cs="宋体"/>
                <w:kern w:val="0"/>
                <w:sz w:val="18"/>
                <w:szCs w:val="18"/>
              </w:rPr>
            </w:pPr>
            <w:r>
              <w:rPr>
                <w:rFonts w:hint="eastAsia" w:ascii="宋体" w:hAnsi="宋体" w:cs="宋体"/>
                <w:kern w:val="0"/>
                <w:sz w:val="18"/>
                <w:szCs w:val="18"/>
              </w:rPr>
              <w:t>8</w:t>
            </w:r>
          </w:p>
        </w:tc>
        <w:tc>
          <w:tcPr>
            <w:tcW w:w="901" w:type="dxa"/>
            <w:shd w:val="clear" w:color="auto" w:fill="auto"/>
            <w:vAlign w:val="center"/>
          </w:tcPr>
          <w:p w14:paraId="5EB3A46A">
            <w:pPr>
              <w:widowControl/>
              <w:spacing w:line="360" w:lineRule="exact"/>
              <w:jc w:val="center"/>
              <w:rPr>
                <w:rFonts w:ascii="宋体" w:hAnsi="宋体" w:cs="宋体"/>
                <w:kern w:val="0"/>
                <w:sz w:val="18"/>
                <w:szCs w:val="18"/>
              </w:rPr>
            </w:pPr>
            <w:r>
              <w:rPr>
                <w:rFonts w:hint="eastAsia" w:ascii="宋体" w:hAnsi="宋体" w:cs="宋体"/>
                <w:kern w:val="0"/>
                <w:sz w:val="18"/>
                <w:szCs w:val="18"/>
              </w:rPr>
              <w:t>000004G</w:t>
            </w:r>
          </w:p>
        </w:tc>
        <w:tc>
          <w:tcPr>
            <w:tcW w:w="2322" w:type="dxa"/>
            <w:shd w:val="clear" w:color="auto" w:fill="auto"/>
            <w:vAlign w:val="center"/>
          </w:tcPr>
          <w:p w14:paraId="2CB75DD6">
            <w:pPr>
              <w:widowControl/>
              <w:spacing w:line="360" w:lineRule="exact"/>
              <w:jc w:val="center"/>
              <w:rPr>
                <w:rFonts w:ascii="宋体" w:hAnsi="宋体" w:cs="宋体"/>
                <w:kern w:val="0"/>
                <w:sz w:val="18"/>
                <w:szCs w:val="18"/>
              </w:rPr>
            </w:pPr>
            <w:r>
              <w:rPr>
                <w:rFonts w:hint="eastAsia" w:ascii="宋体" w:hAnsi="宋体" w:cs="宋体"/>
                <w:kern w:val="0"/>
                <w:sz w:val="18"/>
                <w:szCs w:val="18"/>
              </w:rPr>
              <w:t>大学语文</w:t>
            </w:r>
          </w:p>
        </w:tc>
        <w:tc>
          <w:tcPr>
            <w:tcW w:w="437" w:type="dxa"/>
            <w:shd w:val="clear" w:color="auto" w:fill="auto"/>
            <w:vAlign w:val="center"/>
          </w:tcPr>
          <w:p w14:paraId="1197A0BA">
            <w:pPr>
              <w:widowControl/>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490" w:type="dxa"/>
            <w:shd w:val="clear" w:color="auto" w:fill="auto"/>
            <w:vAlign w:val="center"/>
          </w:tcPr>
          <w:p w14:paraId="00FDCC14">
            <w:pPr>
              <w:widowControl/>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73" w:type="dxa"/>
            <w:shd w:val="clear" w:color="auto" w:fill="auto"/>
            <w:vAlign w:val="center"/>
          </w:tcPr>
          <w:p w14:paraId="238AB9D7">
            <w:pPr>
              <w:widowControl/>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09" w:type="dxa"/>
            <w:shd w:val="clear" w:color="auto" w:fill="auto"/>
            <w:vAlign w:val="center"/>
          </w:tcPr>
          <w:p w14:paraId="1C0824C8">
            <w:pPr>
              <w:widowControl/>
              <w:spacing w:line="360" w:lineRule="exact"/>
              <w:jc w:val="center"/>
              <w:rPr>
                <w:rFonts w:ascii="宋体" w:hAnsi="宋体" w:cs="宋体"/>
                <w:kern w:val="0"/>
                <w:sz w:val="18"/>
                <w:szCs w:val="18"/>
              </w:rPr>
            </w:pPr>
          </w:p>
        </w:tc>
        <w:tc>
          <w:tcPr>
            <w:tcW w:w="364" w:type="dxa"/>
            <w:shd w:val="clear" w:color="auto" w:fill="auto"/>
            <w:vAlign w:val="center"/>
          </w:tcPr>
          <w:p w14:paraId="7F77CA0E">
            <w:pPr>
              <w:widowControl/>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436" w:type="dxa"/>
            <w:shd w:val="clear" w:color="auto" w:fill="auto"/>
            <w:vAlign w:val="center"/>
          </w:tcPr>
          <w:p w14:paraId="318F88E4">
            <w:pPr>
              <w:widowControl/>
              <w:spacing w:line="360" w:lineRule="exact"/>
              <w:jc w:val="center"/>
              <w:rPr>
                <w:rFonts w:ascii="宋体" w:hAnsi="宋体" w:cs="宋体"/>
                <w:kern w:val="0"/>
                <w:sz w:val="18"/>
                <w:szCs w:val="18"/>
              </w:rPr>
            </w:pPr>
          </w:p>
        </w:tc>
        <w:tc>
          <w:tcPr>
            <w:tcW w:w="452" w:type="dxa"/>
            <w:shd w:val="clear" w:color="auto" w:fill="auto"/>
            <w:vAlign w:val="center"/>
          </w:tcPr>
          <w:p w14:paraId="6A835031">
            <w:pPr>
              <w:widowControl/>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417" w:type="dxa"/>
            <w:shd w:val="clear" w:color="auto" w:fill="auto"/>
            <w:vAlign w:val="center"/>
          </w:tcPr>
          <w:p w14:paraId="4AA85EF0">
            <w:pPr>
              <w:widowControl/>
              <w:spacing w:line="360" w:lineRule="exact"/>
              <w:jc w:val="center"/>
              <w:rPr>
                <w:rFonts w:ascii="宋体" w:hAnsi="宋体" w:cs="宋体"/>
                <w:kern w:val="0"/>
                <w:sz w:val="18"/>
                <w:szCs w:val="18"/>
              </w:rPr>
            </w:pPr>
          </w:p>
        </w:tc>
        <w:tc>
          <w:tcPr>
            <w:tcW w:w="395" w:type="dxa"/>
            <w:shd w:val="clear" w:color="auto" w:fill="auto"/>
            <w:vAlign w:val="center"/>
          </w:tcPr>
          <w:p w14:paraId="384EEFAF">
            <w:pPr>
              <w:widowControl/>
              <w:spacing w:line="360" w:lineRule="exact"/>
              <w:jc w:val="center"/>
              <w:rPr>
                <w:rFonts w:ascii="宋体" w:hAnsi="宋体" w:cs="宋体"/>
                <w:kern w:val="0"/>
                <w:sz w:val="18"/>
                <w:szCs w:val="18"/>
              </w:rPr>
            </w:pPr>
          </w:p>
        </w:tc>
        <w:tc>
          <w:tcPr>
            <w:tcW w:w="441" w:type="dxa"/>
            <w:vAlign w:val="center"/>
          </w:tcPr>
          <w:p w14:paraId="474DE5E3">
            <w:pPr>
              <w:widowControl/>
              <w:spacing w:line="360" w:lineRule="exact"/>
              <w:jc w:val="center"/>
              <w:rPr>
                <w:rFonts w:ascii="宋体" w:hAnsi="宋体" w:cs="宋体"/>
                <w:kern w:val="0"/>
                <w:sz w:val="18"/>
                <w:szCs w:val="18"/>
              </w:rPr>
            </w:pPr>
          </w:p>
        </w:tc>
        <w:tc>
          <w:tcPr>
            <w:tcW w:w="397" w:type="dxa"/>
            <w:vAlign w:val="center"/>
          </w:tcPr>
          <w:p w14:paraId="12792317">
            <w:pPr>
              <w:widowControl/>
              <w:spacing w:line="360" w:lineRule="exact"/>
              <w:jc w:val="center"/>
              <w:rPr>
                <w:rFonts w:ascii="宋体" w:hAnsi="宋体" w:cs="宋体"/>
                <w:kern w:val="0"/>
                <w:sz w:val="18"/>
                <w:szCs w:val="18"/>
              </w:rPr>
            </w:pPr>
          </w:p>
        </w:tc>
        <w:tc>
          <w:tcPr>
            <w:tcW w:w="477" w:type="dxa"/>
            <w:vAlign w:val="center"/>
          </w:tcPr>
          <w:p w14:paraId="4C43D2DE">
            <w:pPr>
              <w:widowControl/>
              <w:jc w:val="center"/>
              <w:rPr>
                <w:rFonts w:ascii="宋体" w:hAnsi="宋体" w:cs="宋体"/>
                <w:kern w:val="0"/>
                <w:sz w:val="18"/>
                <w:szCs w:val="18"/>
              </w:rPr>
            </w:pPr>
            <w:r>
              <w:rPr>
                <w:rFonts w:hint="eastAsia" w:ascii="宋体" w:hAnsi="宋体" w:cs="宋体"/>
                <w:kern w:val="0"/>
                <w:sz w:val="18"/>
                <w:szCs w:val="18"/>
              </w:rPr>
              <w:t>⑤</w:t>
            </w:r>
          </w:p>
        </w:tc>
        <w:tc>
          <w:tcPr>
            <w:tcW w:w="813" w:type="dxa"/>
            <w:vAlign w:val="center"/>
          </w:tcPr>
          <w:p w14:paraId="60FD5A40">
            <w:pPr>
              <w:widowControl/>
              <w:spacing w:line="360" w:lineRule="exact"/>
              <w:jc w:val="center"/>
              <w:rPr>
                <w:rFonts w:ascii="宋体" w:hAnsi="宋体" w:cs="宋体"/>
                <w:kern w:val="0"/>
                <w:sz w:val="18"/>
                <w:szCs w:val="18"/>
              </w:rPr>
            </w:pPr>
          </w:p>
        </w:tc>
      </w:tr>
      <w:tr w14:paraId="5AF2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8" w:hRule="atLeast"/>
          <w:jc w:val="center"/>
        </w:trPr>
        <w:tc>
          <w:tcPr>
            <w:tcW w:w="421" w:type="dxa"/>
            <w:vMerge w:val="continue"/>
            <w:vAlign w:val="center"/>
          </w:tcPr>
          <w:p w14:paraId="20F048CB">
            <w:pPr>
              <w:spacing w:line="360" w:lineRule="exact"/>
              <w:jc w:val="left"/>
              <w:rPr>
                <w:rFonts w:ascii="宋体" w:hAnsi="宋体" w:cs="宋体"/>
                <w:kern w:val="0"/>
                <w:sz w:val="18"/>
                <w:szCs w:val="18"/>
              </w:rPr>
            </w:pPr>
          </w:p>
        </w:tc>
        <w:tc>
          <w:tcPr>
            <w:tcW w:w="348" w:type="dxa"/>
            <w:vMerge w:val="continue"/>
            <w:vAlign w:val="center"/>
          </w:tcPr>
          <w:p w14:paraId="3D256797">
            <w:pPr>
              <w:widowControl/>
              <w:spacing w:line="360" w:lineRule="exact"/>
              <w:jc w:val="left"/>
              <w:rPr>
                <w:rFonts w:ascii="宋体" w:hAnsi="宋体" w:cs="宋体"/>
                <w:kern w:val="0"/>
                <w:sz w:val="18"/>
                <w:szCs w:val="18"/>
              </w:rPr>
            </w:pPr>
          </w:p>
        </w:tc>
        <w:tc>
          <w:tcPr>
            <w:tcW w:w="396" w:type="dxa"/>
            <w:vAlign w:val="center"/>
          </w:tcPr>
          <w:p w14:paraId="5F03EF82">
            <w:pPr>
              <w:widowControl/>
              <w:spacing w:line="360" w:lineRule="exact"/>
              <w:jc w:val="center"/>
              <w:rPr>
                <w:rFonts w:ascii="宋体" w:hAnsi="宋体" w:cs="宋体"/>
                <w:kern w:val="0"/>
                <w:sz w:val="18"/>
                <w:szCs w:val="18"/>
              </w:rPr>
            </w:pPr>
            <w:r>
              <w:rPr>
                <w:rFonts w:hint="eastAsia" w:ascii="宋体" w:hAnsi="宋体" w:cs="宋体"/>
                <w:kern w:val="0"/>
                <w:sz w:val="18"/>
                <w:szCs w:val="18"/>
              </w:rPr>
              <w:t>9</w:t>
            </w:r>
          </w:p>
        </w:tc>
        <w:tc>
          <w:tcPr>
            <w:tcW w:w="901" w:type="dxa"/>
            <w:shd w:val="clear" w:color="auto" w:fill="auto"/>
            <w:vAlign w:val="center"/>
          </w:tcPr>
          <w:p w14:paraId="41693557">
            <w:pPr>
              <w:widowControl/>
              <w:spacing w:line="360" w:lineRule="exact"/>
              <w:jc w:val="center"/>
              <w:rPr>
                <w:rFonts w:ascii="宋体" w:hAnsi="宋体" w:cs="宋体"/>
                <w:kern w:val="0"/>
                <w:sz w:val="18"/>
                <w:szCs w:val="18"/>
              </w:rPr>
            </w:pPr>
            <w:bookmarkStart w:id="37" w:name="OLE_LINK1"/>
            <w:r>
              <w:rPr>
                <w:rFonts w:hint="eastAsia" w:ascii="宋体" w:hAnsi="宋体" w:cs="宋体"/>
                <w:kern w:val="0"/>
                <w:sz w:val="18"/>
                <w:szCs w:val="18"/>
              </w:rPr>
              <w:t>000007G</w:t>
            </w:r>
            <w:bookmarkEnd w:id="37"/>
          </w:p>
          <w:p w14:paraId="7C3018C1">
            <w:pPr>
              <w:widowControl/>
              <w:spacing w:line="360" w:lineRule="exact"/>
              <w:jc w:val="center"/>
              <w:rPr>
                <w:rFonts w:ascii="宋体" w:hAnsi="宋体" w:cs="宋体"/>
                <w:kern w:val="0"/>
                <w:sz w:val="18"/>
                <w:szCs w:val="18"/>
              </w:rPr>
            </w:pPr>
            <w:r>
              <w:rPr>
                <w:rFonts w:hint="eastAsia" w:ascii="宋体" w:hAnsi="宋体" w:cs="宋体"/>
                <w:kern w:val="0"/>
                <w:sz w:val="18"/>
                <w:szCs w:val="18"/>
              </w:rPr>
              <w:t>000017G</w:t>
            </w:r>
          </w:p>
          <w:p w14:paraId="35083E65">
            <w:pPr>
              <w:widowControl/>
              <w:spacing w:line="360" w:lineRule="exact"/>
              <w:jc w:val="center"/>
              <w:rPr>
                <w:rFonts w:ascii="宋体" w:hAnsi="宋体" w:cs="宋体"/>
                <w:kern w:val="0"/>
                <w:sz w:val="18"/>
                <w:szCs w:val="18"/>
              </w:rPr>
            </w:pPr>
            <w:r>
              <w:rPr>
                <w:rFonts w:hint="eastAsia" w:ascii="宋体" w:hAnsi="宋体" w:cs="宋体"/>
                <w:kern w:val="0"/>
                <w:sz w:val="18"/>
                <w:szCs w:val="18"/>
              </w:rPr>
              <w:t>000027G</w:t>
            </w:r>
          </w:p>
        </w:tc>
        <w:tc>
          <w:tcPr>
            <w:tcW w:w="2322" w:type="dxa"/>
            <w:shd w:val="clear" w:color="auto" w:fill="auto"/>
            <w:vAlign w:val="center"/>
          </w:tcPr>
          <w:p w14:paraId="184E7F50">
            <w:pPr>
              <w:widowControl/>
              <w:spacing w:line="360" w:lineRule="exact"/>
              <w:jc w:val="center"/>
              <w:rPr>
                <w:rFonts w:ascii="宋体" w:hAnsi="宋体" w:cs="宋体"/>
                <w:kern w:val="0"/>
                <w:sz w:val="18"/>
                <w:szCs w:val="18"/>
              </w:rPr>
            </w:pPr>
            <w:r>
              <w:rPr>
                <w:rFonts w:hint="eastAsia" w:ascii="宋体" w:hAnsi="宋体" w:cs="宋体"/>
                <w:kern w:val="0"/>
                <w:sz w:val="18"/>
                <w:szCs w:val="18"/>
              </w:rPr>
              <w:t>大学体育</w:t>
            </w:r>
          </w:p>
        </w:tc>
        <w:tc>
          <w:tcPr>
            <w:tcW w:w="437" w:type="dxa"/>
            <w:shd w:val="clear" w:color="auto" w:fill="auto"/>
            <w:vAlign w:val="center"/>
          </w:tcPr>
          <w:p w14:paraId="1676D2A4">
            <w:pPr>
              <w:widowControl/>
              <w:spacing w:line="360" w:lineRule="exact"/>
              <w:jc w:val="center"/>
              <w:rPr>
                <w:rFonts w:ascii="宋体" w:hAnsi="宋体" w:cs="宋体"/>
                <w:kern w:val="0"/>
                <w:sz w:val="18"/>
                <w:szCs w:val="18"/>
              </w:rPr>
            </w:pPr>
            <w:r>
              <w:rPr>
                <w:rFonts w:hint="eastAsia" w:ascii="宋体" w:hAnsi="宋体" w:cs="宋体"/>
                <w:kern w:val="0"/>
                <w:sz w:val="18"/>
                <w:szCs w:val="18"/>
              </w:rPr>
              <w:t>C</w:t>
            </w:r>
          </w:p>
        </w:tc>
        <w:tc>
          <w:tcPr>
            <w:tcW w:w="490" w:type="dxa"/>
            <w:shd w:val="clear" w:color="auto" w:fill="auto"/>
            <w:vAlign w:val="center"/>
          </w:tcPr>
          <w:p w14:paraId="677BA85B">
            <w:pPr>
              <w:widowControl/>
              <w:spacing w:line="360" w:lineRule="exact"/>
              <w:jc w:val="center"/>
              <w:rPr>
                <w:rFonts w:ascii="宋体" w:hAnsi="宋体" w:cs="宋体"/>
                <w:kern w:val="0"/>
                <w:sz w:val="18"/>
                <w:szCs w:val="18"/>
              </w:rPr>
            </w:pPr>
            <w:r>
              <w:rPr>
                <w:rFonts w:hint="eastAsia" w:ascii="宋体" w:hAnsi="宋体" w:cs="宋体"/>
                <w:kern w:val="0"/>
                <w:sz w:val="18"/>
                <w:szCs w:val="18"/>
              </w:rPr>
              <w:t>108</w:t>
            </w:r>
          </w:p>
        </w:tc>
        <w:tc>
          <w:tcPr>
            <w:tcW w:w="573" w:type="dxa"/>
            <w:shd w:val="clear" w:color="auto" w:fill="auto"/>
            <w:vAlign w:val="center"/>
          </w:tcPr>
          <w:p w14:paraId="0DF68F8A">
            <w:pPr>
              <w:widowControl/>
              <w:spacing w:line="360" w:lineRule="exact"/>
              <w:jc w:val="center"/>
              <w:rPr>
                <w:rFonts w:ascii="宋体" w:hAnsi="宋体" w:cs="宋体"/>
                <w:kern w:val="0"/>
                <w:sz w:val="18"/>
                <w:szCs w:val="18"/>
              </w:rPr>
            </w:pPr>
            <w:r>
              <w:rPr>
                <w:rFonts w:hint="eastAsia" w:ascii="宋体" w:hAnsi="宋体" w:cs="宋体"/>
                <w:kern w:val="0"/>
                <w:sz w:val="18"/>
                <w:szCs w:val="18"/>
              </w:rPr>
              <w:t>6</w:t>
            </w:r>
          </w:p>
        </w:tc>
        <w:tc>
          <w:tcPr>
            <w:tcW w:w="509" w:type="dxa"/>
            <w:shd w:val="clear" w:color="auto" w:fill="auto"/>
            <w:vAlign w:val="center"/>
          </w:tcPr>
          <w:p w14:paraId="46ED6ADD">
            <w:pPr>
              <w:widowControl/>
              <w:spacing w:line="360" w:lineRule="exact"/>
              <w:jc w:val="center"/>
              <w:rPr>
                <w:rFonts w:ascii="宋体" w:hAnsi="宋体" w:cs="宋体"/>
                <w:kern w:val="0"/>
                <w:sz w:val="18"/>
                <w:szCs w:val="18"/>
              </w:rPr>
            </w:pPr>
            <w:r>
              <w:rPr>
                <w:rFonts w:hint="eastAsia" w:ascii="宋体" w:hAnsi="宋体" w:cs="宋体"/>
                <w:kern w:val="0"/>
                <w:sz w:val="18"/>
                <w:szCs w:val="18"/>
              </w:rPr>
              <w:t>102</w:t>
            </w:r>
          </w:p>
        </w:tc>
        <w:tc>
          <w:tcPr>
            <w:tcW w:w="364" w:type="dxa"/>
            <w:shd w:val="clear" w:color="auto" w:fill="auto"/>
            <w:vAlign w:val="center"/>
          </w:tcPr>
          <w:p w14:paraId="1D296FF0">
            <w:pPr>
              <w:widowControl/>
              <w:spacing w:line="360" w:lineRule="exact"/>
              <w:jc w:val="center"/>
              <w:rPr>
                <w:rFonts w:ascii="宋体" w:hAnsi="宋体" w:cs="宋体"/>
                <w:kern w:val="0"/>
                <w:sz w:val="18"/>
                <w:szCs w:val="18"/>
              </w:rPr>
            </w:pPr>
            <w:r>
              <w:rPr>
                <w:rFonts w:hint="eastAsia" w:ascii="宋体" w:hAnsi="宋体" w:cs="宋体"/>
                <w:kern w:val="0"/>
                <w:sz w:val="18"/>
                <w:szCs w:val="18"/>
              </w:rPr>
              <w:t>6</w:t>
            </w:r>
          </w:p>
        </w:tc>
        <w:tc>
          <w:tcPr>
            <w:tcW w:w="436" w:type="dxa"/>
            <w:shd w:val="clear" w:color="auto" w:fill="auto"/>
            <w:vAlign w:val="center"/>
          </w:tcPr>
          <w:p w14:paraId="59B800E2">
            <w:pPr>
              <w:widowControl/>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452" w:type="dxa"/>
            <w:shd w:val="clear" w:color="auto" w:fill="auto"/>
            <w:vAlign w:val="center"/>
          </w:tcPr>
          <w:p w14:paraId="0306CEDF">
            <w:pPr>
              <w:widowControl/>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417" w:type="dxa"/>
            <w:shd w:val="clear" w:color="auto" w:fill="auto"/>
            <w:vAlign w:val="center"/>
          </w:tcPr>
          <w:p w14:paraId="373B02A6">
            <w:pPr>
              <w:widowControl/>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395" w:type="dxa"/>
            <w:shd w:val="clear" w:color="auto" w:fill="auto"/>
            <w:vAlign w:val="center"/>
          </w:tcPr>
          <w:p w14:paraId="6DE178A4">
            <w:pPr>
              <w:widowControl/>
              <w:spacing w:line="360" w:lineRule="exact"/>
              <w:jc w:val="center"/>
              <w:rPr>
                <w:rFonts w:ascii="宋体" w:hAnsi="宋体" w:cs="宋体"/>
                <w:kern w:val="0"/>
                <w:sz w:val="18"/>
                <w:szCs w:val="18"/>
              </w:rPr>
            </w:pPr>
          </w:p>
        </w:tc>
        <w:tc>
          <w:tcPr>
            <w:tcW w:w="441" w:type="dxa"/>
            <w:vAlign w:val="center"/>
          </w:tcPr>
          <w:p w14:paraId="7DDE105A">
            <w:pPr>
              <w:widowControl/>
              <w:spacing w:line="360" w:lineRule="exact"/>
              <w:jc w:val="center"/>
              <w:rPr>
                <w:rFonts w:ascii="宋体" w:hAnsi="宋体" w:cs="宋体"/>
                <w:kern w:val="0"/>
                <w:sz w:val="18"/>
                <w:szCs w:val="18"/>
              </w:rPr>
            </w:pPr>
          </w:p>
        </w:tc>
        <w:tc>
          <w:tcPr>
            <w:tcW w:w="397" w:type="dxa"/>
            <w:vAlign w:val="center"/>
          </w:tcPr>
          <w:p w14:paraId="4B2658BC">
            <w:pPr>
              <w:widowControl/>
              <w:spacing w:line="360" w:lineRule="exact"/>
              <w:jc w:val="center"/>
              <w:rPr>
                <w:rFonts w:ascii="宋体" w:hAnsi="宋体" w:cs="宋体"/>
                <w:kern w:val="0"/>
                <w:sz w:val="18"/>
                <w:szCs w:val="18"/>
              </w:rPr>
            </w:pPr>
          </w:p>
        </w:tc>
        <w:tc>
          <w:tcPr>
            <w:tcW w:w="477" w:type="dxa"/>
            <w:vAlign w:val="center"/>
          </w:tcPr>
          <w:p w14:paraId="192710DF">
            <w:pPr>
              <w:widowControl/>
              <w:jc w:val="center"/>
              <w:rPr>
                <w:rFonts w:ascii="宋体" w:hAnsi="宋体" w:cs="宋体"/>
                <w:kern w:val="0"/>
                <w:sz w:val="18"/>
                <w:szCs w:val="18"/>
              </w:rPr>
            </w:pPr>
            <w:r>
              <w:rPr>
                <w:rFonts w:hint="eastAsia" w:ascii="宋体" w:hAnsi="宋体" w:cs="宋体"/>
                <w:sz w:val="18"/>
                <w:szCs w:val="18"/>
              </w:rPr>
              <w:t>③</w:t>
            </w:r>
          </w:p>
        </w:tc>
        <w:tc>
          <w:tcPr>
            <w:tcW w:w="813" w:type="dxa"/>
            <w:vAlign w:val="center"/>
          </w:tcPr>
          <w:p w14:paraId="0ABEF60F">
            <w:pPr>
              <w:widowControl/>
              <w:spacing w:line="360" w:lineRule="exact"/>
              <w:jc w:val="center"/>
              <w:rPr>
                <w:rFonts w:ascii="宋体" w:hAnsi="宋体" w:cs="宋体"/>
                <w:kern w:val="0"/>
                <w:sz w:val="18"/>
                <w:szCs w:val="18"/>
              </w:rPr>
            </w:pPr>
          </w:p>
        </w:tc>
      </w:tr>
      <w:tr w14:paraId="5024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9" w:hRule="atLeast"/>
          <w:jc w:val="center"/>
        </w:trPr>
        <w:tc>
          <w:tcPr>
            <w:tcW w:w="421" w:type="dxa"/>
            <w:vMerge w:val="continue"/>
            <w:vAlign w:val="center"/>
          </w:tcPr>
          <w:p w14:paraId="1DDADCFA">
            <w:pPr>
              <w:spacing w:line="360" w:lineRule="exact"/>
              <w:jc w:val="left"/>
              <w:rPr>
                <w:rFonts w:ascii="宋体" w:hAnsi="宋体" w:cs="宋体"/>
                <w:kern w:val="0"/>
                <w:sz w:val="18"/>
                <w:szCs w:val="18"/>
              </w:rPr>
            </w:pPr>
          </w:p>
        </w:tc>
        <w:tc>
          <w:tcPr>
            <w:tcW w:w="348" w:type="dxa"/>
            <w:vMerge w:val="continue"/>
            <w:vAlign w:val="center"/>
          </w:tcPr>
          <w:p w14:paraId="705C3085">
            <w:pPr>
              <w:widowControl/>
              <w:spacing w:line="360" w:lineRule="exact"/>
              <w:jc w:val="left"/>
              <w:rPr>
                <w:rFonts w:ascii="宋体" w:hAnsi="宋体" w:cs="宋体"/>
                <w:kern w:val="0"/>
                <w:sz w:val="18"/>
                <w:szCs w:val="18"/>
              </w:rPr>
            </w:pPr>
          </w:p>
        </w:tc>
        <w:tc>
          <w:tcPr>
            <w:tcW w:w="396" w:type="dxa"/>
            <w:vAlign w:val="center"/>
          </w:tcPr>
          <w:p w14:paraId="1BBE4605">
            <w:pPr>
              <w:widowControl/>
              <w:spacing w:line="360" w:lineRule="exact"/>
              <w:jc w:val="center"/>
              <w:rPr>
                <w:rFonts w:ascii="宋体" w:hAnsi="宋体" w:cs="宋体"/>
                <w:kern w:val="0"/>
                <w:sz w:val="18"/>
                <w:szCs w:val="18"/>
              </w:rPr>
            </w:pPr>
            <w:r>
              <w:rPr>
                <w:rFonts w:hint="eastAsia" w:ascii="宋体" w:hAnsi="宋体" w:cs="宋体"/>
                <w:kern w:val="0"/>
                <w:sz w:val="18"/>
                <w:szCs w:val="18"/>
              </w:rPr>
              <w:t>10</w:t>
            </w:r>
          </w:p>
        </w:tc>
        <w:tc>
          <w:tcPr>
            <w:tcW w:w="901" w:type="dxa"/>
            <w:shd w:val="clear" w:color="auto" w:fill="auto"/>
            <w:vAlign w:val="center"/>
          </w:tcPr>
          <w:p w14:paraId="07E18A0C">
            <w:pPr>
              <w:widowControl/>
              <w:spacing w:line="360" w:lineRule="exact"/>
              <w:jc w:val="center"/>
              <w:rPr>
                <w:rFonts w:ascii="宋体" w:hAnsi="宋体" w:cs="宋体"/>
                <w:kern w:val="0"/>
                <w:sz w:val="18"/>
                <w:szCs w:val="18"/>
              </w:rPr>
            </w:pPr>
            <w:r>
              <w:rPr>
                <w:rFonts w:hint="eastAsia" w:ascii="宋体" w:hAnsi="宋体" w:cs="宋体"/>
                <w:kern w:val="0"/>
                <w:sz w:val="18"/>
                <w:szCs w:val="18"/>
              </w:rPr>
              <w:t>000013G</w:t>
            </w:r>
          </w:p>
        </w:tc>
        <w:tc>
          <w:tcPr>
            <w:tcW w:w="2322" w:type="dxa"/>
            <w:shd w:val="clear" w:color="auto" w:fill="auto"/>
            <w:vAlign w:val="center"/>
          </w:tcPr>
          <w:p w14:paraId="7279A26F">
            <w:pPr>
              <w:widowControl/>
              <w:spacing w:line="360" w:lineRule="exact"/>
              <w:jc w:val="center"/>
              <w:rPr>
                <w:rFonts w:ascii="宋体" w:hAnsi="宋体" w:cs="宋体"/>
                <w:kern w:val="0"/>
                <w:sz w:val="18"/>
                <w:szCs w:val="18"/>
              </w:rPr>
            </w:pPr>
            <w:r>
              <w:rPr>
                <w:rFonts w:hint="eastAsia" w:ascii="宋体" w:hAnsi="宋体" w:cs="宋体"/>
                <w:kern w:val="0"/>
                <w:sz w:val="18"/>
                <w:szCs w:val="18"/>
              </w:rPr>
              <w:t>大学生心理健康教育</w:t>
            </w:r>
          </w:p>
        </w:tc>
        <w:tc>
          <w:tcPr>
            <w:tcW w:w="437" w:type="dxa"/>
            <w:shd w:val="clear" w:color="auto" w:fill="auto"/>
            <w:vAlign w:val="center"/>
          </w:tcPr>
          <w:p w14:paraId="3F595F61">
            <w:pPr>
              <w:widowControl/>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490" w:type="dxa"/>
            <w:shd w:val="clear" w:color="auto" w:fill="auto"/>
            <w:vAlign w:val="center"/>
          </w:tcPr>
          <w:p w14:paraId="62ACEB2C">
            <w:pPr>
              <w:widowControl/>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73" w:type="dxa"/>
            <w:shd w:val="clear" w:color="auto" w:fill="auto"/>
            <w:vAlign w:val="center"/>
          </w:tcPr>
          <w:p w14:paraId="1EC6D625">
            <w:pPr>
              <w:widowControl/>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09" w:type="dxa"/>
            <w:shd w:val="clear" w:color="auto" w:fill="auto"/>
            <w:vAlign w:val="center"/>
          </w:tcPr>
          <w:p w14:paraId="4D121724">
            <w:pPr>
              <w:widowControl/>
              <w:spacing w:line="360" w:lineRule="exact"/>
              <w:jc w:val="center"/>
              <w:rPr>
                <w:rFonts w:ascii="宋体" w:hAnsi="宋体" w:cs="宋体"/>
                <w:kern w:val="0"/>
                <w:sz w:val="18"/>
                <w:szCs w:val="18"/>
              </w:rPr>
            </w:pPr>
          </w:p>
        </w:tc>
        <w:tc>
          <w:tcPr>
            <w:tcW w:w="364" w:type="dxa"/>
            <w:shd w:val="clear" w:color="auto" w:fill="auto"/>
            <w:vAlign w:val="center"/>
          </w:tcPr>
          <w:p w14:paraId="4A0EA7C7">
            <w:pPr>
              <w:widowControl/>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436" w:type="dxa"/>
            <w:shd w:val="clear" w:color="auto" w:fill="auto"/>
            <w:vAlign w:val="center"/>
          </w:tcPr>
          <w:p w14:paraId="2F47661E">
            <w:pPr>
              <w:widowControl/>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452" w:type="dxa"/>
            <w:shd w:val="clear" w:color="auto" w:fill="auto"/>
            <w:vAlign w:val="center"/>
          </w:tcPr>
          <w:p w14:paraId="61256B28">
            <w:pPr>
              <w:widowControl/>
              <w:spacing w:line="360" w:lineRule="exact"/>
              <w:jc w:val="center"/>
              <w:rPr>
                <w:rFonts w:ascii="宋体" w:hAnsi="宋体" w:cs="宋体"/>
                <w:kern w:val="0"/>
                <w:sz w:val="18"/>
                <w:szCs w:val="18"/>
              </w:rPr>
            </w:pPr>
          </w:p>
        </w:tc>
        <w:tc>
          <w:tcPr>
            <w:tcW w:w="417" w:type="dxa"/>
            <w:shd w:val="clear" w:color="auto" w:fill="auto"/>
            <w:vAlign w:val="center"/>
          </w:tcPr>
          <w:p w14:paraId="738CCAB3">
            <w:pPr>
              <w:widowControl/>
              <w:spacing w:line="360" w:lineRule="exact"/>
              <w:jc w:val="center"/>
              <w:rPr>
                <w:rFonts w:ascii="宋体" w:hAnsi="宋体" w:cs="宋体"/>
                <w:kern w:val="0"/>
                <w:sz w:val="18"/>
                <w:szCs w:val="18"/>
              </w:rPr>
            </w:pPr>
          </w:p>
        </w:tc>
        <w:tc>
          <w:tcPr>
            <w:tcW w:w="395" w:type="dxa"/>
            <w:shd w:val="clear" w:color="auto" w:fill="auto"/>
            <w:vAlign w:val="center"/>
          </w:tcPr>
          <w:p w14:paraId="7B4927D0">
            <w:pPr>
              <w:widowControl/>
              <w:spacing w:line="360" w:lineRule="exact"/>
              <w:jc w:val="center"/>
              <w:rPr>
                <w:rFonts w:ascii="宋体" w:hAnsi="宋体" w:cs="宋体"/>
                <w:kern w:val="0"/>
                <w:sz w:val="18"/>
                <w:szCs w:val="18"/>
              </w:rPr>
            </w:pPr>
          </w:p>
        </w:tc>
        <w:tc>
          <w:tcPr>
            <w:tcW w:w="441" w:type="dxa"/>
            <w:vAlign w:val="center"/>
          </w:tcPr>
          <w:p w14:paraId="40896141">
            <w:pPr>
              <w:widowControl/>
              <w:spacing w:line="360" w:lineRule="exact"/>
              <w:jc w:val="center"/>
              <w:rPr>
                <w:rFonts w:ascii="宋体" w:hAnsi="宋体" w:cs="宋体"/>
                <w:kern w:val="0"/>
                <w:sz w:val="18"/>
                <w:szCs w:val="18"/>
              </w:rPr>
            </w:pPr>
          </w:p>
        </w:tc>
        <w:tc>
          <w:tcPr>
            <w:tcW w:w="397" w:type="dxa"/>
            <w:vAlign w:val="center"/>
          </w:tcPr>
          <w:p w14:paraId="7164DCD7">
            <w:pPr>
              <w:widowControl/>
              <w:spacing w:line="360" w:lineRule="exact"/>
              <w:jc w:val="center"/>
              <w:rPr>
                <w:rFonts w:ascii="宋体" w:hAnsi="宋体" w:cs="宋体"/>
                <w:kern w:val="0"/>
                <w:sz w:val="18"/>
                <w:szCs w:val="18"/>
              </w:rPr>
            </w:pPr>
          </w:p>
        </w:tc>
        <w:tc>
          <w:tcPr>
            <w:tcW w:w="477" w:type="dxa"/>
            <w:vAlign w:val="center"/>
          </w:tcPr>
          <w:p w14:paraId="45792954">
            <w:pPr>
              <w:widowControl/>
              <w:jc w:val="center"/>
              <w:rPr>
                <w:rFonts w:ascii="宋体" w:hAnsi="宋体" w:cs="宋体"/>
                <w:kern w:val="0"/>
                <w:sz w:val="18"/>
                <w:szCs w:val="18"/>
              </w:rPr>
            </w:pPr>
            <w:r>
              <w:rPr>
                <w:rFonts w:hint="eastAsia" w:ascii="宋体" w:hAnsi="宋体" w:cs="宋体"/>
                <w:sz w:val="18"/>
                <w:szCs w:val="18"/>
              </w:rPr>
              <w:t>⑤</w:t>
            </w:r>
          </w:p>
        </w:tc>
        <w:tc>
          <w:tcPr>
            <w:tcW w:w="813" w:type="dxa"/>
            <w:vAlign w:val="center"/>
          </w:tcPr>
          <w:p w14:paraId="543353DB">
            <w:pPr>
              <w:widowControl/>
              <w:spacing w:line="360" w:lineRule="exact"/>
              <w:jc w:val="center"/>
              <w:rPr>
                <w:rFonts w:ascii="宋体" w:hAnsi="宋体" w:cs="宋体"/>
                <w:kern w:val="0"/>
                <w:sz w:val="18"/>
                <w:szCs w:val="18"/>
              </w:rPr>
            </w:pPr>
          </w:p>
        </w:tc>
      </w:tr>
      <w:tr w14:paraId="77C2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421" w:type="dxa"/>
            <w:vMerge w:val="continue"/>
            <w:vAlign w:val="center"/>
          </w:tcPr>
          <w:p w14:paraId="308B7A83">
            <w:pPr>
              <w:spacing w:line="360" w:lineRule="exact"/>
              <w:jc w:val="left"/>
              <w:rPr>
                <w:rFonts w:ascii="宋体" w:hAnsi="宋体" w:cs="宋体"/>
                <w:kern w:val="0"/>
                <w:sz w:val="18"/>
                <w:szCs w:val="18"/>
              </w:rPr>
            </w:pPr>
          </w:p>
        </w:tc>
        <w:tc>
          <w:tcPr>
            <w:tcW w:w="348" w:type="dxa"/>
            <w:vMerge w:val="continue"/>
            <w:vAlign w:val="center"/>
          </w:tcPr>
          <w:p w14:paraId="71E7BA52">
            <w:pPr>
              <w:widowControl/>
              <w:spacing w:line="360" w:lineRule="exact"/>
              <w:jc w:val="left"/>
              <w:rPr>
                <w:rFonts w:ascii="宋体" w:hAnsi="宋体" w:cs="宋体"/>
                <w:kern w:val="0"/>
                <w:sz w:val="18"/>
                <w:szCs w:val="18"/>
              </w:rPr>
            </w:pPr>
          </w:p>
        </w:tc>
        <w:tc>
          <w:tcPr>
            <w:tcW w:w="396" w:type="dxa"/>
            <w:vAlign w:val="center"/>
          </w:tcPr>
          <w:p w14:paraId="61E3C79C">
            <w:pPr>
              <w:widowControl/>
              <w:spacing w:line="360" w:lineRule="exact"/>
              <w:jc w:val="center"/>
              <w:rPr>
                <w:rFonts w:ascii="宋体" w:hAnsi="宋体" w:cs="宋体"/>
                <w:kern w:val="0"/>
                <w:sz w:val="18"/>
                <w:szCs w:val="18"/>
              </w:rPr>
            </w:pPr>
            <w:r>
              <w:rPr>
                <w:rFonts w:hint="eastAsia" w:ascii="宋体" w:hAnsi="宋体" w:cs="宋体"/>
                <w:kern w:val="0"/>
                <w:sz w:val="18"/>
                <w:szCs w:val="18"/>
              </w:rPr>
              <w:t>11</w:t>
            </w:r>
          </w:p>
        </w:tc>
        <w:tc>
          <w:tcPr>
            <w:tcW w:w="901" w:type="dxa"/>
            <w:shd w:val="clear" w:color="auto" w:fill="auto"/>
            <w:vAlign w:val="center"/>
          </w:tcPr>
          <w:p w14:paraId="7A6D9432">
            <w:pPr>
              <w:widowControl/>
              <w:spacing w:line="360" w:lineRule="exact"/>
              <w:jc w:val="center"/>
              <w:rPr>
                <w:rFonts w:ascii="宋体" w:hAnsi="宋体" w:cs="宋体"/>
                <w:kern w:val="0"/>
                <w:sz w:val="18"/>
                <w:szCs w:val="18"/>
              </w:rPr>
            </w:pPr>
            <w:r>
              <w:rPr>
                <w:rFonts w:hint="eastAsia" w:ascii="宋体" w:hAnsi="宋体" w:cs="宋体"/>
                <w:kern w:val="0"/>
                <w:sz w:val="18"/>
                <w:szCs w:val="18"/>
              </w:rPr>
              <w:t>000003G</w:t>
            </w:r>
          </w:p>
        </w:tc>
        <w:tc>
          <w:tcPr>
            <w:tcW w:w="2322" w:type="dxa"/>
            <w:shd w:val="clear" w:color="auto" w:fill="auto"/>
            <w:vAlign w:val="center"/>
          </w:tcPr>
          <w:p w14:paraId="58DB2AEA">
            <w:pPr>
              <w:widowControl/>
              <w:spacing w:line="360" w:lineRule="exact"/>
              <w:jc w:val="center"/>
              <w:rPr>
                <w:rFonts w:ascii="宋体" w:hAnsi="宋体" w:cs="宋体"/>
                <w:kern w:val="0"/>
                <w:sz w:val="18"/>
                <w:szCs w:val="18"/>
              </w:rPr>
            </w:pPr>
            <w:r>
              <w:rPr>
                <w:rFonts w:hint="eastAsia" w:ascii="宋体" w:hAnsi="宋体" w:cs="宋体"/>
                <w:sz w:val="18"/>
                <w:szCs w:val="18"/>
              </w:rPr>
              <w:t>职业发展与就业指导</w:t>
            </w:r>
          </w:p>
        </w:tc>
        <w:tc>
          <w:tcPr>
            <w:tcW w:w="437" w:type="dxa"/>
            <w:shd w:val="clear" w:color="auto" w:fill="auto"/>
            <w:vAlign w:val="center"/>
          </w:tcPr>
          <w:p w14:paraId="6B0A2A72">
            <w:pPr>
              <w:widowControl/>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490" w:type="dxa"/>
            <w:shd w:val="clear" w:color="auto" w:fill="auto"/>
            <w:vAlign w:val="center"/>
          </w:tcPr>
          <w:p w14:paraId="000B56A6">
            <w:pPr>
              <w:widowControl/>
              <w:spacing w:line="360" w:lineRule="exact"/>
              <w:jc w:val="center"/>
              <w:rPr>
                <w:rFonts w:ascii="宋体" w:hAnsi="宋体" w:cs="宋体"/>
                <w:kern w:val="0"/>
                <w:sz w:val="18"/>
                <w:szCs w:val="18"/>
              </w:rPr>
            </w:pPr>
            <w:r>
              <w:rPr>
                <w:rFonts w:hint="eastAsia" w:ascii="宋体" w:hAnsi="宋体" w:cs="宋体"/>
                <w:kern w:val="0"/>
                <w:sz w:val="18"/>
                <w:szCs w:val="18"/>
              </w:rPr>
              <w:t>22</w:t>
            </w:r>
          </w:p>
        </w:tc>
        <w:tc>
          <w:tcPr>
            <w:tcW w:w="573" w:type="dxa"/>
            <w:shd w:val="clear" w:color="auto" w:fill="auto"/>
            <w:vAlign w:val="center"/>
          </w:tcPr>
          <w:p w14:paraId="4E07BBE7">
            <w:pPr>
              <w:widowControl/>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09" w:type="dxa"/>
            <w:shd w:val="clear" w:color="auto" w:fill="auto"/>
            <w:vAlign w:val="center"/>
          </w:tcPr>
          <w:p w14:paraId="19C05D18">
            <w:pPr>
              <w:widowControl/>
              <w:spacing w:line="360" w:lineRule="exact"/>
              <w:jc w:val="center"/>
              <w:rPr>
                <w:rFonts w:ascii="宋体" w:hAnsi="宋体" w:cs="宋体"/>
                <w:kern w:val="0"/>
                <w:sz w:val="18"/>
                <w:szCs w:val="18"/>
              </w:rPr>
            </w:pPr>
            <w:r>
              <w:rPr>
                <w:rFonts w:hint="eastAsia" w:ascii="宋体" w:hAnsi="宋体" w:cs="宋体"/>
                <w:kern w:val="0"/>
                <w:sz w:val="18"/>
                <w:szCs w:val="18"/>
              </w:rPr>
              <w:t>6</w:t>
            </w:r>
          </w:p>
        </w:tc>
        <w:tc>
          <w:tcPr>
            <w:tcW w:w="364" w:type="dxa"/>
            <w:shd w:val="clear" w:color="auto" w:fill="auto"/>
            <w:vAlign w:val="center"/>
          </w:tcPr>
          <w:p w14:paraId="03C03079">
            <w:pPr>
              <w:widowControl/>
              <w:spacing w:line="360" w:lineRule="exact"/>
              <w:jc w:val="center"/>
              <w:rPr>
                <w:rFonts w:ascii="宋体" w:hAnsi="宋体" w:cs="宋体"/>
                <w:kern w:val="0"/>
                <w:sz w:val="18"/>
                <w:szCs w:val="18"/>
              </w:rPr>
            </w:pPr>
            <w:r>
              <w:rPr>
                <w:rFonts w:hint="eastAsia" w:ascii="宋体" w:hAnsi="宋体" w:cs="宋体"/>
                <w:kern w:val="0"/>
                <w:sz w:val="18"/>
                <w:szCs w:val="18"/>
              </w:rPr>
              <w:t>1</w:t>
            </w:r>
          </w:p>
        </w:tc>
        <w:tc>
          <w:tcPr>
            <w:tcW w:w="436" w:type="dxa"/>
            <w:shd w:val="clear" w:color="auto" w:fill="auto"/>
            <w:vAlign w:val="center"/>
          </w:tcPr>
          <w:p w14:paraId="7F1041C2">
            <w:pPr>
              <w:widowControl/>
              <w:spacing w:line="360" w:lineRule="exact"/>
              <w:jc w:val="center"/>
              <w:rPr>
                <w:rFonts w:ascii="宋体" w:hAnsi="宋体" w:cs="宋体"/>
                <w:kern w:val="0"/>
                <w:sz w:val="18"/>
                <w:szCs w:val="18"/>
              </w:rPr>
            </w:pPr>
            <w:r>
              <w:rPr>
                <w:rFonts w:hint="eastAsia" w:ascii="宋体" w:hAnsi="宋体" w:cs="宋体"/>
                <w:kern w:val="0"/>
                <w:sz w:val="18"/>
                <w:szCs w:val="18"/>
              </w:rPr>
              <w:t>22</w:t>
            </w:r>
          </w:p>
        </w:tc>
        <w:tc>
          <w:tcPr>
            <w:tcW w:w="452" w:type="dxa"/>
            <w:shd w:val="clear" w:color="auto" w:fill="auto"/>
            <w:vAlign w:val="center"/>
          </w:tcPr>
          <w:p w14:paraId="2DB7AB56">
            <w:pPr>
              <w:widowControl/>
              <w:spacing w:line="360" w:lineRule="exact"/>
              <w:jc w:val="center"/>
              <w:rPr>
                <w:rFonts w:ascii="宋体" w:hAnsi="宋体" w:cs="宋体"/>
                <w:kern w:val="0"/>
                <w:sz w:val="18"/>
                <w:szCs w:val="18"/>
              </w:rPr>
            </w:pPr>
          </w:p>
        </w:tc>
        <w:tc>
          <w:tcPr>
            <w:tcW w:w="417" w:type="dxa"/>
            <w:shd w:val="clear" w:color="auto" w:fill="auto"/>
            <w:vAlign w:val="center"/>
          </w:tcPr>
          <w:p w14:paraId="7A34BF75">
            <w:pPr>
              <w:widowControl/>
              <w:spacing w:line="360" w:lineRule="exact"/>
              <w:jc w:val="center"/>
              <w:rPr>
                <w:rFonts w:ascii="宋体" w:hAnsi="宋体" w:cs="宋体"/>
                <w:kern w:val="0"/>
                <w:sz w:val="18"/>
                <w:szCs w:val="18"/>
              </w:rPr>
            </w:pPr>
          </w:p>
        </w:tc>
        <w:tc>
          <w:tcPr>
            <w:tcW w:w="395" w:type="dxa"/>
            <w:shd w:val="clear" w:color="auto" w:fill="auto"/>
            <w:vAlign w:val="center"/>
          </w:tcPr>
          <w:p w14:paraId="54A1D4B4">
            <w:pPr>
              <w:widowControl/>
              <w:spacing w:line="360" w:lineRule="exact"/>
              <w:jc w:val="center"/>
              <w:rPr>
                <w:rFonts w:ascii="宋体" w:hAnsi="宋体" w:cs="宋体"/>
                <w:kern w:val="0"/>
                <w:sz w:val="18"/>
                <w:szCs w:val="18"/>
              </w:rPr>
            </w:pPr>
          </w:p>
        </w:tc>
        <w:tc>
          <w:tcPr>
            <w:tcW w:w="441" w:type="dxa"/>
            <w:vAlign w:val="center"/>
          </w:tcPr>
          <w:p w14:paraId="5F69D821">
            <w:pPr>
              <w:widowControl/>
              <w:spacing w:line="360" w:lineRule="exact"/>
              <w:jc w:val="center"/>
              <w:rPr>
                <w:rFonts w:ascii="宋体" w:hAnsi="宋体" w:cs="宋体"/>
                <w:kern w:val="0"/>
                <w:sz w:val="18"/>
                <w:szCs w:val="18"/>
              </w:rPr>
            </w:pPr>
          </w:p>
        </w:tc>
        <w:tc>
          <w:tcPr>
            <w:tcW w:w="397" w:type="dxa"/>
            <w:vAlign w:val="center"/>
          </w:tcPr>
          <w:p w14:paraId="7A95428D">
            <w:pPr>
              <w:widowControl/>
              <w:spacing w:line="360" w:lineRule="exact"/>
              <w:jc w:val="center"/>
              <w:rPr>
                <w:rFonts w:ascii="宋体" w:hAnsi="宋体" w:cs="宋体"/>
                <w:kern w:val="0"/>
                <w:sz w:val="18"/>
                <w:szCs w:val="18"/>
              </w:rPr>
            </w:pPr>
          </w:p>
        </w:tc>
        <w:tc>
          <w:tcPr>
            <w:tcW w:w="477" w:type="dxa"/>
            <w:shd w:val="clear" w:color="auto" w:fill="auto"/>
            <w:vAlign w:val="center"/>
          </w:tcPr>
          <w:p w14:paraId="4B270FE3">
            <w:pPr>
              <w:widowControl/>
              <w:jc w:val="center"/>
              <w:rPr>
                <w:rFonts w:ascii="宋体" w:hAnsi="宋体" w:cs="宋体"/>
                <w:kern w:val="0"/>
                <w:sz w:val="18"/>
                <w:szCs w:val="18"/>
              </w:rPr>
            </w:pPr>
            <w:r>
              <w:rPr>
                <w:rFonts w:hint="eastAsia" w:ascii="宋体" w:hAnsi="宋体" w:cs="宋体"/>
                <w:sz w:val="18"/>
                <w:szCs w:val="18"/>
              </w:rPr>
              <w:t>⑩</w:t>
            </w:r>
          </w:p>
        </w:tc>
        <w:tc>
          <w:tcPr>
            <w:tcW w:w="813" w:type="dxa"/>
            <w:vAlign w:val="center"/>
          </w:tcPr>
          <w:p w14:paraId="34994A43">
            <w:pPr>
              <w:widowControl/>
              <w:spacing w:line="360" w:lineRule="exact"/>
              <w:jc w:val="center"/>
              <w:rPr>
                <w:rFonts w:ascii="宋体" w:hAnsi="宋体" w:cs="宋体"/>
                <w:kern w:val="0"/>
                <w:sz w:val="18"/>
                <w:szCs w:val="18"/>
              </w:rPr>
            </w:pPr>
          </w:p>
        </w:tc>
      </w:tr>
      <w:tr w14:paraId="45EA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421" w:type="dxa"/>
            <w:vMerge w:val="continue"/>
            <w:vAlign w:val="center"/>
          </w:tcPr>
          <w:p w14:paraId="04931766">
            <w:pPr>
              <w:spacing w:line="360" w:lineRule="exact"/>
              <w:jc w:val="left"/>
              <w:rPr>
                <w:rFonts w:ascii="宋体" w:hAnsi="宋体" w:cs="宋体"/>
                <w:kern w:val="0"/>
                <w:sz w:val="18"/>
                <w:szCs w:val="18"/>
              </w:rPr>
            </w:pPr>
          </w:p>
        </w:tc>
        <w:tc>
          <w:tcPr>
            <w:tcW w:w="348" w:type="dxa"/>
            <w:vMerge w:val="continue"/>
            <w:vAlign w:val="center"/>
          </w:tcPr>
          <w:p w14:paraId="19F54F24">
            <w:pPr>
              <w:widowControl/>
              <w:spacing w:line="360" w:lineRule="exact"/>
              <w:jc w:val="left"/>
              <w:rPr>
                <w:rFonts w:ascii="宋体" w:hAnsi="宋体" w:cs="宋体"/>
                <w:kern w:val="0"/>
                <w:sz w:val="18"/>
                <w:szCs w:val="18"/>
              </w:rPr>
            </w:pPr>
          </w:p>
        </w:tc>
        <w:tc>
          <w:tcPr>
            <w:tcW w:w="396" w:type="dxa"/>
            <w:vAlign w:val="center"/>
          </w:tcPr>
          <w:p w14:paraId="72E9DC8F">
            <w:pPr>
              <w:widowControl/>
              <w:spacing w:line="360" w:lineRule="exact"/>
              <w:jc w:val="center"/>
              <w:rPr>
                <w:rFonts w:ascii="宋体" w:hAnsi="宋体" w:cs="宋体"/>
                <w:kern w:val="0"/>
                <w:sz w:val="18"/>
                <w:szCs w:val="18"/>
              </w:rPr>
            </w:pPr>
            <w:r>
              <w:rPr>
                <w:rFonts w:hint="eastAsia" w:ascii="宋体" w:hAnsi="宋体" w:cs="宋体"/>
                <w:kern w:val="0"/>
                <w:sz w:val="18"/>
                <w:szCs w:val="18"/>
              </w:rPr>
              <w:t>12</w:t>
            </w:r>
          </w:p>
        </w:tc>
        <w:tc>
          <w:tcPr>
            <w:tcW w:w="901" w:type="dxa"/>
            <w:shd w:val="clear" w:color="auto" w:fill="auto"/>
            <w:vAlign w:val="center"/>
          </w:tcPr>
          <w:p w14:paraId="10BF5AE7">
            <w:pPr>
              <w:widowControl/>
              <w:spacing w:line="360" w:lineRule="exact"/>
              <w:jc w:val="center"/>
              <w:rPr>
                <w:rFonts w:ascii="宋体" w:hAnsi="宋体" w:cs="宋体"/>
                <w:kern w:val="0"/>
                <w:sz w:val="18"/>
                <w:szCs w:val="18"/>
              </w:rPr>
            </w:pPr>
            <w:r>
              <w:rPr>
                <w:rFonts w:hint="eastAsia" w:ascii="宋体" w:hAnsi="宋体" w:cs="宋体"/>
                <w:kern w:val="0"/>
                <w:sz w:val="18"/>
                <w:szCs w:val="18"/>
              </w:rPr>
              <w:t>000043G</w:t>
            </w:r>
          </w:p>
        </w:tc>
        <w:tc>
          <w:tcPr>
            <w:tcW w:w="2322" w:type="dxa"/>
            <w:shd w:val="clear" w:color="auto" w:fill="auto"/>
            <w:vAlign w:val="center"/>
          </w:tcPr>
          <w:p w14:paraId="180F1AA0">
            <w:pPr>
              <w:widowControl/>
              <w:spacing w:line="360" w:lineRule="exact"/>
              <w:jc w:val="center"/>
              <w:rPr>
                <w:rFonts w:ascii="宋体" w:hAnsi="宋体" w:cs="宋体"/>
                <w:kern w:val="0"/>
                <w:sz w:val="18"/>
                <w:szCs w:val="18"/>
              </w:rPr>
            </w:pPr>
            <w:r>
              <w:rPr>
                <w:rFonts w:hint="eastAsia" w:ascii="宋体" w:hAnsi="宋体" w:cs="宋体"/>
                <w:sz w:val="18"/>
                <w:szCs w:val="18"/>
              </w:rPr>
              <w:t>创新创业教育</w:t>
            </w:r>
          </w:p>
        </w:tc>
        <w:tc>
          <w:tcPr>
            <w:tcW w:w="437" w:type="dxa"/>
            <w:shd w:val="clear" w:color="auto" w:fill="auto"/>
            <w:vAlign w:val="center"/>
          </w:tcPr>
          <w:p w14:paraId="167D2346">
            <w:pPr>
              <w:widowControl/>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490" w:type="dxa"/>
            <w:shd w:val="clear" w:color="auto" w:fill="auto"/>
            <w:vAlign w:val="center"/>
          </w:tcPr>
          <w:p w14:paraId="59BF0247">
            <w:pPr>
              <w:widowControl/>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73" w:type="dxa"/>
            <w:shd w:val="clear" w:color="auto" w:fill="auto"/>
            <w:vAlign w:val="center"/>
          </w:tcPr>
          <w:p w14:paraId="0FC7536F">
            <w:pPr>
              <w:widowControl/>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09" w:type="dxa"/>
            <w:shd w:val="clear" w:color="auto" w:fill="auto"/>
            <w:vAlign w:val="center"/>
          </w:tcPr>
          <w:p w14:paraId="6CD8838B">
            <w:pPr>
              <w:widowControl/>
              <w:spacing w:line="360" w:lineRule="exact"/>
              <w:jc w:val="center"/>
              <w:rPr>
                <w:rFonts w:ascii="宋体" w:hAnsi="宋体" w:cs="宋体"/>
                <w:kern w:val="0"/>
                <w:sz w:val="18"/>
                <w:szCs w:val="18"/>
              </w:rPr>
            </w:pPr>
          </w:p>
        </w:tc>
        <w:tc>
          <w:tcPr>
            <w:tcW w:w="364" w:type="dxa"/>
            <w:shd w:val="clear" w:color="auto" w:fill="auto"/>
            <w:vAlign w:val="center"/>
          </w:tcPr>
          <w:p w14:paraId="493B4A81">
            <w:pPr>
              <w:widowControl/>
              <w:spacing w:line="360" w:lineRule="exact"/>
              <w:jc w:val="center"/>
              <w:rPr>
                <w:rFonts w:ascii="宋体" w:hAnsi="宋体" w:cs="宋体"/>
                <w:kern w:val="0"/>
                <w:sz w:val="18"/>
                <w:szCs w:val="18"/>
              </w:rPr>
            </w:pPr>
            <w:r>
              <w:rPr>
                <w:rFonts w:hint="eastAsia" w:ascii="宋体" w:hAnsi="宋体" w:cs="宋体"/>
                <w:kern w:val="0"/>
                <w:sz w:val="18"/>
                <w:szCs w:val="18"/>
              </w:rPr>
              <w:t>1</w:t>
            </w:r>
          </w:p>
        </w:tc>
        <w:tc>
          <w:tcPr>
            <w:tcW w:w="436" w:type="dxa"/>
            <w:shd w:val="clear" w:color="auto" w:fill="auto"/>
            <w:vAlign w:val="center"/>
          </w:tcPr>
          <w:p w14:paraId="02A61CFF">
            <w:pPr>
              <w:widowControl/>
              <w:spacing w:line="360" w:lineRule="exact"/>
              <w:jc w:val="center"/>
              <w:rPr>
                <w:rFonts w:ascii="宋体" w:hAnsi="宋体" w:cs="宋体"/>
                <w:kern w:val="0"/>
                <w:sz w:val="18"/>
                <w:szCs w:val="18"/>
              </w:rPr>
            </w:pPr>
          </w:p>
        </w:tc>
        <w:tc>
          <w:tcPr>
            <w:tcW w:w="452" w:type="dxa"/>
            <w:shd w:val="clear" w:color="auto" w:fill="auto"/>
            <w:vAlign w:val="center"/>
          </w:tcPr>
          <w:p w14:paraId="39B305DB">
            <w:pPr>
              <w:widowControl/>
              <w:spacing w:line="360" w:lineRule="exact"/>
              <w:jc w:val="center"/>
              <w:rPr>
                <w:rFonts w:ascii="宋体" w:hAnsi="宋体" w:cs="宋体"/>
                <w:kern w:val="0"/>
                <w:sz w:val="18"/>
                <w:szCs w:val="18"/>
              </w:rPr>
            </w:pPr>
          </w:p>
        </w:tc>
        <w:tc>
          <w:tcPr>
            <w:tcW w:w="417" w:type="dxa"/>
            <w:shd w:val="clear" w:color="auto" w:fill="auto"/>
            <w:vAlign w:val="center"/>
          </w:tcPr>
          <w:p w14:paraId="23F46446">
            <w:pPr>
              <w:widowControl/>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395" w:type="dxa"/>
            <w:shd w:val="clear" w:color="auto" w:fill="auto"/>
            <w:vAlign w:val="center"/>
          </w:tcPr>
          <w:p w14:paraId="71B7A75F">
            <w:pPr>
              <w:widowControl/>
              <w:spacing w:line="360" w:lineRule="exact"/>
              <w:jc w:val="center"/>
              <w:rPr>
                <w:rFonts w:ascii="宋体" w:hAnsi="宋体" w:cs="宋体"/>
                <w:kern w:val="0"/>
                <w:sz w:val="18"/>
                <w:szCs w:val="18"/>
              </w:rPr>
            </w:pPr>
          </w:p>
        </w:tc>
        <w:tc>
          <w:tcPr>
            <w:tcW w:w="441" w:type="dxa"/>
            <w:vAlign w:val="center"/>
          </w:tcPr>
          <w:p w14:paraId="2D9CCE77">
            <w:pPr>
              <w:widowControl/>
              <w:spacing w:line="360" w:lineRule="exact"/>
              <w:jc w:val="center"/>
              <w:rPr>
                <w:rFonts w:ascii="宋体" w:hAnsi="宋体" w:cs="宋体"/>
                <w:kern w:val="0"/>
                <w:sz w:val="18"/>
                <w:szCs w:val="18"/>
              </w:rPr>
            </w:pPr>
          </w:p>
        </w:tc>
        <w:tc>
          <w:tcPr>
            <w:tcW w:w="397" w:type="dxa"/>
            <w:vAlign w:val="center"/>
          </w:tcPr>
          <w:p w14:paraId="73A974E2">
            <w:pPr>
              <w:widowControl/>
              <w:spacing w:line="360" w:lineRule="exact"/>
              <w:jc w:val="center"/>
              <w:rPr>
                <w:rFonts w:ascii="宋体" w:hAnsi="宋体" w:cs="宋体"/>
                <w:kern w:val="0"/>
                <w:sz w:val="18"/>
                <w:szCs w:val="18"/>
              </w:rPr>
            </w:pPr>
          </w:p>
        </w:tc>
        <w:tc>
          <w:tcPr>
            <w:tcW w:w="477" w:type="dxa"/>
            <w:vAlign w:val="center"/>
          </w:tcPr>
          <w:p w14:paraId="46F5F125">
            <w:pPr>
              <w:widowControl/>
              <w:spacing w:line="360" w:lineRule="exact"/>
              <w:jc w:val="center"/>
              <w:rPr>
                <w:rFonts w:ascii="宋体" w:hAnsi="宋体" w:cs="宋体"/>
                <w:kern w:val="0"/>
                <w:sz w:val="18"/>
                <w:szCs w:val="18"/>
              </w:rPr>
            </w:pPr>
            <w:r>
              <w:rPr>
                <w:rFonts w:hint="eastAsia" w:ascii="宋体" w:hAnsi="宋体" w:cs="宋体"/>
                <w:sz w:val="18"/>
                <w:szCs w:val="18"/>
              </w:rPr>
              <w:t>⑩</w:t>
            </w:r>
          </w:p>
        </w:tc>
        <w:tc>
          <w:tcPr>
            <w:tcW w:w="813" w:type="dxa"/>
            <w:vAlign w:val="center"/>
          </w:tcPr>
          <w:p w14:paraId="6430F9C5">
            <w:pPr>
              <w:widowControl/>
              <w:spacing w:line="360" w:lineRule="exact"/>
              <w:jc w:val="center"/>
              <w:rPr>
                <w:rFonts w:ascii="宋体" w:hAnsi="宋体" w:cs="宋体"/>
                <w:kern w:val="0"/>
                <w:sz w:val="18"/>
                <w:szCs w:val="18"/>
              </w:rPr>
            </w:pPr>
          </w:p>
        </w:tc>
      </w:tr>
      <w:tr w14:paraId="5A4F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7" w:hRule="atLeast"/>
          <w:jc w:val="center"/>
        </w:trPr>
        <w:tc>
          <w:tcPr>
            <w:tcW w:w="421" w:type="dxa"/>
            <w:vMerge w:val="continue"/>
            <w:vAlign w:val="center"/>
          </w:tcPr>
          <w:p w14:paraId="625B4C78">
            <w:pPr>
              <w:spacing w:line="360" w:lineRule="exact"/>
              <w:jc w:val="left"/>
              <w:rPr>
                <w:rFonts w:ascii="宋体" w:hAnsi="宋体" w:cs="宋体"/>
                <w:kern w:val="0"/>
                <w:sz w:val="18"/>
                <w:szCs w:val="18"/>
              </w:rPr>
            </w:pPr>
          </w:p>
        </w:tc>
        <w:tc>
          <w:tcPr>
            <w:tcW w:w="348" w:type="dxa"/>
            <w:vMerge w:val="continue"/>
            <w:vAlign w:val="center"/>
          </w:tcPr>
          <w:p w14:paraId="63918B48">
            <w:pPr>
              <w:widowControl/>
              <w:spacing w:line="360" w:lineRule="exact"/>
              <w:jc w:val="left"/>
              <w:rPr>
                <w:rFonts w:ascii="宋体" w:hAnsi="宋体" w:cs="宋体"/>
                <w:kern w:val="0"/>
                <w:sz w:val="18"/>
                <w:szCs w:val="18"/>
              </w:rPr>
            </w:pPr>
          </w:p>
        </w:tc>
        <w:tc>
          <w:tcPr>
            <w:tcW w:w="396" w:type="dxa"/>
            <w:vAlign w:val="center"/>
          </w:tcPr>
          <w:p w14:paraId="61993460">
            <w:pPr>
              <w:widowControl/>
              <w:spacing w:line="360" w:lineRule="exact"/>
              <w:jc w:val="center"/>
              <w:rPr>
                <w:rFonts w:ascii="宋体" w:hAnsi="宋体" w:cs="宋体"/>
                <w:kern w:val="0"/>
                <w:sz w:val="18"/>
                <w:szCs w:val="18"/>
              </w:rPr>
            </w:pPr>
            <w:r>
              <w:rPr>
                <w:rFonts w:hint="eastAsia" w:ascii="宋体" w:hAnsi="宋体" w:cs="宋体"/>
                <w:kern w:val="0"/>
                <w:sz w:val="18"/>
                <w:szCs w:val="18"/>
              </w:rPr>
              <w:t>13</w:t>
            </w:r>
          </w:p>
        </w:tc>
        <w:tc>
          <w:tcPr>
            <w:tcW w:w="901" w:type="dxa"/>
            <w:shd w:val="clear" w:color="auto" w:fill="auto"/>
            <w:vAlign w:val="center"/>
          </w:tcPr>
          <w:p w14:paraId="4D7B444E">
            <w:pPr>
              <w:widowControl/>
              <w:spacing w:line="360" w:lineRule="exact"/>
              <w:jc w:val="center"/>
              <w:rPr>
                <w:rFonts w:ascii="宋体" w:hAnsi="宋体" w:cs="宋体"/>
                <w:kern w:val="0"/>
                <w:sz w:val="18"/>
                <w:szCs w:val="18"/>
              </w:rPr>
            </w:pPr>
            <w:r>
              <w:rPr>
                <w:rFonts w:hint="eastAsia" w:ascii="宋体" w:hAnsi="宋体" w:cs="宋体"/>
                <w:kern w:val="0"/>
                <w:sz w:val="18"/>
                <w:szCs w:val="18"/>
              </w:rPr>
              <w:t>000002G</w:t>
            </w:r>
          </w:p>
        </w:tc>
        <w:tc>
          <w:tcPr>
            <w:tcW w:w="2322" w:type="dxa"/>
            <w:shd w:val="clear" w:color="auto" w:fill="auto"/>
            <w:vAlign w:val="center"/>
          </w:tcPr>
          <w:p w14:paraId="0CF840BA">
            <w:pPr>
              <w:widowControl/>
              <w:spacing w:line="360" w:lineRule="exact"/>
              <w:jc w:val="center"/>
              <w:rPr>
                <w:rFonts w:ascii="宋体" w:hAnsi="宋体" w:cs="宋体"/>
                <w:kern w:val="0"/>
                <w:sz w:val="18"/>
                <w:szCs w:val="18"/>
              </w:rPr>
            </w:pPr>
            <w:r>
              <w:rPr>
                <w:rFonts w:hint="eastAsia" w:ascii="宋体" w:hAnsi="宋体" w:cs="宋体"/>
                <w:kern w:val="0"/>
                <w:sz w:val="18"/>
                <w:szCs w:val="18"/>
              </w:rPr>
              <w:t>信息技术</w:t>
            </w:r>
          </w:p>
        </w:tc>
        <w:tc>
          <w:tcPr>
            <w:tcW w:w="437" w:type="dxa"/>
            <w:shd w:val="clear" w:color="auto" w:fill="auto"/>
            <w:vAlign w:val="center"/>
          </w:tcPr>
          <w:p w14:paraId="2AD7D1A0">
            <w:pPr>
              <w:widowControl/>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490" w:type="dxa"/>
            <w:shd w:val="clear" w:color="auto" w:fill="auto"/>
            <w:vAlign w:val="center"/>
          </w:tcPr>
          <w:p w14:paraId="3491A77D">
            <w:pPr>
              <w:widowControl/>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573" w:type="dxa"/>
            <w:shd w:val="clear" w:color="auto" w:fill="auto"/>
            <w:vAlign w:val="center"/>
          </w:tcPr>
          <w:p w14:paraId="52D3415F">
            <w:pPr>
              <w:widowControl/>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09" w:type="dxa"/>
            <w:shd w:val="clear" w:color="auto" w:fill="auto"/>
            <w:vAlign w:val="center"/>
          </w:tcPr>
          <w:p w14:paraId="0D7FC6FC">
            <w:pPr>
              <w:widowControl/>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364" w:type="dxa"/>
            <w:shd w:val="clear" w:color="auto" w:fill="auto"/>
            <w:vAlign w:val="center"/>
          </w:tcPr>
          <w:p w14:paraId="7A01737B">
            <w:pPr>
              <w:widowControl/>
              <w:spacing w:line="360" w:lineRule="exact"/>
              <w:jc w:val="center"/>
              <w:rPr>
                <w:rFonts w:ascii="宋体" w:hAnsi="宋体" w:cs="宋体"/>
                <w:kern w:val="0"/>
                <w:sz w:val="18"/>
                <w:szCs w:val="18"/>
              </w:rPr>
            </w:pPr>
            <w:r>
              <w:rPr>
                <w:rFonts w:hint="eastAsia" w:ascii="宋体" w:hAnsi="宋体" w:cs="宋体"/>
                <w:kern w:val="0"/>
                <w:sz w:val="18"/>
                <w:szCs w:val="18"/>
              </w:rPr>
              <w:t>4</w:t>
            </w:r>
          </w:p>
        </w:tc>
        <w:tc>
          <w:tcPr>
            <w:tcW w:w="436" w:type="dxa"/>
            <w:shd w:val="clear" w:color="auto" w:fill="auto"/>
            <w:vAlign w:val="center"/>
          </w:tcPr>
          <w:p w14:paraId="24B82FE5">
            <w:pPr>
              <w:widowControl/>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452" w:type="dxa"/>
            <w:shd w:val="clear" w:color="auto" w:fill="auto"/>
            <w:vAlign w:val="center"/>
          </w:tcPr>
          <w:p w14:paraId="4912218F">
            <w:pPr>
              <w:widowControl/>
              <w:spacing w:line="360" w:lineRule="exact"/>
              <w:jc w:val="center"/>
              <w:rPr>
                <w:rFonts w:ascii="宋体" w:hAnsi="宋体" w:cs="宋体"/>
                <w:kern w:val="0"/>
                <w:sz w:val="18"/>
                <w:szCs w:val="18"/>
              </w:rPr>
            </w:pPr>
          </w:p>
        </w:tc>
        <w:tc>
          <w:tcPr>
            <w:tcW w:w="417" w:type="dxa"/>
            <w:shd w:val="clear" w:color="auto" w:fill="auto"/>
            <w:vAlign w:val="center"/>
          </w:tcPr>
          <w:p w14:paraId="579E3BB9">
            <w:pPr>
              <w:widowControl/>
              <w:spacing w:line="360" w:lineRule="exact"/>
              <w:jc w:val="center"/>
              <w:rPr>
                <w:rFonts w:ascii="宋体" w:hAnsi="宋体" w:cs="宋体"/>
                <w:kern w:val="0"/>
                <w:sz w:val="18"/>
                <w:szCs w:val="18"/>
              </w:rPr>
            </w:pPr>
          </w:p>
        </w:tc>
        <w:tc>
          <w:tcPr>
            <w:tcW w:w="395" w:type="dxa"/>
            <w:shd w:val="clear" w:color="auto" w:fill="auto"/>
            <w:vAlign w:val="center"/>
          </w:tcPr>
          <w:p w14:paraId="6C65FAB3">
            <w:pPr>
              <w:widowControl/>
              <w:spacing w:line="360" w:lineRule="exact"/>
              <w:jc w:val="center"/>
              <w:rPr>
                <w:rFonts w:ascii="宋体" w:hAnsi="宋体" w:cs="宋体"/>
                <w:kern w:val="0"/>
                <w:sz w:val="18"/>
                <w:szCs w:val="18"/>
              </w:rPr>
            </w:pPr>
          </w:p>
        </w:tc>
        <w:tc>
          <w:tcPr>
            <w:tcW w:w="441" w:type="dxa"/>
            <w:vAlign w:val="center"/>
          </w:tcPr>
          <w:p w14:paraId="1F4FA4B5">
            <w:pPr>
              <w:widowControl/>
              <w:spacing w:line="360" w:lineRule="exact"/>
              <w:jc w:val="center"/>
              <w:rPr>
                <w:rFonts w:ascii="宋体" w:hAnsi="宋体" w:cs="宋体"/>
                <w:kern w:val="0"/>
                <w:sz w:val="18"/>
                <w:szCs w:val="18"/>
              </w:rPr>
            </w:pPr>
          </w:p>
        </w:tc>
        <w:tc>
          <w:tcPr>
            <w:tcW w:w="397" w:type="dxa"/>
            <w:vAlign w:val="center"/>
          </w:tcPr>
          <w:p w14:paraId="4D6E7B03">
            <w:pPr>
              <w:widowControl/>
              <w:spacing w:line="360" w:lineRule="exact"/>
              <w:jc w:val="center"/>
              <w:rPr>
                <w:rFonts w:ascii="宋体" w:hAnsi="宋体" w:cs="宋体"/>
                <w:kern w:val="0"/>
                <w:sz w:val="18"/>
                <w:szCs w:val="18"/>
              </w:rPr>
            </w:pPr>
          </w:p>
        </w:tc>
        <w:tc>
          <w:tcPr>
            <w:tcW w:w="477" w:type="dxa"/>
            <w:vAlign w:val="center"/>
          </w:tcPr>
          <w:p w14:paraId="2271F1F7">
            <w:pPr>
              <w:widowControl/>
              <w:spacing w:line="360" w:lineRule="exact"/>
              <w:jc w:val="center"/>
              <w:rPr>
                <w:rFonts w:ascii="宋体" w:hAnsi="宋体" w:cs="宋体"/>
                <w:kern w:val="0"/>
                <w:sz w:val="18"/>
                <w:szCs w:val="18"/>
              </w:rPr>
            </w:pPr>
            <w:r>
              <w:rPr>
                <w:rFonts w:hint="eastAsia" w:ascii="宋体" w:hAnsi="宋体" w:cs="宋体"/>
                <w:sz w:val="18"/>
                <w:szCs w:val="18"/>
              </w:rPr>
              <w:t>⑩</w:t>
            </w:r>
          </w:p>
        </w:tc>
        <w:tc>
          <w:tcPr>
            <w:tcW w:w="813" w:type="dxa"/>
            <w:vAlign w:val="center"/>
          </w:tcPr>
          <w:p w14:paraId="085C5C56">
            <w:pPr>
              <w:widowControl/>
              <w:spacing w:line="360" w:lineRule="exact"/>
              <w:jc w:val="center"/>
              <w:rPr>
                <w:rFonts w:ascii="宋体" w:hAnsi="宋体" w:cs="宋体"/>
                <w:kern w:val="0"/>
                <w:sz w:val="18"/>
                <w:szCs w:val="18"/>
              </w:rPr>
            </w:pPr>
          </w:p>
        </w:tc>
      </w:tr>
      <w:tr w14:paraId="4F1A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6" w:hRule="atLeast"/>
          <w:jc w:val="center"/>
        </w:trPr>
        <w:tc>
          <w:tcPr>
            <w:tcW w:w="421" w:type="dxa"/>
            <w:vMerge w:val="continue"/>
            <w:vAlign w:val="center"/>
          </w:tcPr>
          <w:p w14:paraId="25BD6C48">
            <w:pPr>
              <w:spacing w:line="360" w:lineRule="exact"/>
              <w:jc w:val="left"/>
              <w:rPr>
                <w:rFonts w:ascii="宋体" w:hAnsi="宋体" w:cs="宋体"/>
                <w:kern w:val="0"/>
                <w:sz w:val="18"/>
                <w:szCs w:val="18"/>
              </w:rPr>
            </w:pPr>
          </w:p>
        </w:tc>
        <w:tc>
          <w:tcPr>
            <w:tcW w:w="348" w:type="dxa"/>
            <w:vMerge w:val="continue"/>
            <w:vAlign w:val="center"/>
          </w:tcPr>
          <w:p w14:paraId="6EEFD9EC">
            <w:pPr>
              <w:widowControl/>
              <w:spacing w:line="360" w:lineRule="exact"/>
              <w:jc w:val="left"/>
              <w:rPr>
                <w:rFonts w:ascii="宋体" w:hAnsi="宋体" w:cs="宋体"/>
                <w:kern w:val="0"/>
                <w:sz w:val="18"/>
                <w:szCs w:val="18"/>
              </w:rPr>
            </w:pPr>
          </w:p>
        </w:tc>
        <w:tc>
          <w:tcPr>
            <w:tcW w:w="396" w:type="dxa"/>
            <w:vAlign w:val="center"/>
          </w:tcPr>
          <w:p w14:paraId="028835CA">
            <w:pPr>
              <w:widowControl/>
              <w:spacing w:line="360" w:lineRule="exact"/>
              <w:jc w:val="center"/>
              <w:rPr>
                <w:rFonts w:ascii="宋体" w:hAnsi="宋体" w:cs="宋体"/>
                <w:kern w:val="0"/>
                <w:sz w:val="18"/>
                <w:szCs w:val="18"/>
              </w:rPr>
            </w:pPr>
            <w:r>
              <w:rPr>
                <w:rFonts w:hint="eastAsia" w:ascii="宋体" w:hAnsi="宋体" w:cs="宋体"/>
                <w:kern w:val="0"/>
                <w:sz w:val="18"/>
                <w:szCs w:val="18"/>
              </w:rPr>
              <w:t>14</w:t>
            </w:r>
          </w:p>
        </w:tc>
        <w:tc>
          <w:tcPr>
            <w:tcW w:w="901" w:type="dxa"/>
            <w:shd w:val="clear" w:color="auto" w:fill="auto"/>
            <w:vAlign w:val="center"/>
          </w:tcPr>
          <w:p w14:paraId="3E842E05">
            <w:pPr>
              <w:widowControl/>
              <w:spacing w:line="360" w:lineRule="exact"/>
              <w:jc w:val="center"/>
              <w:rPr>
                <w:rFonts w:ascii="宋体" w:hAnsi="宋体" w:cs="宋体"/>
                <w:kern w:val="0"/>
                <w:sz w:val="18"/>
                <w:szCs w:val="18"/>
              </w:rPr>
            </w:pPr>
            <w:r>
              <w:rPr>
                <w:rFonts w:hint="eastAsia" w:ascii="宋体" w:hAnsi="宋体" w:cs="宋体"/>
                <w:kern w:val="0"/>
                <w:sz w:val="18"/>
                <w:szCs w:val="18"/>
              </w:rPr>
              <w:t>010126Z</w:t>
            </w:r>
          </w:p>
        </w:tc>
        <w:tc>
          <w:tcPr>
            <w:tcW w:w="2322" w:type="dxa"/>
            <w:shd w:val="clear" w:color="auto" w:fill="auto"/>
            <w:vAlign w:val="center"/>
          </w:tcPr>
          <w:p w14:paraId="6FE65307">
            <w:pPr>
              <w:widowControl/>
              <w:spacing w:line="360" w:lineRule="exact"/>
              <w:jc w:val="center"/>
              <w:rPr>
                <w:rFonts w:ascii="宋体" w:hAnsi="宋体" w:cs="宋体"/>
                <w:kern w:val="0"/>
                <w:sz w:val="18"/>
                <w:szCs w:val="18"/>
              </w:rPr>
            </w:pPr>
            <w:r>
              <w:rPr>
                <w:rFonts w:hint="eastAsia" w:ascii="宋体" w:hAnsi="宋体" w:cs="宋体"/>
                <w:kern w:val="0"/>
                <w:sz w:val="18"/>
                <w:szCs w:val="18"/>
              </w:rPr>
              <w:t>人工智能与应用</w:t>
            </w:r>
          </w:p>
        </w:tc>
        <w:tc>
          <w:tcPr>
            <w:tcW w:w="437" w:type="dxa"/>
            <w:shd w:val="clear" w:color="auto" w:fill="auto"/>
            <w:vAlign w:val="center"/>
          </w:tcPr>
          <w:p w14:paraId="720C22E2">
            <w:pPr>
              <w:widowControl/>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490" w:type="dxa"/>
            <w:shd w:val="clear" w:color="auto" w:fill="auto"/>
            <w:vAlign w:val="center"/>
          </w:tcPr>
          <w:p w14:paraId="56A3354E">
            <w:pPr>
              <w:widowControl/>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73" w:type="dxa"/>
            <w:shd w:val="clear" w:color="auto" w:fill="auto"/>
            <w:vAlign w:val="center"/>
          </w:tcPr>
          <w:p w14:paraId="4E40DF41">
            <w:pPr>
              <w:widowControl/>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09" w:type="dxa"/>
            <w:shd w:val="clear" w:color="auto" w:fill="auto"/>
            <w:vAlign w:val="center"/>
          </w:tcPr>
          <w:p w14:paraId="29C1AC5D">
            <w:pPr>
              <w:widowControl/>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364" w:type="dxa"/>
            <w:shd w:val="clear" w:color="auto" w:fill="auto"/>
            <w:vAlign w:val="center"/>
          </w:tcPr>
          <w:p w14:paraId="05FE26E8">
            <w:pPr>
              <w:widowControl/>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436" w:type="dxa"/>
            <w:shd w:val="clear" w:color="auto" w:fill="auto"/>
            <w:vAlign w:val="center"/>
          </w:tcPr>
          <w:p w14:paraId="022751D3">
            <w:pPr>
              <w:widowControl/>
              <w:spacing w:line="360" w:lineRule="exact"/>
              <w:jc w:val="center"/>
              <w:rPr>
                <w:rFonts w:ascii="宋体" w:hAnsi="宋体" w:cs="宋体"/>
                <w:kern w:val="0"/>
                <w:sz w:val="18"/>
                <w:szCs w:val="18"/>
              </w:rPr>
            </w:pPr>
          </w:p>
        </w:tc>
        <w:tc>
          <w:tcPr>
            <w:tcW w:w="452" w:type="dxa"/>
            <w:shd w:val="clear" w:color="auto" w:fill="auto"/>
            <w:vAlign w:val="center"/>
          </w:tcPr>
          <w:p w14:paraId="397AC054">
            <w:pPr>
              <w:widowControl/>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417" w:type="dxa"/>
            <w:shd w:val="clear" w:color="auto" w:fill="auto"/>
            <w:vAlign w:val="center"/>
          </w:tcPr>
          <w:p w14:paraId="35312498">
            <w:pPr>
              <w:widowControl/>
              <w:spacing w:line="360" w:lineRule="exact"/>
              <w:jc w:val="center"/>
              <w:rPr>
                <w:rFonts w:ascii="宋体" w:hAnsi="宋体" w:cs="宋体"/>
                <w:kern w:val="0"/>
                <w:sz w:val="18"/>
                <w:szCs w:val="18"/>
              </w:rPr>
            </w:pPr>
          </w:p>
        </w:tc>
        <w:tc>
          <w:tcPr>
            <w:tcW w:w="395" w:type="dxa"/>
            <w:shd w:val="clear" w:color="auto" w:fill="auto"/>
            <w:vAlign w:val="center"/>
          </w:tcPr>
          <w:p w14:paraId="3955B00A">
            <w:pPr>
              <w:widowControl/>
              <w:spacing w:line="360" w:lineRule="exact"/>
              <w:jc w:val="center"/>
              <w:rPr>
                <w:rFonts w:ascii="宋体" w:hAnsi="宋体" w:cs="宋体"/>
                <w:kern w:val="0"/>
                <w:sz w:val="18"/>
                <w:szCs w:val="18"/>
              </w:rPr>
            </w:pPr>
          </w:p>
        </w:tc>
        <w:tc>
          <w:tcPr>
            <w:tcW w:w="441" w:type="dxa"/>
            <w:vAlign w:val="center"/>
          </w:tcPr>
          <w:p w14:paraId="274F3ACA">
            <w:pPr>
              <w:widowControl/>
              <w:spacing w:line="360" w:lineRule="exact"/>
              <w:jc w:val="center"/>
              <w:rPr>
                <w:rFonts w:ascii="宋体" w:hAnsi="宋体" w:cs="宋体"/>
                <w:kern w:val="0"/>
                <w:sz w:val="18"/>
                <w:szCs w:val="18"/>
              </w:rPr>
            </w:pPr>
          </w:p>
        </w:tc>
        <w:tc>
          <w:tcPr>
            <w:tcW w:w="397" w:type="dxa"/>
            <w:vAlign w:val="center"/>
          </w:tcPr>
          <w:p w14:paraId="258F11FB">
            <w:pPr>
              <w:widowControl/>
              <w:spacing w:line="360" w:lineRule="exact"/>
              <w:jc w:val="center"/>
              <w:rPr>
                <w:rFonts w:ascii="宋体" w:hAnsi="宋体" w:cs="宋体"/>
                <w:kern w:val="0"/>
                <w:sz w:val="18"/>
                <w:szCs w:val="18"/>
              </w:rPr>
            </w:pPr>
          </w:p>
        </w:tc>
        <w:tc>
          <w:tcPr>
            <w:tcW w:w="477" w:type="dxa"/>
            <w:vAlign w:val="center"/>
          </w:tcPr>
          <w:p w14:paraId="7CB17F4E">
            <w:pPr>
              <w:widowControl/>
              <w:spacing w:line="360" w:lineRule="exact"/>
              <w:jc w:val="center"/>
              <w:rPr>
                <w:rFonts w:ascii="宋体" w:hAnsi="宋体" w:cs="宋体"/>
                <w:kern w:val="0"/>
                <w:sz w:val="18"/>
                <w:szCs w:val="18"/>
              </w:rPr>
            </w:pPr>
            <w:r>
              <w:rPr>
                <w:rFonts w:hint="eastAsia" w:ascii="宋体" w:hAnsi="宋体" w:cs="宋体"/>
                <w:sz w:val="18"/>
                <w:szCs w:val="18"/>
              </w:rPr>
              <w:t>⑩</w:t>
            </w:r>
          </w:p>
        </w:tc>
        <w:tc>
          <w:tcPr>
            <w:tcW w:w="813" w:type="dxa"/>
            <w:vAlign w:val="center"/>
          </w:tcPr>
          <w:p w14:paraId="406DCB39">
            <w:pPr>
              <w:widowControl/>
              <w:spacing w:line="360" w:lineRule="exact"/>
              <w:jc w:val="center"/>
              <w:rPr>
                <w:rFonts w:ascii="宋体" w:hAnsi="宋体" w:cs="宋体"/>
                <w:kern w:val="0"/>
                <w:sz w:val="18"/>
                <w:szCs w:val="18"/>
              </w:rPr>
            </w:pPr>
          </w:p>
        </w:tc>
      </w:tr>
      <w:tr w14:paraId="21BB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6" w:hRule="atLeast"/>
          <w:jc w:val="center"/>
        </w:trPr>
        <w:tc>
          <w:tcPr>
            <w:tcW w:w="421" w:type="dxa"/>
            <w:vMerge w:val="continue"/>
            <w:vAlign w:val="center"/>
          </w:tcPr>
          <w:p w14:paraId="36AA9C5D">
            <w:pPr>
              <w:spacing w:line="360" w:lineRule="exact"/>
              <w:jc w:val="left"/>
              <w:rPr>
                <w:rFonts w:ascii="宋体" w:hAnsi="宋体" w:cs="宋体"/>
                <w:kern w:val="0"/>
                <w:sz w:val="18"/>
                <w:szCs w:val="18"/>
              </w:rPr>
            </w:pPr>
          </w:p>
        </w:tc>
        <w:tc>
          <w:tcPr>
            <w:tcW w:w="348" w:type="dxa"/>
            <w:vMerge w:val="continue"/>
            <w:vAlign w:val="center"/>
          </w:tcPr>
          <w:p w14:paraId="4A3D66CA">
            <w:pPr>
              <w:widowControl/>
              <w:spacing w:line="360" w:lineRule="exact"/>
              <w:jc w:val="left"/>
              <w:rPr>
                <w:rFonts w:ascii="宋体" w:hAnsi="宋体" w:cs="宋体"/>
                <w:kern w:val="0"/>
                <w:sz w:val="18"/>
                <w:szCs w:val="18"/>
              </w:rPr>
            </w:pPr>
          </w:p>
        </w:tc>
        <w:tc>
          <w:tcPr>
            <w:tcW w:w="396" w:type="dxa"/>
            <w:shd w:val="clear" w:color="auto" w:fill="auto"/>
            <w:vAlign w:val="center"/>
          </w:tcPr>
          <w:p w14:paraId="309D2668">
            <w:pPr>
              <w:widowControl/>
              <w:spacing w:line="360" w:lineRule="exact"/>
              <w:jc w:val="center"/>
              <w:rPr>
                <w:rFonts w:ascii="宋体" w:hAnsi="宋体" w:cs="宋体"/>
                <w:kern w:val="0"/>
                <w:sz w:val="18"/>
                <w:szCs w:val="18"/>
              </w:rPr>
            </w:pPr>
            <w:r>
              <w:rPr>
                <w:rFonts w:hint="eastAsia" w:ascii="宋体" w:hAnsi="宋体" w:cs="宋体"/>
                <w:kern w:val="0"/>
                <w:sz w:val="18"/>
                <w:szCs w:val="18"/>
              </w:rPr>
              <w:t>15</w:t>
            </w:r>
          </w:p>
        </w:tc>
        <w:tc>
          <w:tcPr>
            <w:tcW w:w="901" w:type="dxa"/>
            <w:vAlign w:val="center"/>
          </w:tcPr>
          <w:p w14:paraId="17D72126">
            <w:pPr>
              <w:widowControl/>
              <w:spacing w:line="360" w:lineRule="exact"/>
              <w:jc w:val="center"/>
              <w:rPr>
                <w:rFonts w:ascii="宋体" w:hAnsi="宋体" w:cs="宋体"/>
                <w:kern w:val="0"/>
                <w:sz w:val="18"/>
                <w:szCs w:val="18"/>
              </w:rPr>
            </w:pPr>
            <w:r>
              <w:rPr>
                <w:rFonts w:hint="eastAsia" w:ascii="宋体" w:hAnsi="宋体" w:cs="宋体"/>
                <w:kern w:val="0"/>
                <w:sz w:val="18"/>
                <w:szCs w:val="18"/>
              </w:rPr>
              <w:t>000023G</w:t>
            </w:r>
          </w:p>
        </w:tc>
        <w:tc>
          <w:tcPr>
            <w:tcW w:w="2322" w:type="dxa"/>
            <w:shd w:val="clear" w:color="auto" w:fill="auto"/>
            <w:vAlign w:val="center"/>
          </w:tcPr>
          <w:p w14:paraId="331F7F94">
            <w:pPr>
              <w:widowControl/>
              <w:spacing w:line="360" w:lineRule="exact"/>
              <w:jc w:val="center"/>
              <w:rPr>
                <w:rFonts w:ascii="宋体" w:hAnsi="宋体" w:cs="宋体"/>
                <w:kern w:val="0"/>
                <w:sz w:val="18"/>
                <w:szCs w:val="18"/>
              </w:rPr>
            </w:pPr>
            <w:r>
              <w:rPr>
                <w:rFonts w:hint="eastAsia" w:ascii="宋体" w:hAnsi="宋体" w:cs="宋体"/>
                <w:kern w:val="0"/>
                <w:sz w:val="18"/>
                <w:szCs w:val="18"/>
              </w:rPr>
              <w:t>劳动教育与实践</w:t>
            </w:r>
          </w:p>
        </w:tc>
        <w:tc>
          <w:tcPr>
            <w:tcW w:w="437" w:type="dxa"/>
            <w:shd w:val="clear" w:color="auto" w:fill="auto"/>
            <w:vAlign w:val="center"/>
          </w:tcPr>
          <w:p w14:paraId="5A6E2343">
            <w:pPr>
              <w:widowControl/>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490" w:type="dxa"/>
            <w:shd w:val="clear" w:color="auto" w:fill="auto"/>
            <w:vAlign w:val="center"/>
          </w:tcPr>
          <w:p w14:paraId="4E4B9AA7">
            <w:pPr>
              <w:widowControl/>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73" w:type="dxa"/>
            <w:shd w:val="clear" w:color="auto" w:fill="auto"/>
            <w:vAlign w:val="center"/>
          </w:tcPr>
          <w:p w14:paraId="4578E64A">
            <w:pPr>
              <w:widowControl/>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09" w:type="dxa"/>
            <w:shd w:val="clear" w:color="auto" w:fill="auto"/>
            <w:vAlign w:val="center"/>
          </w:tcPr>
          <w:p w14:paraId="4A2774C2">
            <w:pPr>
              <w:widowControl/>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364" w:type="dxa"/>
            <w:shd w:val="clear" w:color="auto" w:fill="auto"/>
            <w:vAlign w:val="center"/>
          </w:tcPr>
          <w:p w14:paraId="66B70214">
            <w:pPr>
              <w:widowControl/>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436" w:type="dxa"/>
            <w:shd w:val="clear" w:color="auto" w:fill="auto"/>
            <w:vAlign w:val="center"/>
          </w:tcPr>
          <w:p w14:paraId="15D79DAC">
            <w:pPr>
              <w:widowControl/>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452" w:type="dxa"/>
            <w:shd w:val="clear" w:color="auto" w:fill="auto"/>
            <w:vAlign w:val="center"/>
          </w:tcPr>
          <w:p w14:paraId="0BC89240">
            <w:pPr>
              <w:widowControl/>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417" w:type="dxa"/>
            <w:vAlign w:val="center"/>
          </w:tcPr>
          <w:p w14:paraId="289F4EA9">
            <w:pPr>
              <w:widowControl/>
              <w:spacing w:line="360" w:lineRule="exact"/>
              <w:jc w:val="center"/>
              <w:rPr>
                <w:rFonts w:ascii="宋体" w:hAnsi="宋体" w:cs="宋体"/>
                <w:kern w:val="0"/>
                <w:sz w:val="18"/>
                <w:szCs w:val="18"/>
              </w:rPr>
            </w:pPr>
          </w:p>
        </w:tc>
        <w:tc>
          <w:tcPr>
            <w:tcW w:w="395" w:type="dxa"/>
            <w:vAlign w:val="center"/>
          </w:tcPr>
          <w:p w14:paraId="02995FB9">
            <w:pPr>
              <w:widowControl/>
              <w:spacing w:line="360" w:lineRule="exact"/>
              <w:jc w:val="center"/>
              <w:rPr>
                <w:rFonts w:ascii="宋体" w:hAnsi="宋体" w:cs="宋体"/>
                <w:kern w:val="0"/>
                <w:sz w:val="18"/>
                <w:szCs w:val="18"/>
              </w:rPr>
            </w:pPr>
          </w:p>
        </w:tc>
        <w:tc>
          <w:tcPr>
            <w:tcW w:w="441" w:type="dxa"/>
            <w:vAlign w:val="center"/>
          </w:tcPr>
          <w:p w14:paraId="50F9E3C5">
            <w:pPr>
              <w:widowControl/>
              <w:spacing w:line="360" w:lineRule="exact"/>
              <w:jc w:val="center"/>
              <w:rPr>
                <w:rFonts w:ascii="宋体" w:hAnsi="宋体" w:cs="宋体"/>
                <w:kern w:val="0"/>
                <w:sz w:val="18"/>
                <w:szCs w:val="18"/>
              </w:rPr>
            </w:pPr>
          </w:p>
        </w:tc>
        <w:tc>
          <w:tcPr>
            <w:tcW w:w="397" w:type="dxa"/>
            <w:vAlign w:val="center"/>
          </w:tcPr>
          <w:p w14:paraId="1DA3D2D0">
            <w:pPr>
              <w:widowControl/>
              <w:spacing w:line="360" w:lineRule="exact"/>
              <w:jc w:val="center"/>
              <w:rPr>
                <w:rFonts w:ascii="宋体" w:hAnsi="宋体" w:cs="宋体"/>
                <w:kern w:val="0"/>
                <w:sz w:val="18"/>
                <w:szCs w:val="18"/>
              </w:rPr>
            </w:pPr>
          </w:p>
        </w:tc>
        <w:tc>
          <w:tcPr>
            <w:tcW w:w="477" w:type="dxa"/>
            <w:vAlign w:val="center"/>
          </w:tcPr>
          <w:p w14:paraId="30DB42AA">
            <w:pPr>
              <w:widowControl/>
              <w:spacing w:line="360" w:lineRule="exact"/>
              <w:jc w:val="center"/>
              <w:rPr>
                <w:rFonts w:ascii="宋体" w:hAnsi="宋体" w:cs="宋体"/>
                <w:kern w:val="0"/>
                <w:sz w:val="18"/>
                <w:szCs w:val="18"/>
              </w:rPr>
            </w:pPr>
            <w:r>
              <w:rPr>
                <w:rFonts w:hint="eastAsia" w:ascii="宋体" w:hAnsi="宋体" w:cs="宋体"/>
                <w:sz w:val="18"/>
                <w:szCs w:val="18"/>
              </w:rPr>
              <w:t>⑥⑧</w:t>
            </w:r>
          </w:p>
        </w:tc>
        <w:tc>
          <w:tcPr>
            <w:tcW w:w="813" w:type="dxa"/>
            <w:vAlign w:val="center"/>
          </w:tcPr>
          <w:p w14:paraId="66994A13">
            <w:pPr>
              <w:widowControl/>
              <w:spacing w:line="360" w:lineRule="exact"/>
              <w:jc w:val="center"/>
              <w:rPr>
                <w:rFonts w:ascii="宋体" w:hAnsi="宋体" w:cs="宋体"/>
                <w:kern w:val="0"/>
                <w:sz w:val="18"/>
                <w:szCs w:val="18"/>
              </w:rPr>
            </w:pPr>
          </w:p>
        </w:tc>
      </w:tr>
      <w:tr w14:paraId="11AE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6" w:hRule="atLeast"/>
          <w:jc w:val="center"/>
        </w:trPr>
        <w:tc>
          <w:tcPr>
            <w:tcW w:w="421" w:type="dxa"/>
            <w:vMerge w:val="continue"/>
            <w:vAlign w:val="center"/>
          </w:tcPr>
          <w:p w14:paraId="35B5FE24">
            <w:pPr>
              <w:spacing w:line="360" w:lineRule="exact"/>
              <w:jc w:val="left"/>
              <w:rPr>
                <w:rFonts w:ascii="宋体" w:hAnsi="宋体" w:cs="宋体"/>
                <w:kern w:val="0"/>
                <w:sz w:val="18"/>
                <w:szCs w:val="18"/>
              </w:rPr>
            </w:pPr>
          </w:p>
        </w:tc>
        <w:tc>
          <w:tcPr>
            <w:tcW w:w="348" w:type="dxa"/>
            <w:vMerge w:val="continue"/>
            <w:vAlign w:val="center"/>
          </w:tcPr>
          <w:p w14:paraId="21E38E10">
            <w:pPr>
              <w:widowControl/>
              <w:spacing w:line="360" w:lineRule="exact"/>
              <w:jc w:val="left"/>
              <w:rPr>
                <w:rFonts w:ascii="宋体" w:hAnsi="宋体" w:cs="宋体"/>
                <w:kern w:val="0"/>
                <w:sz w:val="18"/>
                <w:szCs w:val="18"/>
              </w:rPr>
            </w:pPr>
          </w:p>
        </w:tc>
        <w:tc>
          <w:tcPr>
            <w:tcW w:w="396" w:type="dxa"/>
            <w:shd w:val="clear" w:color="auto" w:fill="auto"/>
            <w:vAlign w:val="center"/>
          </w:tcPr>
          <w:p w14:paraId="31CDAD44">
            <w:pPr>
              <w:widowControl/>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901" w:type="dxa"/>
            <w:vAlign w:val="center"/>
          </w:tcPr>
          <w:p w14:paraId="3A7CDF0C">
            <w:pPr>
              <w:widowControl/>
              <w:spacing w:line="360" w:lineRule="exact"/>
              <w:jc w:val="center"/>
              <w:rPr>
                <w:rFonts w:ascii="宋体" w:hAnsi="宋体" w:cs="宋体"/>
                <w:kern w:val="0"/>
                <w:sz w:val="18"/>
                <w:szCs w:val="18"/>
              </w:rPr>
            </w:pPr>
            <w:r>
              <w:rPr>
                <w:rFonts w:hint="eastAsia" w:ascii="宋体" w:hAnsi="宋体" w:cs="宋体"/>
                <w:kern w:val="0"/>
                <w:sz w:val="18"/>
                <w:szCs w:val="18"/>
              </w:rPr>
              <w:t>000033G</w:t>
            </w:r>
          </w:p>
        </w:tc>
        <w:tc>
          <w:tcPr>
            <w:tcW w:w="2322" w:type="dxa"/>
            <w:vAlign w:val="center"/>
          </w:tcPr>
          <w:p w14:paraId="6385A4ED">
            <w:pPr>
              <w:widowControl/>
              <w:spacing w:line="360" w:lineRule="exact"/>
              <w:jc w:val="center"/>
              <w:rPr>
                <w:rFonts w:ascii="宋体" w:hAnsi="宋体" w:cs="宋体"/>
                <w:kern w:val="0"/>
                <w:sz w:val="18"/>
                <w:szCs w:val="18"/>
              </w:rPr>
            </w:pPr>
            <w:r>
              <w:rPr>
                <w:rFonts w:hint="eastAsia" w:ascii="宋体" w:hAnsi="宋体" w:cs="宋体"/>
                <w:kern w:val="0"/>
                <w:sz w:val="18"/>
                <w:szCs w:val="18"/>
              </w:rPr>
              <w:t>国家安全教育</w:t>
            </w:r>
          </w:p>
        </w:tc>
        <w:tc>
          <w:tcPr>
            <w:tcW w:w="437" w:type="dxa"/>
            <w:vAlign w:val="center"/>
          </w:tcPr>
          <w:p w14:paraId="19150293">
            <w:pPr>
              <w:widowControl/>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490" w:type="dxa"/>
            <w:vAlign w:val="center"/>
          </w:tcPr>
          <w:p w14:paraId="56107926">
            <w:pPr>
              <w:widowControl/>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73" w:type="dxa"/>
            <w:vAlign w:val="center"/>
          </w:tcPr>
          <w:p w14:paraId="5104860A">
            <w:pPr>
              <w:widowControl/>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09" w:type="dxa"/>
            <w:vAlign w:val="center"/>
          </w:tcPr>
          <w:p w14:paraId="3597024E">
            <w:pPr>
              <w:widowControl/>
              <w:spacing w:line="360" w:lineRule="exact"/>
              <w:jc w:val="center"/>
              <w:rPr>
                <w:rFonts w:ascii="宋体" w:hAnsi="宋体" w:cs="宋体"/>
                <w:kern w:val="0"/>
                <w:sz w:val="18"/>
                <w:szCs w:val="18"/>
              </w:rPr>
            </w:pPr>
          </w:p>
        </w:tc>
        <w:tc>
          <w:tcPr>
            <w:tcW w:w="364" w:type="dxa"/>
            <w:vAlign w:val="center"/>
          </w:tcPr>
          <w:p w14:paraId="7D40278D">
            <w:pPr>
              <w:widowControl/>
              <w:spacing w:line="360" w:lineRule="exact"/>
              <w:jc w:val="center"/>
              <w:rPr>
                <w:rFonts w:ascii="宋体" w:hAnsi="宋体" w:cs="宋体"/>
                <w:kern w:val="0"/>
                <w:sz w:val="18"/>
                <w:szCs w:val="18"/>
              </w:rPr>
            </w:pPr>
            <w:r>
              <w:rPr>
                <w:rFonts w:hint="eastAsia" w:ascii="宋体" w:hAnsi="宋体" w:cs="宋体"/>
                <w:kern w:val="0"/>
                <w:sz w:val="18"/>
                <w:szCs w:val="18"/>
              </w:rPr>
              <w:t>1</w:t>
            </w:r>
          </w:p>
        </w:tc>
        <w:tc>
          <w:tcPr>
            <w:tcW w:w="436" w:type="dxa"/>
            <w:vAlign w:val="center"/>
          </w:tcPr>
          <w:p w14:paraId="213A356D">
            <w:pPr>
              <w:widowControl/>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452" w:type="dxa"/>
            <w:vAlign w:val="center"/>
          </w:tcPr>
          <w:p w14:paraId="51204AF9">
            <w:pPr>
              <w:widowControl/>
              <w:spacing w:line="360" w:lineRule="exact"/>
              <w:jc w:val="center"/>
              <w:rPr>
                <w:rFonts w:ascii="宋体" w:hAnsi="宋体" w:cs="宋体"/>
                <w:kern w:val="0"/>
                <w:sz w:val="18"/>
                <w:szCs w:val="18"/>
              </w:rPr>
            </w:pPr>
          </w:p>
        </w:tc>
        <w:tc>
          <w:tcPr>
            <w:tcW w:w="417" w:type="dxa"/>
            <w:vAlign w:val="center"/>
          </w:tcPr>
          <w:p w14:paraId="5EE90B05">
            <w:pPr>
              <w:widowControl/>
              <w:spacing w:line="360" w:lineRule="exact"/>
              <w:jc w:val="center"/>
              <w:rPr>
                <w:rFonts w:ascii="宋体" w:hAnsi="宋体" w:cs="宋体"/>
                <w:kern w:val="0"/>
                <w:sz w:val="18"/>
                <w:szCs w:val="18"/>
              </w:rPr>
            </w:pPr>
          </w:p>
        </w:tc>
        <w:tc>
          <w:tcPr>
            <w:tcW w:w="395" w:type="dxa"/>
            <w:vAlign w:val="center"/>
          </w:tcPr>
          <w:p w14:paraId="2D58B37B">
            <w:pPr>
              <w:widowControl/>
              <w:spacing w:line="360" w:lineRule="exact"/>
              <w:jc w:val="center"/>
              <w:rPr>
                <w:rFonts w:ascii="宋体" w:hAnsi="宋体" w:cs="宋体"/>
                <w:kern w:val="0"/>
                <w:sz w:val="18"/>
                <w:szCs w:val="18"/>
              </w:rPr>
            </w:pPr>
          </w:p>
        </w:tc>
        <w:tc>
          <w:tcPr>
            <w:tcW w:w="441" w:type="dxa"/>
            <w:vAlign w:val="center"/>
          </w:tcPr>
          <w:p w14:paraId="3EEA4868">
            <w:pPr>
              <w:widowControl/>
              <w:spacing w:line="360" w:lineRule="exact"/>
              <w:jc w:val="center"/>
              <w:rPr>
                <w:rFonts w:ascii="宋体" w:hAnsi="宋体" w:cs="宋体"/>
                <w:kern w:val="0"/>
                <w:sz w:val="18"/>
                <w:szCs w:val="18"/>
              </w:rPr>
            </w:pPr>
          </w:p>
        </w:tc>
        <w:tc>
          <w:tcPr>
            <w:tcW w:w="397" w:type="dxa"/>
            <w:vAlign w:val="center"/>
          </w:tcPr>
          <w:p w14:paraId="3CE885A3">
            <w:pPr>
              <w:widowControl/>
              <w:spacing w:line="360" w:lineRule="exact"/>
              <w:jc w:val="center"/>
              <w:rPr>
                <w:rFonts w:ascii="宋体" w:hAnsi="宋体" w:cs="宋体"/>
                <w:kern w:val="0"/>
                <w:sz w:val="18"/>
                <w:szCs w:val="18"/>
              </w:rPr>
            </w:pPr>
          </w:p>
        </w:tc>
        <w:tc>
          <w:tcPr>
            <w:tcW w:w="477" w:type="dxa"/>
            <w:vAlign w:val="center"/>
          </w:tcPr>
          <w:p w14:paraId="3F5B9F79">
            <w:pPr>
              <w:widowControl/>
              <w:spacing w:line="360" w:lineRule="exact"/>
              <w:jc w:val="center"/>
              <w:rPr>
                <w:rFonts w:ascii="宋体" w:hAnsi="宋体" w:cs="宋体"/>
                <w:kern w:val="0"/>
                <w:sz w:val="18"/>
                <w:szCs w:val="18"/>
              </w:rPr>
            </w:pPr>
            <w:r>
              <w:rPr>
                <w:rFonts w:hint="eastAsia" w:ascii="宋体" w:hAnsi="宋体" w:cs="宋体"/>
                <w:sz w:val="18"/>
                <w:szCs w:val="18"/>
              </w:rPr>
              <w:t>②</w:t>
            </w:r>
          </w:p>
        </w:tc>
        <w:tc>
          <w:tcPr>
            <w:tcW w:w="813" w:type="dxa"/>
            <w:vAlign w:val="center"/>
          </w:tcPr>
          <w:p w14:paraId="3901B5F5">
            <w:pPr>
              <w:widowControl/>
              <w:spacing w:line="360" w:lineRule="exact"/>
              <w:jc w:val="center"/>
              <w:rPr>
                <w:rFonts w:ascii="宋体" w:hAnsi="宋体" w:cs="宋体"/>
                <w:kern w:val="0"/>
                <w:sz w:val="18"/>
                <w:szCs w:val="18"/>
              </w:rPr>
            </w:pPr>
          </w:p>
        </w:tc>
      </w:tr>
      <w:tr w14:paraId="0AF4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7" w:hRule="atLeast"/>
          <w:jc w:val="center"/>
        </w:trPr>
        <w:tc>
          <w:tcPr>
            <w:tcW w:w="421" w:type="dxa"/>
            <w:vMerge w:val="continue"/>
            <w:vAlign w:val="center"/>
          </w:tcPr>
          <w:p w14:paraId="0E7663A3">
            <w:pPr>
              <w:spacing w:line="360" w:lineRule="exact"/>
              <w:jc w:val="left"/>
              <w:rPr>
                <w:rFonts w:ascii="宋体" w:hAnsi="宋体" w:cs="宋体"/>
                <w:kern w:val="0"/>
                <w:sz w:val="18"/>
                <w:szCs w:val="18"/>
              </w:rPr>
            </w:pPr>
          </w:p>
        </w:tc>
        <w:tc>
          <w:tcPr>
            <w:tcW w:w="348" w:type="dxa"/>
            <w:vMerge w:val="continue"/>
            <w:vAlign w:val="center"/>
          </w:tcPr>
          <w:p w14:paraId="6ED924E0">
            <w:pPr>
              <w:widowControl/>
              <w:spacing w:line="360" w:lineRule="exact"/>
              <w:jc w:val="left"/>
              <w:rPr>
                <w:rFonts w:ascii="宋体" w:hAnsi="宋体" w:cs="宋体"/>
                <w:kern w:val="0"/>
                <w:sz w:val="18"/>
                <w:szCs w:val="18"/>
              </w:rPr>
            </w:pPr>
          </w:p>
        </w:tc>
        <w:tc>
          <w:tcPr>
            <w:tcW w:w="1297" w:type="dxa"/>
            <w:gridSpan w:val="2"/>
            <w:vAlign w:val="center"/>
          </w:tcPr>
          <w:p w14:paraId="1B689C37">
            <w:pPr>
              <w:widowControl/>
              <w:spacing w:line="360" w:lineRule="exact"/>
              <w:jc w:val="center"/>
              <w:rPr>
                <w:rFonts w:ascii="宋体" w:hAnsi="宋体" w:cs="宋体"/>
                <w:b/>
                <w:kern w:val="0"/>
                <w:sz w:val="18"/>
                <w:szCs w:val="18"/>
              </w:rPr>
            </w:pPr>
            <w:r>
              <w:rPr>
                <w:rFonts w:hint="eastAsia" w:ascii="宋体" w:hAnsi="宋体" w:cs="宋体"/>
                <w:b/>
                <w:kern w:val="0"/>
                <w:sz w:val="18"/>
                <w:szCs w:val="18"/>
              </w:rPr>
              <w:t xml:space="preserve">小 </w:t>
            </w:r>
            <w:r>
              <w:rPr>
                <w:rFonts w:ascii="宋体" w:hAnsi="宋体" w:cs="宋体"/>
                <w:b/>
                <w:kern w:val="0"/>
                <w:sz w:val="18"/>
                <w:szCs w:val="18"/>
              </w:rPr>
              <w:t xml:space="preserve"> </w:t>
            </w:r>
            <w:r>
              <w:rPr>
                <w:rFonts w:hint="eastAsia" w:ascii="宋体" w:hAnsi="宋体" w:cs="宋体"/>
                <w:b/>
                <w:kern w:val="0"/>
                <w:sz w:val="18"/>
                <w:szCs w:val="18"/>
              </w:rPr>
              <w:t>计</w:t>
            </w:r>
          </w:p>
        </w:tc>
        <w:tc>
          <w:tcPr>
            <w:tcW w:w="2322" w:type="dxa"/>
            <w:vAlign w:val="center"/>
          </w:tcPr>
          <w:p w14:paraId="173DA0C2">
            <w:pPr>
              <w:widowControl/>
              <w:spacing w:line="360" w:lineRule="exact"/>
              <w:jc w:val="center"/>
              <w:rPr>
                <w:rFonts w:ascii="宋体" w:hAnsi="宋体" w:cs="宋体"/>
                <w:b/>
                <w:sz w:val="18"/>
                <w:szCs w:val="18"/>
              </w:rPr>
            </w:pPr>
          </w:p>
        </w:tc>
        <w:tc>
          <w:tcPr>
            <w:tcW w:w="437" w:type="dxa"/>
            <w:vAlign w:val="center"/>
          </w:tcPr>
          <w:p w14:paraId="324CDD7D">
            <w:pPr>
              <w:spacing w:line="360" w:lineRule="exact"/>
              <w:jc w:val="center"/>
              <w:rPr>
                <w:rFonts w:ascii="宋体" w:hAnsi="宋体" w:cs="宋体"/>
                <w:bCs/>
                <w:sz w:val="18"/>
                <w:szCs w:val="18"/>
              </w:rPr>
            </w:pPr>
          </w:p>
        </w:tc>
        <w:tc>
          <w:tcPr>
            <w:tcW w:w="490" w:type="dxa"/>
            <w:vAlign w:val="center"/>
          </w:tcPr>
          <w:p w14:paraId="49D9C1ED">
            <w:pPr>
              <w:widowControl/>
              <w:jc w:val="center"/>
              <w:textAlignment w:val="center"/>
              <w:rPr>
                <w:rFonts w:ascii="宋体" w:hAnsi="宋体" w:cs="宋体"/>
                <w:bCs/>
                <w:sz w:val="18"/>
                <w:szCs w:val="18"/>
              </w:rPr>
            </w:pPr>
            <w:r>
              <w:rPr>
                <w:rFonts w:ascii="宋体" w:hAnsi="宋体"/>
                <w:sz w:val="18"/>
                <w:szCs w:val="18"/>
              </w:rPr>
              <w:t>742</w:t>
            </w:r>
          </w:p>
        </w:tc>
        <w:tc>
          <w:tcPr>
            <w:tcW w:w="573" w:type="dxa"/>
            <w:vAlign w:val="center"/>
          </w:tcPr>
          <w:p w14:paraId="41F17FCF">
            <w:pPr>
              <w:widowControl/>
              <w:jc w:val="center"/>
              <w:textAlignment w:val="center"/>
              <w:rPr>
                <w:rFonts w:ascii="宋体" w:hAnsi="宋体" w:cs="宋体"/>
                <w:bCs/>
                <w:sz w:val="18"/>
                <w:szCs w:val="18"/>
              </w:rPr>
            </w:pPr>
            <w:r>
              <w:rPr>
                <w:rFonts w:ascii="宋体" w:hAnsi="宋体"/>
                <w:sz w:val="18"/>
                <w:szCs w:val="18"/>
              </w:rPr>
              <w:t>530</w:t>
            </w:r>
          </w:p>
        </w:tc>
        <w:tc>
          <w:tcPr>
            <w:tcW w:w="509" w:type="dxa"/>
            <w:vAlign w:val="center"/>
          </w:tcPr>
          <w:p w14:paraId="68C0F273">
            <w:pPr>
              <w:widowControl/>
              <w:jc w:val="center"/>
              <w:textAlignment w:val="center"/>
              <w:rPr>
                <w:rFonts w:ascii="宋体" w:hAnsi="宋体" w:cs="宋体"/>
                <w:bCs/>
                <w:sz w:val="18"/>
                <w:szCs w:val="18"/>
              </w:rPr>
            </w:pPr>
            <w:r>
              <w:rPr>
                <w:rFonts w:ascii="宋体" w:hAnsi="宋体"/>
                <w:sz w:val="18"/>
                <w:szCs w:val="18"/>
              </w:rPr>
              <w:t>212</w:t>
            </w:r>
          </w:p>
        </w:tc>
        <w:tc>
          <w:tcPr>
            <w:tcW w:w="364" w:type="dxa"/>
            <w:vAlign w:val="center"/>
          </w:tcPr>
          <w:p w14:paraId="4D222634">
            <w:pPr>
              <w:widowControl/>
              <w:jc w:val="center"/>
              <w:textAlignment w:val="center"/>
              <w:rPr>
                <w:rFonts w:ascii="宋体" w:hAnsi="宋体" w:cs="宋体"/>
                <w:bCs/>
                <w:sz w:val="18"/>
                <w:szCs w:val="18"/>
              </w:rPr>
            </w:pPr>
            <w:r>
              <w:rPr>
                <w:rFonts w:ascii="宋体" w:hAnsi="宋体"/>
                <w:sz w:val="18"/>
                <w:szCs w:val="18"/>
              </w:rPr>
              <w:t>45</w:t>
            </w:r>
          </w:p>
        </w:tc>
        <w:tc>
          <w:tcPr>
            <w:tcW w:w="436" w:type="dxa"/>
            <w:vAlign w:val="center"/>
          </w:tcPr>
          <w:p w14:paraId="32207F78">
            <w:pPr>
              <w:widowControl/>
              <w:jc w:val="center"/>
              <w:textAlignment w:val="center"/>
              <w:rPr>
                <w:rFonts w:ascii="宋体" w:hAnsi="宋体" w:cs="宋体"/>
                <w:bCs/>
                <w:sz w:val="18"/>
                <w:szCs w:val="18"/>
              </w:rPr>
            </w:pPr>
            <w:r>
              <w:rPr>
                <w:rFonts w:ascii="宋体" w:hAnsi="宋体"/>
                <w:sz w:val="18"/>
                <w:szCs w:val="18"/>
              </w:rPr>
              <w:t>432</w:t>
            </w:r>
          </w:p>
        </w:tc>
        <w:tc>
          <w:tcPr>
            <w:tcW w:w="452" w:type="dxa"/>
            <w:vAlign w:val="center"/>
          </w:tcPr>
          <w:p w14:paraId="23C6EB9F">
            <w:pPr>
              <w:widowControl/>
              <w:jc w:val="center"/>
              <w:textAlignment w:val="center"/>
              <w:rPr>
                <w:rFonts w:ascii="宋体" w:hAnsi="宋体" w:cs="宋体"/>
                <w:bCs/>
                <w:sz w:val="18"/>
                <w:szCs w:val="18"/>
              </w:rPr>
            </w:pPr>
            <w:r>
              <w:rPr>
                <w:rFonts w:ascii="宋体" w:hAnsi="宋体"/>
                <w:sz w:val="18"/>
                <w:szCs w:val="18"/>
              </w:rPr>
              <w:t>284</w:t>
            </w:r>
          </w:p>
        </w:tc>
        <w:tc>
          <w:tcPr>
            <w:tcW w:w="417" w:type="dxa"/>
            <w:vAlign w:val="center"/>
          </w:tcPr>
          <w:p w14:paraId="214A021D">
            <w:pPr>
              <w:widowControl/>
              <w:jc w:val="center"/>
              <w:textAlignment w:val="center"/>
              <w:rPr>
                <w:rFonts w:ascii="宋体" w:hAnsi="宋体" w:cs="宋体"/>
                <w:bCs/>
                <w:sz w:val="18"/>
                <w:szCs w:val="18"/>
              </w:rPr>
            </w:pPr>
            <w:r>
              <w:rPr>
                <w:rFonts w:ascii="宋体" w:hAnsi="宋体"/>
                <w:sz w:val="18"/>
                <w:szCs w:val="18"/>
              </w:rPr>
              <w:t>108</w:t>
            </w:r>
          </w:p>
        </w:tc>
        <w:tc>
          <w:tcPr>
            <w:tcW w:w="395" w:type="dxa"/>
            <w:vAlign w:val="center"/>
          </w:tcPr>
          <w:p w14:paraId="2F3FD3B9">
            <w:pPr>
              <w:widowControl/>
              <w:jc w:val="center"/>
              <w:textAlignment w:val="center"/>
              <w:rPr>
                <w:rFonts w:ascii="宋体" w:hAnsi="宋体" w:cs="宋体"/>
                <w:bCs/>
                <w:sz w:val="18"/>
                <w:szCs w:val="18"/>
              </w:rPr>
            </w:pPr>
            <w:r>
              <w:rPr>
                <w:rFonts w:ascii="宋体" w:hAnsi="宋体"/>
                <w:sz w:val="18"/>
                <w:szCs w:val="18"/>
              </w:rPr>
              <w:t>8</w:t>
            </w:r>
          </w:p>
        </w:tc>
        <w:tc>
          <w:tcPr>
            <w:tcW w:w="441" w:type="dxa"/>
            <w:vAlign w:val="center"/>
          </w:tcPr>
          <w:p w14:paraId="3EAA3B18">
            <w:pPr>
              <w:jc w:val="center"/>
              <w:rPr>
                <w:rFonts w:ascii="宋体" w:hAnsi="宋体" w:cs="宋体"/>
                <w:bCs/>
                <w:sz w:val="18"/>
                <w:szCs w:val="18"/>
              </w:rPr>
            </w:pPr>
          </w:p>
        </w:tc>
        <w:tc>
          <w:tcPr>
            <w:tcW w:w="397" w:type="dxa"/>
            <w:vAlign w:val="center"/>
          </w:tcPr>
          <w:p w14:paraId="23A9EE39">
            <w:pPr>
              <w:jc w:val="center"/>
              <w:rPr>
                <w:rFonts w:ascii="宋体" w:hAnsi="宋体" w:cs="宋体"/>
                <w:bCs/>
                <w:sz w:val="18"/>
                <w:szCs w:val="18"/>
              </w:rPr>
            </w:pPr>
          </w:p>
        </w:tc>
        <w:tc>
          <w:tcPr>
            <w:tcW w:w="477" w:type="dxa"/>
            <w:vAlign w:val="center"/>
          </w:tcPr>
          <w:p w14:paraId="4924C6C4">
            <w:pPr>
              <w:jc w:val="center"/>
              <w:rPr>
                <w:rFonts w:ascii="宋体" w:hAnsi="宋体" w:cs="宋体"/>
                <w:bCs/>
                <w:sz w:val="18"/>
                <w:szCs w:val="18"/>
              </w:rPr>
            </w:pPr>
          </w:p>
        </w:tc>
        <w:tc>
          <w:tcPr>
            <w:tcW w:w="813" w:type="dxa"/>
            <w:vAlign w:val="center"/>
          </w:tcPr>
          <w:p w14:paraId="22EA20AD">
            <w:pPr>
              <w:spacing w:line="360" w:lineRule="exact"/>
              <w:jc w:val="center"/>
              <w:rPr>
                <w:rFonts w:ascii="宋体" w:hAnsi="宋体" w:cs="宋体"/>
                <w:bCs/>
                <w:sz w:val="18"/>
                <w:szCs w:val="18"/>
              </w:rPr>
            </w:pPr>
          </w:p>
        </w:tc>
      </w:tr>
      <w:tr w14:paraId="5CEF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21" w:type="dxa"/>
            <w:vMerge w:val="continue"/>
            <w:vAlign w:val="center"/>
          </w:tcPr>
          <w:p w14:paraId="59542ACE">
            <w:pPr>
              <w:spacing w:line="360" w:lineRule="exact"/>
              <w:jc w:val="left"/>
              <w:rPr>
                <w:rFonts w:ascii="宋体" w:hAnsi="宋体" w:cs="宋体"/>
                <w:kern w:val="0"/>
                <w:sz w:val="18"/>
                <w:szCs w:val="18"/>
              </w:rPr>
            </w:pPr>
          </w:p>
        </w:tc>
        <w:tc>
          <w:tcPr>
            <w:tcW w:w="348" w:type="dxa"/>
            <w:vMerge w:val="restart"/>
            <w:textDirection w:val="tbRlV"/>
            <w:vAlign w:val="center"/>
          </w:tcPr>
          <w:p w14:paraId="0CFAF595">
            <w:pPr>
              <w:widowControl/>
              <w:spacing w:line="360" w:lineRule="exact"/>
              <w:ind w:left="113" w:right="113"/>
              <w:jc w:val="center"/>
              <w:rPr>
                <w:rFonts w:ascii="宋体" w:hAnsi="宋体" w:cs="宋体"/>
                <w:kern w:val="0"/>
                <w:sz w:val="18"/>
                <w:szCs w:val="18"/>
              </w:rPr>
            </w:pPr>
            <w:r>
              <w:rPr>
                <w:rFonts w:hint="eastAsia"/>
                <w:sz w:val="18"/>
                <w:szCs w:val="18"/>
              </w:rPr>
              <w:t>选修课</w:t>
            </w:r>
          </w:p>
        </w:tc>
        <w:tc>
          <w:tcPr>
            <w:tcW w:w="396" w:type="dxa"/>
            <w:vMerge w:val="restart"/>
            <w:textDirection w:val="tbRlV"/>
            <w:vAlign w:val="center"/>
          </w:tcPr>
          <w:p w14:paraId="12AC1951">
            <w:pPr>
              <w:widowControl/>
              <w:spacing w:line="360" w:lineRule="exact"/>
              <w:ind w:left="113" w:right="113"/>
              <w:jc w:val="center"/>
              <w:rPr>
                <w:rFonts w:ascii="宋体" w:hAnsi="宋体" w:cs="宋体"/>
                <w:kern w:val="0"/>
                <w:sz w:val="18"/>
                <w:szCs w:val="18"/>
              </w:rPr>
            </w:pPr>
            <w:r>
              <w:rPr>
                <w:rFonts w:hint="eastAsia"/>
                <w:sz w:val="18"/>
                <w:szCs w:val="18"/>
              </w:rPr>
              <w:t>限选课</w:t>
            </w:r>
          </w:p>
        </w:tc>
        <w:tc>
          <w:tcPr>
            <w:tcW w:w="901" w:type="dxa"/>
            <w:vAlign w:val="center"/>
          </w:tcPr>
          <w:p w14:paraId="6F53F723">
            <w:pPr>
              <w:widowControl/>
              <w:spacing w:line="360" w:lineRule="exact"/>
              <w:jc w:val="center"/>
              <w:rPr>
                <w:rFonts w:ascii="宋体" w:hAnsi="宋体" w:cs="宋体"/>
                <w:kern w:val="0"/>
                <w:sz w:val="18"/>
                <w:szCs w:val="18"/>
              </w:rPr>
            </w:pPr>
          </w:p>
        </w:tc>
        <w:tc>
          <w:tcPr>
            <w:tcW w:w="2322" w:type="dxa"/>
            <w:vMerge w:val="restart"/>
            <w:shd w:val="clear" w:color="auto" w:fill="auto"/>
            <w:vAlign w:val="center"/>
          </w:tcPr>
          <w:p w14:paraId="033CFB32">
            <w:pPr>
              <w:widowControl/>
              <w:spacing w:line="360" w:lineRule="exact"/>
              <w:jc w:val="center"/>
              <w:rPr>
                <w:rFonts w:ascii="宋体" w:hAnsi="宋体" w:cs="宋体"/>
                <w:bCs/>
                <w:sz w:val="18"/>
                <w:szCs w:val="18"/>
              </w:rPr>
            </w:pPr>
            <w:r>
              <w:rPr>
                <w:rFonts w:hint="eastAsia"/>
                <w:sz w:val="18"/>
                <w:szCs w:val="18"/>
              </w:rPr>
              <w:t>公共选修课清单表中艺术类课程8门课程限选2门，具体开设学期及课程以实际执行为准。</w:t>
            </w:r>
          </w:p>
        </w:tc>
        <w:tc>
          <w:tcPr>
            <w:tcW w:w="437" w:type="dxa"/>
            <w:shd w:val="clear" w:color="auto" w:fill="auto"/>
            <w:vAlign w:val="center"/>
          </w:tcPr>
          <w:p w14:paraId="557D5BD8">
            <w:pPr>
              <w:spacing w:line="360" w:lineRule="exact"/>
              <w:jc w:val="center"/>
              <w:rPr>
                <w:rFonts w:ascii="宋体" w:hAnsi="宋体" w:cs="宋体"/>
                <w:bCs/>
                <w:sz w:val="18"/>
                <w:szCs w:val="18"/>
              </w:rPr>
            </w:pPr>
            <w:r>
              <w:rPr>
                <w:rFonts w:hint="eastAsia"/>
                <w:sz w:val="18"/>
                <w:szCs w:val="18"/>
              </w:rPr>
              <w:t>B</w:t>
            </w:r>
          </w:p>
        </w:tc>
        <w:tc>
          <w:tcPr>
            <w:tcW w:w="490" w:type="dxa"/>
            <w:shd w:val="clear" w:color="auto" w:fill="auto"/>
            <w:vAlign w:val="center"/>
          </w:tcPr>
          <w:p w14:paraId="45394D87">
            <w:pPr>
              <w:spacing w:line="360" w:lineRule="exact"/>
              <w:jc w:val="center"/>
              <w:rPr>
                <w:rFonts w:ascii="宋体" w:hAnsi="宋体" w:cs="宋体"/>
                <w:bCs/>
                <w:sz w:val="18"/>
                <w:szCs w:val="18"/>
              </w:rPr>
            </w:pPr>
            <w:r>
              <w:rPr>
                <w:rFonts w:hint="eastAsia" w:ascii="宋体" w:hAnsi="宋体"/>
                <w:sz w:val="18"/>
                <w:szCs w:val="18"/>
              </w:rPr>
              <w:t>32</w:t>
            </w:r>
          </w:p>
        </w:tc>
        <w:tc>
          <w:tcPr>
            <w:tcW w:w="573" w:type="dxa"/>
            <w:shd w:val="clear" w:color="auto" w:fill="auto"/>
            <w:vAlign w:val="center"/>
          </w:tcPr>
          <w:p w14:paraId="42601FA4">
            <w:pPr>
              <w:spacing w:line="360" w:lineRule="exact"/>
              <w:jc w:val="center"/>
              <w:rPr>
                <w:rFonts w:ascii="宋体" w:hAnsi="宋体" w:cs="宋体"/>
                <w:bCs/>
                <w:sz w:val="18"/>
                <w:szCs w:val="18"/>
              </w:rPr>
            </w:pPr>
            <w:r>
              <w:rPr>
                <w:rFonts w:hint="eastAsia" w:ascii="宋体" w:hAnsi="宋体"/>
                <w:sz w:val="18"/>
                <w:szCs w:val="18"/>
              </w:rPr>
              <w:t>16</w:t>
            </w:r>
          </w:p>
        </w:tc>
        <w:tc>
          <w:tcPr>
            <w:tcW w:w="509" w:type="dxa"/>
            <w:shd w:val="clear" w:color="auto" w:fill="auto"/>
            <w:vAlign w:val="center"/>
          </w:tcPr>
          <w:p w14:paraId="7CAAAA1F">
            <w:pPr>
              <w:spacing w:line="360" w:lineRule="exact"/>
              <w:jc w:val="center"/>
              <w:rPr>
                <w:rFonts w:ascii="宋体" w:hAnsi="宋体" w:cs="宋体"/>
                <w:bCs/>
                <w:sz w:val="18"/>
                <w:szCs w:val="18"/>
              </w:rPr>
            </w:pPr>
            <w:r>
              <w:rPr>
                <w:rFonts w:hint="eastAsia" w:ascii="宋体" w:hAnsi="宋体"/>
                <w:sz w:val="18"/>
                <w:szCs w:val="18"/>
              </w:rPr>
              <w:t>16</w:t>
            </w:r>
          </w:p>
        </w:tc>
        <w:tc>
          <w:tcPr>
            <w:tcW w:w="364" w:type="dxa"/>
            <w:shd w:val="clear" w:color="auto" w:fill="auto"/>
            <w:vAlign w:val="center"/>
          </w:tcPr>
          <w:p w14:paraId="3A4D5568">
            <w:pPr>
              <w:spacing w:line="360" w:lineRule="exact"/>
              <w:jc w:val="center"/>
              <w:rPr>
                <w:rFonts w:ascii="宋体" w:hAnsi="宋体" w:cs="宋体"/>
                <w:bCs/>
                <w:sz w:val="18"/>
                <w:szCs w:val="18"/>
              </w:rPr>
            </w:pPr>
            <w:r>
              <w:rPr>
                <w:rFonts w:hint="eastAsia" w:ascii="宋体" w:hAnsi="宋体"/>
                <w:sz w:val="18"/>
                <w:szCs w:val="18"/>
              </w:rPr>
              <w:t>2</w:t>
            </w:r>
          </w:p>
        </w:tc>
        <w:tc>
          <w:tcPr>
            <w:tcW w:w="436" w:type="dxa"/>
            <w:shd w:val="clear" w:color="auto" w:fill="auto"/>
            <w:vAlign w:val="center"/>
          </w:tcPr>
          <w:p w14:paraId="43D25138">
            <w:pPr>
              <w:spacing w:line="360" w:lineRule="exact"/>
              <w:jc w:val="center"/>
              <w:rPr>
                <w:rFonts w:ascii="宋体" w:hAnsi="宋体" w:cs="宋体"/>
                <w:bCs/>
                <w:sz w:val="18"/>
                <w:szCs w:val="18"/>
              </w:rPr>
            </w:pPr>
            <w:r>
              <w:rPr>
                <w:rFonts w:hint="eastAsia" w:ascii="宋体" w:hAnsi="宋体"/>
                <w:sz w:val="18"/>
                <w:szCs w:val="18"/>
              </w:rPr>
              <w:t>32</w:t>
            </w:r>
          </w:p>
        </w:tc>
        <w:tc>
          <w:tcPr>
            <w:tcW w:w="452" w:type="dxa"/>
            <w:shd w:val="clear" w:color="auto" w:fill="auto"/>
            <w:vAlign w:val="center"/>
          </w:tcPr>
          <w:p w14:paraId="7682B465">
            <w:pPr>
              <w:widowControl/>
              <w:spacing w:line="360" w:lineRule="exact"/>
              <w:jc w:val="center"/>
              <w:rPr>
                <w:rFonts w:ascii="宋体" w:hAnsi="宋体" w:cs="宋体"/>
                <w:kern w:val="0"/>
                <w:sz w:val="18"/>
                <w:szCs w:val="18"/>
              </w:rPr>
            </w:pPr>
          </w:p>
        </w:tc>
        <w:tc>
          <w:tcPr>
            <w:tcW w:w="417" w:type="dxa"/>
            <w:vAlign w:val="center"/>
          </w:tcPr>
          <w:p w14:paraId="0F4F8BD8">
            <w:pPr>
              <w:spacing w:line="360" w:lineRule="exact"/>
              <w:jc w:val="center"/>
              <w:rPr>
                <w:rFonts w:ascii="宋体" w:hAnsi="宋体" w:cs="宋体"/>
                <w:bCs/>
                <w:sz w:val="18"/>
                <w:szCs w:val="18"/>
              </w:rPr>
            </w:pPr>
          </w:p>
        </w:tc>
        <w:tc>
          <w:tcPr>
            <w:tcW w:w="395" w:type="dxa"/>
            <w:vAlign w:val="center"/>
          </w:tcPr>
          <w:p w14:paraId="79B48866">
            <w:pPr>
              <w:spacing w:line="360" w:lineRule="exact"/>
              <w:jc w:val="center"/>
              <w:rPr>
                <w:rFonts w:ascii="宋体" w:hAnsi="宋体" w:cs="宋体"/>
                <w:bCs/>
                <w:sz w:val="18"/>
                <w:szCs w:val="18"/>
              </w:rPr>
            </w:pPr>
          </w:p>
        </w:tc>
        <w:tc>
          <w:tcPr>
            <w:tcW w:w="441" w:type="dxa"/>
            <w:vAlign w:val="center"/>
          </w:tcPr>
          <w:p w14:paraId="1DE1B455">
            <w:pPr>
              <w:spacing w:line="360" w:lineRule="exact"/>
              <w:jc w:val="center"/>
              <w:rPr>
                <w:rFonts w:ascii="宋体" w:hAnsi="宋体" w:cs="宋体"/>
                <w:bCs/>
                <w:sz w:val="18"/>
                <w:szCs w:val="18"/>
              </w:rPr>
            </w:pPr>
          </w:p>
        </w:tc>
        <w:tc>
          <w:tcPr>
            <w:tcW w:w="397" w:type="dxa"/>
            <w:vAlign w:val="center"/>
          </w:tcPr>
          <w:p w14:paraId="76CFDD58">
            <w:pPr>
              <w:spacing w:line="360" w:lineRule="exact"/>
              <w:jc w:val="center"/>
              <w:rPr>
                <w:rFonts w:ascii="宋体" w:hAnsi="宋体" w:cs="宋体"/>
                <w:bCs/>
                <w:sz w:val="18"/>
                <w:szCs w:val="18"/>
              </w:rPr>
            </w:pPr>
          </w:p>
        </w:tc>
        <w:tc>
          <w:tcPr>
            <w:tcW w:w="477" w:type="dxa"/>
            <w:vAlign w:val="center"/>
          </w:tcPr>
          <w:p w14:paraId="1F6B6937">
            <w:pPr>
              <w:spacing w:line="360" w:lineRule="exact"/>
              <w:jc w:val="center"/>
              <w:rPr>
                <w:rFonts w:ascii="宋体" w:hAnsi="宋体" w:cs="宋体"/>
                <w:bCs/>
                <w:sz w:val="18"/>
                <w:szCs w:val="18"/>
              </w:rPr>
            </w:pPr>
            <w:r>
              <w:rPr>
                <w:rFonts w:hint="eastAsia" w:ascii="宋体" w:hAnsi="宋体"/>
                <w:sz w:val="18"/>
                <w:szCs w:val="18"/>
              </w:rPr>
              <w:t>③⑤</w:t>
            </w:r>
          </w:p>
        </w:tc>
        <w:tc>
          <w:tcPr>
            <w:tcW w:w="813" w:type="dxa"/>
            <w:vAlign w:val="center"/>
          </w:tcPr>
          <w:p w14:paraId="76B01A59">
            <w:pPr>
              <w:spacing w:line="360" w:lineRule="exact"/>
              <w:jc w:val="center"/>
              <w:rPr>
                <w:rFonts w:ascii="宋体" w:hAnsi="宋体" w:cs="宋体"/>
                <w:bCs/>
                <w:sz w:val="18"/>
                <w:szCs w:val="18"/>
              </w:rPr>
            </w:pPr>
          </w:p>
        </w:tc>
      </w:tr>
      <w:tr w14:paraId="0D2E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421" w:type="dxa"/>
            <w:vMerge w:val="continue"/>
            <w:vAlign w:val="center"/>
          </w:tcPr>
          <w:p w14:paraId="77431233">
            <w:pPr>
              <w:spacing w:line="360" w:lineRule="exact"/>
              <w:jc w:val="left"/>
              <w:rPr>
                <w:rFonts w:ascii="宋体" w:hAnsi="宋体" w:cs="宋体"/>
                <w:kern w:val="0"/>
                <w:sz w:val="18"/>
                <w:szCs w:val="18"/>
              </w:rPr>
            </w:pPr>
          </w:p>
        </w:tc>
        <w:tc>
          <w:tcPr>
            <w:tcW w:w="348" w:type="dxa"/>
            <w:vMerge w:val="continue"/>
            <w:textDirection w:val="tbRlV"/>
            <w:vAlign w:val="center"/>
          </w:tcPr>
          <w:p w14:paraId="631E1E2B">
            <w:pPr>
              <w:widowControl/>
              <w:spacing w:line="360" w:lineRule="exact"/>
              <w:ind w:left="113" w:right="113"/>
              <w:jc w:val="center"/>
              <w:rPr>
                <w:rFonts w:ascii="宋体" w:hAnsi="宋体" w:cs="宋体"/>
                <w:kern w:val="0"/>
                <w:sz w:val="18"/>
                <w:szCs w:val="18"/>
              </w:rPr>
            </w:pPr>
          </w:p>
        </w:tc>
        <w:tc>
          <w:tcPr>
            <w:tcW w:w="396" w:type="dxa"/>
            <w:vMerge w:val="continue"/>
            <w:textDirection w:val="tbRlV"/>
            <w:vAlign w:val="center"/>
          </w:tcPr>
          <w:p w14:paraId="15784A57">
            <w:pPr>
              <w:widowControl/>
              <w:spacing w:line="360" w:lineRule="exact"/>
              <w:ind w:left="113" w:right="113"/>
              <w:jc w:val="center"/>
              <w:rPr>
                <w:rFonts w:ascii="宋体" w:hAnsi="宋体" w:cs="宋体"/>
                <w:kern w:val="0"/>
                <w:sz w:val="18"/>
                <w:szCs w:val="18"/>
              </w:rPr>
            </w:pPr>
          </w:p>
        </w:tc>
        <w:tc>
          <w:tcPr>
            <w:tcW w:w="901" w:type="dxa"/>
            <w:vAlign w:val="center"/>
          </w:tcPr>
          <w:p w14:paraId="42C8A29A">
            <w:pPr>
              <w:widowControl/>
              <w:spacing w:line="360" w:lineRule="exact"/>
              <w:jc w:val="center"/>
              <w:rPr>
                <w:rFonts w:ascii="宋体" w:hAnsi="宋体" w:cs="宋体"/>
                <w:kern w:val="0"/>
                <w:sz w:val="18"/>
                <w:szCs w:val="18"/>
              </w:rPr>
            </w:pPr>
          </w:p>
        </w:tc>
        <w:tc>
          <w:tcPr>
            <w:tcW w:w="2322" w:type="dxa"/>
            <w:vMerge w:val="continue"/>
            <w:vAlign w:val="center"/>
          </w:tcPr>
          <w:p w14:paraId="2612D439">
            <w:pPr>
              <w:widowControl/>
              <w:spacing w:line="360" w:lineRule="exact"/>
              <w:jc w:val="center"/>
              <w:rPr>
                <w:rFonts w:ascii="宋体" w:hAnsi="宋体" w:cs="宋体"/>
                <w:bCs/>
                <w:sz w:val="18"/>
                <w:szCs w:val="18"/>
              </w:rPr>
            </w:pPr>
          </w:p>
        </w:tc>
        <w:tc>
          <w:tcPr>
            <w:tcW w:w="437" w:type="dxa"/>
            <w:vAlign w:val="center"/>
          </w:tcPr>
          <w:p w14:paraId="3B646639">
            <w:pPr>
              <w:spacing w:line="360" w:lineRule="exact"/>
              <w:jc w:val="center"/>
              <w:rPr>
                <w:rFonts w:ascii="宋体" w:hAnsi="宋体" w:cs="宋体"/>
                <w:bCs/>
                <w:sz w:val="18"/>
                <w:szCs w:val="18"/>
              </w:rPr>
            </w:pPr>
            <w:r>
              <w:rPr>
                <w:rFonts w:hint="eastAsia"/>
                <w:sz w:val="18"/>
                <w:szCs w:val="18"/>
              </w:rPr>
              <w:t>B</w:t>
            </w:r>
          </w:p>
        </w:tc>
        <w:tc>
          <w:tcPr>
            <w:tcW w:w="490" w:type="dxa"/>
            <w:shd w:val="clear" w:color="auto" w:fill="auto"/>
            <w:vAlign w:val="center"/>
          </w:tcPr>
          <w:p w14:paraId="15B2788B">
            <w:pPr>
              <w:spacing w:line="360" w:lineRule="exact"/>
              <w:jc w:val="center"/>
              <w:rPr>
                <w:rFonts w:ascii="宋体" w:hAnsi="宋体" w:cs="宋体"/>
                <w:bCs/>
                <w:sz w:val="18"/>
                <w:szCs w:val="18"/>
              </w:rPr>
            </w:pPr>
            <w:r>
              <w:rPr>
                <w:rFonts w:hint="eastAsia" w:ascii="宋体" w:hAnsi="宋体"/>
                <w:sz w:val="18"/>
                <w:szCs w:val="18"/>
              </w:rPr>
              <w:t>32</w:t>
            </w:r>
          </w:p>
        </w:tc>
        <w:tc>
          <w:tcPr>
            <w:tcW w:w="573" w:type="dxa"/>
            <w:shd w:val="clear" w:color="auto" w:fill="auto"/>
            <w:vAlign w:val="center"/>
          </w:tcPr>
          <w:p w14:paraId="7AC72C2F">
            <w:pPr>
              <w:spacing w:line="360" w:lineRule="exact"/>
              <w:jc w:val="center"/>
              <w:rPr>
                <w:rFonts w:ascii="宋体" w:hAnsi="宋体" w:cs="宋体"/>
                <w:bCs/>
                <w:sz w:val="18"/>
                <w:szCs w:val="18"/>
              </w:rPr>
            </w:pPr>
            <w:r>
              <w:rPr>
                <w:rFonts w:hint="eastAsia" w:ascii="宋体" w:hAnsi="宋体"/>
                <w:sz w:val="18"/>
                <w:szCs w:val="18"/>
              </w:rPr>
              <w:t>16</w:t>
            </w:r>
          </w:p>
        </w:tc>
        <w:tc>
          <w:tcPr>
            <w:tcW w:w="509" w:type="dxa"/>
            <w:shd w:val="clear" w:color="auto" w:fill="auto"/>
            <w:vAlign w:val="center"/>
          </w:tcPr>
          <w:p w14:paraId="45F6F00C">
            <w:pPr>
              <w:spacing w:line="360" w:lineRule="exact"/>
              <w:jc w:val="center"/>
              <w:rPr>
                <w:rFonts w:ascii="宋体" w:hAnsi="宋体" w:cs="宋体"/>
                <w:bCs/>
                <w:sz w:val="18"/>
                <w:szCs w:val="18"/>
              </w:rPr>
            </w:pPr>
            <w:r>
              <w:rPr>
                <w:rFonts w:hint="eastAsia" w:ascii="宋体" w:hAnsi="宋体"/>
                <w:sz w:val="18"/>
                <w:szCs w:val="18"/>
              </w:rPr>
              <w:t>16</w:t>
            </w:r>
          </w:p>
        </w:tc>
        <w:tc>
          <w:tcPr>
            <w:tcW w:w="364" w:type="dxa"/>
            <w:shd w:val="clear" w:color="auto" w:fill="auto"/>
            <w:vAlign w:val="center"/>
          </w:tcPr>
          <w:p w14:paraId="2D63E8A2">
            <w:pPr>
              <w:spacing w:line="360" w:lineRule="exact"/>
              <w:jc w:val="center"/>
              <w:rPr>
                <w:rFonts w:ascii="宋体" w:hAnsi="宋体" w:cs="宋体"/>
                <w:bCs/>
                <w:sz w:val="18"/>
                <w:szCs w:val="18"/>
              </w:rPr>
            </w:pPr>
            <w:r>
              <w:rPr>
                <w:rFonts w:hint="eastAsia" w:ascii="宋体" w:hAnsi="宋体"/>
                <w:sz w:val="18"/>
                <w:szCs w:val="18"/>
              </w:rPr>
              <w:t>2</w:t>
            </w:r>
          </w:p>
        </w:tc>
        <w:tc>
          <w:tcPr>
            <w:tcW w:w="436" w:type="dxa"/>
            <w:vAlign w:val="center"/>
          </w:tcPr>
          <w:p w14:paraId="6CE05462">
            <w:pPr>
              <w:spacing w:line="360" w:lineRule="exact"/>
              <w:jc w:val="center"/>
              <w:rPr>
                <w:rFonts w:ascii="宋体" w:hAnsi="宋体" w:cs="宋体"/>
                <w:bCs/>
                <w:sz w:val="18"/>
                <w:szCs w:val="18"/>
              </w:rPr>
            </w:pPr>
          </w:p>
        </w:tc>
        <w:tc>
          <w:tcPr>
            <w:tcW w:w="452" w:type="dxa"/>
            <w:vAlign w:val="center"/>
          </w:tcPr>
          <w:p w14:paraId="75122304">
            <w:pPr>
              <w:spacing w:line="360" w:lineRule="exact"/>
              <w:jc w:val="center"/>
              <w:rPr>
                <w:rFonts w:ascii="宋体" w:hAnsi="宋体" w:cs="宋体"/>
                <w:bCs/>
                <w:sz w:val="18"/>
                <w:szCs w:val="18"/>
              </w:rPr>
            </w:pPr>
            <w:r>
              <w:rPr>
                <w:rFonts w:hint="eastAsia" w:ascii="宋体" w:hAnsi="宋体"/>
                <w:sz w:val="18"/>
                <w:szCs w:val="18"/>
              </w:rPr>
              <w:t>32</w:t>
            </w:r>
          </w:p>
        </w:tc>
        <w:tc>
          <w:tcPr>
            <w:tcW w:w="417" w:type="dxa"/>
            <w:vAlign w:val="center"/>
          </w:tcPr>
          <w:p w14:paraId="53D6548D">
            <w:pPr>
              <w:spacing w:line="360" w:lineRule="exact"/>
              <w:jc w:val="center"/>
              <w:rPr>
                <w:rFonts w:ascii="宋体" w:hAnsi="宋体" w:cs="宋体"/>
                <w:bCs/>
                <w:sz w:val="18"/>
                <w:szCs w:val="18"/>
              </w:rPr>
            </w:pPr>
          </w:p>
        </w:tc>
        <w:tc>
          <w:tcPr>
            <w:tcW w:w="395" w:type="dxa"/>
            <w:vAlign w:val="center"/>
          </w:tcPr>
          <w:p w14:paraId="6076880D">
            <w:pPr>
              <w:spacing w:line="360" w:lineRule="exact"/>
              <w:jc w:val="center"/>
              <w:rPr>
                <w:rFonts w:ascii="宋体" w:hAnsi="宋体" w:cs="宋体"/>
                <w:bCs/>
                <w:sz w:val="18"/>
                <w:szCs w:val="18"/>
              </w:rPr>
            </w:pPr>
          </w:p>
        </w:tc>
        <w:tc>
          <w:tcPr>
            <w:tcW w:w="441" w:type="dxa"/>
            <w:vAlign w:val="center"/>
          </w:tcPr>
          <w:p w14:paraId="3E4E4AF7">
            <w:pPr>
              <w:spacing w:line="360" w:lineRule="exact"/>
              <w:jc w:val="center"/>
              <w:rPr>
                <w:rFonts w:ascii="宋体" w:hAnsi="宋体" w:cs="宋体"/>
                <w:bCs/>
                <w:sz w:val="18"/>
                <w:szCs w:val="18"/>
              </w:rPr>
            </w:pPr>
          </w:p>
        </w:tc>
        <w:tc>
          <w:tcPr>
            <w:tcW w:w="397" w:type="dxa"/>
            <w:vAlign w:val="center"/>
          </w:tcPr>
          <w:p w14:paraId="5C9EC351">
            <w:pPr>
              <w:spacing w:line="360" w:lineRule="exact"/>
              <w:jc w:val="center"/>
              <w:rPr>
                <w:rFonts w:ascii="宋体" w:hAnsi="宋体" w:cs="宋体"/>
                <w:bCs/>
                <w:sz w:val="18"/>
                <w:szCs w:val="18"/>
              </w:rPr>
            </w:pPr>
          </w:p>
        </w:tc>
        <w:tc>
          <w:tcPr>
            <w:tcW w:w="477" w:type="dxa"/>
            <w:vAlign w:val="center"/>
          </w:tcPr>
          <w:p w14:paraId="51B7CF3E">
            <w:pPr>
              <w:spacing w:line="360" w:lineRule="exact"/>
              <w:jc w:val="center"/>
              <w:rPr>
                <w:rFonts w:ascii="宋体" w:hAnsi="宋体" w:cs="宋体"/>
                <w:bCs/>
                <w:sz w:val="18"/>
                <w:szCs w:val="18"/>
              </w:rPr>
            </w:pPr>
            <w:r>
              <w:rPr>
                <w:rFonts w:hint="eastAsia" w:ascii="宋体" w:hAnsi="宋体"/>
                <w:sz w:val="18"/>
                <w:szCs w:val="18"/>
              </w:rPr>
              <w:t>③⑤</w:t>
            </w:r>
          </w:p>
        </w:tc>
        <w:tc>
          <w:tcPr>
            <w:tcW w:w="813" w:type="dxa"/>
            <w:vAlign w:val="center"/>
          </w:tcPr>
          <w:p w14:paraId="13966F0B">
            <w:pPr>
              <w:spacing w:line="360" w:lineRule="exact"/>
              <w:jc w:val="center"/>
              <w:rPr>
                <w:rFonts w:ascii="宋体" w:hAnsi="宋体" w:cs="宋体"/>
                <w:bCs/>
                <w:sz w:val="18"/>
                <w:szCs w:val="18"/>
              </w:rPr>
            </w:pPr>
          </w:p>
        </w:tc>
      </w:tr>
      <w:tr w14:paraId="3B65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421" w:type="dxa"/>
            <w:vMerge w:val="continue"/>
            <w:vAlign w:val="center"/>
          </w:tcPr>
          <w:p w14:paraId="53AC8358">
            <w:pPr>
              <w:spacing w:line="360" w:lineRule="exact"/>
              <w:jc w:val="left"/>
              <w:rPr>
                <w:rFonts w:ascii="宋体" w:hAnsi="宋体" w:cs="宋体"/>
                <w:kern w:val="0"/>
                <w:sz w:val="18"/>
                <w:szCs w:val="18"/>
              </w:rPr>
            </w:pPr>
          </w:p>
        </w:tc>
        <w:tc>
          <w:tcPr>
            <w:tcW w:w="348" w:type="dxa"/>
            <w:vMerge w:val="continue"/>
            <w:textDirection w:val="tbRlV"/>
            <w:vAlign w:val="center"/>
          </w:tcPr>
          <w:p w14:paraId="1C37987E">
            <w:pPr>
              <w:widowControl/>
              <w:spacing w:line="360" w:lineRule="exact"/>
              <w:ind w:left="113" w:right="113"/>
              <w:jc w:val="center"/>
              <w:rPr>
                <w:rFonts w:ascii="宋体" w:hAnsi="宋体" w:cs="宋体"/>
                <w:kern w:val="0"/>
                <w:sz w:val="18"/>
                <w:szCs w:val="18"/>
              </w:rPr>
            </w:pPr>
          </w:p>
        </w:tc>
        <w:tc>
          <w:tcPr>
            <w:tcW w:w="396" w:type="dxa"/>
            <w:vMerge w:val="restart"/>
            <w:textDirection w:val="tbRlV"/>
            <w:vAlign w:val="center"/>
          </w:tcPr>
          <w:p w14:paraId="1BE1E53B">
            <w:pPr>
              <w:widowControl/>
              <w:spacing w:line="360" w:lineRule="exact"/>
              <w:ind w:left="113" w:right="113"/>
              <w:jc w:val="center"/>
              <w:rPr>
                <w:rFonts w:ascii="宋体" w:hAnsi="宋体" w:cs="宋体"/>
                <w:kern w:val="0"/>
                <w:sz w:val="18"/>
                <w:szCs w:val="18"/>
              </w:rPr>
            </w:pPr>
            <w:r>
              <w:rPr>
                <w:rFonts w:hint="eastAsia"/>
                <w:sz w:val="18"/>
                <w:szCs w:val="18"/>
              </w:rPr>
              <w:t>任选课</w:t>
            </w:r>
          </w:p>
        </w:tc>
        <w:tc>
          <w:tcPr>
            <w:tcW w:w="901" w:type="dxa"/>
            <w:vAlign w:val="center"/>
          </w:tcPr>
          <w:p w14:paraId="4423B88A">
            <w:pPr>
              <w:widowControl/>
              <w:spacing w:line="360" w:lineRule="exact"/>
              <w:jc w:val="center"/>
              <w:rPr>
                <w:rFonts w:ascii="宋体" w:hAnsi="宋体" w:cs="宋体"/>
                <w:kern w:val="0"/>
                <w:sz w:val="18"/>
                <w:szCs w:val="18"/>
              </w:rPr>
            </w:pPr>
          </w:p>
        </w:tc>
        <w:tc>
          <w:tcPr>
            <w:tcW w:w="2322" w:type="dxa"/>
            <w:vMerge w:val="restart"/>
            <w:vAlign w:val="center"/>
          </w:tcPr>
          <w:p w14:paraId="296B5123">
            <w:pPr>
              <w:widowControl/>
              <w:spacing w:line="360" w:lineRule="exact"/>
              <w:jc w:val="center"/>
              <w:rPr>
                <w:rFonts w:ascii="宋体" w:hAnsi="宋体" w:cs="宋体"/>
                <w:kern w:val="0"/>
                <w:sz w:val="18"/>
                <w:szCs w:val="18"/>
              </w:rPr>
            </w:pPr>
            <w:r>
              <w:rPr>
                <w:rFonts w:hint="eastAsia"/>
                <w:sz w:val="18"/>
                <w:szCs w:val="18"/>
              </w:rPr>
              <w:t>公共选修课清单表中的课程任选2门公共选修课清单表中的课程任选2门</w:t>
            </w:r>
          </w:p>
        </w:tc>
        <w:tc>
          <w:tcPr>
            <w:tcW w:w="437" w:type="dxa"/>
            <w:vAlign w:val="center"/>
          </w:tcPr>
          <w:p w14:paraId="15147EBD">
            <w:pPr>
              <w:spacing w:line="360" w:lineRule="exact"/>
              <w:jc w:val="center"/>
              <w:rPr>
                <w:rFonts w:ascii="宋体" w:hAnsi="宋体" w:cs="宋体"/>
                <w:kern w:val="0"/>
                <w:sz w:val="18"/>
                <w:szCs w:val="18"/>
              </w:rPr>
            </w:pPr>
            <w:r>
              <w:rPr>
                <w:rFonts w:hint="eastAsia"/>
                <w:sz w:val="18"/>
                <w:szCs w:val="18"/>
              </w:rPr>
              <w:t>B</w:t>
            </w:r>
          </w:p>
        </w:tc>
        <w:tc>
          <w:tcPr>
            <w:tcW w:w="490" w:type="dxa"/>
            <w:shd w:val="clear" w:color="auto" w:fill="auto"/>
            <w:vAlign w:val="center"/>
          </w:tcPr>
          <w:p w14:paraId="4E4ED607">
            <w:pPr>
              <w:spacing w:line="360" w:lineRule="exact"/>
              <w:jc w:val="center"/>
              <w:rPr>
                <w:rFonts w:ascii="宋体" w:hAnsi="宋体" w:cs="宋体"/>
                <w:bCs/>
                <w:sz w:val="18"/>
                <w:szCs w:val="18"/>
              </w:rPr>
            </w:pPr>
            <w:r>
              <w:rPr>
                <w:rFonts w:hint="eastAsia" w:ascii="宋体" w:hAnsi="宋体"/>
                <w:sz w:val="18"/>
                <w:szCs w:val="18"/>
              </w:rPr>
              <w:t>32</w:t>
            </w:r>
          </w:p>
        </w:tc>
        <w:tc>
          <w:tcPr>
            <w:tcW w:w="573" w:type="dxa"/>
            <w:shd w:val="clear" w:color="auto" w:fill="auto"/>
            <w:vAlign w:val="center"/>
          </w:tcPr>
          <w:p w14:paraId="41759B51">
            <w:pPr>
              <w:spacing w:line="360" w:lineRule="exact"/>
              <w:jc w:val="center"/>
              <w:rPr>
                <w:rFonts w:ascii="宋体" w:hAnsi="宋体" w:cs="宋体"/>
                <w:bCs/>
                <w:sz w:val="18"/>
                <w:szCs w:val="18"/>
              </w:rPr>
            </w:pPr>
            <w:r>
              <w:rPr>
                <w:rFonts w:ascii="宋体" w:hAnsi="宋体"/>
                <w:sz w:val="18"/>
                <w:szCs w:val="18"/>
              </w:rPr>
              <w:t>16</w:t>
            </w:r>
          </w:p>
        </w:tc>
        <w:tc>
          <w:tcPr>
            <w:tcW w:w="509" w:type="dxa"/>
            <w:shd w:val="clear" w:color="auto" w:fill="auto"/>
            <w:vAlign w:val="center"/>
          </w:tcPr>
          <w:p w14:paraId="57D444EC">
            <w:pPr>
              <w:spacing w:line="360" w:lineRule="exact"/>
              <w:jc w:val="center"/>
              <w:rPr>
                <w:rFonts w:ascii="宋体" w:hAnsi="宋体" w:cs="宋体"/>
                <w:bCs/>
                <w:sz w:val="18"/>
                <w:szCs w:val="18"/>
              </w:rPr>
            </w:pPr>
            <w:r>
              <w:rPr>
                <w:rFonts w:ascii="宋体" w:hAnsi="宋体"/>
                <w:sz w:val="18"/>
                <w:szCs w:val="18"/>
              </w:rPr>
              <w:t>16</w:t>
            </w:r>
          </w:p>
        </w:tc>
        <w:tc>
          <w:tcPr>
            <w:tcW w:w="364" w:type="dxa"/>
            <w:shd w:val="clear" w:color="auto" w:fill="auto"/>
            <w:vAlign w:val="center"/>
          </w:tcPr>
          <w:p w14:paraId="0564EB0E">
            <w:pPr>
              <w:spacing w:line="360" w:lineRule="exact"/>
              <w:jc w:val="center"/>
              <w:rPr>
                <w:rFonts w:ascii="宋体" w:hAnsi="宋体" w:cs="宋体"/>
                <w:bCs/>
                <w:sz w:val="18"/>
                <w:szCs w:val="18"/>
              </w:rPr>
            </w:pPr>
            <w:r>
              <w:rPr>
                <w:rFonts w:hint="eastAsia" w:ascii="宋体" w:hAnsi="宋体"/>
                <w:sz w:val="18"/>
                <w:szCs w:val="18"/>
              </w:rPr>
              <w:t>2</w:t>
            </w:r>
          </w:p>
        </w:tc>
        <w:tc>
          <w:tcPr>
            <w:tcW w:w="436" w:type="dxa"/>
            <w:vAlign w:val="center"/>
          </w:tcPr>
          <w:p w14:paraId="0B9A18FC">
            <w:pPr>
              <w:spacing w:line="360" w:lineRule="exact"/>
              <w:jc w:val="center"/>
              <w:rPr>
                <w:rFonts w:ascii="宋体" w:hAnsi="宋体" w:cs="宋体"/>
                <w:bCs/>
                <w:sz w:val="18"/>
                <w:szCs w:val="18"/>
              </w:rPr>
            </w:pPr>
            <w:r>
              <w:rPr>
                <w:rFonts w:hint="eastAsia" w:ascii="宋体" w:hAnsi="宋体"/>
                <w:sz w:val="18"/>
                <w:szCs w:val="18"/>
              </w:rPr>
              <w:t>32</w:t>
            </w:r>
          </w:p>
        </w:tc>
        <w:tc>
          <w:tcPr>
            <w:tcW w:w="452" w:type="dxa"/>
            <w:vAlign w:val="center"/>
          </w:tcPr>
          <w:p w14:paraId="31BD250F">
            <w:pPr>
              <w:spacing w:line="360" w:lineRule="exact"/>
              <w:jc w:val="center"/>
              <w:rPr>
                <w:rFonts w:ascii="宋体" w:hAnsi="宋体" w:cs="宋体"/>
                <w:bCs/>
                <w:sz w:val="18"/>
                <w:szCs w:val="18"/>
              </w:rPr>
            </w:pPr>
          </w:p>
        </w:tc>
        <w:tc>
          <w:tcPr>
            <w:tcW w:w="417" w:type="dxa"/>
            <w:vAlign w:val="center"/>
          </w:tcPr>
          <w:p w14:paraId="40437C0D">
            <w:pPr>
              <w:spacing w:line="360" w:lineRule="exact"/>
              <w:jc w:val="center"/>
              <w:rPr>
                <w:rFonts w:ascii="宋体" w:hAnsi="宋体" w:cs="宋体"/>
                <w:bCs/>
                <w:sz w:val="18"/>
                <w:szCs w:val="18"/>
              </w:rPr>
            </w:pPr>
          </w:p>
        </w:tc>
        <w:tc>
          <w:tcPr>
            <w:tcW w:w="395" w:type="dxa"/>
            <w:vAlign w:val="center"/>
          </w:tcPr>
          <w:p w14:paraId="77FAE320">
            <w:pPr>
              <w:spacing w:line="360" w:lineRule="exact"/>
              <w:jc w:val="center"/>
              <w:rPr>
                <w:rFonts w:ascii="宋体" w:hAnsi="宋体" w:cs="宋体"/>
                <w:bCs/>
                <w:sz w:val="18"/>
                <w:szCs w:val="18"/>
              </w:rPr>
            </w:pPr>
          </w:p>
        </w:tc>
        <w:tc>
          <w:tcPr>
            <w:tcW w:w="441" w:type="dxa"/>
            <w:vAlign w:val="center"/>
          </w:tcPr>
          <w:p w14:paraId="6EE82BBF">
            <w:pPr>
              <w:spacing w:line="360" w:lineRule="exact"/>
              <w:jc w:val="center"/>
              <w:rPr>
                <w:rFonts w:ascii="宋体" w:hAnsi="宋体" w:cs="宋体"/>
                <w:bCs/>
                <w:sz w:val="18"/>
                <w:szCs w:val="18"/>
              </w:rPr>
            </w:pPr>
          </w:p>
        </w:tc>
        <w:tc>
          <w:tcPr>
            <w:tcW w:w="397" w:type="dxa"/>
            <w:vAlign w:val="center"/>
          </w:tcPr>
          <w:p w14:paraId="5BE33898">
            <w:pPr>
              <w:spacing w:line="360" w:lineRule="exact"/>
              <w:jc w:val="center"/>
              <w:rPr>
                <w:rFonts w:ascii="宋体" w:hAnsi="宋体" w:cs="宋体"/>
                <w:bCs/>
                <w:sz w:val="18"/>
                <w:szCs w:val="18"/>
              </w:rPr>
            </w:pPr>
          </w:p>
        </w:tc>
        <w:tc>
          <w:tcPr>
            <w:tcW w:w="477" w:type="dxa"/>
            <w:vAlign w:val="center"/>
          </w:tcPr>
          <w:p w14:paraId="36FF02F3">
            <w:pPr>
              <w:spacing w:line="360" w:lineRule="exact"/>
              <w:jc w:val="center"/>
              <w:rPr>
                <w:rFonts w:ascii="宋体" w:hAnsi="宋体" w:cs="宋体"/>
                <w:sz w:val="18"/>
                <w:szCs w:val="18"/>
              </w:rPr>
            </w:pPr>
            <w:r>
              <w:rPr>
                <w:rFonts w:hint="eastAsia" w:ascii="宋体" w:hAnsi="宋体"/>
                <w:sz w:val="18"/>
                <w:szCs w:val="18"/>
              </w:rPr>
              <w:t>③⑤</w:t>
            </w:r>
          </w:p>
        </w:tc>
        <w:tc>
          <w:tcPr>
            <w:tcW w:w="813" w:type="dxa"/>
            <w:vAlign w:val="center"/>
          </w:tcPr>
          <w:p w14:paraId="7020F50C">
            <w:pPr>
              <w:spacing w:line="360" w:lineRule="exact"/>
              <w:jc w:val="center"/>
              <w:rPr>
                <w:rFonts w:ascii="宋体" w:hAnsi="宋体" w:cs="宋体"/>
                <w:bCs/>
                <w:sz w:val="18"/>
                <w:szCs w:val="18"/>
              </w:rPr>
            </w:pPr>
          </w:p>
        </w:tc>
      </w:tr>
      <w:tr w14:paraId="091C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421" w:type="dxa"/>
            <w:vMerge w:val="continue"/>
            <w:vAlign w:val="center"/>
          </w:tcPr>
          <w:p w14:paraId="4A722BBC">
            <w:pPr>
              <w:spacing w:line="360" w:lineRule="exact"/>
              <w:jc w:val="left"/>
              <w:rPr>
                <w:rFonts w:ascii="宋体" w:hAnsi="宋体" w:cs="宋体"/>
                <w:kern w:val="0"/>
                <w:sz w:val="18"/>
                <w:szCs w:val="18"/>
              </w:rPr>
            </w:pPr>
          </w:p>
        </w:tc>
        <w:tc>
          <w:tcPr>
            <w:tcW w:w="348" w:type="dxa"/>
            <w:vMerge w:val="continue"/>
            <w:vAlign w:val="center"/>
          </w:tcPr>
          <w:p w14:paraId="19049986">
            <w:pPr>
              <w:widowControl/>
              <w:spacing w:line="360" w:lineRule="exact"/>
              <w:jc w:val="center"/>
              <w:rPr>
                <w:rFonts w:ascii="宋体" w:hAnsi="宋体" w:cs="宋体"/>
                <w:kern w:val="0"/>
                <w:sz w:val="18"/>
                <w:szCs w:val="18"/>
              </w:rPr>
            </w:pPr>
          </w:p>
        </w:tc>
        <w:tc>
          <w:tcPr>
            <w:tcW w:w="396" w:type="dxa"/>
            <w:vMerge w:val="continue"/>
            <w:vAlign w:val="center"/>
          </w:tcPr>
          <w:p w14:paraId="6082756E">
            <w:pPr>
              <w:widowControl/>
              <w:spacing w:line="360" w:lineRule="exact"/>
              <w:jc w:val="center"/>
              <w:rPr>
                <w:rFonts w:ascii="宋体" w:hAnsi="宋体" w:cs="宋体"/>
                <w:kern w:val="0"/>
                <w:sz w:val="18"/>
                <w:szCs w:val="18"/>
              </w:rPr>
            </w:pPr>
          </w:p>
        </w:tc>
        <w:tc>
          <w:tcPr>
            <w:tcW w:w="901" w:type="dxa"/>
            <w:vAlign w:val="center"/>
          </w:tcPr>
          <w:p w14:paraId="07DFEF4E">
            <w:pPr>
              <w:widowControl/>
              <w:spacing w:line="360" w:lineRule="exact"/>
              <w:jc w:val="center"/>
              <w:rPr>
                <w:rFonts w:ascii="宋体" w:hAnsi="宋体" w:cs="宋体"/>
                <w:kern w:val="0"/>
                <w:sz w:val="18"/>
                <w:szCs w:val="18"/>
              </w:rPr>
            </w:pPr>
          </w:p>
        </w:tc>
        <w:tc>
          <w:tcPr>
            <w:tcW w:w="2322" w:type="dxa"/>
            <w:vMerge w:val="continue"/>
            <w:vAlign w:val="center"/>
          </w:tcPr>
          <w:p w14:paraId="34EC3DDB">
            <w:pPr>
              <w:widowControl/>
              <w:spacing w:line="360" w:lineRule="exact"/>
              <w:jc w:val="center"/>
              <w:rPr>
                <w:rFonts w:ascii="宋体" w:hAnsi="宋体" w:cs="宋体"/>
                <w:kern w:val="0"/>
                <w:sz w:val="18"/>
                <w:szCs w:val="18"/>
              </w:rPr>
            </w:pPr>
          </w:p>
        </w:tc>
        <w:tc>
          <w:tcPr>
            <w:tcW w:w="437" w:type="dxa"/>
            <w:vAlign w:val="center"/>
          </w:tcPr>
          <w:p w14:paraId="660DCF13">
            <w:pPr>
              <w:spacing w:line="360" w:lineRule="exact"/>
              <w:jc w:val="center"/>
              <w:rPr>
                <w:rFonts w:ascii="宋体" w:hAnsi="宋体" w:cs="宋体"/>
                <w:kern w:val="0"/>
                <w:sz w:val="18"/>
                <w:szCs w:val="18"/>
              </w:rPr>
            </w:pPr>
            <w:r>
              <w:rPr>
                <w:rFonts w:hint="eastAsia"/>
                <w:sz w:val="18"/>
                <w:szCs w:val="18"/>
              </w:rPr>
              <w:t>B</w:t>
            </w:r>
          </w:p>
        </w:tc>
        <w:tc>
          <w:tcPr>
            <w:tcW w:w="490" w:type="dxa"/>
            <w:shd w:val="clear" w:color="auto" w:fill="auto"/>
            <w:vAlign w:val="center"/>
          </w:tcPr>
          <w:p w14:paraId="3ACE07E9">
            <w:pPr>
              <w:spacing w:line="360" w:lineRule="exact"/>
              <w:jc w:val="center"/>
              <w:rPr>
                <w:rFonts w:ascii="宋体" w:hAnsi="宋体" w:cs="宋体"/>
                <w:bCs/>
                <w:sz w:val="18"/>
                <w:szCs w:val="18"/>
              </w:rPr>
            </w:pPr>
            <w:r>
              <w:rPr>
                <w:rFonts w:hint="eastAsia" w:ascii="宋体" w:hAnsi="宋体"/>
                <w:sz w:val="18"/>
                <w:szCs w:val="18"/>
              </w:rPr>
              <w:t>32</w:t>
            </w:r>
          </w:p>
        </w:tc>
        <w:tc>
          <w:tcPr>
            <w:tcW w:w="573" w:type="dxa"/>
            <w:shd w:val="clear" w:color="auto" w:fill="auto"/>
            <w:vAlign w:val="center"/>
          </w:tcPr>
          <w:p w14:paraId="0D1240BA">
            <w:pPr>
              <w:spacing w:line="360" w:lineRule="exact"/>
              <w:jc w:val="center"/>
              <w:rPr>
                <w:rFonts w:ascii="宋体" w:hAnsi="宋体" w:cs="宋体"/>
                <w:bCs/>
                <w:sz w:val="18"/>
                <w:szCs w:val="18"/>
              </w:rPr>
            </w:pPr>
            <w:r>
              <w:rPr>
                <w:rFonts w:ascii="宋体" w:hAnsi="宋体"/>
                <w:sz w:val="18"/>
                <w:szCs w:val="18"/>
              </w:rPr>
              <w:t>16</w:t>
            </w:r>
          </w:p>
        </w:tc>
        <w:tc>
          <w:tcPr>
            <w:tcW w:w="509" w:type="dxa"/>
            <w:shd w:val="clear" w:color="auto" w:fill="auto"/>
            <w:vAlign w:val="center"/>
          </w:tcPr>
          <w:p w14:paraId="1049D333">
            <w:pPr>
              <w:spacing w:line="360" w:lineRule="exact"/>
              <w:jc w:val="center"/>
              <w:rPr>
                <w:rFonts w:ascii="宋体" w:hAnsi="宋体" w:cs="宋体"/>
                <w:bCs/>
                <w:sz w:val="18"/>
                <w:szCs w:val="18"/>
              </w:rPr>
            </w:pPr>
            <w:r>
              <w:rPr>
                <w:rFonts w:ascii="宋体" w:hAnsi="宋体"/>
                <w:sz w:val="18"/>
                <w:szCs w:val="18"/>
              </w:rPr>
              <w:t>16</w:t>
            </w:r>
          </w:p>
        </w:tc>
        <w:tc>
          <w:tcPr>
            <w:tcW w:w="364" w:type="dxa"/>
            <w:shd w:val="clear" w:color="auto" w:fill="auto"/>
            <w:vAlign w:val="center"/>
          </w:tcPr>
          <w:p w14:paraId="7B3804C5">
            <w:pPr>
              <w:spacing w:line="360" w:lineRule="exact"/>
              <w:jc w:val="center"/>
              <w:rPr>
                <w:rFonts w:ascii="宋体" w:hAnsi="宋体" w:cs="宋体"/>
                <w:bCs/>
                <w:sz w:val="18"/>
                <w:szCs w:val="18"/>
              </w:rPr>
            </w:pPr>
            <w:r>
              <w:rPr>
                <w:rFonts w:hint="eastAsia" w:ascii="宋体" w:hAnsi="宋体"/>
                <w:sz w:val="18"/>
                <w:szCs w:val="18"/>
              </w:rPr>
              <w:t>2</w:t>
            </w:r>
          </w:p>
        </w:tc>
        <w:tc>
          <w:tcPr>
            <w:tcW w:w="436" w:type="dxa"/>
            <w:vAlign w:val="center"/>
          </w:tcPr>
          <w:p w14:paraId="2F1BF114">
            <w:pPr>
              <w:spacing w:line="360" w:lineRule="exact"/>
              <w:jc w:val="center"/>
              <w:rPr>
                <w:rFonts w:ascii="宋体" w:hAnsi="宋体" w:cs="宋体"/>
                <w:bCs/>
                <w:sz w:val="18"/>
                <w:szCs w:val="18"/>
              </w:rPr>
            </w:pPr>
          </w:p>
        </w:tc>
        <w:tc>
          <w:tcPr>
            <w:tcW w:w="452" w:type="dxa"/>
            <w:vAlign w:val="center"/>
          </w:tcPr>
          <w:p w14:paraId="5DFC5B50">
            <w:pPr>
              <w:spacing w:line="360" w:lineRule="exact"/>
              <w:jc w:val="center"/>
              <w:rPr>
                <w:rFonts w:ascii="宋体" w:hAnsi="宋体" w:cs="宋体"/>
                <w:bCs/>
                <w:sz w:val="18"/>
                <w:szCs w:val="18"/>
              </w:rPr>
            </w:pPr>
            <w:r>
              <w:rPr>
                <w:rFonts w:hint="eastAsia" w:ascii="宋体" w:hAnsi="宋体"/>
                <w:sz w:val="18"/>
                <w:szCs w:val="18"/>
              </w:rPr>
              <w:t>32</w:t>
            </w:r>
          </w:p>
        </w:tc>
        <w:tc>
          <w:tcPr>
            <w:tcW w:w="417" w:type="dxa"/>
            <w:vAlign w:val="center"/>
          </w:tcPr>
          <w:p w14:paraId="3547FE1B">
            <w:pPr>
              <w:spacing w:line="360" w:lineRule="exact"/>
              <w:jc w:val="center"/>
              <w:rPr>
                <w:rFonts w:ascii="宋体" w:hAnsi="宋体" w:cs="宋体"/>
                <w:bCs/>
                <w:sz w:val="18"/>
                <w:szCs w:val="18"/>
              </w:rPr>
            </w:pPr>
          </w:p>
        </w:tc>
        <w:tc>
          <w:tcPr>
            <w:tcW w:w="395" w:type="dxa"/>
            <w:vAlign w:val="center"/>
          </w:tcPr>
          <w:p w14:paraId="25EC16D2">
            <w:pPr>
              <w:spacing w:line="360" w:lineRule="exact"/>
              <w:jc w:val="center"/>
              <w:rPr>
                <w:rFonts w:ascii="宋体" w:hAnsi="宋体" w:cs="宋体"/>
                <w:bCs/>
                <w:sz w:val="18"/>
                <w:szCs w:val="18"/>
              </w:rPr>
            </w:pPr>
          </w:p>
        </w:tc>
        <w:tc>
          <w:tcPr>
            <w:tcW w:w="441" w:type="dxa"/>
            <w:vAlign w:val="center"/>
          </w:tcPr>
          <w:p w14:paraId="6D3434ED">
            <w:pPr>
              <w:spacing w:line="360" w:lineRule="exact"/>
              <w:jc w:val="center"/>
              <w:rPr>
                <w:rFonts w:ascii="宋体" w:hAnsi="宋体" w:cs="宋体"/>
                <w:bCs/>
                <w:sz w:val="18"/>
                <w:szCs w:val="18"/>
              </w:rPr>
            </w:pPr>
          </w:p>
        </w:tc>
        <w:tc>
          <w:tcPr>
            <w:tcW w:w="397" w:type="dxa"/>
            <w:vAlign w:val="center"/>
          </w:tcPr>
          <w:p w14:paraId="06DF629C">
            <w:pPr>
              <w:spacing w:line="360" w:lineRule="exact"/>
              <w:jc w:val="center"/>
              <w:rPr>
                <w:rFonts w:ascii="宋体" w:hAnsi="宋体" w:cs="宋体"/>
                <w:bCs/>
                <w:sz w:val="18"/>
                <w:szCs w:val="18"/>
              </w:rPr>
            </w:pPr>
          </w:p>
        </w:tc>
        <w:tc>
          <w:tcPr>
            <w:tcW w:w="477" w:type="dxa"/>
            <w:vAlign w:val="center"/>
          </w:tcPr>
          <w:p w14:paraId="42D6AD8C">
            <w:pPr>
              <w:spacing w:line="360" w:lineRule="exact"/>
              <w:jc w:val="center"/>
              <w:rPr>
                <w:rFonts w:ascii="宋体" w:hAnsi="宋体" w:cs="宋体"/>
                <w:sz w:val="18"/>
                <w:szCs w:val="18"/>
              </w:rPr>
            </w:pPr>
            <w:r>
              <w:rPr>
                <w:rFonts w:hint="eastAsia" w:ascii="宋体" w:hAnsi="宋体"/>
                <w:sz w:val="18"/>
                <w:szCs w:val="18"/>
              </w:rPr>
              <w:t>③⑤</w:t>
            </w:r>
          </w:p>
        </w:tc>
        <w:tc>
          <w:tcPr>
            <w:tcW w:w="813" w:type="dxa"/>
            <w:vAlign w:val="center"/>
          </w:tcPr>
          <w:p w14:paraId="40CCBA83">
            <w:pPr>
              <w:spacing w:line="360" w:lineRule="exact"/>
              <w:jc w:val="center"/>
              <w:rPr>
                <w:rFonts w:ascii="宋体" w:hAnsi="宋体" w:cs="宋体"/>
                <w:bCs/>
                <w:sz w:val="18"/>
                <w:szCs w:val="18"/>
              </w:rPr>
            </w:pPr>
          </w:p>
        </w:tc>
      </w:tr>
      <w:tr w14:paraId="52AE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421" w:type="dxa"/>
            <w:vMerge w:val="continue"/>
            <w:vAlign w:val="center"/>
          </w:tcPr>
          <w:p w14:paraId="135BD0B9">
            <w:pPr>
              <w:widowControl/>
              <w:spacing w:line="360" w:lineRule="exact"/>
              <w:jc w:val="left"/>
              <w:rPr>
                <w:rFonts w:ascii="宋体" w:hAnsi="宋体" w:cs="宋体"/>
                <w:kern w:val="0"/>
                <w:sz w:val="18"/>
                <w:szCs w:val="18"/>
              </w:rPr>
            </w:pPr>
          </w:p>
        </w:tc>
        <w:tc>
          <w:tcPr>
            <w:tcW w:w="348" w:type="dxa"/>
            <w:vMerge w:val="continue"/>
            <w:vAlign w:val="center"/>
          </w:tcPr>
          <w:p w14:paraId="44630AC5">
            <w:pPr>
              <w:widowControl/>
              <w:spacing w:line="360" w:lineRule="exact"/>
              <w:jc w:val="center"/>
              <w:rPr>
                <w:rFonts w:ascii="宋体" w:hAnsi="宋体" w:cs="宋体"/>
                <w:kern w:val="0"/>
                <w:sz w:val="18"/>
                <w:szCs w:val="18"/>
              </w:rPr>
            </w:pPr>
          </w:p>
        </w:tc>
        <w:tc>
          <w:tcPr>
            <w:tcW w:w="1297" w:type="dxa"/>
            <w:gridSpan w:val="2"/>
            <w:vAlign w:val="center"/>
          </w:tcPr>
          <w:p w14:paraId="26A0FEEF">
            <w:pPr>
              <w:widowControl/>
              <w:spacing w:line="360" w:lineRule="exact"/>
              <w:jc w:val="center"/>
              <w:rPr>
                <w:rFonts w:ascii="宋体" w:hAnsi="宋体" w:cs="宋体"/>
                <w:b/>
                <w:bCs/>
                <w:kern w:val="0"/>
                <w:sz w:val="18"/>
                <w:szCs w:val="18"/>
              </w:rPr>
            </w:pPr>
            <w:r>
              <w:rPr>
                <w:rFonts w:hint="eastAsia"/>
                <w:b/>
                <w:bCs/>
                <w:sz w:val="18"/>
                <w:szCs w:val="18"/>
              </w:rPr>
              <w:t xml:space="preserve">小 </w:t>
            </w:r>
            <w:r>
              <w:rPr>
                <w:b/>
                <w:bCs/>
                <w:sz w:val="18"/>
                <w:szCs w:val="18"/>
              </w:rPr>
              <w:t xml:space="preserve"> </w:t>
            </w:r>
            <w:r>
              <w:rPr>
                <w:rFonts w:hint="eastAsia"/>
                <w:b/>
                <w:bCs/>
                <w:sz w:val="18"/>
                <w:szCs w:val="18"/>
              </w:rPr>
              <w:t>计</w:t>
            </w:r>
          </w:p>
        </w:tc>
        <w:tc>
          <w:tcPr>
            <w:tcW w:w="2322" w:type="dxa"/>
            <w:vAlign w:val="center"/>
          </w:tcPr>
          <w:p w14:paraId="0960E8B9">
            <w:pPr>
              <w:widowControl/>
              <w:spacing w:line="360" w:lineRule="exact"/>
              <w:jc w:val="center"/>
              <w:rPr>
                <w:rFonts w:ascii="宋体" w:hAnsi="宋体" w:cs="宋体"/>
                <w:bCs/>
                <w:kern w:val="0"/>
                <w:sz w:val="18"/>
                <w:szCs w:val="18"/>
              </w:rPr>
            </w:pPr>
          </w:p>
        </w:tc>
        <w:tc>
          <w:tcPr>
            <w:tcW w:w="437" w:type="dxa"/>
            <w:vAlign w:val="center"/>
          </w:tcPr>
          <w:p w14:paraId="65CCC923">
            <w:pPr>
              <w:widowControl/>
              <w:spacing w:line="360" w:lineRule="exact"/>
              <w:jc w:val="center"/>
              <w:rPr>
                <w:rFonts w:ascii="宋体" w:hAnsi="宋体" w:cs="宋体"/>
                <w:bCs/>
                <w:kern w:val="0"/>
                <w:sz w:val="18"/>
                <w:szCs w:val="18"/>
              </w:rPr>
            </w:pPr>
          </w:p>
        </w:tc>
        <w:tc>
          <w:tcPr>
            <w:tcW w:w="490" w:type="dxa"/>
            <w:vAlign w:val="center"/>
          </w:tcPr>
          <w:p w14:paraId="7C4D2BF0">
            <w:pPr>
              <w:widowControl/>
              <w:jc w:val="center"/>
              <w:textAlignment w:val="center"/>
              <w:rPr>
                <w:rFonts w:ascii="宋体" w:hAnsi="宋体" w:cs="宋体"/>
                <w:bCs/>
                <w:kern w:val="0"/>
                <w:sz w:val="18"/>
                <w:szCs w:val="18"/>
              </w:rPr>
            </w:pPr>
            <w:r>
              <w:rPr>
                <w:rFonts w:hint="eastAsia" w:ascii="宋体" w:hAnsi="宋体"/>
                <w:sz w:val="18"/>
                <w:szCs w:val="18"/>
              </w:rPr>
              <w:t>128</w:t>
            </w:r>
          </w:p>
        </w:tc>
        <w:tc>
          <w:tcPr>
            <w:tcW w:w="573" w:type="dxa"/>
            <w:vAlign w:val="center"/>
          </w:tcPr>
          <w:p w14:paraId="379B896E">
            <w:pPr>
              <w:widowControl/>
              <w:jc w:val="center"/>
              <w:textAlignment w:val="center"/>
              <w:rPr>
                <w:rFonts w:ascii="宋体" w:hAnsi="宋体" w:cs="宋体"/>
                <w:bCs/>
                <w:kern w:val="0"/>
                <w:sz w:val="18"/>
                <w:szCs w:val="18"/>
              </w:rPr>
            </w:pPr>
            <w:r>
              <w:rPr>
                <w:rFonts w:ascii="宋体" w:hAnsi="宋体"/>
                <w:sz w:val="18"/>
                <w:szCs w:val="18"/>
              </w:rPr>
              <w:t>64</w:t>
            </w:r>
          </w:p>
        </w:tc>
        <w:tc>
          <w:tcPr>
            <w:tcW w:w="509" w:type="dxa"/>
            <w:vAlign w:val="center"/>
          </w:tcPr>
          <w:p w14:paraId="64F40285">
            <w:pPr>
              <w:widowControl/>
              <w:jc w:val="center"/>
              <w:textAlignment w:val="center"/>
              <w:rPr>
                <w:rFonts w:ascii="宋体" w:hAnsi="宋体" w:cs="宋体"/>
                <w:bCs/>
                <w:kern w:val="0"/>
                <w:sz w:val="18"/>
                <w:szCs w:val="18"/>
              </w:rPr>
            </w:pPr>
            <w:r>
              <w:rPr>
                <w:rFonts w:ascii="宋体" w:hAnsi="宋体"/>
                <w:sz w:val="18"/>
                <w:szCs w:val="18"/>
              </w:rPr>
              <w:t>64</w:t>
            </w:r>
          </w:p>
        </w:tc>
        <w:tc>
          <w:tcPr>
            <w:tcW w:w="364" w:type="dxa"/>
            <w:vAlign w:val="center"/>
          </w:tcPr>
          <w:p w14:paraId="0011A60D">
            <w:pPr>
              <w:widowControl/>
              <w:jc w:val="center"/>
              <w:textAlignment w:val="center"/>
              <w:rPr>
                <w:rFonts w:ascii="宋体" w:hAnsi="宋体" w:cs="宋体"/>
                <w:bCs/>
                <w:kern w:val="0"/>
                <w:sz w:val="18"/>
                <w:szCs w:val="18"/>
              </w:rPr>
            </w:pPr>
            <w:r>
              <w:rPr>
                <w:rFonts w:hint="eastAsia" w:ascii="宋体" w:hAnsi="宋体"/>
                <w:sz w:val="18"/>
                <w:szCs w:val="18"/>
              </w:rPr>
              <w:t>8</w:t>
            </w:r>
          </w:p>
        </w:tc>
        <w:tc>
          <w:tcPr>
            <w:tcW w:w="436" w:type="dxa"/>
            <w:vAlign w:val="center"/>
          </w:tcPr>
          <w:p w14:paraId="401BEC42">
            <w:pPr>
              <w:widowControl/>
              <w:jc w:val="center"/>
              <w:textAlignment w:val="center"/>
              <w:rPr>
                <w:rFonts w:ascii="宋体" w:hAnsi="宋体" w:cs="宋体"/>
                <w:bCs/>
                <w:kern w:val="0"/>
                <w:sz w:val="18"/>
                <w:szCs w:val="18"/>
              </w:rPr>
            </w:pPr>
            <w:r>
              <w:rPr>
                <w:rFonts w:hint="eastAsia" w:ascii="宋体" w:hAnsi="宋体"/>
                <w:sz w:val="18"/>
                <w:szCs w:val="18"/>
              </w:rPr>
              <w:t>64</w:t>
            </w:r>
          </w:p>
        </w:tc>
        <w:tc>
          <w:tcPr>
            <w:tcW w:w="452" w:type="dxa"/>
            <w:vAlign w:val="center"/>
          </w:tcPr>
          <w:p w14:paraId="0A4367EA">
            <w:pPr>
              <w:widowControl/>
              <w:jc w:val="center"/>
              <w:textAlignment w:val="center"/>
              <w:rPr>
                <w:rFonts w:ascii="宋体" w:hAnsi="宋体" w:cs="宋体"/>
                <w:bCs/>
                <w:kern w:val="0"/>
                <w:sz w:val="18"/>
                <w:szCs w:val="18"/>
              </w:rPr>
            </w:pPr>
            <w:r>
              <w:rPr>
                <w:rFonts w:hint="eastAsia" w:ascii="宋体" w:hAnsi="宋体"/>
                <w:sz w:val="18"/>
                <w:szCs w:val="18"/>
              </w:rPr>
              <w:t>64</w:t>
            </w:r>
          </w:p>
        </w:tc>
        <w:tc>
          <w:tcPr>
            <w:tcW w:w="417" w:type="dxa"/>
            <w:vAlign w:val="center"/>
          </w:tcPr>
          <w:p w14:paraId="56F62524">
            <w:pPr>
              <w:jc w:val="center"/>
              <w:rPr>
                <w:rFonts w:ascii="宋体" w:hAnsi="宋体" w:cs="宋体"/>
                <w:bCs/>
                <w:kern w:val="0"/>
                <w:sz w:val="18"/>
                <w:szCs w:val="18"/>
              </w:rPr>
            </w:pPr>
          </w:p>
        </w:tc>
        <w:tc>
          <w:tcPr>
            <w:tcW w:w="395" w:type="dxa"/>
            <w:vAlign w:val="center"/>
          </w:tcPr>
          <w:p w14:paraId="3BFBCB91">
            <w:pPr>
              <w:jc w:val="center"/>
              <w:rPr>
                <w:rFonts w:ascii="宋体" w:hAnsi="宋体" w:cs="宋体"/>
                <w:bCs/>
                <w:kern w:val="0"/>
                <w:sz w:val="18"/>
                <w:szCs w:val="18"/>
              </w:rPr>
            </w:pPr>
          </w:p>
        </w:tc>
        <w:tc>
          <w:tcPr>
            <w:tcW w:w="441" w:type="dxa"/>
            <w:vAlign w:val="center"/>
          </w:tcPr>
          <w:p w14:paraId="45BD4C52">
            <w:pPr>
              <w:jc w:val="center"/>
              <w:rPr>
                <w:rFonts w:ascii="宋体" w:hAnsi="宋体" w:cs="宋体"/>
                <w:bCs/>
                <w:kern w:val="0"/>
                <w:sz w:val="18"/>
                <w:szCs w:val="18"/>
              </w:rPr>
            </w:pPr>
          </w:p>
        </w:tc>
        <w:tc>
          <w:tcPr>
            <w:tcW w:w="397" w:type="dxa"/>
            <w:vAlign w:val="center"/>
          </w:tcPr>
          <w:p w14:paraId="0A25CD0B">
            <w:pPr>
              <w:jc w:val="center"/>
              <w:rPr>
                <w:rFonts w:ascii="宋体" w:hAnsi="宋体" w:cs="宋体"/>
                <w:bCs/>
                <w:kern w:val="0"/>
                <w:sz w:val="18"/>
                <w:szCs w:val="18"/>
              </w:rPr>
            </w:pPr>
          </w:p>
        </w:tc>
        <w:tc>
          <w:tcPr>
            <w:tcW w:w="477" w:type="dxa"/>
            <w:vAlign w:val="center"/>
          </w:tcPr>
          <w:p w14:paraId="6737DE02">
            <w:pPr>
              <w:jc w:val="center"/>
              <w:rPr>
                <w:rFonts w:ascii="宋体" w:hAnsi="宋体" w:cs="宋体"/>
                <w:bCs/>
                <w:kern w:val="0"/>
                <w:sz w:val="18"/>
                <w:szCs w:val="18"/>
              </w:rPr>
            </w:pPr>
          </w:p>
        </w:tc>
        <w:tc>
          <w:tcPr>
            <w:tcW w:w="813" w:type="dxa"/>
            <w:vAlign w:val="center"/>
          </w:tcPr>
          <w:p w14:paraId="654CE9B6">
            <w:pPr>
              <w:widowControl/>
              <w:spacing w:line="360" w:lineRule="exact"/>
              <w:jc w:val="center"/>
              <w:rPr>
                <w:rFonts w:ascii="宋体" w:hAnsi="宋体" w:cs="宋体"/>
                <w:bCs/>
                <w:kern w:val="0"/>
                <w:sz w:val="18"/>
                <w:szCs w:val="18"/>
              </w:rPr>
            </w:pPr>
          </w:p>
        </w:tc>
      </w:tr>
      <w:tr w14:paraId="7395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 w:hRule="atLeast"/>
          <w:jc w:val="center"/>
        </w:trPr>
        <w:tc>
          <w:tcPr>
            <w:tcW w:w="421" w:type="dxa"/>
            <w:vMerge w:val="restart"/>
            <w:textDirection w:val="tbRlV"/>
            <w:vAlign w:val="center"/>
          </w:tcPr>
          <w:p w14:paraId="18561F31">
            <w:pPr>
              <w:widowControl/>
              <w:spacing w:line="360" w:lineRule="exact"/>
              <w:ind w:left="113" w:right="113"/>
              <w:jc w:val="center"/>
              <w:rPr>
                <w:rFonts w:ascii="宋体" w:hAnsi="宋体" w:cs="宋体"/>
                <w:kern w:val="0"/>
                <w:sz w:val="18"/>
                <w:szCs w:val="18"/>
              </w:rPr>
            </w:pPr>
            <w:r>
              <w:rPr>
                <w:rFonts w:hint="eastAsia" w:ascii="宋体" w:hAnsi="宋体" w:cs="宋体"/>
                <w:kern w:val="0"/>
                <w:sz w:val="18"/>
                <w:szCs w:val="18"/>
              </w:rPr>
              <w:t>专业技能课</w:t>
            </w:r>
          </w:p>
          <w:p w14:paraId="6AA17DD9">
            <w:pPr>
              <w:widowControl/>
              <w:spacing w:line="360" w:lineRule="exact"/>
              <w:ind w:left="113" w:right="113"/>
              <w:jc w:val="center"/>
              <w:rPr>
                <w:rFonts w:ascii="宋体" w:hAnsi="宋体" w:cs="宋体"/>
                <w:kern w:val="0"/>
                <w:sz w:val="18"/>
                <w:szCs w:val="18"/>
              </w:rPr>
            </w:pPr>
          </w:p>
          <w:p w14:paraId="5065CE7D">
            <w:pPr>
              <w:widowControl/>
              <w:spacing w:line="360" w:lineRule="exact"/>
              <w:ind w:left="113" w:right="113"/>
              <w:jc w:val="center"/>
              <w:rPr>
                <w:rFonts w:ascii="宋体" w:hAnsi="宋体" w:cs="宋体"/>
                <w:kern w:val="0"/>
                <w:sz w:val="18"/>
                <w:szCs w:val="18"/>
              </w:rPr>
            </w:pPr>
          </w:p>
        </w:tc>
        <w:tc>
          <w:tcPr>
            <w:tcW w:w="348" w:type="dxa"/>
            <w:vMerge w:val="restart"/>
            <w:textDirection w:val="tbRlV"/>
            <w:vAlign w:val="center"/>
          </w:tcPr>
          <w:p w14:paraId="6CAF7763">
            <w:pPr>
              <w:widowControl/>
              <w:spacing w:line="360" w:lineRule="exact"/>
              <w:ind w:left="113" w:right="113"/>
              <w:jc w:val="center"/>
              <w:rPr>
                <w:rFonts w:ascii="宋体" w:hAnsi="宋体" w:cs="宋体"/>
                <w:kern w:val="0"/>
                <w:sz w:val="18"/>
                <w:szCs w:val="18"/>
              </w:rPr>
            </w:pPr>
            <w:r>
              <w:rPr>
                <w:rFonts w:hint="eastAsia" w:ascii="宋体" w:hAnsi="宋体" w:cs="宋体"/>
                <w:kern w:val="0"/>
                <w:sz w:val="18"/>
                <w:szCs w:val="18"/>
              </w:rPr>
              <w:t>专业基础课</w:t>
            </w:r>
          </w:p>
        </w:tc>
        <w:tc>
          <w:tcPr>
            <w:tcW w:w="396" w:type="dxa"/>
            <w:vAlign w:val="center"/>
          </w:tcPr>
          <w:p w14:paraId="2283F2F9">
            <w:pPr>
              <w:widowControl/>
              <w:jc w:val="center"/>
              <w:textAlignment w:val="center"/>
              <w:rPr>
                <w:rFonts w:ascii="宋体" w:hAnsi="宋体" w:cs="宋体"/>
                <w:kern w:val="0"/>
                <w:sz w:val="18"/>
                <w:szCs w:val="18"/>
              </w:rPr>
            </w:pPr>
            <w:r>
              <w:rPr>
                <w:rFonts w:hint="eastAsia" w:ascii="宋体" w:hAnsi="宋体" w:cs="宋体"/>
                <w:kern w:val="0"/>
                <w:sz w:val="18"/>
                <w:szCs w:val="18"/>
              </w:rPr>
              <w:t>1</w:t>
            </w:r>
          </w:p>
        </w:tc>
        <w:tc>
          <w:tcPr>
            <w:tcW w:w="901" w:type="dxa"/>
            <w:vAlign w:val="center"/>
          </w:tcPr>
          <w:p w14:paraId="3B0D0469">
            <w:pPr>
              <w:widowControl/>
              <w:jc w:val="center"/>
              <w:textAlignment w:val="center"/>
              <w:rPr>
                <w:rFonts w:ascii="宋体" w:hAnsi="宋体" w:cs="宋体"/>
                <w:kern w:val="0"/>
                <w:sz w:val="18"/>
                <w:szCs w:val="18"/>
              </w:rPr>
            </w:pPr>
            <w:r>
              <w:rPr>
                <w:rFonts w:hint="eastAsia" w:ascii="宋体" w:hAnsi="宋体" w:cs="宋体"/>
                <w:kern w:val="0"/>
                <w:sz w:val="18"/>
                <w:szCs w:val="18"/>
              </w:rPr>
              <w:t>03020</w:t>
            </w:r>
            <w:r>
              <w:rPr>
                <w:rFonts w:ascii="宋体" w:hAnsi="宋体" w:cs="宋体"/>
                <w:kern w:val="0"/>
                <w:sz w:val="18"/>
                <w:szCs w:val="18"/>
              </w:rPr>
              <w:t>1</w:t>
            </w:r>
            <w:r>
              <w:rPr>
                <w:rFonts w:hint="eastAsia" w:ascii="宋体" w:hAnsi="宋体" w:cs="宋体"/>
                <w:kern w:val="0"/>
                <w:sz w:val="18"/>
                <w:szCs w:val="18"/>
              </w:rPr>
              <w:t>Z</w:t>
            </w:r>
          </w:p>
        </w:tc>
        <w:tc>
          <w:tcPr>
            <w:tcW w:w="2322" w:type="dxa"/>
            <w:vAlign w:val="center"/>
          </w:tcPr>
          <w:p w14:paraId="7D6F14B2">
            <w:pPr>
              <w:widowControl/>
              <w:jc w:val="center"/>
              <w:textAlignment w:val="center"/>
              <w:rPr>
                <w:rFonts w:ascii="宋体" w:hAnsi="宋体" w:cs="宋体"/>
                <w:kern w:val="0"/>
                <w:sz w:val="18"/>
                <w:szCs w:val="18"/>
              </w:rPr>
            </w:pPr>
            <w:r>
              <w:rPr>
                <w:rFonts w:hint="eastAsia" w:ascii="宋体" w:hAnsi="宋体" w:cs="宋体"/>
                <w:kern w:val="0"/>
                <w:sz w:val="18"/>
                <w:szCs w:val="18"/>
              </w:rPr>
              <w:t>汽车机械识图</w:t>
            </w:r>
          </w:p>
        </w:tc>
        <w:tc>
          <w:tcPr>
            <w:tcW w:w="437" w:type="dxa"/>
            <w:vAlign w:val="center"/>
          </w:tcPr>
          <w:p w14:paraId="2979E7BA">
            <w:pPr>
              <w:widowControl/>
              <w:jc w:val="center"/>
              <w:textAlignment w:val="center"/>
              <w:rPr>
                <w:rFonts w:ascii="宋体" w:hAnsi="宋体" w:cs="宋体"/>
                <w:kern w:val="0"/>
                <w:sz w:val="18"/>
                <w:szCs w:val="18"/>
              </w:rPr>
            </w:pPr>
            <w:r>
              <w:rPr>
                <w:rFonts w:ascii="宋体" w:hAnsi="宋体" w:cs="宋体"/>
                <w:kern w:val="0"/>
                <w:sz w:val="18"/>
                <w:szCs w:val="18"/>
              </w:rPr>
              <w:t>B</w:t>
            </w:r>
          </w:p>
        </w:tc>
        <w:tc>
          <w:tcPr>
            <w:tcW w:w="490" w:type="dxa"/>
            <w:vAlign w:val="center"/>
          </w:tcPr>
          <w:p w14:paraId="44BB962C">
            <w:pPr>
              <w:widowControl/>
              <w:jc w:val="center"/>
              <w:textAlignment w:val="center"/>
              <w:rPr>
                <w:rFonts w:ascii="宋体" w:hAnsi="宋体" w:cs="宋体"/>
                <w:kern w:val="0"/>
                <w:sz w:val="18"/>
                <w:szCs w:val="18"/>
              </w:rPr>
            </w:pPr>
            <w:r>
              <w:rPr>
                <w:rFonts w:hint="eastAsia" w:ascii="宋体" w:hAnsi="宋体" w:cs="宋体"/>
                <w:kern w:val="0"/>
                <w:sz w:val="18"/>
                <w:szCs w:val="18"/>
              </w:rPr>
              <w:t>64</w:t>
            </w:r>
          </w:p>
        </w:tc>
        <w:tc>
          <w:tcPr>
            <w:tcW w:w="573" w:type="dxa"/>
            <w:vAlign w:val="center"/>
          </w:tcPr>
          <w:p w14:paraId="6B7CFA63">
            <w:pPr>
              <w:widowControl/>
              <w:jc w:val="center"/>
              <w:textAlignment w:val="center"/>
              <w:rPr>
                <w:rFonts w:ascii="宋体" w:hAnsi="宋体" w:cs="宋体"/>
                <w:kern w:val="0"/>
                <w:sz w:val="18"/>
                <w:szCs w:val="18"/>
              </w:rPr>
            </w:pPr>
            <w:r>
              <w:rPr>
                <w:rFonts w:ascii="宋体" w:hAnsi="宋体" w:cs="宋体"/>
                <w:kern w:val="0"/>
                <w:sz w:val="18"/>
                <w:szCs w:val="18"/>
              </w:rPr>
              <w:t>32</w:t>
            </w:r>
          </w:p>
        </w:tc>
        <w:tc>
          <w:tcPr>
            <w:tcW w:w="509" w:type="dxa"/>
            <w:vAlign w:val="center"/>
          </w:tcPr>
          <w:p w14:paraId="349E9117">
            <w:pPr>
              <w:widowControl/>
              <w:jc w:val="center"/>
              <w:textAlignment w:val="center"/>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2</w:t>
            </w:r>
          </w:p>
        </w:tc>
        <w:tc>
          <w:tcPr>
            <w:tcW w:w="364" w:type="dxa"/>
            <w:vAlign w:val="center"/>
          </w:tcPr>
          <w:p w14:paraId="4230F333">
            <w:pPr>
              <w:widowControl/>
              <w:jc w:val="center"/>
              <w:textAlignment w:val="center"/>
              <w:rPr>
                <w:rFonts w:ascii="宋体" w:hAnsi="宋体" w:cs="宋体"/>
                <w:kern w:val="0"/>
                <w:sz w:val="18"/>
                <w:szCs w:val="18"/>
              </w:rPr>
            </w:pPr>
            <w:r>
              <w:rPr>
                <w:rFonts w:hint="eastAsia" w:ascii="宋体" w:hAnsi="宋体" w:cs="宋体"/>
                <w:kern w:val="0"/>
                <w:sz w:val="18"/>
                <w:szCs w:val="18"/>
              </w:rPr>
              <w:t>4</w:t>
            </w:r>
          </w:p>
        </w:tc>
        <w:tc>
          <w:tcPr>
            <w:tcW w:w="436" w:type="dxa"/>
            <w:vAlign w:val="center"/>
          </w:tcPr>
          <w:p w14:paraId="6AEECF2E">
            <w:pPr>
              <w:widowControl/>
              <w:jc w:val="center"/>
              <w:textAlignment w:val="center"/>
              <w:rPr>
                <w:rFonts w:ascii="宋体" w:hAnsi="宋体" w:cs="宋体"/>
                <w:kern w:val="0"/>
                <w:sz w:val="18"/>
                <w:szCs w:val="18"/>
              </w:rPr>
            </w:pPr>
          </w:p>
        </w:tc>
        <w:tc>
          <w:tcPr>
            <w:tcW w:w="452" w:type="dxa"/>
            <w:vAlign w:val="center"/>
          </w:tcPr>
          <w:p w14:paraId="668F07E0">
            <w:pPr>
              <w:jc w:val="center"/>
              <w:rPr>
                <w:rFonts w:ascii="宋体" w:hAnsi="宋体" w:cs="宋体"/>
                <w:kern w:val="0"/>
                <w:sz w:val="18"/>
                <w:szCs w:val="18"/>
              </w:rPr>
            </w:pPr>
            <w:r>
              <w:rPr>
                <w:rFonts w:hint="eastAsia" w:ascii="宋体" w:hAnsi="宋体" w:cs="宋体"/>
                <w:kern w:val="0"/>
                <w:sz w:val="18"/>
                <w:szCs w:val="18"/>
              </w:rPr>
              <w:t>64</w:t>
            </w:r>
          </w:p>
        </w:tc>
        <w:tc>
          <w:tcPr>
            <w:tcW w:w="417" w:type="dxa"/>
            <w:vAlign w:val="center"/>
          </w:tcPr>
          <w:p w14:paraId="182E196F">
            <w:pPr>
              <w:jc w:val="center"/>
              <w:rPr>
                <w:rFonts w:ascii="宋体" w:hAnsi="宋体" w:cs="宋体"/>
                <w:kern w:val="0"/>
                <w:sz w:val="18"/>
                <w:szCs w:val="18"/>
              </w:rPr>
            </w:pPr>
          </w:p>
        </w:tc>
        <w:tc>
          <w:tcPr>
            <w:tcW w:w="395" w:type="dxa"/>
            <w:vAlign w:val="center"/>
          </w:tcPr>
          <w:p w14:paraId="3B9270DF">
            <w:pPr>
              <w:jc w:val="center"/>
              <w:rPr>
                <w:rFonts w:ascii="宋体" w:hAnsi="宋体" w:cs="宋体"/>
                <w:kern w:val="0"/>
                <w:sz w:val="18"/>
                <w:szCs w:val="18"/>
              </w:rPr>
            </w:pPr>
          </w:p>
        </w:tc>
        <w:tc>
          <w:tcPr>
            <w:tcW w:w="441" w:type="dxa"/>
            <w:vAlign w:val="center"/>
          </w:tcPr>
          <w:p w14:paraId="7C00E1AA">
            <w:pPr>
              <w:jc w:val="center"/>
              <w:rPr>
                <w:rFonts w:ascii="宋体" w:hAnsi="宋体" w:cs="宋体"/>
                <w:kern w:val="0"/>
                <w:sz w:val="18"/>
                <w:szCs w:val="18"/>
              </w:rPr>
            </w:pPr>
          </w:p>
        </w:tc>
        <w:tc>
          <w:tcPr>
            <w:tcW w:w="397" w:type="dxa"/>
            <w:vAlign w:val="center"/>
          </w:tcPr>
          <w:p w14:paraId="48DE41F9">
            <w:pPr>
              <w:jc w:val="center"/>
              <w:rPr>
                <w:rFonts w:ascii="宋体" w:hAnsi="宋体" w:cs="宋体"/>
                <w:kern w:val="0"/>
                <w:sz w:val="18"/>
                <w:szCs w:val="18"/>
              </w:rPr>
            </w:pPr>
          </w:p>
        </w:tc>
        <w:tc>
          <w:tcPr>
            <w:tcW w:w="477" w:type="dxa"/>
            <w:vAlign w:val="center"/>
          </w:tcPr>
          <w:p w14:paraId="1195DA2E">
            <w:pPr>
              <w:widowControl/>
              <w:jc w:val="center"/>
              <w:textAlignment w:val="center"/>
              <w:rPr>
                <w:rFonts w:ascii="宋体" w:hAnsi="宋体" w:cs="宋体"/>
                <w:kern w:val="0"/>
                <w:sz w:val="18"/>
                <w:szCs w:val="18"/>
              </w:rPr>
            </w:pPr>
            <w:r>
              <w:rPr>
                <w:rFonts w:hint="eastAsia" w:ascii="宋体" w:hAnsi="宋体" w:cs="宋体"/>
                <w:kern w:val="0"/>
                <w:sz w:val="18"/>
                <w:szCs w:val="18"/>
              </w:rPr>
              <w:t>③①</w:t>
            </w:r>
          </w:p>
        </w:tc>
        <w:tc>
          <w:tcPr>
            <w:tcW w:w="813" w:type="dxa"/>
            <w:vAlign w:val="center"/>
          </w:tcPr>
          <w:p w14:paraId="3CDFDFB1">
            <w:pPr>
              <w:widowControl/>
              <w:spacing w:line="360" w:lineRule="exact"/>
              <w:jc w:val="center"/>
              <w:rPr>
                <w:rFonts w:ascii="宋体" w:hAnsi="宋体" w:cs="宋体"/>
                <w:kern w:val="0"/>
                <w:sz w:val="18"/>
                <w:szCs w:val="18"/>
              </w:rPr>
            </w:pPr>
          </w:p>
        </w:tc>
      </w:tr>
      <w:tr w14:paraId="3695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 w:hRule="atLeast"/>
          <w:jc w:val="center"/>
        </w:trPr>
        <w:tc>
          <w:tcPr>
            <w:tcW w:w="421" w:type="dxa"/>
            <w:vMerge w:val="continue"/>
            <w:textDirection w:val="tbRlV"/>
            <w:vAlign w:val="center"/>
          </w:tcPr>
          <w:p w14:paraId="4490732F">
            <w:pPr>
              <w:widowControl/>
              <w:spacing w:line="360" w:lineRule="exact"/>
              <w:ind w:left="113" w:right="113"/>
              <w:jc w:val="center"/>
              <w:rPr>
                <w:rFonts w:ascii="宋体" w:hAnsi="宋体" w:cs="宋体"/>
                <w:kern w:val="0"/>
                <w:sz w:val="18"/>
                <w:szCs w:val="18"/>
              </w:rPr>
            </w:pPr>
          </w:p>
        </w:tc>
        <w:tc>
          <w:tcPr>
            <w:tcW w:w="348" w:type="dxa"/>
            <w:vMerge w:val="continue"/>
            <w:textDirection w:val="tbRlV"/>
            <w:vAlign w:val="center"/>
          </w:tcPr>
          <w:p w14:paraId="749F98BB">
            <w:pPr>
              <w:widowControl/>
              <w:spacing w:line="360" w:lineRule="exact"/>
              <w:ind w:left="113" w:right="113"/>
              <w:jc w:val="center"/>
              <w:rPr>
                <w:rFonts w:ascii="宋体" w:hAnsi="宋体" w:cs="宋体"/>
                <w:kern w:val="0"/>
                <w:sz w:val="18"/>
                <w:szCs w:val="18"/>
              </w:rPr>
            </w:pPr>
          </w:p>
        </w:tc>
        <w:tc>
          <w:tcPr>
            <w:tcW w:w="396" w:type="dxa"/>
            <w:vAlign w:val="center"/>
          </w:tcPr>
          <w:p w14:paraId="29B322CA">
            <w:pPr>
              <w:widowControl/>
              <w:jc w:val="center"/>
              <w:textAlignment w:val="center"/>
              <w:rPr>
                <w:rFonts w:ascii="宋体" w:hAnsi="宋体" w:cs="宋体"/>
                <w:kern w:val="0"/>
                <w:sz w:val="18"/>
                <w:szCs w:val="18"/>
              </w:rPr>
            </w:pPr>
            <w:r>
              <w:rPr>
                <w:rFonts w:hint="eastAsia" w:ascii="宋体" w:hAnsi="宋体" w:cs="宋体"/>
                <w:kern w:val="0"/>
                <w:sz w:val="18"/>
                <w:szCs w:val="18"/>
              </w:rPr>
              <w:t>2</w:t>
            </w:r>
          </w:p>
        </w:tc>
        <w:tc>
          <w:tcPr>
            <w:tcW w:w="901" w:type="dxa"/>
            <w:vAlign w:val="center"/>
          </w:tcPr>
          <w:p w14:paraId="584A65BD">
            <w:pPr>
              <w:widowControl/>
              <w:jc w:val="center"/>
              <w:textAlignment w:val="center"/>
              <w:rPr>
                <w:rFonts w:ascii="宋体" w:hAnsi="宋体" w:cs="宋体"/>
                <w:kern w:val="0"/>
                <w:sz w:val="18"/>
                <w:szCs w:val="18"/>
              </w:rPr>
            </w:pPr>
            <w:r>
              <w:rPr>
                <w:rFonts w:hint="eastAsia" w:ascii="宋体" w:hAnsi="宋体" w:cs="宋体"/>
                <w:kern w:val="0"/>
                <w:sz w:val="18"/>
                <w:szCs w:val="18"/>
              </w:rPr>
              <w:t>030300Z</w:t>
            </w:r>
          </w:p>
        </w:tc>
        <w:tc>
          <w:tcPr>
            <w:tcW w:w="2322" w:type="dxa"/>
            <w:vAlign w:val="center"/>
          </w:tcPr>
          <w:p w14:paraId="392DF301">
            <w:pPr>
              <w:widowControl/>
              <w:jc w:val="center"/>
              <w:textAlignment w:val="center"/>
              <w:rPr>
                <w:rFonts w:ascii="宋体" w:hAnsi="宋体" w:cs="宋体"/>
                <w:kern w:val="0"/>
                <w:sz w:val="18"/>
                <w:szCs w:val="18"/>
              </w:rPr>
            </w:pPr>
            <w:r>
              <w:rPr>
                <w:rFonts w:hint="eastAsia" w:ascii="宋体" w:hAnsi="宋体" w:cs="宋体"/>
                <w:kern w:val="0"/>
                <w:sz w:val="18"/>
                <w:szCs w:val="18"/>
              </w:rPr>
              <w:t>汽车机械基础</w:t>
            </w:r>
          </w:p>
        </w:tc>
        <w:tc>
          <w:tcPr>
            <w:tcW w:w="437" w:type="dxa"/>
            <w:vAlign w:val="center"/>
          </w:tcPr>
          <w:p w14:paraId="32D0440E">
            <w:pPr>
              <w:widowControl/>
              <w:jc w:val="center"/>
              <w:textAlignment w:val="center"/>
              <w:rPr>
                <w:rFonts w:ascii="宋体" w:hAnsi="宋体" w:cs="宋体"/>
                <w:kern w:val="0"/>
                <w:sz w:val="18"/>
                <w:szCs w:val="18"/>
              </w:rPr>
            </w:pPr>
            <w:r>
              <w:rPr>
                <w:rFonts w:ascii="宋体" w:hAnsi="宋体" w:cs="宋体"/>
                <w:kern w:val="0"/>
                <w:sz w:val="18"/>
                <w:szCs w:val="18"/>
              </w:rPr>
              <w:t>B</w:t>
            </w:r>
          </w:p>
        </w:tc>
        <w:tc>
          <w:tcPr>
            <w:tcW w:w="490" w:type="dxa"/>
            <w:vAlign w:val="center"/>
          </w:tcPr>
          <w:p w14:paraId="7ACFACFE">
            <w:pPr>
              <w:widowControl/>
              <w:jc w:val="center"/>
              <w:textAlignment w:val="center"/>
              <w:rPr>
                <w:rFonts w:ascii="宋体" w:hAnsi="宋体" w:cs="宋体"/>
                <w:kern w:val="0"/>
                <w:sz w:val="18"/>
                <w:szCs w:val="18"/>
              </w:rPr>
            </w:pPr>
            <w:r>
              <w:rPr>
                <w:rFonts w:hint="eastAsia" w:ascii="宋体" w:hAnsi="宋体" w:cs="宋体"/>
                <w:kern w:val="0"/>
                <w:sz w:val="18"/>
                <w:szCs w:val="18"/>
              </w:rPr>
              <w:t>64</w:t>
            </w:r>
          </w:p>
        </w:tc>
        <w:tc>
          <w:tcPr>
            <w:tcW w:w="573" w:type="dxa"/>
            <w:vAlign w:val="center"/>
          </w:tcPr>
          <w:p w14:paraId="0C2C794C">
            <w:pPr>
              <w:widowControl/>
              <w:jc w:val="center"/>
              <w:textAlignment w:val="center"/>
              <w:rPr>
                <w:rFonts w:ascii="宋体" w:hAnsi="宋体" w:cs="宋体"/>
                <w:kern w:val="0"/>
                <w:sz w:val="18"/>
                <w:szCs w:val="18"/>
              </w:rPr>
            </w:pPr>
            <w:r>
              <w:rPr>
                <w:rFonts w:ascii="宋体" w:hAnsi="宋体" w:cs="宋体"/>
                <w:kern w:val="0"/>
                <w:sz w:val="18"/>
                <w:szCs w:val="18"/>
              </w:rPr>
              <w:t>32</w:t>
            </w:r>
          </w:p>
        </w:tc>
        <w:tc>
          <w:tcPr>
            <w:tcW w:w="509" w:type="dxa"/>
            <w:vAlign w:val="center"/>
          </w:tcPr>
          <w:p w14:paraId="2136172D">
            <w:pPr>
              <w:widowControl/>
              <w:jc w:val="center"/>
              <w:textAlignment w:val="center"/>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2</w:t>
            </w:r>
          </w:p>
        </w:tc>
        <w:tc>
          <w:tcPr>
            <w:tcW w:w="364" w:type="dxa"/>
            <w:vAlign w:val="center"/>
          </w:tcPr>
          <w:p w14:paraId="3323E686">
            <w:pPr>
              <w:widowControl/>
              <w:jc w:val="center"/>
              <w:textAlignment w:val="center"/>
              <w:rPr>
                <w:rFonts w:ascii="宋体" w:hAnsi="宋体" w:cs="宋体"/>
                <w:kern w:val="0"/>
                <w:sz w:val="18"/>
                <w:szCs w:val="18"/>
              </w:rPr>
            </w:pPr>
            <w:r>
              <w:rPr>
                <w:rFonts w:hint="eastAsia" w:ascii="宋体" w:hAnsi="宋体" w:cs="宋体"/>
                <w:kern w:val="0"/>
                <w:sz w:val="18"/>
                <w:szCs w:val="18"/>
              </w:rPr>
              <w:t>4</w:t>
            </w:r>
          </w:p>
        </w:tc>
        <w:tc>
          <w:tcPr>
            <w:tcW w:w="436" w:type="dxa"/>
            <w:vAlign w:val="center"/>
          </w:tcPr>
          <w:p w14:paraId="034F7FF8">
            <w:pPr>
              <w:widowControl/>
              <w:jc w:val="center"/>
              <w:textAlignment w:val="center"/>
              <w:rPr>
                <w:rFonts w:ascii="宋体" w:hAnsi="宋体" w:cs="宋体"/>
                <w:kern w:val="0"/>
                <w:sz w:val="18"/>
                <w:szCs w:val="18"/>
              </w:rPr>
            </w:pPr>
            <w:r>
              <w:rPr>
                <w:rFonts w:hint="eastAsia" w:ascii="宋体" w:hAnsi="宋体" w:cs="宋体"/>
                <w:kern w:val="0"/>
                <w:sz w:val="18"/>
                <w:szCs w:val="18"/>
              </w:rPr>
              <w:t>64</w:t>
            </w:r>
          </w:p>
        </w:tc>
        <w:tc>
          <w:tcPr>
            <w:tcW w:w="452" w:type="dxa"/>
            <w:vAlign w:val="center"/>
          </w:tcPr>
          <w:p w14:paraId="1BED060B">
            <w:pPr>
              <w:jc w:val="center"/>
              <w:rPr>
                <w:rFonts w:ascii="宋体" w:hAnsi="宋体" w:cs="宋体"/>
                <w:kern w:val="0"/>
                <w:sz w:val="18"/>
                <w:szCs w:val="18"/>
              </w:rPr>
            </w:pPr>
          </w:p>
        </w:tc>
        <w:tc>
          <w:tcPr>
            <w:tcW w:w="417" w:type="dxa"/>
            <w:vAlign w:val="center"/>
          </w:tcPr>
          <w:p w14:paraId="6F0D8945">
            <w:pPr>
              <w:jc w:val="center"/>
              <w:rPr>
                <w:rFonts w:ascii="宋体" w:hAnsi="宋体" w:cs="宋体"/>
                <w:kern w:val="0"/>
                <w:sz w:val="18"/>
                <w:szCs w:val="18"/>
              </w:rPr>
            </w:pPr>
          </w:p>
        </w:tc>
        <w:tc>
          <w:tcPr>
            <w:tcW w:w="395" w:type="dxa"/>
            <w:vAlign w:val="center"/>
          </w:tcPr>
          <w:p w14:paraId="75581286">
            <w:pPr>
              <w:jc w:val="center"/>
              <w:rPr>
                <w:rFonts w:ascii="宋体" w:hAnsi="宋体" w:cs="宋体"/>
                <w:kern w:val="0"/>
                <w:sz w:val="18"/>
                <w:szCs w:val="18"/>
              </w:rPr>
            </w:pPr>
          </w:p>
        </w:tc>
        <w:tc>
          <w:tcPr>
            <w:tcW w:w="441" w:type="dxa"/>
            <w:vAlign w:val="center"/>
          </w:tcPr>
          <w:p w14:paraId="4ECBA5A0">
            <w:pPr>
              <w:jc w:val="center"/>
              <w:rPr>
                <w:rFonts w:ascii="宋体" w:hAnsi="宋体" w:cs="宋体"/>
                <w:kern w:val="0"/>
                <w:sz w:val="18"/>
                <w:szCs w:val="18"/>
              </w:rPr>
            </w:pPr>
          </w:p>
        </w:tc>
        <w:tc>
          <w:tcPr>
            <w:tcW w:w="397" w:type="dxa"/>
            <w:vAlign w:val="center"/>
          </w:tcPr>
          <w:p w14:paraId="759DCA35">
            <w:pPr>
              <w:jc w:val="center"/>
              <w:rPr>
                <w:rFonts w:ascii="宋体" w:hAnsi="宋体" w:cs="宋体"/>
                <w:kern w:val="0"/>
                <w:sz w:val="18"/>
                <w:szCs w:val="18"/>
              </w:rPr>
            </w:pPr>
          </w:p>
        </w:tc>
        <w:tc>
          <w:tcPr>
            <w:tcW w:w="477" w:type="dxa"/>
            <w:vAlign w:val="center"/>
          </w:tcPr>
          <w:p w14:paraId="4163405A">
            <w:pPr>
              <w:widowControl/>
              <w:jc w:val="center"/>
              <w:textAlignment w:val="center"/>
              <w:rPr>
                <w:rFonts w:ascii="宋体" w:hAnsi="宋体" w:cs="宋体"/>
                <w:kern w:val="0"/>
                <w:sz w:val="18"/>
                <w:szCs w:val="18"/>
              </w:rPr>
            </w:pPr>
            <w:r>
              <w:rPr>
                <w:rFonts w:hint="eastAsia" w:ascii="宋体" w:hAnsi="宋体" w:cs="宋体"/>
                <w:kern w:val="0"/>
                <w:sz w:val="18"/>
                <w:szCs w:val="18"/>
              </w:rPr>
              <w:t>③①</w:t>
            </w:r>
          </w:p>
        </w:tc>
        <w:tc>
          <w:tcPr>
            <w:tcW w:w="813" w:type="dxa"/>
            <w:vAlign w:val="center"/>
          </w:tcPr>
          <w:p w14:paraId="17A88228">
            <w:pPr>
              <w:widowControl/>
              <w:spacing w:line="360" w:lineRule="exact"/>
              <w:jc w:val="center"/>
              <w:rPr>
                <w:rFonts w:ascii="宋体" w:hAnsi="宋体" w:cs="宋体"/>
                <w:kern w:val="0"/>
                <w:sz w:val="18"/>
                <w:szCs w:val="18"/>
              </w:rPr>
            </w:pPr>
          </w:p>
        </w:tc>
      </w:tr>
      <w:tr w14:paraId="4249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421" w:type="dxa"/>
            <w:vMerge w:val="continue"/>
            <w:textDirection w:val="tbRlV"/>
            <w:vAlign w:val="center"/>
          </w:tcPr>
          <w:p w14:paraId="32BC612E">
            <w:pPr>
              <w:widowControl/>
              <w:spacing w:line="360" w:lineRule="exact"/>
              <w:ind w:left="113" w:right="113"/>
              <w:jc w:val="center"/>
              <w:rPr>
                <w:rFonts w:ascii="宋体" w:hAnsi="宋体" w:cs="宋体"/>
                <w:kern w:val="0"/>
                <w:sz w:val="18"/>
                <w:szCs w:val="18"/>
              </w:rPr>
            </w:pPr>
          </w:p>
        </w:tc>
        <w:tc>
          <w:tcPr>
            <w:tcW w:w="348" w:type="dxa"/>
            <w:vMerge w:val="continue"/>
            <w:textDirection w:val="tbRlV"/>
            <w:vAlign w:val="center"/>
          </w:tcPr>
          <w:p w14:paraId="7FE8FD1F">
            <w:pPr>
              <w:widowControl/>
              <w:spacing w:line="360" w:lineRule="exact"/>
              <w:ind w:left="113" w:right="113"/>
              <w:jc w:val="center"/>
              <w:rPr>
                <w:rFonts w:ascii="宋体" w:hAnsi="宋体" w:cs="宋体"/>
                <w:kern w:val="0"/>
                <w:sz w:val="18"/>
                <w:szCs w:val="18"/>
              </w:rPr>
            </w:pPr>
          </w:p>
        </w:tc>
        <w:tc>
          <w:tcPr>
            <w:tcW w:w="396" w:type="dxa"/>
            <w:vAlign w:val="center"/>
          </w:tcPr>
          <w:p w14:paraId="28437F2E">
            <w:pPr>
              <w:widowControl/>
              <w:jc w:val="center"/>
              <w:textAlignment w:val="center"/>
              <w:rPr>
                <w:rFonts w:ascii="宋体" w:hAnsi="宋体" w:cs="宋体"/>
                <w:kern w:val="0"/>
                <w:sz w:val="18"/>
                <w:szCs w:val="18"/>
              </w:rPr>
            </w:pPr>
            <w:r>
              <w:rPr>
                <w:rFonts w:hint="eastAsia" w:ascii="宋体" w:hAnsi="宋体" w:cs="宋体"/>
                <w:kern w:val="0"/>
                <w:sz w:val="18"/>
                <w:szCs w:val="18"/>
              </w:rPr>
              <w:t>3</w:t>
            </w:r>
          </w:p>
        </w:tc>
        <w:tc>
          <w:tcPr>
            <w:tcW w:w="901" w:type="dxa"/>
            <w:vAlign w:val="center"/>
          </w:tcPr>
          <w:p w14:paraId="4072D75C">
            <w:pPr>
              <w:widowControl/>
              <w:jc w:val="center"/>
              <w:textAlignment w:val="center"/>
              <w:rPr>
                <w:rFonts w:ascii="宋体" w:hAnsi="宋体" w:cs="宋体"/>
                <w:kern w:val="0"/>
                <w:sz w:val="18"/>
                <w:szCs w:val="18"/>
              </w:rPr>
            </w:pPr>
            <w:r>
              <w:rPr>
                <w:rFonts w:hint="eastAsia" w:ascii="宋体" w:hAnsi="宋体" w:cs="宋体"/>
                <w:kern w:val="0"/>
                <w:sz w:val="18"/>
                <w:szCs w:val="18"/>
              </w:rPr>
              <w:t>030303Z</w:t>
            </w:r>
          </w:p>
        </w:tc>
        <w:tc>
          <w:tcPr>
            <w:tcW w:w="2322" w:type="dxa"/>
            <w:vAlign w:val="center"/>
          </w:tcPr>
          <w:p w14:paraId="10BCC17C">
            <w:pPr>
              <w:widowControl/>
              <w:jc w:val="center"/>
              <w:textAlignment w:val="center"/>
              <w:rPr>
                <w:rFonts w:ascii="宋体" w:hAnsi="宋体" w:cs="宋体"/>
                <w:kern w:val="0"/>
                <w:sz w:val="18"/>
                <w:szCs w:val="18"/>
              </w:rPr>
            </w:pPr>
            <w:r>
              <w:rPr>
                <w:rFonts w:hint="eastAsia" w:ascii="宋体" w:hAnsi="宋体" w:cs="宋体"/>
                <w:kern w:val="0"/>
                <w:sz w:val="18"/>
                <w:szCs w:val="18"/>
              </w:rPr>
              <w:t>汽车电工电子技术</w:t>
            </w:r>
          </w:p>
        </w:tc>
        <w:tc>
          <w:tcPr>
            <w:tcW w:w="437" w:type="dxa"/>
            <w:vAlign w:val="center"/>
          </w:tcPr>
          <w:p w14:paraId="34577C74">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490" w:type="dxa"/>
            <w:vAlign w:val="center"/>
          </w:tcPr>
          <w:p w14:paraId="1B4E2FC8">
            <w:pPr>
              <w:widowControl/>
              <w:jc w:val="center"/>
              <w:textAlignment w:val="center"/>
              <w:rPr>
                <w:rFonts w:ascii="宋体" w:hAnsi="宋体" w:cs="宋体"/>
                <w:kern w:val="0"/>
                <w:sz w:val="18"/>
                <w:szCs w:val="18"/>
              </w:rPr>
            </w:pPr>
            <w:r>
              <w:rPr>
                <w:rFonts w:hint="eastAsia" w:ascii="宋体" w:hAnsi="宋体" w:cs="宋体"/>
                <w:kern w:val="0"/>
                <w:sz w:val="18"/>
                <w:szCs w:val="18"/>
              </w:rPr>
              <w:t>48</w:t>
            </w:r>
          </w:p>
        </w:tc>
        <w:tc>
          <w:tcPr>
            <w:tcW w:w="573" w:type="dxa"/>
            <w:vAlign w:val="center"/>
          </w:tcPr>
          <w:p w14:paraId="218BC3A1">
            <w:pPr>
              <w:widowControl/>
              <w:jc w:val="center"/>
              <w:textAlignment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4</w:t>
            </w:r>
          </w:p>
        </w:tc>
        <w:tc>
          <w:tcPr>
            <w:tcW w:w="509" w:type="dxa"/>
            <w:vAlign w:val="center"/>
          </w:tcPr>
          <w:p w14:paraId="09DCC544">
            <w:pPr>
              <w:widowControl/>
              <w:jc w:val="center"/>
              <w:textAlignment w:val="center"/>
              <w:rPr>
                <w:rFonts w:ascii="宋体" w:hAnsi="宋体" w:cs="宋体"/>
                <w:kern w:val="0"/>
                <w:sz w:val="18"/>
                <w:szCs w:val="18"/>
              </w:rPr>
            </w:pPr>
            <w:r>
              <w:rPr>
                <w:rFonts w:ascii="宋体" w:hAnsi="宋体" w:cs="宋体"/>
                <w:kern w:val="0"/>
                <w:sz w:val="18"/>
                <w:szCs w:val="18"/>
              </w:rPr>
              <w:t>24</w:t>
            </w:r>
          </w:p>
        </w:tc>
        <w:tc>
          <w:tcPr>
            <w:tcW w:w="364" w:type="dxa"/>
            <w:vAlign w:val="center"/>
          </w:tcPr>
          <w:p w14:paraId="75888A02">
            <w:pPr>
              <w:widowControl/>
              <w:jc w:val="center"/>
              <w:textAlignment w:val="center"/>
              <w:rPr>
                <w:rFonts w:ascii="宋体" w:hAnsi="宋体" w:cs="宋体"/>
                <w:kern w:val="0"/>
                <w:sz w:val="18"/>
                <w:szCs w:val="18"/>
              </w:rPr>
            </w:pPr>
            <w:r>
              <w:rPr>
                <w:rFonts w:hint="eastAsia" w:ascii="宋体" w:hAnsi="宋体" w:cs="宋体"/>
                <w:kern w:val="0"/>
                <w:sz w:val="18"/>
                <w:szCs w:val="18"/>
              </w:rPr>
              <w:t>3</w:t>
            </w:r>
          </w:p>
        </w:tc>
        <w:tc>
          <w:tcPr>
            <w:tcW w:w="436" w:type="dxa"/>
            <w:vAlign w:val="center"/>
          </w:tcPr>
          <w:p w14:paraId="1223536F">
            <w:pPr>
              <w:jc w:val="center"/>
              <w:rPr>
                <w:rFonts w:ascii="宋体" w:hAnsi="宋体" w:cs="宋体"/>
                <w:kern w:val="0"/>
                <w:sz w:val="18"/>
                <w:szCs w:val="18"/>
              </w:rPr>
            </w:pPr>
          </w:p>
        </w:tc>
        <w:tc>
          <w:tcPr>
            <w:tcW w:w="452" w:type="dxa"/>
            <w:vAlign w:val="center"/>
          </w:tcPr>
          <w:p w14:paraId="70448198">
            <w:pPr>
              <w:widowControl/>
              <w:jc w:val="center"/>
              <w:textAlignment w:val="center"/>
              <w:rPr>
                <w:rFonts w:ascii="宋体" w:hAnsi="宋体" w:cs="宋体"/>
                <w:kern w:val="0"/>
                <w:sz w:val="18"/>
                <w:szCs w:val="18"/>
              </w:rPr>
            </w:pPr>
            <w:r>
              <w:rPr>
                <w:rFonts w:hint="eastAsia" w:ascii="宋体" w:hAnsi="宋体" w:cs="宋体"/>
                <w:kern w:val="0"/>
                <w:sz w:val="18"/>
                <w:szCs w:val="18"/>
              </w:rPr>
              <w:t>48</w:t>
            </w:r>
          </w:p>
        </w:tc>
        <w:tc>
          <w:tcPr>
            <w:tcW w:w="417" w:type="dxa"/>
            <w:vAlign w:val="center"/>
          </w:tcPr>
          <w:p w14:paraId="0F2C8DDF">
            <w:pPr>
              <w:jc w:val="center"/>
              <w:rPr>
                <w:rFonts w:ascii="宋体" w:hAnsi="宋体" w:cs="宋体"/>
                <w:kern w:val="0"/>
                <w:sz w:val="18"/>
                <w:szCs w:val="18"/>
              </w:rPr>
            </w:pPr>
          </w:p>
        </w:tc>
        <w:tc>
          <w:tcPr>
            <w:tcW w:w="395" w:type="dxa"/>
            <w:vAlign w:val="center"/>
          </w:tcPr>
          <w:p w14:paraId="3B4B5BFC">
            <w:pPr>
              <w:jc w:val="center"/>
              <w:rPr>
                <w:rFonts w:ascii="宋体" w:hAnsi="宋体" w:cs="宋体"/>
                <w:kern w:val="0"/>
                <w:sz w:val="18"/>
                <w:szCs w:val="18"/>
              </w:rPr>
            </w:pPr>
          </w:p>
        </w:tc>
        <w:tc>
          <w:tcPr>
            <w:tcW w:w="441" w:type="dxa"/>
            <w:vAlign w:val="center"/>
          </w:tcPr>
          <w:p w14:paraId="5514A052">
            <w:pPr>
              <w:jc w:val="center"/>
              <w:rPr>
                <w:rFonts w:ascii="宋体" w:hAnsi="宋体" w:cs="宋体"/>
                <w:kern w:val="0"/>
                <w:sz w:val="18"/>
                <w:szCs w:val="18"/>
              </w:rPr>
            </w:pPr>
          </w:p>
        </w:tc>
        <w:tc>
          <w:tcPr>
            <w:tcW w:w="397" w:type="dxa"/>
            <w:vAlign w:val="center"/>
          </w:tcPr>
          <w:p w14:paraId="13575876">
            <w:pPr>
              <w:jc w:val="center"/>
              <w:rPr>
                <w:rFonts w:ascii="宋体" w:hAnsi="宋体" w:cs="宋体"/>
                <w:kern w:val="0"/>
                <w:sz w:val="18"/>
                <w:szCs w:val="18"/>
              </w:rPr>
            </w:pPr>
          </w:p>
        </w:tc>
        <w:tc>
          <w:tcPr>
            <w:tcW w:w="477" w:type="dxa"/>
            <w:vAlign w:val="center"/>
          </w:tcPr>
          <w:p w14:paraId="18E96536">
            <w:pPr>
              <w:widowControl/>
              <w:jc w:val="center"/>
              <w:textAlignment w:val="center"/>
              <w:rPr>
                <w:rFonts w:ascii="宋体" w:hAnsi="宋体" w:cs="宋体"/>
                <w:kern w:val="0"/>
                <w:sz w:val="18"/>
                <w:szCs w:val="18"/>
              </w:rPr>
            </w:pPr>
            <w:r>
              <w:rPr>
                <w:rFonts w:hint="eastAsia" w:ascii="宋体" w:hAnsi="宋体" w:cs="宋体"/>
                <w:kern w:val="0"/>
                <w:sz w:val="18"/>
                <w:szCs w:val="18"/>
              </w:rPr>
              <w:t>③①</w:t>
            </w:r>
          </w:p>
        </w:tc>
        <w:tc>
          <w:tcPr>
            <w:tcW w:w="813" w:type="dxa"/>
            <w:vAlign w:val="center"/>
          </w:tcPr>
          <w:p w14:paraId="4CDC80E3">
            <w:pPr>
              <w:widowControl/>
              <w:spacing w:line="360" w:lineRule="exact"/>
              <w:jc w:val="center"/>
              <w:rPr>
                <w:rFonts w:ascii="宋体" w:hAnsi="宋体" w:cs="宋体"/>
                <w:kern w:val="0"/>
                <w:sz w:val="18"/>
                <w:szCs w:val="18"/>
              </w:rPr>
            </w:pPr>
          </w:p>
        </w:tc>
      </w:tr>
      <w:tr w14:paraId="5C1C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421" w:type="dxa"/>
            <w:vMerge w:val="continue"/>
            <w:textDirection w:val="tbRlV"/>
            <w:vAlign w:val="center"/>
          </w:tcPr>
          <w:p w14:paraId="16122CB9">
            <w:pPr>
              <w:widowControl/>
              <w:spacing w:line="360" w:lineRule="exact"/>
              <w:ind w:left="113" w:right="113"/>
              <w:jc w:val="center"/>
              <w:rPr>
                <w:rFonts w:ascii="宋体" w:hAnsi="宋体" w:cs="宋体"/>
                <w:kern w:val="0"/>
                <w:sz w:val="18"/>
                <w:szCs w:val="18"/>
              </w:rPr>
            </w:pPr>
          </w:p>
        </w:tc>
        <w:tc>
          <w:tcPr>
            <w:tcW w:w="348" w:type="dxa"/>
            <w:vMerge w:val="continue"/>
            <w:textDirection w:val="tbRlV"/>
            <w:vAlign w:val="center"/>
          </w:tcPr>
          <w:p w14:paraId="524A750C">
            <w:pPr>
              <w:widowControl/>
              <w:spacing w:line="360" w:lineRule="exact"/>
              <w:ind w:left="113" w:right="113"/>
              <w:jc w:val="center"/>
              <w:rPr>
                <w:rFonts w:ascii="宋体" w:hAnsi="宋体" w:cs="宋体"/>
                <w:kern w:val="0"/>
                <w:sz w:val="18"/>
                <w:szCs w:val="18"/>
              </w:rPr>
            </w:pPr>
          </w:p>
        </w:tc>
        <w:tc>
          <w:tcPr>
            <w:tcW w:w="396" w:type="dxa"/>
            <w:vAlign w:val="center"/>
          </w:tcPr>
          <w:p w14:paraId="0D791DE9">
            <w:pPr>
              <w:widowControl/>
              <w:jc w:val="center"/>
              <w:textAlignment w:val="center"/>
              <w:rPr>
                <w:rFonts w:ascii="宋体" w:hAnsi="宋体" w:cs="宋体"/>
                <w:kern w:val="0"/>
                <w:sz w:val="18"/>
                <w:szCs w:val="18"/>
              </w:rPr>
            </w:pPr>
            <w:r>
              <w:rPr>
                <w:rFonts w:hint="eastAsia" w:ascii="宋体" w:hAnsi="宋体" w:cs="宋体"/>
                <w:kern w:val="0"/>
                <w:sz w:val="18"/>
                <w:szCs w:val="18"/>
              </w:rPr>
              <w:t>4</w:t>
            </w:r>
          </w:p>
        </w:tc>
        <w:tc>
          <w:tcPr>
            <w:tcW w:w="901" w:type="dxa"/>
            <w:vAlign w:val="center"/>
          </w:tcPr>
          <w:p w14:paraId="7A7D313B">
            <w:pPr>
              <w:widowControl/>
              <w:jc w:val="center"/>
              <w:textAlignment w:val="center"/>
              <w:rPr>
                <w:rFonts w:ascii="宋体" w:hAnsi="宋体" w:cs="宋体"/>
                <w:kern w:val="0"/>
                <w:sz w:val="18"/>
                <w:szCs w:val="18"/>
              </w:rPr>
            </w:pPr>
            <w:r>
              <w:rPr>
                <w:rFonts w:hint="eastAsia" w:ascii="宋体" w:hAnsi="宋体" w:cs="宋体"/>
                <w:kern w:val="0"/>
                <w:sz w:val="18"/>
                <w:szCs w:val="18"/>
              </w:rPr>
              <w:t>03030</w:t>
            </w:r>
            <w:r>
              <w:rPr>
                <w:rFonts w:ascii="宋体" w:hAnsi="宋体" w:cs="宋体"/>
                <w:kern w:val="0"/>
                <w:sz w:val="18"/>
                <w:szCs w:val="18"/>
              </w:rPr>
              <w:t>9</w:t>
            </w:r>
            <w:r>
              <w:rPr>
                <w:rFonts w:hint="eastAsia" w:ascii="宋体" w:hAnsi="宋体" w:cs="宋体"/>
                <w:kern w:val="0"/>
                <w:sz w:val="18"/>
                <w:szCs w:val="18"/>
              </w:rPr>
              <w:t>Z</w:t>
            </w:r>
          </w:p>
        </w:tc>
        <w:tc>
          <w:tcPr>
            <w:tcW w:w="2322" w:type="dxa"/>
            <w:vAlign w:val="center"/>
          </w:tcPr>
          <w:p w14:paraId="2FD6B07A">
            <w:pPr>
              <w:widowControl/>
              <w:jc w:val="center"/>
              <w:textAlignment w:val="center"/>
              <w:rPr>
                <w:rFonts w:ascii="宋体" w:hAnsi="宋体" w:cs="宋体"/>
                <w:kern w:val="0"/>
                <w:sz w:val="18"/>
                <w:szCs w:val="18"/>
              </w:rPr>
            </w:pPr>
            <w:r>
              <w:rPr>
                <w:rFonts w:hint="eastAsia" w:ascii="宋体" w:hAnsi="宋体" w:cs="宋体"/>
                <w:kern w:val="0"/>
                <w:sz w:val="18"/>
                <w:szCs w:val="18"/>
              </w:rPr>
              <w:t>汽车概论</w:t>
            </w:r>
          </w:p>
        </w:tc>
        <w:tc>
          <w:tcPr>
            <w:tcW w:w="437" w:type="dxa"/>
            <w:vAlign w:val="center"/>
          </w:tcPr>
          <w:p w14:paraId="5A3CFE87">
            <w:pPr>
              <w:widowControl/>
              <w:jc w:val="center"/>
              <w:textAlignment w:val="center"/>
              <w:rPr>
                <w:rFonts w:ascii="宋体" w:hAnsi="宋体" w:cs="宋体"/>
                <w:kern w:val="0"/>
                <w:sz w:val="18"/>
                <w:szCs w:val="18"/>
              </w:rPr>
            </w:pPr>
            <w:r>
              <w:rPr>
                <w:rFonts w:ascii="宋体" w:hAnsi="宋体" w:cs="宋体"/>
                <w:kern w:val="0"/>
                <w:sz w:val="18"/>
                <w:szCs w:val="18"/>
              </w:rPr>
              <w:t>B</w:t>
            </w:r>
          </w:p>
        </w:tc>
        <w:tc>
          <w:tcPr>
            <w:tcW w:w="490" w:type="dxa"/>
            <w:vAlign w:val="center"/>
          </w:tcPr>
          <w:p w14:paraId="70FD6272">
            <w:pPr>
              <w:widowControl/>
              <w:jc w:val="center"/>
              <w:textAlignment w:val="center"/>
              <w:rPr>
                <w:rFonts w:ascii="宋体" w:hAnsi="宋体" w:cs="宋体"/>
                <w:kern w:val="0"/>
                <w:sz w:val="18"/>
                <w:szCs w:val="18"/>
              </w:rPr>
            </w:pPr>
            <w:r>
              <w:rPr>
                <w:rFonts w:hint="eastAsia" w:ascii="宋体" w:hAnsi="宋体" w:cs="宋体"/>
                <w:kern w:val="0"/>
                <w:sz w:val="18"/>
                <w:szCs w:val="18"/>
              </w:rPr>
              <w:t>48</w:t>
            </w:r>
          </w:p>
        </w:tc>
        <w:tc>
          <w:tcPr>
            <w:tcW w:w="573" w:type="dxa"/>
            <w:vAlign w:val="center"/>
          </w:tcPr>
          <w:p w14:paraId="43B6B4B6">
            <w:pPr>
              <w:widowControl/>
              <w:jc w:val="center"/>
              <w:textAlignment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4</w:t>
            </w:r>
          </w:p>
        </w:tc>
        <w:tc>
          <w:tcPr>
            <w:tcW w:w="509" w:type="dxa"/>
            <w:vAlign w:val="center"/>
          </w:tcPr>
          <w:p w14:paraId="533F895A">
            <w:pPr>
              <w:widowControl/>
              <w:jc w:val="center"/>
              <w:textAlignment w:val="center"/>
              <w:rPr>
                <w:rFonts w:ascii="宋体" w:hAnsi="宋体" w:cs="宋体"/>
                <w:kern w:val="0"/>
                <w:sz w:val="18"/>
                <w:szCs w:val="18"/>
              </w:rPr>
            </w:pPr>
            <w:r>
              <w:rPr>
                <w:rFonts w:ascii="宋体" w:hAnsi="宋体" w:cs="宋体"/>
                <w:kern w:val="0"/>
                <w:sz w:val="18"/>
                <w:szCs w:val="18"/>
              </w:rPr>
              <w:t>24</w:t>
            </w:r>
          </w:p>
        </w:tc>
        <w:tc>
          <w:tcPr>
            <w:tcW w:w="364" w:type="dxa"/>
            <w:vAlign w:val="center"/>
          </w:tcPr>
          <w:p w14:paraId="4785165D">
            <w:pPr>
              <w:widowControl/>
              <w:jc w:val="center"/>
              <w:textAlignment w:val="center"/>
              <w:rPr>
                <w:rFonts w:ascii="宋体" w:hAnsi="宋体" w:cs="宋体"/>
                <w:kern w:val="0"/>
                <w:sz w:val="18"/>
                <w:szCs w:val="18"/>
              </w:rPr>
            </w:pPr>
            <w:r>
              <w:rPr>
                <w:rFonts w:hint="eastAsia" w:ascii="宋体" w:hAnsi="宋体" w:cs="宋体"/>
                <w:kern w:val="0"/>
                <w:sz w:val="18"/>
                <w:szCs w:val="18"/>
              </w:rPr>
              <w:t>3</w:t>
            </w:r>
          </w:p>
        </w:tc>
        <w:tc>
          <w:tcPr>
            <w:tcW w:w="436" w:type="dxa"/>
            <w:vAlign w:val="center"/>
          </w:tcPr>
          <w:p w14:paraId="57B7D15D">
            <w:pPr>
              <w:jc w:val="center"/>
              <w:rPr>
                <w:rFonts w:ascii="宋体" w:hAnsi="宋体" w:cs="宋体"/>
                <w:kern w:val="0"/>
                <w:sz w:val="18"/>
                <w:szCs w:val="18"/>
              </w:rPr>
            </w:pPr>
            <w:r>
              <w:rPr>
                <w:rFonts w:hint="eastAsia" w:ascii="宋体" w:hAnsi="宋体" w:cs="宋体"/>
                <w:kern w:val="0"/>
                <w:sz w:val="18"/>
                <w:szCs w:val="18"/>
              </w:rPr>
              <w:t>48</w:t>
            </w:r>
          </w:p>
        </w:tc>
        <w:tc>
          <w:tcPr>
            <w:tcW w:w="452" w:type="dxa"/>
            <w:vAlign w:val="center"/>
          </w:tcPr>
          <w:p w14:paraId="41E7C5FC">
            <w:pPr>
              <w:widowControl/>
              <w:jc w:val="center"/>
              <w:textAlignment w:val="center"/>
              <w:rPr>
                <w:rFonts w:ascii="宋体" w:hAnsi="宋体" w:cs="宋体"/>
                <w:kern w:val="0"/>
                <w:sz w:val="18"/>
                <w:szCs w:val="18"/>
              </w:rPr>
            </w:pPr>
          </w:p>
        </w:tc>
        <w:tc>
          <w:tcPr>
            <w:tcW w:w="417" w:type="dxa"/>
            <w:vAlign w:val="center"/>
          </w:tcPr>
          <w:p w14:paraId="73A32F48">
            <w:pPr>
              <w:jc w:val="center"/>
              <w:rPr>
                <w:rFonts w:ascii="宋体" w:hAnsi="宋体" w:cs="宋体"/>
                <w:kern w:val="0"/>
                <w:sz w:val="18"/>
                <w:szCs w:val="18"/>
              </w:rPr>
            </w:pPr>
          </w:p>
        </w:tc>
        <w:tc>
          <w:tcPr>
            <w:tcW w:w="395" w:type="dxa"/>
            <w:vAlign w:val="center"/>
          </w:tcPr>
          <w:p w14:paraId="5659DC15">
            <w:pPr>
              <w:jc w:val="center"/>
              <w:rPr>
                <w:rFonts w:ascii="宋体" w:hAnsi="宋体" w:cs="宋体"/>
                <w:kern w:val="0"/>
                <w:sz w:val="18"/>
                <w:szCs w:val="18"/>
              </w:rPr>
            </w:pPr>
          </w:p>
        </w:tc>
        <w:tc>
          <w:tcPr>
            <w:tcW w:w="441" w:type="dxa"/>
            <w:vAlign w:val="center"/>
          </w:tcPr>
          <w:p w14:paraId="505D0671">
            <w:pPr>
              <w:jc w:val="center"/>
              <w:rPr>
                <w:rFonts w:ascii="宋体" w:hAnsi="宋体" w:cs="宋体"/>
                <w:kern w:val="0"/>
                <w:sz w:val="18"/>
                <w:szCs w:val="18"/>
              </w:rPr>
            </w:pPr>
          </w:p>
        </w:tc>
        <w:tc>
          <w:tcPr>
            <w:tcW w:w="397" w:type="dxa"/>
            <w:vAlign w:val="center"/>
          </w:tcPr>
          <w:p w14:paraId="1BCCFDB6">
            <w:pPr>
              <w:jc w:val="center"/>
              <w:rPr>
                <w:rFonts w:ascii="宋体" w:hAnsi="宋体" w:cs="宋体"/>
                <w:kern w:val="0"/>
                <w:sz w:val="18"/>
                <w:szCs w:val="18"/>
              </w:rPr>
            </w:pPr>
          </w:p>
        </w:tc>
        <w:tc>
          <w:tcPr>
            <w:tcW w:w="477" w:type="dxa"/>
            <w:vAlign w:val="center"/>
          </w:tcPr>
          <w:p w14:paraId="222DEEBC">
            <w:pPr>
              <w:widowControl/>
              <w:jc w:val="center"/>
              <w:textAlignment w:val="center"/>
              <w:rPr>
                <w:rFonts w:ascii="宋体" w:hAnsi="宋体" w:cs="宋体"/>
                <w:kern w:val="0"/>
                <w:sz w:val="18"/>
                <w:szCs w:val="18"/>
              </w:rPr>
            </w:pPr>
            <w:r>
              <w:rPr>
                <w:rFonts w:hint="eastAsia" w:ascii="宋体" w:hAnsi="宋体" w:cs="宋体"/>
                <w:kern w:val="0"/>
                <w:sz w:val="18"/>
                <w:szCs w:val="18"/>
              </w:rPr>
              <w:t>⑧①</w:t>
            </w:r>
          </w:p>
        </w:tc>
        <w:tc>
          <w:tcPr>
            <w:tcW w:w="813" w:type="dxa"/>
            <w:vAlign w:val="center"/>
          </w:tcPr>
          <w:p w14:paraId="572C5DF0">
            <w:pPr>
              <w:widowControl/>
              <w:spacing w:line="360" w:lineRule="exact"/>
              <w:jc w:val="center"/>
              <w:rPr>
                <w:rFonts w:ascii="宋体" w:hAnsi="宋体" w:cs="宋体"/>
                <w:kern w:val="0"/>
                <w:sz w:val="18"/>
                <w:szCs w:val="18"/>
              </w:rPr>
            </w:pPr>
          </w:p>
        </w:tc>
      </w:tr>
      <w:tr w14:paraId="3EBB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421" w:type="dxa"/>
            <w:vMerge w:val="continue"/>
            <w:textDirection w:val="tbRlV"/>
            <w:vAlign w:val="center"/>
          </w:tcPr>
          <w:p w14:paraId="53AC296B">
            <w:pPr>
              <w:widowControl/>
              <w:spacing w:line="360" w:lineRule="exact"/>
              <w:ind w:left="113" w:right="113"/>
              <w:jc w:val="center"/>
              <w:rPr>
                <w:rFonts w:ascii="宋体" w:hAnsi="宋体" w:cs="宋体"/>
                <w:kern w:val="0"/>
                <w:sz w:val="18"/>
                <w:szCs w:val="18"/>
              </w:rPr>
            </w:pPr>
          </w:p>
        </w:tc>
        <w:tc>
          <w:tcPr>
            <w:tcW w:w="348" w:type="dxa"/>
            <w:vMerge w:val="continue"/>
            <w:textDirection w:val="tbRlV"/>
            <w:vAlign w:val="center"/>
          </w:tcPr>
          <w:p w14:paraId="0EBDBE92">
            <w:pPr>
              <w:widowControl/>
              <w:spacing w:line="360" w:lineRule="exact"/>
              <w:ind w:left="113" w:right="113"/>
              <w:jc w:val="center"/>
              <w:rPr>
                <w:rFonts w:ascii="宋体" w:hAnsi="宋体" w:cs="宋体"/>
                <w:kern w:val="0"/>
                <w:sz w:val="18"/>
                <w:szCs w:val="18"/>
              </w:rPr>
            </w:pPr>
          </w:p>
        </w:tc>
        <w:tc>
          <w:tcPr>
            <w:tcW w:w="396" w:type="dxa"/>
            <w:vAlign w:val="center"/>
          </w:tcPr>
          <w:p w14:paraId="2044B292">
            <w:pPr>
              <w:widowControl/>
              <w:jc w:val="center"/>
              <w:textAlignment w:val="center"/>
              <w:rPr>
                <w:rFonts w:ascii="宋体" w:hAnsi="宋体" w:cs="宋体"/>
                <w:kern w:val="0"/>
                <w:sz w:val="18"/>
                <w:szCs w:val="18"/>
              </w:rPr>
            </w:pPr>
            <w:r>
              <w:rPr>
                <w:rFonts w:hint="eastAsia" w:ascii="宋体" w:hAnsi="宋体" w:cs="宋体"/>
                <w:kern w:val="0"/>
                <w:sz w:val="18"/>
                <w:szCs w:val="18"/>
              </w:rPr>
              <w:t>5</w:t>
            </w:r>
          </w:p>
        </w:tc>
        <w:tc>
          <w:tcPr>
            <w:tcW w:w="901" w:type="dxa"/>
            <w:vAlign w:val="center"/>
          </w:tcPr>
          <w:p w14:paraId="0683421D">
            <w:pPr>
              <w:widowControl/>
              <w:jc w:val="center"/>
              <w:textAlignment w:val="center"/>
              <w:rPr>
                <w:rFonts w:ascii="宋体" w:hAnsi="宋体" w:cs="宋体"/>
                <w:kern w:val="0"/>
                <w:sz w:val="18"/>
                <w:szCs w:val="18"/>
              </w:rPr>
            </w:pPr>
            <w:r>
              <w:rPr>
                <w:rFonts w:hint="eastAsia" w:ascii="宋体" w:hAnsi="宋体" w:cs="宋体"/>
                <w:kern w:val="0"/>
                <w:sz w:val="18"/>
                <w:szCs w:val="18"/>
              </w:rPr>
              <w:t>030304Z</w:t>
            </w:r>
          </w:p>
        </w:tc>
        <w:tc>
          <w:tcPr>
            <w:tcW w:w="2322" w:type="dxa"/>
            <w:vAlign w:val="center"/>
          </w:tcPr>
          <w:p w14:paraId="748C196A">
            <w:pPr>
              <w:widowControl/>
              <w:jc w:val="center"/>
              <w:textAlignment w:val="center"/>
              <w:rPr>
                <w:rFonts w:ascii="宋体" w:hAnsi="宋体" w:cs="宋体"/>
                <w:kern w:val="0"/>
                <w:sz w:val="18"/>
                <w:szCs w:val="18"/>
              </w:rPr>
            </w:pPr>
            <w:r>
              <w:rPr>
                <w:rFonts w:hint="eastAsia" w:ascii="宋体" w:hAnsi="宋体" w:cs="宋体"/>
                <w:kern w:val="0"/>
                <w:sz w:val="18"/>
                <w:szCs w:val="18"/>
              </w:rPr>
              <w:t>汽车构造</w:t>
            </w:r>
          </w:p>
        </w:tc>
        <w:tc>
          <w:tcPr>
            <w:tcW w:w="437" w:type="dxa"/>
            <w:vAlign w:val="center"/>
          </w:tcPr>
          <w:p w14:paraId="3DB7F144">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490" w:type="dxa"/>
            <w:vAlign w:val="center"/>
          </w:tcPr>
          <w:p w14:paraId="54AF9DFC">
            <w:pPr>
              <w:widowControl/>
              <w:jc w:val="center"/>
              <w:textAlignment w:val="center"/>
              <w:rPr>
                <w:rFonts w:ascii="宋体" w:hAnsi="宋体" w:cs="宋体"/>
                <w:kern w:val="0"/>
                <w:sz w:val="18"/>
                <w:szCs w:val="18"/>
              </w:rPr>
            </w:pPr>
            <w:r>
              <w:rPr>
                <w:rFonts w:hint="eastAsia" w:ascii="宋体" w:hAnsi="宋体" w:cs="宋体"/>
                <w:kern w:val="0"/>
                <w:sz w:val="18"/>
                <w:szCs w:val="18"/>
              </w:rPr>
              <w:t>48</w:t>
            </w:r>
          </w:p>
        </w:tc>
        <w:tc>
          <w:tcPr>
            <w:tcW w:w="573" w:type="dxa"/>
            <w:vAlign w:val="center"/>
          </w:tcPr>
          <w:p w14:paraId="704CB60B">
            <w:pPr>
              <w:widowControl/>
              <w:jc w:val="center"/>
              <w:textAlignment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4</w:t>
            </w:r>
          </w:p>
        </w:tc>
        <w:tc>
          <w:tcPr>
            <w:tcW w:w="509" w:type="dxa"/>
            <w:vAlign w:val="center"/>
          </w:tcPr>
          <w:p w14:paraId="49F0BA9B">
            <w:pPr>
              <w:widowControl/>
              <w:jc w:val="center"/>
              <w:textAlignment w:val="center"/>
              <w:rPr>
                <w:rFonts w:ascii="宋体" w:hAnsi="宋体" w:cs="宋体"/>
                <w:kern w:val="0"/>
                <w:sz w:val="18"/>
                <w:szCs w:val="18"/>
              </w:rPr>
            </w:pPr>
            <w:r>
              <w:rPr>
                <w:rFonts w:ascii="宋体" w:hAnsi="宋体" w:cs="宋体"/>
                <w:kern w:val="0"/>
                <w:sz w:val="18"/>
                <w:szCs w:val="18"/>
              </w:rPr>
              <w:t>24</w:t>
            </w:r>
          </w:p>
        </w:tc>
        <w:tc>
          <w:tcPr>
            <w:tcW w:w="364" w:type="dxa"/>
            <w:vAlign w:val="center"/>
          </w:tcPr>
          <w:p w14:paraId="3333BAD4">
            <w:pPr>
              <w:widowControl/>
              <w:jc w:val="center"/>
              <w:textAlignment w:val="center"/>
              <w:rPr>
                <w:rFonts w:ascii="宋体" w:hAnsi="宋体" w:cs="宋体"/>
                <w:kern w:val="0"/>
                <w:sz w:val="18"/>
                <w:szCs w:val="18"/>
              </w:rPr>
            </w:pPr>
            <w:r>
              <w:rPr>
                <w:rFonts w:hint="eastAsia" w:ascii="宋体" w:hAnsi="宋体" w:cs="宋体"/>
                <w:kern w:val="0"/>
                <w:sz w:val="18"/>
                <w:szCs w:val="18"/>
              </w:rPr>
              <w:t>3</w:t>
            </w:r>
          </w:p>
        </w:tc>
        <w:tc>
          <w:tcPr>
            <w:tcW w:w="436" w:type="dxa"/>
            <w:vAlign w:val="center"/>
          </w:tcPr>
          <w:p w14:paraId="62932DC8">
            <w:pPr>
              <w:jc w:val="center"/>
              <w:rPr>
                <w:rFonts w:ascii="宋体" w:hAnsi="宋体" w:cs="宋体"/>
                <w:kern w:val="0"/>
                <w:sz w:val="18"/>
                <w:szCs w:val="18"/>
              </w:rPr>
            </w:pPr>
          </w:p>
        </w:tc>
        <w:tc>
          <w:tcPr>
            <w:tcW w:w="452" w:type="dxa"/>
            <w:vAlign w:val="center"/>
          </w:tcPr>
          <w:p w14:paraId="43503888">
            <w:pPr>
              <w:jc w:val="center"/>
              <w:rPr>
                <w:rFonts w:ascii="宋体" w:hAnsi="宋体" w:cs="宋体"/>
                <w:kern w:val="0"/>
                <w:sz w:val="18"/>
                <w:szCs w:val="18"/>
              </w:rPr>
            </w:pPr>
            <w:r>
              <w:rPr>
                <w:rFonts w:hint="eastAsia" w:ascii="宋体" w:hAnsi="宋体" w:cs="宋体"/>
                <w:kern w:val="0"/>
                <w:sz w:val="18"/>
                <w:szCs w:val="18"/>
              </w:rPr>
              <w:t>48</w:t>
            </w:r>
          </w:p>
        </w:tc>
        <w:tc>
          <w:tcPr>
            <w:tcW w:w="417" w:type="dxa"/>
            <w:vAlign w:val="center"/>
          </w:tcPr>
          <w:p w14:paraId="7795A24E">
            <w:pPr>
              <w:jc w:val="center"/>
              <w:rPr>
                <w:rFonts w:ascii="宋体" w:hAnsi="宋体" w:cs="宋体"/>
                <w:kern w:val="0"/>
                <w:sz w:val="18"/>
                <w:szCs w:val="18"/>
              </w:rPr>
            </w:pPr>
          </w:p>
        </w:tc>
        <w:tc>
          <w:tcPr>
            <w:tcW w:w="395" w:type="dxa"/>
            <w:vAlign w:val="center"/>
          </w:tcPr>
          <w:p w14:paraId="42806F90">
            <w:pPr>
              <w:jc w:val="center"/>
              <w:rPr>
                <w:rFonts w:ascii="宋体" w:hAnsi="宋体" w:cs="宋体"/>
                <w:kern w:val="0"/>
                <w:sz w:val="18"/>
                <w:szCs w:val="18"/>
              </w:rPr>
            </w:pPr>
          </w:p>
        </w:tc>
        <w:tc>
          <w:tcPr>
            <w:tcW w:w="441" w:type="dxa"/>
            <w:vAlign w:val="center"/>
          </w:tcPr>
          <w:p w14:paraId="5444D070">
            <w:pPr>
              <w:jc w:val="center"/>
              <w:rPr>
                <w:rFonts w:ascii="宋体" w:hAnsi="宋体" w:cs="宋体"/>
                <w:kern w:val="0"/>
                <w:sz w:val="18"/>
                <w:szCs w:val="18"/>
              </w:rPr>
            </w:pPr>
          </w:p>
        </w:tc>
        <w:tc>
          <w:tcPr>
            <w:tcW w:w="397" w:type="dxa"/>
            <w:vAlign w:val="center"/>
          </w:tcPr>
          <w:p w14:paraId="6EFD2C74">
            <w:pPr>
              <w:jc w:val="center"/>
              <w:rPr>
                <w:rFonts w:ascii="宋体" w:hAnsi="宋体" w:cs="宋体"/>
                <w:kern w:val="0"/>
                <w:sz w:val="18"/>
                <w:szCs w:val="18"/>
              </w:rPr>
            </w:pPr>
          </w:p>
        </w:tc>
        <w:tc>
          <w:tcPr>
            <w:tcW w:w="477" w:type="dxa"/>
            <w:vAlign w:val="center"/>
          </w:tcPr>
          <w:p w14:paraId="019F6132">
            <w:pPr>
              <w:widowControl/>
              <w:jc w:val="center"/>
              <w:textAlignment w:val="center"/>
              <w:rPr>
                <w:rFonts w:ascii="宋体" w:hAnsi="宋体" w:cs="宋体"/>
                <w:kern w:val="0"/>
                <w:sz w:val="18"/>
                <w:szCs w:val="18"/>
              </w:rPr>
            </w:pPr>
            <w:r>
              <w:rPr>
                <w:rFonts w:hint="eastAsia" w:ascii="宋体" w:hAnsi="宋体" w:cs="宋体"/>
                <w:kern w:val="0"/>
                <w:sz w:val="18"/>
                <w:szCs w:val="18"/>
              </w:rPr>
              <w:t>①</w:t>
            </w:r>
          </w:p>
        </w:tc>
        <w:tc>
          <w:tcPr>
            <w:tcW w:w="813" w:type="dxa"/>
            <w:vAlign w:val="center"/>
          </w:tcPr>
          <w:p w14:paraId="5A6062CD">
            <w:pPr>
              <w:widowControl/>
              <w:spacing w:line="360" w:lineRule="exact"/>
              <w:jc w:val="center"/>
              <w:rPr>
                <w:rFonts w:ascii="宋体" w:hAnsi="宋体" w:cs="宋体"/>
                <w:kern w:val="0"/>
                <w:sz w:val="18"/>
                <w:szCs w:val="18"/>
              </w:rPr>
            </w:pPr>
          </w:p>
        </w:tc>
      </w:tr>
      <w:tr w14:paraId="17B5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421" w:type="dxa"/>
            <w:vMerge w:val="continue"/>
            <w:textDirection w:val="tbRlV"/>
            <w:vAlign w:val="center"/>
          </w:tcPr>
          <w:p w14:paraId="2E213061">
            <w:pPr>
              <w:widowControl/>
              <w:spacing w:line="360" w:lineRule="exact"/>
              <w:ind w:left="113" w:right="113"/>
              <w:jc w:val="center"/>
              <w:rPr>
                <w:rFonts w:ascii="宋体" w:hAnsi="宋体" w:cs="宋体"/>
                <w:kern w:val="0"/>
                <w:sz w:val="18"/>
                <w:szCs w:val="18"/>
              </w:rPr>
            </w:pPr>
          </w:p>
        </w:tc>
        <w:tc>
          <w:tcPr>
            <w:tcW w:w="348" w:type="dxa"/>
            <w:vMerge w:val="continue"/>
            <w:textDirection w:val="tbRlV"/>
            <w:vAlign w:val="center"/>
          </w:tcPr>
          <w:p w14:paraId="4A49D0FB">
            <w:pPr>
              <w:widowControl/>
              <w:spacing w:line="360" w:lineRule="exact"/>
              <w:ind w:left="113" w:right="113"/>
              <w:jc w:val="center"/>
              <w:rPr>
                <w:rFonts w:ascii="宋体" w:hAnsi="宋体" w:cs="宋体"/>
                <w:kern w:val="0"/>
                <w:sz w:val="18"/>
                <w:szCs w:val="18"/>
              </w:rPr>
            </w:pPr>
          </w:p>
        </w:tc>
        <w:tc>
          <w:tcPr>
            <w:tcW w:w="396" w:type="dxa"/>
            <w:shd w:val="clear" w:color="auto" w:fill="auto"/>
            <w:vAlign w:val="center"/>
          </w:tcPr>
          <w:p w14:paraId="0CE2FB90">
            <w:pPr>
              <w:widowControl/>
              <w:jc w:val="center"/>
              <w:textAlignment w:val="center"/>
              <w:rPr>
                <w:rFonts w:ascii="宋体" w:hAnsi="宋体" w:cs="宋体"/>
                <w:kern w:val="0"/>
                <w:sz w:val="18"/>
                <w:szCs w:val="18"/>
              </w:rPr>
            </w:pPr>
            <w:r>
              <w:rPr>
                <w:rFonts w:hint="eastAsia" w:ascii="宋体" w:hAnsi="宋体" w:cs="宋体"/>
                <w:kern w:val="0"/>
                <w:sz w:val="18"/>
                <w:szCs w:val="18"/>
              </w:rPr>
              <w:t>6</w:t>
            </w:r>
          </w:p>
        </w:tc>
        <w:tc>
          <w:tcPr>
            <w:tcW w:w="901" w:type="dxa"/>
            <w:shd w:val="clear" w:color="auto" w:fill="auto"/>
            <w:vAlign w:val="center"/>
          </w:tcPr>
          <w:p w14:paraId="7AD976A3">
            <w:pPr>
              <w:widowControl/>
              <w:jc w:val="center"/>
              <w:textAlignment w:val="center"/>
              <w:rPr>
                <w:rFonts w:ascii="宋体" w:hAnsi="宋体" w:cs="宋体"/>
                <w:kern w:val="0"/>
                <w:sz w:val="18"/>
                <w:szCs w:val="18"/>
              </w:rPr>
            </w:pPr>
            <w:r>
              <w:rPr>
                <w:rFonts w:hint="eastAsia" w:ascii="宋体" w:hAnsi="宋体" w:cs="宋体"/>
                <w:kern w:val="0"/>
                <w:sz w:val="18"/>
                <w:szCs w:val="18"/>
              </w:rPr>
              <w:t>030329Z</w:t>
            </w:r>
          </w:p>
        </w:tc>
        <w:tc>
          <w:tcPr>
            <w:tcW w:w="2322" w:type="dxa"/>
            <w:vAlign w:val="center"/>
          </w:tcPr>
          <w:p w14:paraId="03A93551">
            <w:pPr>
              <w:widowControl/>
              <w:jc w:val="center"/>
              <w:textAlignment w:val="center"/>
              <w:rPr>
                <w:rFonts w:ascii="宋体" w:hAnsi="宋体" w:cs="宋体"/>
                <w:kern w:val="0"/>
                <w:sz w:val="18"/>
                <w:szCs w:val="18"/>
              </w:rPr>
            </w:pPr>
            <w:r>
              <w:rPr>
                <w:rFonts w:hint="eastAsia" w:ascii="宋体" w:hAnsi="宋体" w:cs="宋体"/>
                <w:kern w:val="0"/>
                <w:sz w:val="18"/>
                <w:szCs w:val="18"/>
              </w:rPr>
              <w:t>节能与新能源技术</w:t>
            </w:r>
          </w:p>
        </w:tc>
        <w:tc>
          <w:tcPr>
            <w:tcW w:w="437" w:type="dxa"/>
            <w:vAlign w:val="center"/>
          </w:tcPr>
          <w:p w14:paraId="0D6F1FB3">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490" w:type="dxa"/>
            <w:vAlign w:val="center"/>
          </w:tcPr>
          <w:p w14:paraId="7B1FBD23">
            <w:pPr>
              <w:widowControl/>
              <w:jc w:val="center"/>
              <w:textAlignment w:val="center"/>
              <w:rPr>
                <w:rFonts w:ascii="宋体" w:hAnsi="宋体" w:cs="宋体"/>
                <w:kern w:val="0"/>
                <w:sz w:val="18"/>
                <w:szCs w:val="18"/>
              </w:rPr>
            </w:pPr>
            <w:r>
              <w:rPr>
                <w:rFonts w:ascii="宋体" w:hAnsi="宋体" w:cs="宋体"/>
                <w:kern w:val="0"/>
                <w:sz w:val="18"/>
                <w:szCs w:val="18"/>
              </w:rPr>
              <w:t>64</w:t>
            </w:r>
          </w:p>
        </w:tc>
        <w:tc>
          <w:tcPr>
            <w:tcW w:w="573" w:type="dxa"/>
            <w:vAlign w:val="center"/>
          </w:tcPr>
          <w:p w14:paraId="0BA7E0E1">
            <w:pPr>
              <w:widowControl/>
              <w:jc w:val="center"/>
              <w:textAlignment w:val="center"/>
              <w:rPr>
                <w:rFonts w:ascii="宋体" w:hAnsi="宋体" w:cs="宋体"/>
                <w:kern w:val="0"/>
                <w:sz w:val="18"/>
                <w:szCs w:val="18"/>
              </w:rPr>
            </w:pPr>
            <w:r>
              <w:rPr>
                <w:rFonts w:ascii="宋体" w:hAnsi="宋体" w:cs="宋体"/>
                <w:kern w:val="0"/>
                <w:sz w:val="18"/>
                <w:szCs w:val="18"/>
              </w:rPr>
              <w:t>32</w:t>
            </w:r>
          </w:p>
        </w:tc>
        <w:tc>
          <w:tcPr>
            <w:tcW w:w="509" w:type="dxa"/>
            <w:vAlign w:val="center"/>
          </w:tcPr>
          <w:p w14:paraId="426AC046">
            <w:pPr>
              <w:widowControl/>
              <w:jc w:val="center"/>
              <w:textAlignment w:val="center"/>
              <w:rPr>
                <w:rFonts w:ascii="宋体" w:hAnsi="宋体" w:cs="宋体"/>
                <w:kern w:val="0"/>
                <w:sz w:val="18"/>
                <w:szCs w:val="18"/>
              </w:rPr>
            </w:pPr>
            <w:r>
              <w:rPr>
                <w:rFonts w:ascii="宋体" w:hAnsi="宋体" w:cs="宋体"/>
                <w:kern w:val="0"/>
                <w:sz w:val="18"/>
                <w:szCs w:val="18"/>
              </w:rPr>
              <w:t>32</w:t>
            </w:r>
          </w:p>
        </w:tc>
        <w:tc>
          <w:tcPr>
            <w:tcW w:w="364" w:type="dxa"/>
            <w:vAlign w:val="center"/>
          </w:tcPr>
          <w:p w14:paraId="145F2189">
            <w:pPr>
              <w:widowControl/>
              <w:jc w:val="center"/>
              <w:textAlignment w:val="center"/>
              <w:rPr>
                <w:rFonts w:ascii="宋体" w:hAnsi="宋体" w:cs="宋体"/>
                <w:kern w:val="0"/>
                <w:sz w:val="18"/>
                <w:szCs w:val="18"/>
              </w:rPr>
            </w:pPr>
            <w:r>
              <w:rPr>
                <w:rFonts w:ascii="宋体" w:hAnsi="宋体" w:cs="宋体"/>
                <w:kern w:val="0"/>
                <w:sz w:val="18"/>
                <w:szCs w:val="18"/>
              </w:rPr>
              <w:t>4</w:t>
            </w:r>
          </w:p>
        </w:tc>
        <w:tc>
          <w:tcPr>
            <w:tcW w:w="436" w:type="dxa"/>
            <w:vAlign w:val="center"/>
          </w:tcPr>
          <w:p w14:paraId="20965206">
            <w:pPr>
              <w:jc w:val="center"/>
              <w:rPr>
                <w:rFonts w:ascii="宋体" w:hAnsi="宋体" w:cs="宋体"/>
                <w:kern w:val="0"/>
                <w:sz w:val="18"/>
                <w:szCs w:val="18"/>
              </w:rPr>
            </w:pPr>
          </w:p>
        </w:tc>
        <w:tc>
          <w:tcPr>
            <w:tcW w:w="452" w:type="dxa"/>
            <w:vAlign w:val="center"/>
          </w:tcPr>
          <w:p w14:paraId="41D56E12">
            <w:pPr>
              <w:widowControl/>
              <w:jc w:val="center"/>
              <w:textAlignment w:val="center"/>
              <w:rPr>
                <w:rFonts w:ascii="宋体" w:hAnsi="宋体" w:cs="宋体"/>
                <w:kern w:val="0"/>
                <w:sz w:val="18"/>
                <w:szCs w:val="18"/>
              </w:rPr>
            </w:pPr>
          </w:p>
        </w:tc>
        <w:tc>
          <w:tcPr>
            <w:tcW w:w="417" w:type="dxa"/>
            <w:vAlign w:val="center"/>
          </w:tcPr>
          <w:p w14:paraId="33EC83BA">
            <w:pPr>
              <w:widowControl/>
              <w:jc w:val="center"/>
              <w:textAlignment w:val="center"/>
              <w:rPr>
                <w:rFonts w:ascii="宋体" w:hAnsi="宋体" w:cs="宋体"/>
                <w:kern w:val="0"/>
                <w:sz w:val="18"/>
                <w:szCs w:val="18"/>
              </w:rPr>
            </w:pPr>
            <w:r>
              <w:rPr>
                <w:rFonts w:ascii="宋体" w:hAnsi="宋体" w:cs="宋体"/>
                <w:kern w:val="0"/>
                <w:sz w:val="18"/>
                <w:szCs w:val="18"/>
              </w:rPr>
              <w:t>64</w:t>
            </w:r>
          </w:p>
        </w:tc>
        <w:tc>
          <w:tcPr>
            <w:tcW w:w="395" w:type="dxa"/>
            <w:vAlign w:val="center"/>
          </w:tcPr>
          <w:p w14:paraId="13865296">
            <w:pPr>
              <w:jc w:val="center"/>
              <w:rPr>
                <w:rFonts w:ascii="宋体" w:hAnsi="宋体" w:cs="宋体"/>
                <w:kern w:val="0"/>
                <w:sz w:val="18"/>
                <w:szCs w:val="18"/>
              </w:rPr>
            </w:pPr>
          </w:p>
        </w:tc>
        <w:tc>
          <w:tcPr>
            <w:tcW w:w="441" w:type="dxa"/>
            <w:vAlign w:val="center"/>
          </w:tcPr>
          <w:p w14:paraId="231AFA11">
            <w:pPr>
              <w:jc w:val="center"/>
              <w:rPr>
                <w:rFonts w:ascii="宋体" w:hAnsi="宋体" w:cs="宋体"/>
                <w:kern w:val="0"/>
                <w:sz w:val="18"/>
                <w:szCs w:val="18"/>
              </w:rPr>
            </w:pPr>
          </w:p>
        </w:tc>
        <w:tc>
          <w:tcPr>
            <w:tcW w:w="397" w:type="dxa"/>
            <w:vAlign w:val="center"/>
          </w:tcPr>
          <w:p w14:paraId="5CF83325">
            <w:pPr>
              <w:jc w:val="center"/>
              <w:rPr>
                <w:rFonts w:ascii="宋体" w:hAnsi="宋体" w:cs="宋体"/>
                <w:kern w:val="0"/>
                <w:sz w:val="18"/>
                <w:szCs w:val="18"/>
              </w:rPr>
            </w:pPr>
          </w:p>
        </w:tc>
        <w:tc>
          <w:tcPr>
            <w:tcW w:w="477" w:type="dxa"/>
            <w:vAlign w:val="center"/>
          </w:tcPr>
          <w:p w14:paraId="38CEEB88">
            <w:pPr>
              <w:widowControl/>
              <w:jc w:val="center"/>
              <w:textAlignment w:val="center"/>
              <w:rPr>
                <w:rFonts w:ascii="宋体" w:hAnsi="宋体" w:cs="宋体"/>
                <w:kern w:val="0"/>
                <w:sz w:val="18"/>
                <w:szCs w:val="18"/>
              </w:rPr>
            </w:pPr>
            <w:r>
              <w:rPr>
                <w:rFonts w:hint="eastAsia" w:ascii="宋体" w:hAnsi="宋体" w:cs="宋体"/>
                <w:kern w:val="0"/>
                <w:sz w:val="18"/>
                <w:szCs w:val="18"/>
              </w:rPr>
              <w:t>③①</w:t>
            </w:r>
          </w:p>
        </w:tc>
        <w:tc>
          <w:tcPr>
            <w:tcW w:w="813" w:type="dxa"/>
            <w:vAlign w:val="center"/>
          </w:tcPr>
          <w:p w14:paraId="752E991E">
            <w:pPr>
              <w:widowControl/>
              <w:spacing w:line="360" w:lineRule="exact"/>
              <w:jc w:val="center"/>
              <w:rPr>
                <w:rFonts w:ascii="宋体" w:hAnsi="宋体" w:cs="宋体"/>
                <w:kern w:val="0"/>
                <w:sz w:val="18"/>
                <w:szCs w:val="18"/>
              </w:rPr>
            </w:pPr>
          </w:p>
        </w:tc>
      </w:tr>
      <w:tr w14:paraId="546C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421" w:type="dxa"/>
            <w:vMerge w:val="continue"/>
            <w:textDirection w:val="tbRlV"/>
            <w:vAlign w:val="center"/>
          </w:tcPr>
          <w:p w14:paraId="192CF70E">
            <w:pPr>
              <w:widowControl/>
              <w:spacing w:line="360" w:lineRule="exact"/>
              <w:ind w:left="113" w:right="113"/>
              <w:jc w:val="center"/>
              <w:rPr>
                <w:rFonts w:ascii="宋体" w:hAnsi="宋体" w:cs="宋体"/>
                <w:kern w:val="0"/>
                <w:sz w:val="18"/>
                <w:szCs w:val="18"/>
              </w:rPr>
            </w:pPr>
          </w:p>
        </w:tc>
        <w:tc>
          <w:tcPr>
            <w:tcW w:w="348" w:type="dxa"/>
            <w:vMerge w:val="continue"/>
            <w:textDirection w:val="tbRlV"/>
            <w:vAlign w:val="center"/>
          </w:tcPr>
          <w:p w14:paraId="6D0EA3A8">
            <w:pPr>
              <w:widowControl/>
              <w:spacing w:line="360" w:lineRule="exact"/>
              <w:ind w:left="113" w:right="113"/>
              <w:jc w:val="center"/>
              <w:rPr>
                <w:rFonts w:ascii="宋体" w:hAnsi="宋体" w:cs="宋体"/>
                <w:kern w:val="0"/>
                <w:sz w:val="18"/>
                <w:szCs w:val="18"/>
              </w:rPr>
            </w:pPr>
          </w:p>
        </w:tc>
        <w:tc>
          <w:tcPr>
            <w:tcW w:w="1297" w:type="dxa"/>
            <w:gridSpan w:val="2"/>
            <w:vAlign w:val="center"/>
          </w:tcPr>
          <w:p w14:paraId="65A9607C">
            <w:pPr>
              <w:widowControl/>
              <w:spacing w:line="360" w:lineRule="exact"/>
              <w:jc w:val="center"/>
              <w:rPr>
                <w:rFonts w:ascii="宋体" w:hAnsi="宋体" w:cs="宋体"/>
                <w:kern w:val="0"/>
                <w:sz w:val="18"/>
                <w:szCs w:val="18"/>
              </w:rPr>
            </w:pPr>
            <w:r>
              <w:rPr>
                <w:rFonts w:hint="eastAsia" w:ascii="宋体" w:hAnsi="宋体" w:cs="宋体"/>
                <w:b/>
                <w:bCs/>
                <w:kern w:val="0"/>
                <w:sz w:val="18"/>
                <w:szCs w:val="18"/>
              </w:rPr>
              <w:t xml:space="preserve">小 </w:t>
            </w:r>
            <w:r>
              <w:rPr>
                <w:rFonts w:ascii="宋体" w:hAnsi="宋体" w:cs="宋体"/>
                <w:b/>
                <w:bCs/>
                <w:kern w:val="0"/>
                <w:sz w:val="18"/>
                <w:szCs w:val="18"/>
              </w:rPr>
              <w:t xml:space="preserve"> </w:t>
            </w:r>
            <w:r>
              <w:rPr>
                <w:rFonts w:hint="eastAsia" w:ascii="宋体" w:hAnsi="宋体" w:cs="宋体"/>
                <w:b/>
                <w:bCs/>
                <w:kern w:val="0"/>
                <w:sz w:val="18"/>
                <w:szCs w:val="18"/>
              </w:rPr>
              <w:t>计</w:t>
            </w:r>
          </w:p>
        </w:tc>
        <w:tc>
          <w:tcPr>
            <w:tcW w:w="2322" w:type="dxa"/>
            <w:vAlign w:val="center"/>
          </w:tcPr>
          <w:p w14:paraId="2DE76A03">
            <w:pPr>
              <w:widowControl/>
              <w:spacing w:line="360" w:lineRule="exact"/>
              <w:jc w:val="center"/>
              <w:rPr>
                <w:rFonts w:ascii="宋体" w:hAnsi="宋体" w:cs="宋体"/>
                <w:kern w:val="0"/>
                <w:sz w:val="18"/>
                <w:szCs w:val="18"/>
              </w:rPr>
            </w:pPr>
          </w:p>
        </w:tc>
        <w:tc>
          <w:tcPr>
            <w:tcW w:w="437" w:type="dxa"/>
            <w:vAlign w:val="center"/>
          </w:tcPr>
          <w:p w14:paraId="21DABD53">
            <w:pPr>
              <w:widowControl/>
              <w:spacing w:line="360" w:lineRule="exact"/>
              <w:jc w:val="center"/>
              <w:rPr>
                <w:rFonts w:ascii="宋体" w:hAnsi="宋体" w:cs="宋体"/>
                <w:kern w:val="0"/>
                <w:sz w:val="18"/>
                <w:szCs w:val="18"/>
              </w:rPr>
            </w:pPr>
          </w:p>
        </w:tc>
        <w:tc>
          <w:tcPr>
            <w:tcW w:w="490" w:type="dxa"/>
            <w:vAlign w:val="center"/>
          </w:tcPr>
          <w:p w14:paraId="5F9DD086">
            <w:pPr>
              <w:widowControl/>
              <w:jc w:val="center"/>
              <w:textAlignment w:val="center"/>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36</w:t>
            </w:r>
          </w:p>
        </w:tc>
        <w:tc>
          <w:tcPr>
            <w:tcW w:w="573" w:type="dxa"/>
            <w:vAlign w:val="center"/>
          </w:tcPr>
          <w:p w14:paraId="4455876F">
            <w:pPr>
              <w:widowControl/>
              <w:jc w:val="center"/>
              <w:textAlignment w:val="center"/>
              <w:rPr>
                <w:rFonts w:ascii="宋体" w:hAnsi="宋体" w:cs="宋体"/>
                <w:kern w:val="0"/>
                <w:sz w:val="18"/>
                <w:szCs w:val="18"/>
              </w:rPr>
            </w:pPr>
            <w:r>
              <w:rPr>
                <w:rFonts w:ascii="宋体" w:hAnsi="宋体" w:cs="宋体"/>
                <w:kern w:val="0"/>
                <w:sz w:val="18"/>
                <w:szCs w:val="18"/>
              </w:rPr>
              <w:t>168</w:t>
            </w:r>
          </w:p>
        </w:tc>
        <w:tc>
          <w:tcPr>
            <w:tcW w:w="509" w:type="dxa"/>
            <w:vAlign w:val="center"/>
          </w:tcPr>
          <w:p w14:paraId="2039969A">
            <w:pPr>
              <w:widowControl/>
              <w:jc w:val="center"/>
              <w:textAlignment w:val="center"/>
              <w:rPr>
                <w:rFonts w:ascii="宋体" w:hAnsi="宋体" w:cs="宋体"/>
                <w:kern w:val="0"/>
                <w:sz w:val="18"/>
                <w:szCs w:val="18"/>
              </w:rPr>
            </w:pPr>
            <w:r>
              <w:rPr>
                <w:rFonts w:ascii="宋体" w:hAnsi="宋体" w:cs="宋体"/>
                <w:kern w:val="0"/>
                <w:sz w:val="18"/>
                <w:szCs w:val="18"/>
              </w:rPr>
              <w:t>168</w:t>
            </w:r>
          </w:p>
        </w:tc>
        <w:tc>
          <w:tcPr>
            <w:tcW w:w="364" w:type="dxa"/>
            <w:vAlign w:val="center"/>
          </w:tcPr>
          <w:p w14:paraId="5C534D4A">
            <w:pPr>
              <w:widowControl/>
              <w:jc w:val="center"/>
              <w:textAlignment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1</w:t>
            </w:r>
          </w:p>
        </w:tc>
        <w:tc>
          <w:tcPr>
            <w:tcW w:w="436" w:type="dxa"/>
            <w:vAlign w:val="center"/>
          </w:tcPr>
          <w:p w14:paraId="02C8E455">
            <w:pPr>
              <w:widowControl/>
              <w:jc w:val="center"/>
              <w:textAlignment w:val="center"/>
              <w:rPr>
                <w:rFonts w:ascii="宋体" w:hAnsi="宋体" w:cs="宋体"/>
                <w:kern w:val="0"/>
                <w:sz w:val="18"/>
                <w:szCs w:val="18"/>
              </w:rPr>
            </w:pPr>
            <w:r>
              <w:rPr>
                <w:rFonts w:hint="eastAsia" w:ascii="宋体" w:hAnsi="宋体" w:cs="宋体"/>
                <w:kern w:val="0"/>
                <w:sz w:val="18"/>
                <w:szCs w:val="18"/>
              </w:rPr>
              <w:t>112</w:t>
            </w:r>
          </w:p>
        </w:tc>
        <w:tc>
          <w:tcPr>
            <w:tcW w:w="452" w:type="dxa"/>
            <w:vAlign w:val="center"/>
          </w:tcPr>
          <w:p w14:paraId="6FEC3930">
            <w:pPr>
              <w:widowControl/>
              <w:jc w:val="center"/>
              <w:textAlignment w:val="center"/>
              <w:rPr>
                <w:rFonts w:ascii="宋体" w:hAnsi="宋体" w:cs="宋体"/>
                <w:kern w:val="0"/>
                <w:sz w:val="18"/>
                <w:szCs w:val="18"/>
              </w:rPr>
            </w:pPr>
            <w:r>
              <w:rPr>
                <w:rFonts w:hint="eastAsia" w:ascii="宋体" w:hAnsi="宋体" w:cs="宋体"/>
                <w:kern w:val="0"/>
                <w:sz w:val="18"/>
                <w:szCs w:val="18"/>
              </w:rPr>
              <w:t>160</w:t>
            </w:r>
          </w:p>
        </w:tc>
        <w:tc>
          <w:tcPr>
            <w:tcW w:w="417" w:type="dxa"/>
            <w:vAlign w:val="center"/>
          </w:tcPr>
          <w:p w14:paraId="545ADC00">
            <w:pPr>
              <w:widowControl/>
              <w:jc w:val="center"/>
              <w:textAlignment w:val="center"/>
              <w:rPr>
                <w:rFonts w:ascii="宋体" w:hAnsi="宋体" w:cs="宋体"/>
                <w:kern w:val="0"/>
                <w:sz w:val="18"/>
                <w:szCs w:val="18"/>
              </w:rPr>
            </w:pPr>
            <w:r>
              <w:rPr>
                <w:rFonts w:ascii="宋体" w:hAnsi="宋体" w:cs="宋体"/>
                <w:kern w:val="0"/>
                <w:sz w:val="18"/>
                <w:szCs w:val="18"/>
              </w:rPr>
              <w:t>64</w:t>
            </w:r>
          </w:p>
        </w:tc>
        <w:tc>
          <w:tcPr>
            <w:tcW w:w="395" w:type="dxa"/>
            <w:vAlign w:val="center"/>
          </w:tcPr>
          <w:p w14:paraId="3CB6DC9E">
            <w:pPr>
              <w:jc w:val="center"/>
              <w:rPr>
                <w:rFonts w:ascii="宋体" w:hAnsi="宋体" w:cs="宋体"/>
                <w:kern w:val="0"/>
                <w:sz w:val="18"/>
                <w:szCs w:val="18"/>
              </w:rPr>
            </w:pPr>
          </w:p>
        </w:tc>
        <w:tc>
          <w:tcPr>
            <w:tcW w:w="441" w:type="dxa"/>
            <w:vAlign w:val="center"/>
          </w:tcPr>
          <w:p w14:paraId="4E3A7376">
            <w:pPr>
              <w:jc w:val="center"/>
              <w:rPr>
                <w:rFonts w:ascii="宋体" w:hAnsi="宋体" w:cs="宋体"/>
                <w:kern w:val="0"/>
                <w:sz w:val="18"/>
                <w:szCs w:val="18"/>
              </w:rPr>
            </w:pPr>
          </w:p>
        </w:tc>
        <w:tc>
          <w:tcPr>
            <w:tcW w:w="397" w:type="dxa"/>
            <w:vAlign w:val="center"/>
          </w:tcPr>
          <w:p w14:paraId="336C5C72">
            <w:pPr>
              <w:jc w:val="center"/>
              <w:rPr>
                <w:rFonts w:ascii="宋体" w:hAnsi="宋体" w:cs="宋体"/>
                <w:kern w:val="0"/>
                <w:sz w:val="18"/>
                <w:szCs w:val="18"/>
              </w:rPr>
            </w:pPr>
          </w:p>
        </w:tc>
        <w:tc>
          <w:tcPr>
            <w:tcW w:w="477" w:type="dxa"/>
            <w:vAlign w:val="center"/>
          </w:tcPr>
          <w:p w14:paraId="5F234E70">
            <w:pPr>
              <w:jc w:val="center"/>
              <w:rPr>
                <w:rFonts w:ascii="宋体" w:hAnsi="宋体" w:cs="宋体"/>
                <w:kern w:val="0"/>
                <w:sz w:val="18"/>
                <w:szCs w:val="18"/>
              </w:rPr>
            </w:pPr>
          </w:p>
        </w:tc>
        <w:tc>
          <w:tcPr>
            <w:tcW w:w="813" w:type="dxa"/>
            <w:vAlign w:val="center"/>
          </w:tcPr>
          <w:p w14:paraId="68851466">
            <w:pPr>
              <w:widowControl/>
              <w:spacing w:line="360" w:lineRule="exact"/>
              <w:jc w:val="center"/>
              <w:rPr>
                <w:rFonts w:ascii="宋体" w:hAnsi="宋体" w:cs="宋体"/>
                <w:kern w:val="0"/>
                <w:sz w:val="18"/>
                <w:szCs w:val="18"/>
              </w:rPr>
            </w:pPr>
          </w:p>
        </w:tc>
      </w:tr>
      <w:tr w14:paraId="3310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 w:hRule="atLeast"/>
          <w:jc w:val="center"/>
        </w:trPr>
        <w:tc>
          <w:tcPr>
            <w:tcW w:w="421" w:type="dxa"/>
            <w:vMerge w:val="continue"/>
            <w:textDirection w:val="tbRlV"/>
            <w:vAlign w:val="center"/>
          </w:tcPr>
          <w:p w14:paraId="5FC23932">
            <w:pPr>
              <w:widowControl/>
              <w:spacing w:line="360" w:lineRule="exact"/>
              <w:ind w:left="113" w:right="113"/>
              <w:jc w:val="center"/>
              <w:rPr>
                <w:rFonts w:ascii="宋体" w:hAnsi="宋体" w:cs="宋体"/>
                <w:kern w:val="0"/>
                <w:sz w:val="18"/>
                <w:szCs w:val="18"/>
              </w:rPr>
            </w:pPr>
          </w:p>
        </w:tc>
        <w:tc>
          <w:tcPr>
            <w:tcW w:w="348" w:type="dxa"/>
            <w:vMerge w:val="restart"/>
            <w:textDirection w:val="tbRlV"/>
            <w:vAlign w:val="center"/>
          </w:tcPr>
          <w:p w14:paraId="391919AB">
            <w:pPr>
              <w:widowControl/>
              <w:spacing w:line="360" w:lineRule="exact"/>
              <w:ind w:left="113" w:right="113"/>
              <w:jc w:val="center"/>
              <w:rPr>
                <w:rFonts w:ascii="宋体" w:hAnsi="宋体" w:cs="宋体"/>
                <w:kern w:val="0"/>
                <w:sz w:val="18"/>
                <w:szCs w:val="18"/>
              </w:rPr>
            </w:pPr>
            <w:r>
              <w:rPr>
                <w:rFonts w:hint="eastAsia" w:ascii="宋体" w:hAnsi="宋体" w:cs="宋体"/>
                <w:kern w:val="0"/>
                <w:sz w:val="18"/>
                <w:szCs w:val="18"/>
              </w:rPr>
              <w:t>专业核心课</w:t>
            </w:r>
          </w:p>
        </w:tc>
        <w:tc>
          <w:tcPr>
            <w:tcW w:w="396" w:type="dxa"/>
            <w:vAlign w:val="center"/>
          </w:tcPr>
          <w:p w14:paraId="12FA7B2F">
            <w:pPr>
              <w:widowControl/>
              <w:jc w:val="center"/>
              <w:textAlignment w:val="center"/>
              <w:rPr>
                <w:rFonts w:ascii="宋体" w:hAnsi="宋体" w:cs="宋体"/>
                <w:kern w:val="0"/>
                <w:sz w:val="18"/>
                <w:szCs w:val="18"/>
              </w:rPr>
            </w:pPr>
            <w:r>
              <w:rPr>
                <w:rFonts w:hint="eastAsia" w:ascii="宋体" w:hAnsi="宋体" w:cs="宋体"/>
                <w:kern w:val="0"/>
                <w:sz w:val="18"/>
                <w:szCs w:val="18"/>
              </w:rPr>
              <w:t>1</w:t>
            </w:r>
          </w:p>
        </w:tc>
        <w:tc>
          <w:tcPr>
            <w:tcW w:w="901" w:type="dxa"/>
            <w:vAlign w:val="center"/>
          </w:tcPr>
          <w:p w14:paraId="2E54672F">
            <w:pPr>
              <w:widowControl/>
              <w:jc w:val="center"/>
              <w:textAlignment w:val="center"/>
              <w:rPr>
                <w:rFonts w:ascii="宋体" w:hAnsi="宋体" w:cs="宋体"/>
                <w:kern w:val="0"/>
                <w:sz w:val="18"/>
                <w:szCs w:val="18"/>
              </w:rPr>
            </w:pPr>
            <w:r>
              <w:rPr>
                <w:rFonts w:hint="eastAsia" w:ascii="宋体" w:hAnsi="宋体" w:cs="宋体"/>
                <w:kern w:val="0"/>
                <w:sz w:val="18"/>
                <w:szCs w:val="18"/>
              </w:rPr>
              <w:t>030324Z</w:t>
            </w:r>
          </w:p>
        </w:tc>
        <w:tc>
          <w:tcPr>
            <w:tcW w:w="2322" w:type="dxa"/>
            <w:vAlign w:val="center"/>
          </w:tcPr>
          <w:p w14:paraId="770736E2">
            <w:pPr>
              <w:widowControl/>
              <w:jc w:val="center"/>
              <w:textAlignment w:val="center"/>
              <w:rPr>
                <w:rFonts w:ascii="宋体" w:hAnsi="宋体" w:cs="宋体"/>
                <w:kern w:val="0"/>
                <w:sz w:val="18"/>
                <w:szCs w:val="18"/>
              </w:rPr>
            </w:pPr>
            <w:r>
              <w:rPr>
                <w:rFonts w:hint="eastAsia" w:ascii="宋体" w:hAnsi="宋体" w:cs="宋体"/>
                <w:kern w:val="0"/>
                <w:sz w:val="18"/>
                <w:szCs w:val="18"/>
              </w:rPr>
              <w:t>汽车发动机检修</w:t>
            </w:r>
          </w:p>
        </w:tc>
        <w:tc>
          <w:tcPr>
            <w:tcW w:w="437" w:type="dxa"/>
            <w:vAlign w:val="center"/>
          </w:tcPr>
          <w:p w14:paraId="6AD180DF">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490" w:type="dxa"/>
            <w:vAlign w:val="center"/>
          </w:tcPr>
          <w:p w14:paraId="0249E61F">
            <w:pPr>
              <w:widowControl/>
              <w:jc w:val="center"/>
              <w:textAlignment w:val="center"/>
              <w:rPr>
                <w:rFonts w:ascii="宋体" w:hAnsi="宋体" w:cs="宋体"/>
                <w:kern w:val="0"/>
                <w:sz w:val="18"/>
                <w:szCs w:val="18"/>
              </w:rPr>
            </w:pPr>
            <w:r>
              <w:rPr>
                <w:rFonts w:ascii="宋体" w:hAnsi="宋体" w:cs="宋体"/>
                <w:kern w:val="0"/>
                <w:sz w:val="18"/>
                <w:szCs w:val="18"/>
              </w:rPr>
              <w:t>64</w:t>
            </w:r>
          </w:p>
        </w:tc>
        <w:tc>
          <w:tcPr>
            <w:tcW w:w="573" w:type="dxa"/>
            <w:vAlign w:val="center"/>
          </w:tcPr>
          <w:p w14:paraId="680DF785">
            <w:pPr>
              <w:widowControl/>
              <w:jc w:val="center"/>
              <w:textAlignment w:val="center"/>
              <w:rPr>
                <w:rFonts w:ascii="宋体" w:hAnsi="宋体" w:cs="宋体"/>
                <w:kern w:val="0"/>
                <w:sz w:val="18"/>
                <w:szCs w:val="18"/>
              </w:rPr>
            </w:pPr>
            <w:r>
              <w:rPr>
                <w:rFonts w:ascii="宋体" w:hAnsi="宋体" w:cs="宋体"/>
                <w:kern w:val="0"/>
                <w:sz w:val="18"/>
                <w:szCs w:val="18"/>
              </w:rPr>
              <w:t>32</w:t>
            </w:r>
          </w:p>
        </w:tc>
        <w:tc>
          <w:tcPr>
            <w:tcW w:w="509" w:type="dxa"/>
            <w:vAlign w:val="center"/>
          </w:tcPr>
          <w:p w14:paraId="7ADD955D">
            <w:pPr>
              <w:widowControl/>
              <w:jc w:val="center"/>
              <w:textAlignment w:val="center"/>
              <w:rPr>
                <w:rFonts w:ascii="宋体" w:hAnsi="宋体" w:cs="宋体"/>
                <w:kern w:val="0"/>
                <w:sz w:val="18"/>
                <w:szCs w:val="18"/>
              </w:rPr>
            </w:pPr>
            <w:r>
              <w:rPr>
                <w:rFonts w:ascii="宋体" w:hAnsi="宋体" w:cs="宋体"/>
                <w:kern w:val="0"/>
                <w:sz w:val="18"/>
                <w:szCs w:val="18"/>
              </w:rPr>
              <w:t>32</w:t>
            </w:r>
          </w:p>
        </w:tc>
        <w:tc>
          <w:tcPr>
            <w:tcW w:w="364" w:type="dxa"/>
            <w:vAlign w:val="center"/>
          </w:tcPr>
          <w:p w14:paraId="21B7FEC8">
            <w:pPr>
              <w:widowControl/>
              <w:jc w:val="center"/>
              <w:textAlignment w:val="center"/>
              <w:rPr>
                <w:rFonts w:ascii="宋体" w:hAnsi="宋体" w:cs="宋体"/>
                <w:kern w:val="0"/>
                <w:sz w:val="18"/>
                <w:szCs w:val="18"/>
              </w:rPr>
            </w:pPr>
            <w:r>
              <w:rPr>
                <w:rFonts w:ascii="宋体" w:hAnsi="宋体" w:cs="宋体"/>
                <w:kern w:val="0"/>
                <w:sz w:val="18"/>
                <w:szCs w:val="18"/>
              </w:rPr>
              <w:t>4</w:t>
            </w:r>
          </w:p>
        </w:tc>
        <w:tc>
          <w:tcPr>
            <w:tcW w:w="436" w:type="dxa"/>
            <w:vAlign w:val="center"/>
          </w:tcPr>
          <w:p w14:paraId="2AB60B03">
            <w:pPr>
              <w:jc w:val="center"/>
              <w:rPr>
                <w:rFonts w:ascii="宋体" w:hAnsi="宋体" w:cs="宋体"/>
                <w:kern w:val="0"/>
                <w:sz w:val="18"/>
                <w:szCs w:val="18"/>
              </w:rPr>
            </w:pPr>
          </w:p>
        </w:tc>
        <w:tc>
          <w:tcPr>
            <w:tcW w:w="452" w:type="dxa"/>
            <w:vAlign w:val="center"/>
          </w:tcPr>
          <w:p w14:paraId="24D12917">
            <w:pPr>
              <w:jc w:val="center"/>
              <w:rPr>
                <w:rFonts w:ascii="宋体" w:hAnsi="宋体" w:cs="宋体"/>
                <w:kern w:val="0"/>
                <w:sz w:val="18"/>
                <w:szCs w:val="18"/>
              </w:rPr>
            </w:pPr>
          </w:p>
        </w:tc>
        <w:tc>
          <w:tcPr>
            <w:tcW w:w="417" w:type="dxa"/>
            <w:vAlign w:val="center"/>
          </w:tcPr>
          <w:p w14:paraId="07221746">
            <w:pPr>
              <w:widowControl/>
              <w:jc w:val="center"/>
              <w:textAlignment w:val="center"/>
              <w:rPr>
                <w:rFonts w:ascii="宋体" w:hAnsi="宋体" w:cs="宋体"/>
                <w:kern w:val="0"/>
                <w:sz w:val="18"/>
                <w:szCs w:val="18"/>
              </w:rPr>
            </w:pPr>
            <w:r>
              <w:rPr>
                <w:rFonts w:ascii="宋体" w:hAnsi="宋体" w:cs="宋体"/>
                <w:kern w:val="0"/>
                <w:sz w:val="18"/>
                <w:szCs w:val="18"/>
              </w:rPr>
              <w:t>64</w:t>
            </w:r>
          </w:p>
        </w:tc>
        <w:tc>
          <w:tcPr>
            <w:tcW w:w="395" w:type="dxa"/>
            <w:vAlign w:val="center"/>
          </w:tcPr>
          <w:p w14:paraId="41E38995">
            <w:pPr>
              <w:jc w:val="center"/>
              <w:rPr>
                <w:rFonts w:ascii="宋体" w:hAnsi="宋体" w:cs="宋体"/>
                <w:kern w:val="0"/>
                <w:sz w:val="18"/>
                <w:szCs w:val="18"/>
              </w:rPr>
            </w:pPr>
          </w:p>
        </w:tc>
        <w:tc>
          <w:tcPr>
            <w:tcW w:w="441" w:type="dxa"/>
            <w:vAlign w:val="center"/>
          </w:tcPr>
          <w:p w14:paraId="5121F8F6">
            <w:pPr>
              <w:jc w:val="center"/>
              <w:rPr>
                <w:rFonts w:ascii="宋体" w:hAnsi="宋体" w:cs="宋体"/>
                <w:kern w:val="0"/>
                <w:sz w:val="18"/>
                <w:szCs w:val="18"/>
              </w:rPr>
            </w:pPr>
          </w:p>
        </w:tc>
        <w:tc>
          <w:tcPr>
            <w:tcW w:w="397" w:type="dxa"/>
            <w:vAlign w:val="center"/>
          </w:tcPr>
          <w:p w14:paraId="1F58DB6C">
            <w:pPr>
              <w:jc w:val="center"/>
              <w:rPr>
                <w:rFonts w:ascii="宋体" w:hAnsi="宋体" w:cs="宋体"/>
                <w:kern w:val="0"/>
                <w:sz w:val="18"/>
                <w:szCs w:val="18"/>
              </w:rPr>
            </w:pPr>
          </w:p>
        </w:tc>
        <w:tc>
          <w:tcPr>
            <w:tcW w:w="477" w:type="dxa"/>
            <w:vAlign w:val="center"/>
          </w:tcPr>
          <w:p w14:paraId="2EE680D9">
            <w:pPr>
              <w:widowControl/>
              <w:jc w:val="center"/>
              <w:textAlignment w:val="center"/>
              <w:rPr>
                <w:rFonts w:ascii="宋体" w:hAnsi="宋体" w:cs="宋体"/>
                <w:kern w:val="0"/>
                <w:sz w:val="18"/>
                <w:szCs w:val="18"/>
              </w:rPr>
            </w:pPr>
            <w:r>
              <w:rPr>
                <w:rFonts w:hint="eastAsia" w:ascii="宋体" w:hAnsi="宋体" w:cs="宋体"/>
                <w:kern w:val="0"/>
                <w:sz w:val="18"/>
                <w:szCs w:val="18"/>
              </w:rPr>
              <w:t>①</w:t>
            </w:r>
          </w:p>
        </w:tc>
        <w:tc>
          <w:tcPr>
            <w:tcW w:w="813" w:type="dxa"/>
            <w:vAlign w:val="center"/>
          </w:tcPr>
          <w:p w14:paraId="5BE9CAAA">
            <w:pPr>
              <w:widowControl/>
              <w:spacing w:line="360" w:lineRule="exact"/>
              <w:jc w:val="center"/>
              <w:rPr>
                <w:rFonts w:ascii="宋体" w:hAnsi="宋体" w:cs="宋体"/>
                <w:kern w:val="0"/>
                <w:sz w:val="18"/>
                <w:szCs w:val="18"/>
              </w:rPr>
            </w:pPr>
          </w:p>
        </w:tc>
      </w:tr>
      <w:tr w14:paraId="597C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 w:hRule="atLeast"/>
          <w:jc w:val="center"/>
        </w:trPr>
        <w:tc>
          <w:tcPr>
            <w:tcW w:w="421" w:type="dxa"/>
            <w:vMerge w:val="continue"/>
            <w:textDirection w:val="tbRlV"/>
            <w:vAlign w:val="center"/>
          </w:tcPr>
          <w:p w14:paraId="24BCED1E">
            <w:pPr>
              <w:widowControl/>
              <w:spacing w:line="360" w:lineRule="exact"/>
              <w:ind w:left="113" w:right="113"/>
              <w:jc w:val="center"/>
              <w:rPr>
                <w:rFonts w:ascii="宋体" w:hAnsi="宋体" w:cs="宋体"/>
                <w:kern w:val="0"/>
                <w:sz w:val="18"/>
                <w:szCs w:val="18"/>
              </w:rPr>
            </w:pPr>
          </w:p>
        </w:tc>
        <w:tc>
          <w:tcPr>
            <w:tcW w:w="348" w:type="dxa"/>
            <w:vMerge w:val="continue"/>
            <w:textDirection w:val="tbRlV"/>
            <w:vAlign w:val="center"/>
          </w:tcPr>
          <w:p w14:paraId="7EE14ED1">
            <w:pPr>
              <w:widowControl/>
              <w:spacing w:line="360" w:lineRule="exact"/>
              <w:ind w:left="113" w:right="113"/>
              <w:jc w:val="center"/>
              <w:rPr>
                <w:rFonts w:ascii="宋体" w:hAnsi="宋体" w:cs="宋体"/>
                <w:kern w:val="0"/>
                <w:sz w:val="18"/>
                <w:szCs w:val="18"/>
              </w:rPr>
            </w:pPr>
          </w:p>
        </w:tc>
        <w:tc>
          <w:tcPr>
            <w:tcW w:w="396" w:type="dxa"/>
            <w:vAlign w:val="center"/>
          </w:tcPr>
          <w:p w14:paraId="2499AD9A">
            <w:pPr>
              <w:widowControl/>
              <w:jc w:val="center"/>
              <w:textAlignment w:val="center"/>
              <w:rPr>
                <w:rFonts w:ascii="宋体" w:hAnsi="宋体" w:cs="宋体"/>
                <w:kern w:val="0"/>
                <w:sz w:val="18"/>
                <w:szCs w:val="18"/>
              </w:rPr>
            </w:pPr>
            <w:r>
              <w:rPr>
                <w:rFonts w:hint="eastAsia" w:ascii="宋体" w:hAnsi="宋体" w:cs="宋体"/>
                <w:kern w:val="0"/>
                <w:sz w:val="18"/>
                <w:szCs w:val="18"/>
              </w:rPr>
              <w:t>2</w:t>
            </w:r>
          </w:p>
        </w:tc>
        <w:tc>
          <w:tcPr>
            <w:tcW w:w="901" w:type="dxa"/>
            <w:vAlign w:val="center"/>
          </w:tcPr>
          <w:p w14:paraId="36A5A238">
            <w:pPr>
              <w:widowControl/>
              <w:jc w:val="center"/>
              <w:textAlignment w:val="center"/>
              <w:rPr>
                <w:rFonts w:ascii="宋体" w:hAnsi="宋体" w:cs="宋体"/>
                <w:kern w:val="0"/>
                <w:sz w:val="18"/>
                <w:szCs w:val="18"/>
              </w:rPr>
            </w:pPr>
            <w:r>
              <w:rPr>
                <w:rFonts w:hint="eastAsia" w:ascii="宋体" w:hAnsi="宋体" w:cs="宋体"/>
                <w:kern w:val="0"/>
                <w:sz w:val="18"/>
                <w:szCs w:val="18"/>
              </w:rPr>
              <w:t>030325Z</w:t>
            </w:r>
          </w:p>
        </w:tc>
        <w:tc>
          <w:tcPr>
            <w:tcW w:w="2322" w:type="dxa"/>
            <w:vAlign w:val="center"/>
          </w:tcPr>
          <w:p w14:paraId="0B4D1DCE">
            <w:pPr>
              <w:widowControl/>
              <w:jc w:val="center"/>
              <w:textAlignment w:val="center"/>
              <w:rPr>
                <w:rFonts w:ascii="宋体" w:hAnsi="宋体" w:cs="宋体"/>
                <w:kern w:val="0"/>
                <w:sz w:val="18"/>
                <w:szCs w:val="18"/>
              </w:rPr>
            </w:pPr>
            <w:r>
              <w:rPr>
                <w:rFonts w:hint="eastAsia" w:ascii="宋体" w:hAnsi="宋体" w:cs="宋体"/>
                <w:kern w:val="0"/>
                <w:sz w:val="18"/>
                <w:szCs w:val="18"/>
              </w:rPr>
              <w:t>汽车底盘检修</w:t>
            </w:r>
          </w:p>
        </w:tc>
        <w:tc>
          <w:tcPr>
            <w:tcW w:w="437" w:type="dxa"/>
            <w:vAlign w:val="center"/>
          </w:tcPr>
          <w:p w14:paraId="287D2B0C">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490" w:type="dxa"/>
            <w:vAlign w:val="center"/>
          </w:tcPr>
          <w:p w14:paraId="64E94293">
            <w:pPr>
              <w:widowControl/>
              <w:jc w:val="center"/>
              <w:textAlignment w:val="center"/>
              <w:rPr>
                <w:rFonts w:ascii="宋体" w:hAnsi="宋体" w:cs="宋体"/>
                <w:kern w:val="0"/>
                <w:sz w:val="18"/>
                <w:szCs w:val="18"/>
              </w:rPr>
            </w:pPr>
            <w:r>
              <w:rPr>
                <w:rFonts w:ascii="宋体" w:hAnsi="宋体" w:cs="宋体"/>
                <w:kern w:val="0"/>
                <w:sz w:val="18"/>
                <w:szCs w:val="18"/>
              </w:rPr>
              <w:t>64</w:t>
            </w:r>
          </w:p>
        </w:tc>
        <w:tc>
          <w:tcPr>
            <w:tcW w:w="573" w:type="dxa"/>
            <w:vAlign w:val="center"/>
          </w:tcPr>
          <w:p w14:paraId="63ABEBB9">
            <w:pPr>
              <w:widowControl/>
              <w:jc w:val="center"/>
              <w:textAlignment w:val="center"/>
              <w:rPr>
                <w:rFonts w:ascii="宋体" w:hAnsi="宋体" w:cs="宋体"/>
                <w:kern w:val="0"/>
                <w:sz w:val="18"/>
                <w:szCs w:val="18"/>
              </w:rPr>
            </w:pPr>
            <w:r>
              <w:rPr>
                <w:rFonts w:ascii="宋体" w:hAnsi="宋体" w:cs="宋体"/>
                <w:kern w:val="0"/>
                <w:sz w:val="18"/>
                <w:szCs w:val="18"/>
              </w:rPr>
              <w:t>32</w:t>
            </w:r>
          </w:p>
        </w:tc>
        <w:tc>
          <w:tcPr>
            <w:tcW w:w="509" w:type="dxa"/>
            <w:vAlign w:val="center"/>
          </w:tcPr>
          <w:p w14:paraId="557F0EBE">
            <w:pPr>
              <w:widowControl/>
              <w:jc w:val="center"/>
              <w:textAlignment w:val="center"/>
              <w:rPr>
                <w:rFonts w:ascii="宋体" w:hAnsi="宋体" w:cs="宋体"/>
                <w:kern w:val="0"/>
                <w:sz w:val="18"/>
                <w:szCs w:val="18"/>
              </w:rPr>
            </w:pPr>
            <w:r>
              <w:rPr>
                <w:rFonts w:ascii="宋体" w:hAnsi="宋体" w:cs="宋体"/>
                <w:kern w:val="0"/>
                <w:sz w:val="18"/>
                <w:szCs w:val="18"/>
              </w:rPr>
              <w:t>32</w:t>
            </w:r>
          </w:p>
        </w:tc>
        <w:tc>
          <w:tcPr>
            <w:tcW w:w="364" w:type="dxa"/>
            <w:vAlign w:val="center"/>
          </w:tcPr>
          <w:p w14:paraId="06657681">
            <w:pPr>
              <w:widowControl/>
              <w:jc w:val="center"/>
              <w:textAlignment w:val="center"/>
              <w:rPr>
                <w:rFonts w:ascii="宋体" w:hAnsi="宋体" w:cs="宋体"/>
                <w:kern w:val="0"/>
                <w:sz w:val="18"/>
                <w:szCs w:val="18"/>
              </w:rPr>
            </w:pPr>
            <w:r>
              <w:rPr>
                <w:rFonts w:ascii="宋体" w:hAnsi="宋体" w:cs="宋体"/>
                <w:kern w:val="0"/>
                <w:sz w:val="18"/>
                <w:szCs w:val="18"/>
              </w:rPr>
              <w:t>4</w:t>
            </w:r>
          </w:p>
        </w:tc>
        <w:tc>
          <w:tcPr>
            <w:tcW w:w="436" w:type="dxa"/>
            <w:vAlign w:val="center"/>
          </w:tcPr>
          <w:p w14:paraId="7D7FE06B">
            <w:pPr>
              <w:jc w:val="center"/>
              <w:rPr>
                <w:rFonts w:ascii="宋体" w:hAnsi="宋体" w:cs="宋体"/>
                <w:kern w:val="0"/>
                <w:sz w:val="18"/>
                <w:szCs w:val="18"/>
              </w:rPr>
            </w:pPr>
          </w:p>
        </w:tc>
        <w:tc>
          <w:tcPr>
            <w:tcW w:w="452" w:type="dxa"/>
            <w:vAlign w:val="center"/>
          </w:tcPr>
          <w:p w14:paraId="2DD1537F">
            <w:pPr>
              <w:jc w:val="center"/>
              <w:rPr>
                <w:rFonts w:ascii="宋体" w:hAnsi="宋体" w:cs="宋体"/>
                <w:kern w:val="0"/>
                <w:sz w:val="18"/>
                <w:szCs w:val="18"/>
              </w:rPr>
            </w:pPr>
          </w:p>
        </w:tc>
        <w:tc>
          <w:tcPr>
            <w:tcW w:w="417" w:type="dxa"/>
            <w:vAlign w:val="center"/>
          </w:tcPr>
          <w:p w14:paraId="527CF4E5">
            <w:pPr>
              <w:widowControl/>
              <w:jc w:val="center"/>
              <w:textAlignment w:val="center"/>
              <w:rPr>
                <w:rFonts w:ascii="宋体" w:hAnsi="宋体" w:cs="宋体"/>
                <w:kern w:val="0"/>
                <w:sz w:val="18"/>
                <w:szCs w:val="18"/>
              </w:rPr>
            </w:pPr>
            <w:r>
              <w:rPr>
                <w:rFonts w:ascii="宋体" w:hAnsi="宋体" w:cs="宋体"/>
                <w:kern w:val="0"/>
                <w:sz w:val="18"/>
                <w:szCs w:val="18"/>
              </w:rPr>
              <w:t>64</w:t>
            </w:r>
          </w:p>
        </w:tc>
        <w:tc>
          <w:tcPr>
            <w:tcW w:w="395" w:type="dxa"/>
            <w:vAlign w:val="center"/>
          </w:tcPr>
          <w:p w14:paraId="1ECBD327">
            <w:pPr>
              <w:jc w:val="center"/>
              <w:rPr>
                <w:rFonts w:ascii="宋体" w:hAnsi="宋体" w:cs="宋体"/>
                <w:kern w:val="0"/>
                <w:sz w:val="18"/>
                <w:szCs w:val="18"/>
              </w:rPr>
            </w:pPr>
          </w:p>
        </w:tc>
        <w:tc>
          <w:tcPr>
            <w:tcW w:w="441" w:type="dxa"/>
            <w:vAlign w:val="center"/>
          </w:tcPr>
          <w:p w14:paraId="0C705078">
            <w:pPr>
              <w:jc w:val="center"/>
              <w:rPr>
                <w:rFonts w:ascii="宋体" w:hAnsi="宋体" w:cs="宋体"/>
                <w:kern w:val="0"/>
                <w:sz w:val="18"/>
                <w:szCs w:val="18"/>
              </w:rPr>
            </w:pPr>
          </w:p>
        </w:tc>
        <w:tc>
          <w:tcPr>
            <w:tcW w:w="397" w:type="dxa"/>
            <w:vAlign w:val="center"/>
          </w:tcPr>
          <w:p w14:paraId="4BCBC224">
            <w:pPr>
              <w:jc w:val="center"/>
              <w:rPr>
                <w:rFonts w:ascii="宋体" w:hAnsi="宋体" w:cs="宋体"/>
                <w:kern w:val="0"/>
                <w:sz w:val="18"/>
                <w:szCs w:val="18"/>
              </w:rPr>
            </w:pPr>
          </w:p>
        </w:tc>
        <w:tc>
          <w:tcPr>
            <w:tcW w:w="477" w:type="dxa"/>
            <w:vAlign w:val="center"/>
          </w:tcPr>
          <w:p w14:paraId="62E3C1E8">
            <w:pPr>
              <w:widowControl/>
              <w:jc w:val="center"/>
              <w:textAlignment w:val="center"/>
              <w:rPr>
                <w:rFonts w:ascii="宋体" w:hAnsi="宋体" w:cs="宋体"/>
                <w:kern w:val="0"/>
                <w:sz w:val="18"/>
                <w:szCs w:val="18"/>
              </w:rPr>
            </w:pPr>
            <w:r>
              <w:rPr>
                <w:rFonts w:hint="eastAsia" w:ascii="宋体" w:hAnsi="宋体" w:cs="宋体"/>
                <w:kern w:val="0"/>
                <w:sz w:val="18"/>
                <w:szCs w:val="18"/>
              </w:rPr>
              <w:t>⑧①</w:t>
            </w:r>
          </w:p>
        </w:tc>
        <w:tc>
          <w:tcPr>
            <w:tcW w:w="813" w:type="dxa"/>
            <w:vAlign w:val="center"/>
          </w:tcPr>
          <w:p w14:paraId="5692D186">
            <w:pPr>
              <w:widowControl/>
              <w:spacing w:line="360" w:lineRule="exact"/>
              <w:jc w:val="center"/>
              <w:rPr>
                <w:rFonts w:ascii="宋体" w:hAnsi="宋体" w:cs="宋体"/>
                <w:kern w:val="0"/>
                <w:sz w:val="18"/>
                <w:szCs w:val="18"/>
              </w:rPr>
            </w:pPr>
          </w:p>
        </w:tc>
      </w:tr>
      <w:tr w14:paraId="65AE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421" w:type="dxa"/>
            <w:vMerge w:val="continue"/>
            <w:textDirection w:val="tbRlV"/>
            <w:vAlign w:val="center"/>
          </w:tcPr>
          <w:p w14:paraId="268E0886">
            <w:pPr>
              <w:widowControl/>
              <w:spacing w:line="360" w:lineRule="exact"/>
              <w:ind w:left="113" w:right="113"/>
              <w:jc w:val="center"/>
              <w:rPr>
                <w:rFonts w:ascii="宋体" w:hAnsi="宋体" w:cs="宋体"/>
                <w:kern w:val="0"/>
                <w:sz w:val="18"/>
                <w:szCs w:val="18"/>
              </w:rPr>
            </w:pPr>
          </w:p>
        </w:tc>
        <w:tc>
          <w:tcPr>
            <w:tcW w:w="348" w:type="dxa"/>
            <w:vMerge w:val="continue"/>
            <w:textDirection w:val="tbRlV"/>
            <w:vAlign w:val="center"/>
          </w:tcPr>
          <w:p w14:paraId="31E9C7D5">
            <w:pPr>
              <w:widowControl/>
              <w:spacing w:line="360" w:lineRule="exact"/>
              <w:ind w:left="113" w:right="113"/>
              <w:jc w:val="center"/>
              <w:rPr>
                <w:rFonts w:ascii="宋体" w:hAnsi="宋体" w:cs="宋体"/>
                <w:kern w:val="0"/>
                <w:sz w:val="18"/>
                <w:szCs w:val="18"/>
              </w:rPr>
            </w:pPr>
          </w:p>
        </w:tc>
        <w:tc>
          <w:tcPr>
            <w:tcW w:w="396" w:type="dxa"/>
            <w:vAlign w:val="center"/>
          </w:tcPr>
          <w:p w14:paraId="70A41755">
            <w:pPr>
              <w:widowControl/>
              <w:jc w:val="center"/>
              <w:textAlignment w:val="center"/>
              <w:rPr>
                <w:rFonts w:ascii="宋体" w:hAnsi="宋体" w:cs="宋体"/>
                <w:kern w:val="0"/>
                <w:sz w:val="18"/>
                <w:szCs w:val="18"/>
              </w:rPr>
            </w:pPr>
            <w:r>
              <w:rPr>
                <w:rFonts w:hint="eastAsia" w:ascii="宋体" w:hAnsi="宋体" w:cs="宋体"/>
                <w:kern w:val="0"/>
                <w:sz w:val="18"/>
                <w:szCs w:val="18"/>
              </w:rPr>
              <w:t>3</w:t>
            </w:r>
          </w:p>
        </w:tc>
        <w:tc>
          <w:tcPr>
            <w:tcW w:w="901" w:type="dxa"/>
            <w:vAlign w:val="center"/>
          </w:tcPr>
          <w:p w14:paraId="622019BA">
            <w:pPr>
              <w:widowControl/>
              <w:jc w:val="center"/>
              <w:textAlignment w:val="center"/>
              <w:rPr>
                <w:rFonts w:ascii="宋体" w:hAnsi="宋体" w:cs="宋体"/>
                <w:kern w:val="0"/>
                <w:sz w:val="18"/>
                <w:szCs w:val="18"/>
              </w:rPr>
            </w:pPr>
            <w:r>
              <w:rPr>
                <w:rFonts w:hint="eastAsia" w:ascii="宋体" w:hAnsi="宋体" w:cs="宋体"/>
                <w:kern w:val="0"/>
                <w:sz w:val="18"/>
                <w:szCs w:val="18"/>
              </w:rPr>
              <w:t>030326Z</w:t>
            </w:r>
          </w:p>
        </w:tc>
        <w:tc>
          <w:tcPr>
            <w:tcW w:w="2322" w:type="dxa"/>
            <w:vAlign w:val="center"/>
          </w:tcPr>
          <w:p w14:paraId="0487EC89">
            <w:pPr>
              <w:widowControl/>
              <w:jc w:val="center"/>
              <w:textAlignment w:val="center"/>
              <w:rPr>
                <w:rFonts w:ascii="宋体" w:hAnsi="宋体" w:cs="宋体"/>
                <w:kern w:val="0"/>
                <w:sz w:val="18"/>
                <w:szCs w:val="18"/>
              </w:rPr>
            </w:pPr>
            <w:r>
              <w:rPr>
                <w:rFonts w:hint="eastAsia" w:ascii="宋体" w:hAnsi="宋体" w:cs="宋体"/>
                <w:kern w:val="0"/>
                <w:sz w:val="18"/>
                <w:szCs w:val="18"/>
              </w:rPr>
              <w:t>汽车电气设备检修</w:t>
            </w:r>
          </w:p>
        </w:tc>
        <w:tc>
          <w:tcPr>
            <w:tcW w:w="437" w:type="dxa"/>
            <w:vAlign w:val="center"/>
          </w:tcPr>
          <w:p w14:paraId="6D89EFD3">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490" w:type="dxa"/>
            <w:vAlign w:val="center"/>
          </w:tcPr>
          <w:p w14:paraId="5FC26A5C">
            <w:pPr>
              <w:widowControl/>
              <w:jc w:val="center"/>
              <w:textAlignment w:val="center"/>
              <w:rPr>
                <w:rFonts w:ascii="宋体" w:hAnsi="宋体" w:cs="宋体"/>
                <w:kern w:val="0"/>
                <w:sz w:val="18"/>
                <w:szCs w:val="18"/>
              </w:rPr>
            </w:pPr>
            <w:r>
              <w:rPr>
                <w:rFonts w:ascii="宋体" w:hAnsi="宋体" w:cs="宋体"/>
                <w:kern w:val="0"/>
                <w:sz w:val="18"/>
                <w:szCs w:val="18"/>
              </w:rPr>
              <w:t>64</w:t>
            </w:r>
          </w:p>
        </w:tc>
        <w:tc>
          <w:tcPr>
            <w:tcW w:w="573" w:type="dxa"/>
            <w:vAlign w:val="center"/>
          </w:tcPr>
          <w:p w14:paraId="40773D3D">
            <w:pPr>
              <w:widowControl/>
              <w:jc w:val="center"/>
              <w:textAlignment w:val="center"/>
              <w:rPr>
                <w:rFonts w:ascii="宋体" w:hAnsi="宋体" w:cs="宋体"/>
                <w:kern w:val="0"/>
                <w:sz w:val="18"/>
                <w:szCs w:val="18"/>
              </w:rPr>
            </w:pPr>
            <w:r>
              <w:rPr>
                <w:rFonts w:ascii="宋体" w:hAnsi="宋体" w:cs="宋体"/>
                <w:kern w:val="0"/>
                <w:sz w:val="18"/>
                <w:szCs w:val="18"/>
              </w:rPr>
              <w:t>32</w:t>
            </w:r>
          </w:p>
        </w:tc>
        <w:tc>
          <w:tcPr>
            <w:tcW w:w="509" w:type="dxa"/>
            <w:vAlign w:val="center"/>
          </w:tcPr>
          <w:p w14:paraId="397523A1">
            <w:pPr>
              <w:widowControl/>
              <w:jc w:val="center"/>
              <w:textAlignment w:val="center"/>
              <w:rPr>
                <w:rFonts w:ascii="宋体" w:hAnsi="宋体" w:cs="宋体"/>
                <w:kern w:val="0"/>
                <w:sz w:val="18"/>
                <w:szCs w:val="18"/>
              </w:rPr>
            </w:pPr>
            <w:r>
              <w:rPr>
                <w:rFonts w:ascii="宋体" w:hAnsi="宋体" w:cs="宋体"/>
                <w:kern w:val="0"/>
                <w:sz w:val="18"/>
                <w:szCs w:val="18"/>
              </w:rPr>
              <w:t>32</w:t>
            </w:r>
          </w:p>
        </w:tc>
        <w:tc>
          <w:tcPr>
            <w:tcW w:w="364" w:type="dxa"/>
            <w:vAlign w:val="center"/>
          </w:tcPr>
          <w:p w14:paraId="5DE4A27D">
            <w:pPr>
              <w:widowControl/>
              <w:jc w:val="center"/>
              <w:textAlignment w:val="center"/>
              <w:rPr>
                <w:rFonts w:ascii="宋体" w:hAnsi="宋体" w:cs="宋体"/>
                <w:kern w:val="0"/>
                <w:sz w:val="18"/>
                <w:szCs w:val="18"/>
              </w:rPr>
            </w:pPr>
            <w:r>
              <w:rPr>
                <w:rFonts w:ascii="宋体" w:hAnsi="宋体" w:cs="宋体"/>
                <w:kern w:val="0"/>
                <w:sz w:val="18"/>
                <w:szCs w:val="18"/>
              </w:rPr>
              <w:t>4</w:t>
            </w:r>
          </w:p>
        </w:tc>
        <w:tc>
          <w:tcPr>
            <w:tcW w:w="436" w:type="dxa"/>
            <w:vAlign w:val="center"/>
          </w:tcPr>
          <w:p w14:paraId="273A8ECC">
            <w:pPr>
              <w:jc w:val="center"/>
              <w:rPr>
                <w:rFonts w:ascii="宋体" w:hAnsi="宋体" w:cs="宋体"/>
                <w:kern w:val="0"/>
                <w:sz w:val="18"/>
                <w:szCs w:val="18"/>
              </w:rPr>
            </w:pPr>
          </w:p>
        </w:tc>
        <w:tc>
          <w:tcPr>
            <w:tcW w:w="452" w:type="dxa"/>
            <w:vAlign w:val="center"/>
          </w:tcPr>
          <w:p w14:paraId="0C84E57B">
            <w:pPr>
              <w:jc w:val="center"/>
              <w:rPr>
                <w:rFonts w:ascii="宋体" w:hAnsi="宋体" w:cs="宋体"/>
                <w:kern w:val="0"/>
                <w:sz w:val="18"/>
                <w:szCs w:val="18"/>
              </w:rPr>
            </w:pPr>
          </w:p>
        </w:tc>
        <w:tc>
          <w:tcPr>
            <w:tcW w:w="417" w:type="dxa"/>
            <w:vAlign w:val="center"/>
          </w:tcPr>
          <w:p w14:paraId="61644A17">
            <w:pPr>
              <w:widowControl/>
              <w:jc w:val="center"/>
              <w:textAlignment w:val="center"/>
              <w:rPr>
                <w:rFonts w:ascii="宋体" w:hAnsi="宋体" w:cs="宋体"/>
                <w:kern w:val="0"/>
                <w:sz w:val="18"/>
                <w:szCs w:val="18"/>
              </w:rPr>
            </w:pPr>
            <w:r>
              <w:rPr>
                <w:rFonts w:ascii="宋体" w:hAnsi="宋体" w:cs="宋体"/>
                <w:kern w:val="0"/>
                <w:sz w:val="18"/>
                <w:szCs w:val="18"/>
              </w:rPr>
              <w:t>64</w:t>
            </w:r>
          </w:p>
        </w:tc>
        <w:tc>
          <w:tcPr>
            <w:tcW w:w="395" w:type="dxa"/>
            <w:vAlign w:val="center"/>
          </w:tcPr>
          <w:p w14:paraId="5F7B4D37">
            <w:pPr>
              <w:jc w:val="center"/>
              <w:rPr>
                <w:rFonts w:ascii="宋体" w:hAnsi="宋体" w:cs="宋体"/>
                <w:kern w:val="0"/>
                <w:sz w:val="18"/>
                <w:szCs w:val="18"/>
              </w:rPr>
            </w:pPr>
          </w:p>
        </w:tc>
        <w:tc>
          <w:tcPr>
            <w:tcW w:w="441" w:type="dxa"/>
            <w:vAlign w:val="center"/>
          </w:tcPr>
          <w:p w14:paraId="184E104C">
            <w:pPr>
              <w:jc w:val="center"/>
              <w:rPr>
                <w:rFonts w:ascii="宋体" w:hAnsi="宋体" w:cs="宋体"/>
                <w:kern w:val="0"/>
                <w:sz w:val="18"/>
                <w:szCs w:val="18"/>
              </w:rPr>
            </w:pPr>
          </w:p>
        </w:tc>
        <w:tc>
          <w:tcPr>
            <w:tcW w:w="397" w:type="dxa"/>
            <w:vAlign w:val="center"/>
          </w:tcPr>
          <w:p w14:paraId="05D3FADF">
            <w:pPr>
              <w:jc w:val="center"/>
              <w:rPr>
                <w:rFonts w:ascii="宋体" w:hAnsi="宋体" w:cs="宋体"/>
                <w:kern w:val="0"/>
                <w:sz w:val="18"/>
                <w:szCs w:val="18"/>
              </w:rPr>
            </w:pPr>
          </w:p>
        </w:tc>
        <w:tc>
          <w:tcPr>
            <w:tcW w:w="477" w:type="dxa"/>
            <w:vAlign w:val="center"/>
          </w:tcPr>
          <w:p w14:paraId="304BE686">
            <w:pPr>
              <w:widowControl/>
              <w:jc w:val="center"/>
              <w:textAlignment w:val="center"/>
              <w:rPr>
                <w:rFonts w:ascii="宋体" w:hAnsi="宋体" w:cs="宋体"/>
                <w:kern w:val="0"/>
                <w:sz w:val="18"/>
                <w:szCs w:val="18"/>
              </w:rPr>
            </w:pPr>
            <w:r>
              <w:rPr>
                <w:rFonts w:hint="eastAsia" w:ascii="宋体" w:hAnsi="宋体" w:cs="宋体"/>
                <w:kern w:val="0"/>
                <w:sz w:val="18"/>
                <w:szCs w:val="18"/>
              </w:rPr>
              <w:t>①</w:t>
            </w:r>
          </w:p>
        </w:tc>
        <w:tc>
          <w:tcPr>
            <w:tcW w:w="813" w:type="dxa"/>
            <w:vAlign w:val="center"/>
          </w:tcPr>
          <w:p w14:paraId="6AD76E48">
            <w:pPr>
              <w:widowControl/>
              <w:spacing w:line="360" w:lineRule="exact"/>
              <w:jc w:val="center"/>
              <w:rPr>
                <w:rFonts w:ascii="宋体" w:hAnsi="宋体" w:cs="宋体"/>
                <w:kern w:val="0"/>
                <w:sz w:val="18"/>
                <w:szCs w:val="18"/>
              </w:rPr>
            </w:pPr>
          </w:p>
        </w:tc>
      </w:tr>
      <w:tr w14:paraId="0F2E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421" w:type="dxa"/>
            <w:vMerge w:val="continue"/>
            <w:textDirection w:val="tbRlV"/>
            <w:vAlign w:val="center"/>
          </w:tcPr>
          <w:p w14:paraId="77EBEB12">
            <w:pPr>
              <w:widowControl/>
              <w:spacing w:line="360" w:lineRule="exact"/>
              <w:ind w:left="113" w:right="113"/>
              <w:jc w:val="center"/>
              <w:rPr>
                <w:rFonts w:ascii="宋体" w:hAnsi="宋体" w:cs="宋体"/>
                <w:kern w:val="0"/>
                <w:sz w:val="18"/>
                <w:szCs w:val="18"/>
              </w:rPr>
            </w:pPr>
          </w:p>
        </w:tc>
        <w:tc>
          <w:tcPr>
            <w:tcW w:w="348" w:type="dxa"/>
            <w:vMerge w:val="continue"/>
            <w:textDirection w:val="tbRlV"/>
            <w:vAlign w:val="center"/>
          </w:tcPr>
          <w:p w14:paraId="30A60BAC">
            <w:pPr>
              <w:widowControl/>
              <w:spacing w:line="360" w:lineRule="exact"/>
              <w:ind w:left="113" w:right="113"/>
              <w:jc w:val="center"/>
              <w:rPr>
                <w:rFonts w:ascii="宋体" w:hAnsi="宋体" w:cs="宋体"/>
                <w:kern w:val="0"/>
                <w:sz w:val="18"/>
                <w:szCs w:val="18"/>
              </w:rPr>
            </w:pPr>
          </w:p>
        </w:tc>
        <w:tc>
          <w:tcPr>
            <w:tcW w:w="396" w:type="dxa"/>
            <w:vAlign w:val="center"/>
          </w:tcPr>
          <w:p w14:paraId="6D1AA251">
            <w:pPr>
              <w:widowControl/>
              <w:jc w:val="center"/>
              <w:textAlignment w:val="center"/>
              <w:rPr>
                <w:rFonts w:ascii="宋体" w:hAnsi="宋体" w:cs="宋体"/>
                <w:kern w:val="0"/>
                <w:sz w:val="18"/>
                <w:szCs w:val="18"/>
              </w:rPr>
            </w:pPr>
            <w:r>
              <w:rPr>
                <w:rFonts w:hint="eastAsia" w:ascii="宋体" w:hAnsi="宋体" w:cs="宋体"/>
                <w:kern w:val="0"/>
                <w:sz w:val="18"/>
                <w:szCs w:val="18"/>
              </w:rPr>
              <w:t>4</w:t>
            </w:r>
          </w:p>
        </w:tc>
        <w:tc>
          <w:tcPr>
            <w:tcW w:w="901" w:type="dxa"/>
            <w:vAlign w:val="center"/>
          </w:tcPr>
          <w:p w14:paraId="31D1FFA7">
            <w:pPr>
              <w:widowControl/>
              <w:jc w:val="center"/>
              <w:textAlignment w:val="center"/>
              <w:rPr>
                <w:rFonts w:ascii="宋体" w:hAnsi="宋体" w:cs="宋体"/>
                <w:kern w:val="0"/>
                <w:sz w:val="18"/>
                <w:szCs w:val="18"/>
              </w:rPr>
            </w:pPr>
            <w:r>
              <w:rPr>
                <w:rFonts w:hint="eastAsia" w:ascii="宋体" w:hAnsi="宋体" w:cs="宋体"/>
                <w:kern w:val="0"/>
                <w:sz w:val="18"/>
                <w:szCs w:val="18"/>
              </w:rPr>
              <w:t>030327Z</w:t>
            </w:r>
          </w:p>
        </w:tc>
        <w:tc>
          <w:tcPr>
            <w:tcW w:w="2322" w:type="dxa"/>
            <w:vAlign w:val="center"/>
          </w:tcPr>
          <w:p w14:paraId="604977D1">
            <w:pPr>
              <w:widowControl/>
              <w:jc w:val="center"/>
              <w:textAlignment w:val="center"/>
              <w:rPr>
                <w:rFonts w:ascii="宋体" w:hAnsi="宋体" w:cs="宋体"/>
                <w:kern w:val="0"/>
                <w:sz w:val="18"/>
                <w:szCs w:val="18"/>
              </w:rPr>
            </w:pPr>
            <w:r>
              <w:rPr>
                <w:rFonts w:hint="eastAsia" w:ascii="宋体" w:hAnsi="宋体" w:cs="宋体"/>
                <w:kern w:val="0"/>
                <w:sz w:val="18"/>
                <w:szCs w:val="18"/>
              </w:rPr>
              <w:t>汽车检测与故障诊断</w:t>
            </w:r>
          </w:p>
        </w:tc>
        <w:tc>
          <w:tcPr>
            <w:tcW w:w="437" w:type="dxa"/>
            <w:vAlign w:val="center"/>
          </w:tcPr>
          <w:p w14:paraId="7D867812">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490" w:type="dxa"/>
            <w:vAlign w:val="center"/>
          </w:tcPr>
          <w:p w14:paraId="2AB94101">
            <w:pPr>
              <w:widowControl/>
              <w:jc w:val="center"/>
              <w:textAlignment w:val="center"/>
              <w:rPr>
                <w:rFonts w:ascii="宋体" w:hAnsi="宋体" w:cs="宋体"/>
                <w:kern w:val="0"/>
                <w:sz w:val="18"/>
                <w:szCs w:val="18"/>
              </w:rPr>
            </w:pPr>
            <w:r>
              <w:rPr>
                <w:rFonts w:hint="eastAsia" w:ascii="宋体" w:hAnsi="宋体" w:cs="宋体"/>
                <w:kern w:val="0"/>
                <w:sz w:val="18"/>
                <w:szCs w:val="18"/>
              </w:rPr>
              <w:t>48</w:t>
            </w:r>
          </w:p>
        </w:tc>
        <w:tc>
          <w:tcPr>
            <w:tcW w:w="573" w:type="dxa"/>
            <w:vAlign w:val="center"/>
          </w:tcPr>
          <w:p w14:paraId="1FFF7D96">
            <w:pPr>
              <w:widowControl/>
              <w:jc w:val="center"/>
              <w:textAlignment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4</w:t>
            </w:r>
          </w:p>
        </w:tc>
        <w:tc>
          <w:tcPr>
            <w:tcW w:w="509" w:type="dxa"/>
            <w:vAlign w:val="center"/>
          </w:tcPr>
          <w:p w14:paraId="27819C24">
            <w:pPr>
              <w:widowControl/>
              <w:jc w:val="center"/>
              <w:textAlignment w:val="center"/>
              <w:rPr>
                <w:rFonts w:ascii="宋体" w:hAnsi="宋体" w:cs="宋体"/>
                <w:kern w:val="0"/>
                <w:sz w:val="18"/>
                <w:szCs w:val="18"/>
              </w:rPr>
            </w:pPr>
            <w:r>
              <w:rPr>
                <w:rFonts w:ascii="宋体" w:hAnsi="宋体" w:cs="宋体"/>
                <w:kern w:val="0"/>
                <w:sz w:val="18"/>
                <w:szCs w:val="18"/>
              </w:rPr>
              <w:t>24</w:t>
            </w:r>
          </w:p>
        </w:tc>
        <w:tc>
          <w:tcPr>
            <w:tcW w:w="364" w:type="dxa"/>
            <w:vAlign w:val="center"/>
          </w:tcPr>
          <w:p w14:paraId="324FD0D8">
            <w:pPr>
              <w:widowControl/>
              <w:jc w:val="center"/>
              <w:textAlignment w:val="center"/>
              <w:rPr>
                <w:rFonts w:ascii="宋体" w:hAnsi="宋体" w:cs="宋体"/>
                <w:kern w:val="0"/>
                <w:sz w:val="18"/>
                <w:szCs w:val="18"/>
              </w:rPr>
            </w:pPr>
            <w:r>
              <w:rPr>
                <w:rFonts w:hint="eastAsia" w:ascii="宋体" w:hAnsi="宋体" w:cs="宋体"/>
                <w:kern w:val="0"/>
                <w:sz w:val="18"/>
                <w:szCs w:val="18"/>
              </w:rPr>
              <w:t>3</w:t>
            </w:r>
          </w:p>
        </w:tc>
        <w:tc>
          <w:tcPr>
            <w:tcW w:w="436" w:type="dxa"/>
            <w:vAlign w:val="center"/>
          </w:tcPr>
          <w:p w14:paraId="3B0BB80D">
            <w:pPr>
              <w:jc w:val="center"/>
              <w:rPr>
                <w:rFonts w:ascii="宋体" w:hAnsi="宋体" w:cs="宋体"/>
                <w:kern w:val="0"/>
                <w:sz w:val="18"/>
                <w:szCs w:val="18"/>
              </w:rPr>
            </w:pPr>
          </w:p>
        </w:tc>
        <w:tc>
          <w:tcPr>
            <w:tcW w:w="452" w:type="dxa"/>
            <w:vAlign w:val="center"/>
          </w:tcPr>
          <w:p w14:paraId="4BA08C6F">
            <w:pPr>
              <w:jc w:val="center"/>
              <w:rPr>
                <w:rFonts w:ascii="宋体" w:hAnsi="宋体" w:cs="宋体"/>
                <w:kern w:val="0"/>
                <w:sz w:val="18"/>
                <w:szCs w:val="18"/>
              </w:rPr>
            </w:pPr>
          </w:p>
        </w:tc>
        <w:tc>
          <w:tcPr>
            <w:tcW w:w="417" w:type="dxa"/>
            <w:vAlign w:val="center"/>
          </w:tcPr>
          <w:p w14:paraId="693863A0">
            <w:pPr>
              <w:jc w:val="center"/>
              <w:rPr>
                <w:rFonts w:ascii="宋体" w:hAnsi="宋体" w:cs="宋体"/>
                <w:kern w:val="0"/>
                <w:sz w:val="18"/>
                <w:szCs w:val="18"/>
              </w:rPr>
            </w:pPr>
          </w:p>
        </w:tc>
        <w:tc>
          <w:tcPr>
            <w:tcW w:w="395" w:type="dxa"/>
            <w:vAlign w:val="center"/>
          </w:tcPr>
          <w:p w14:paraId="3352E125">
            <w:pPr>
              <w:widowControl/>
              <w:jc w:val="center"/>
              <w:textAlignment w:val="center"/>
              <w:rPr>
                <w:rFonts w:ascii="宋体" w:hAnsi="宋体" w:cs="宋体"/>
                <w:kern w:val="0"/>
                <w:sz w:val="18"/>
                <w:szCs w:val="18"/>
              </w:rPr>
            </w:pPr>
            <w:r>
              <w:rPr>
                <w:rFonts w:hint="eastAsia" w:ascii="宋体" w:hAnsi="宋体" w:cs="宋体"/>
                <w:kern w:val="0"/>
                <w:sz w:val="18"/>
                <w:szCs w:val="18"/>
              </w:rPr>
              <w:t>48</w:t>
            </w:r>
          </w:p>
        </w:tc>
        <w:tc>
          <w:tcPr>
            <w:tcW w:w="441" w:type="dxa"/>
            <w:vAlign w:val="center"/>
          </w:tcPr>
          <w:p w14:paraId="0D941120">
            <w:pPr>
              <w:jc w:val="center"/>
              <w:rPr>
                <w:rFonts w:ascii="宋体" w:hAnsi="宋体" w:cs="宋体"/>
                <w:kern w:val="0"/>
                <w:sz w:val="18"/>
                <w:szCs w:val="18"/>
              </w:rPr>
            </w:pPr>
          </w:p>
        </w:tc>
        <w:tc>
          <w:tcPr>
            <w:tcW w:w="397" w:type="dxa"/>
            <w:vAlign w:val="center"/>
          </w:tcPr>
          <w:p w14:paraId="0461B373">
            <w:pPr>
              <w:jc w:val="center"/>
              <w:rPr>
                <w:rFonts w:ascii="宋体" w:hAnsi="宋体" w:cs="宋体"/>
                <w:kern w:val="0"/>
                <w:sz w:val="18"/>
                <w:szCs w:val="18"/>
              </w:rPr>
            </w:pPr>
          </w:p>
        </w:tc>
        <w:tc>
          <w:tcPr>
            <w:tcW w:w="477" w:type="dxa"/>
            <w:vAlign w:val="center"/>
          </w:tcPr>
          <w:p w14:paraId="332DE672">
            <w:pPr>
              <w:widowControl/>
              <w:jc w:val="center"/>
              <w:textAlignment w:val="center"/>
              <w:rPr>
                <w:rFonts w:ascii="宋体" w:hAnsi="宋体" w:cs="宋体"/>
                <w:kern w:val="0"/>
                <w:sz w:val="18"/>
                <w:szCs w:val="18"/>
              </w:rPr>
            </w:pPr>
            <w:r>
              <w:rPr>
                <w:rFonts w:hint="eastAsia" w:ascii="宋体" w:hAnsi="宋体" w:cs="宋体"/>
                <w:kern w:val="0"/>
                <w:sz w:val="18"/>
                <w:szCs w:val="18"/>
              </w:rPr>
              <w:t>①</w:t>
            </w:r>
          </w:p>
        </w:tc>
        <w:tc>
          <w:tcPr>
            <w:tcW w:w="813" w:type="dxa"/>
            <w:vAlign w:val="center"/>
          </w:tcPr>
          <w:p w14:paraId="02EE6894">
            <w:pPr>
              <w:widowControl/>
              <w:spacing w:line="360" w:lineRule="exact"/>
              <w:jc w:val="center"/>
              <w:rPr>
                <w:rFonts w:ascii="宋体" w:hAnsi="宋体" w:cs="宋体"/>
                <w:kern w:val="0"/>
                <w:sz w:val="18"/>
                <w:szCs w:val="18"/>
              </w:rPr>
            </w:pPr>
          </w:p>
        </w:tc>
      </w:tr>
      <w:tr w14:paraId="5287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8" w:hRule="atLeast"/>
          <w:jc w:val="center"/>
        </w:trPr>
        <w:tc>
          <w:tcPr>
            <w:tcW w:w="421" w:type="dxa"/>
            <w:vMerge w:val="continue"/>
            <w:textDirection w:val="tbRlV"/>
            <w:vAlign w:val="center"/>
          </w:tcPr>
          <w:p w14:paraId="0A22B818">
            <w:pPr>
              <w:widowControl/>
              <w:spacing w:line="360" w:lineRule="exact"/>
              <w:ind w:left="113" w:right="113"/>
              <w:jc w:val="center"/>
              <w:rPr>
                <w:rFonts w:ascii="宋体" w:hAnsi="宋体" w:cs="宋体"/>
                <w:kern w:val="0"/>
                <w:sz w:val="18"/>
                <w:szCs w:val="18"/>
              </w:rPr>
            </w:pPr>
          </w:p>
        </w:tc>
        <w:tc>
          <w:tcPr>
            <w:tcW w:w="348" w:type="dxa"/>
            <w:vMerge w:val="continue"/>
            <w:textDirection w:val="tbRlV"/>
            <w:vAlign w:val="center"/>
          </w:tcPr>
          <w:p w14:paraId="70FD14E8">
            <w:pPr>
              <w:widowControl/>
              <w:spacing w:line="360" w:lineRule="exact"/>
              <w:ind w:left="113" w:right="113"/>
              <w:jc w:val="center"/>
              <w:rPr>
                <w:rFonts w:ascii="宋体" w:hAnsi="宋体" w:cs="宋体"/>
                <w:kern w:val="0"/>
                <w:sz w:val="18"/>
                <w:szCs w:val="18"/>
              </w:rPr>
            </w:pPr>
          </w:p>
        </w:tc>
        <w:tc>
          <w:tcPr>
            <w:tcW w:w="396" w:type="dxa"/>
            <w:vAlign w:val="center"/>
          </w:tcPr>
          <w:p w14:paraId="3817FE38">
            <w:pPr>
              <w:widowControl/>
              <w:jc w:val="center"/>
              <w:textAlignment w:val="center"/>
              <w:rPr>
                <w:rFonts w:ascii="宋体" w:hAnsi="宋体" w:cs="宋体"/>
                <w:kern w:val="0"/>
                <w:sz w:val="18"/>
                <w:szCs w:val="18"/>
              </w:rPr>
            </w:pPr>
            <w:r>
              <w:rPr>
                <w:rFonts w:hint="eastAsia" w:ascii="宋体" w:hAnsi="宋体" w:cs="宋体"/>
                <w:kern w:val="0"/>
                <w:sz w:val="18"/>
                <w:szCs w:val="18"/>
              </w:rPr>
              <w:t>5</w:t>
            </w:r>
          </w:p>
        </w:tc>
        <w:tc>
          <w:tcPr>
            <w:tcW w:w="901" w:type="dxa"/>
            <w:vAlign w:val="center"/>
          </w:tcPr>
          <w:p w14:paraId="0B808097">
            <w:pPr>
              <w:widowControl/>
              <w:jc w:val="center"/>
              <w:textAlignment w:val="center"/>
              <w:rPr>
                <w:rFonts w:ascii="宋体" w:hAnsi="宋体" w:cs="宋体"/>
                <w:kern w:val="0"/>
                <w:sz w:val="18"/>
                <w:szCs w:val="18"/>
              </w:rPr>
            </w:pPr>
            <w:r>
              <w:rPr>
                <w:rFonts w:hint="eastAsia" w:ascii="宋体" w:hAnsi="宋体" w:cs="宋体"/>
                <w:kern w:val="0"/>
                <w:sz w:val="18"/>
                <w:szCs w:val="18"/>
              </w:rPr>
              <w:t>030328Z</w:t>
            </w:r>
          </w:p>
        </w:tc>
        <w:tc>
          <w:tcPr>
            <w:tcW w:w="2322" w:type="dxa"/>
            <w:vAlign w:val="center"/>
          </w:tcPr>
          <w:p w14:paraId="5BD1D6F4">
            <w:pPr>
              <w:widowControl/>
              <w:jc w:val="center"/>
              <w:textAlignment w:val="center"/>
              <w:rPr>
                <w:rFonts w:ascii="宋体" w:hAnsi="宋体" w:cs="宋体"/>
                <w:kern w:val="0"/>
                <w:sz w:val="18"/>
                <w:szCs w:val="18"/>
              </w:rPr>
            </w:pPr>
            <w:r>
              <w:rPr>
                <w:rFonts w:hint="eastAsia" w:ascii="宋体" w:hAnsi="宋体" w:cs="宋体"/>
                <w:kern w:val="0"/>
                <w:sz w:val="18"/>
                <w:szCs w:val="18"/>
              </w:rPr>
              <w:t>汽车维修业务接待</w:t>
            </w:r>
          </w:p>
        </w:tc>
        <w:tc>
          <w:tcPr>
            <w:tcW w:w="437" w:type="dxa"/>
            <w:vAlign w:val="center"/>
          </w:tcPr>
          <w:p w14:paraId="1C302E07">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490" w:type="dxa"/>
            <w:vAlign w:val="center"/>
          </w:tcPr>
          <w:p w14:paraId="7F627EC8">
            <w:pPr>
              <w:widowControl/>
              <w:jc w:val="center"/>
              <w:textAlignment w:val="center"/>
              <w:rPr>
                <w:rFonts w:ascii="宋体" w:hAnsi="宋体" w:cs="宋体"/>
                <w:kern w:val="0"/>
                <w:sz w:val="18"/>
                <w:szCs w:val="18"/>
              </w:rPr>
            </w:pPr>
            <w:r>
              <w:rPr>
                <w:rFonts w:hint="eastAsia" w:ascii="宋体" w:hAnsi="宋体" w:cs="宋体"/>
                <w:kern w:val="0"/>
                <w:sz w:val="18"/>
                <w:szCs w:val="18"/>
              </w:rPr>
              <w:t>48</w:t>
            </w:r>
          </w:p>
        </w:tc>
        <w:tc>
          <w:tcPr>
            <w:tcW w:w="573" w:type="dxa"/>
            <w:vAlign w:val="center"/>
          </w:tcPr>
          <w:p w14:paraId="00A6C05C">
            <w:pPr>
              <w:widowControl/>
              <w:jc w:val="center"/>
              <w:textAlignment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4</w:t>
            </w:r>
          </w:p>
        </w:tc>
        <w:tc>
          <w:tcPr>
            <w:tcW w:w="509" w:type="dxa"/>
            <w:vAlign w:val="center"/>
          </w:tcPr>
          <w:p w14:paraId="182E4D16">
            <w:pPr>
              <w:widowControl/>
              <w:jc w:val="center"/>
              <w:textAlignment w:val="center"/>
              <w:rPr>
                <w:rFonts w:ascii="宋体" w:hAnsi="宋体" w:cs="宋体"/>
                <w:kern w:val="0"/>
                <w:sz w:val="18"/>
                <w:szCs w:val="18"/>
              </w:rPr>
            </w:pPr>
            <w:r>
              <w:rPr>
                <w:rFonts w:ascii="宋体" w:hAnsi="宋体" w:cs="宋体"/>
                <w:kern w:val="0"/>
                <w:sz w:val="18"/>
                <w:szCs w:val="18"/>
              </w:rPr>
              <w:t>24</w:t>
            </w:r>
          </w:p>
        </w:tc>
        <w:tc>
          <w:tcPr>
            <w:tcW w:w="364" w:type="dxa"/>
            <w:vAlign w:val="center"/>
          </w:tcPr>
          <w:p w14:paraId="434FF94B">
            <w:pPr>
              <w:widowControl/>
              <w:jc w:val="center"/>
              <w:textAlignment w:val="center"/>
              <w:rPr>
                <w:rFonts w:ascii="宋体" w:hAnsi="宋体" w:cs="宋体"/>
                <w:kern w:val="0"/>
                <w:sz w:val="18"/>
                <w:szCs w:val="18"/>
              </w:rPr>
            </w:pPr>
            <w:r>
              <w:rPr>
                <w:rFonts w:hint="eastAsia" w:ascii="宋体" w:hAnsi="宋体" w:cs="宋体"/>
                <w:kern w:val="0"/>
                <w:sz w:val="18"/>
                <w:szCs w:val="18"/>
              </w:rPr>
              <w:t>3</w:t>
            </w:r>
          </w:p>
        </w:tc>
        <w:tc>
          <w:tcPr>
            <w:tcW w:w="436" w:type="dxa"/>
            <w:vAlign w:val="center"/>
          </w:tcPr>
          <w:p w14:paraId="6E1B8F58">
            <w:pPr>
              <w:jc w:val="center"/>
              <w:rPr>
                <w:rFonts w:ascii="宋体" w:hAnsi="宋体" w:cs="宋体"/>
                <w:kern w:val="0"/>
                <w:sz w:val="18"/>
                <w:szCs w:val="18"/>
              </w:rPr>
            </w:pPr>
          </w:p>
        </w:tc>
        <w:tc>
          <w:tcPr>
            <w:tcW w:w="452" w:type="dxa"/>
            <w:vAlign w:val="center"/>
          </w:tcPr>
          <w:p w14:paraId="32570414">
            <w:pPr>
              <w:jc w:val="center"/>
              <w:rPr>
                <w:rFonts w:ascii="宋体" w:hAnsi="宋体" w:cs="宋体"/>
                <w:kern w:val="0"/>
                <w:sz w:val="18"/>
                <w:szCs w:val="18"/>
              </w:rPr>
            </w:pPr>
          </w:p>
        </w:tc>
        <w:tc>
          <w:tcPr>
            <w:tcW w:w="417" w:type="dxa"/>
            <w:vAlign w:val="center"/>
          </w:tcPr>
          <w:p w14:paraId="4F443653">
            <w:pPr>
              <w:jc w:val="center"/>
              <w:rPr>
                <w:rFonts w:ascii="宋体" w:hAnsi="宋体" w:cs="宋体"/>
                <w:kern w:val="0"/>
                <w:sz w:val="18"/>
                <w:szCs w:val="18"/>
              </w:rPr>
            </w:pPr>
          </w:p>
        </w:tc>
        <w:tc>
          <w:tcPr>
            <w:tcW w:w="395" w:type="dxa"/>
            <w:vAlign w:val="center"/>
          </w:tcPr>
          <w:p w14:paraId="06E4FDCD">
            <w:pPr>
              <w:widowControl/>
              <w:jc w:val="center"/>
              <w:textAlignment w:val="center"/>
              <w:rPr>
                <w:rFonts w:ascii="宋体" w:hAnsi="宋体" w:cs="宋体"/>
                <w:kern w:val="0"/>
                <w:sz w:val="18"/>
                <w:szCs w:val="18"/>
              </w:rPr>
            </w:pPr>
            <w:r>
              <w:rPr>
                <w:rFonts w:hint="eastAsia" w:ascii="宋体" w:hAnsi="宋体" w:cs="宋体"/>
                <w:kern w:val="0"/>
                <w:sz w:val="18"/>
                <w:szCs w:val="18"/>
              </w:rPr>
              <w:t>48</w:t>
            </w:r>
          </w:p>
        </w:tc>
        <w:tc>
          <w:tcPr>
            <w:tcW w:w="441" w:type="dxa"/>
            <w:vAlign w:val="center"/>
          </w:tcPr>
          <w:p w14:paraId="19E94750">
            <w:pPr>
              <w:jc w:val="center"/>
              <w:rPr>
                <w:rFonts w:ascii="宋体" w:hAnsi="宋体" w:cs="宋体"/>
                <w:kern w:val="0"/>
                <w:sz w:val="18"/>
                <w:szCs w:val="18"/>
              </w:rPr>
            </w:pPr>
          </w:p>
        </w:tc>
        <w:tc>
          <w:tcPr>
            <w:tcW w:w="397" w:type="dxa"/>
            <w:vAlign w:val="center"/>
          </w:tcPr>
          <w:p w14:paraId="2561977D">
            <w:pPr>
              <w:jc w:val="center"/>
              <w:rPr>
                <w:rFonts w:ascii="宋体" w:hAnsi="宋体" w:cs="宋体"/>
                <w:kern w:val="0"/>
                <w:sz w:val="18"/>
                <w:szCs w:val="18"/>
              </w:rPr>
            </w:pPr>
          </w:p>
        </w:tc>
        <w:tc>
          <w:tcPr>
            <w:tcW w:w="477" w:type="dxa"/>
            <w:vAlign w:val="center"/>
          </w:tcPr>
          <w:p w14:paraId="2BFD5E91">
            <w:pPr>
              <w:widowControl/>
              <w:jc w:val="center"/>
              <w:textAlignment w:val="center"/>
              <w:rPr>
                <w:rFonts w:ascii="宋体" w:hAnsi="宋体" w:cs="宋体"/>
                <w:kern w:val="0"/>
                <w:sz w:val="18"/>
                <w:szCs w:val="18"/>
              </w:rPr>
            </w:pPr>
            <w:r>
              <w:rPr>
                <w:rFonts w:hint="eastAsia" w:ascii="宋体" w:hAnsi="宋体" w:cs="宋体"/>
                <w:kern w:val="0"/>
                <w:sz w:val="18"/>
                <w:szCs w:val="18"/>
              </w:rPr>
              <w:t>③⑦</w:t>
            </w:r>
          </w:p>
        </w:tc>
        <w:tc>
          <w:tcPr>
            <w:tcW w:w="813" w:type="dxa"/>
            <w:vAlign w:val="center"/>
          </w:tcPr>
          <w:p w14:paraId="3221B772">
            <w:pPr>
              <w:widowControl/>
              <w:spacing w:line="360" w:lineRule="exact"/>
              <w:jc w:val="center"/>
              <w:rPr>
                <w:rFonts w:ascii="宋体" w:hAnsi="宋体" w:cs="宋体"/>
                <w:kern w:val="0"/>
                <w:sz w:val="18"/>
                <w:szCs w:val="18"/>
              </w:rPr>
            </w:pPr>
          </w:p>
        </w:tc>
      </w:tr>
      <w:tr w14:paraId="1CBF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421" w:type="dxa"/>
            <w:vMerge w:val="continue"/>
            <w:textDirection w:val="tbRlV"/>
            <w:vAlign w:val="center"/>
          </w:tcPr>
          <w:p w14:paraId="2C387D00">
            <w:pPr>
              <w:widowControl/>
              <w:spacing w:line="360" w:lineRule="exact"/>
              <w:ind w:left="113" w:right="113"/>
              <w:jc w:val="center"/>
              <w:rPr>
                <w:rFonts w:ascii="宋体" w:hAnsi="宋体" w:cs="宋体"/>
                <w:kern w:val="0"/>
                <w:sz w:val="18"/>
                <w:szCs w:val="18"/>
              </w:rPr>
            </w:pPr>
          </w:p>
        </w:tc>
        <w:tc>
          <w:tcPr>
            <w:tcW w:w="348" w:type="dxa"/>
            <w:vMerge w:val="continue"/>
            <w:textDirection w:val="tbRlV"/>
            <w:vAlign w:val="center"/>
          </w:tcPr>
          <w:p w14:paraId="0E2027DE">
            <w:pPr>
              <w:widowControl/>
              <w:spacing w:line="360" w:lineRule="exact"/>
              <w:ind w:left="113" w:right="113"/>
              <w:jc w:val="center"/>
              <w:rPr>
                <w:rFonts w:ascii="宋体" w:hAnsi="宋体" w:cs="宋体"/>
                <w:kern w:val="0"/>
                <w:sz w:val="18"/>
                <w:szCs w:val="18"/>
              </w:rPr>
            </w:pPr>
          </w:p>
        </w:tc>
        <w:tc>
          <w:tcPr>
            <w:tcW w:w="396" w:type="dxa"/>
            <w:shd w:val="clear" w:color="auto" w:fill="auto"/>
            <w:vAlign w:val="center"/>
          </w:tcPr>
          <w:p w14:paraId="02A63257">
            <w:pPr>
              <w:widowControl/>
              <w:jc w:val="center"/>
              <w:textAlignment w:val="center"/>
              <w:rPr>
                <w:rFonts w:ascii="宋体" w:hAnsi="宋体" w:cs="宋体"/>
                <w:kern w:val="0"/>
                <w:sz w:val="18"/>
                <w:szCs w:val="18"/>
              </w:rPr>
            </w:pPr>
            <w:r>
              <w:rPr>
                <w:rFonts w:hint="eastAsia" w:ascii="宋体" w:hAnsi="宋体" w:cs="宋体"/>
                <w:kern w:val="0"/>
                <w:sz w:val="18"/>
                <w:szCs w:val="18"/>
              </w:rPr>
              <w:t>6</w:t>
            </w:r>
          </w:p>
        </w:tc>
        <w:tc>
          <w:tcPr>
            <w:tcW w:w="901" w:type="dxa"/>
            <w:shd w:val="clear" w:color="auto" w:fill="auto"/>
            <w:vAlign w:val="center"/>
          </w:tcPr>
          <w:p w14:paraId="3CE5DA0B">
            <w:pPr>
              <w:widowControl/>
              <w:jc w:val="center"/>
              <w:textAlignment w:val="center"/>
              <w:rPr>
                <w:rFonts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30338Z</w:t>
            </w:r>
          </w:p>
        </w:tc>
        <w:tc>
          <w:tcPr>
            <w:tcW w:w="2322" w:type="dxa"/>
            <w:vAlign w:val="center"/>
          </w:tcPr>
          <w:p w14:paraId="58EAB8CE">
            <w:pPr>
              <w:widowControl/>
              <w:jc w:val="center"/>
              <w:textAlignment w:val="center"/>
              <w:rPr>
                <w:rFonts w:ascii="宋体" w:hAnsi="宋体" w:cs="宋体"/>
                <w:kern w:val="0"/>
                <w:sz w:val="18"/>
                <w:szCs w:val="18"/>
              </w:rPr>
            </w:pPr>
            <w:r>
              <w:rPr>
                <w:rFonts w:hint="eastAsia" w:ascii="宋体" w:hAnsi="宋体" w:cs="宋体"/>
                <w:kern w:val="0"/>
                <w:sz w:val="18"/>
                <w:szCs w:val="18"/>
              </w:rPr>
              <w:t>汽车车载网络系统检修</w:t>
            </w:r>
          </w:p>
        </w:tc>
        <w:tc>
          <w:tcPr>
            <w:tcW w:w="437" w:type="dxa"/>
            <w:vAlign w:val="center"/>
          </w:tcPr>
          <w:p w14:paraId="3FC09B64">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490" w:type="dxa"/>
            <w:vAlign w:val="center"/>
          </w:tcPr>
          <w:p w14:paraId="5B161C06">
            <w:pPr>
              <w:widowControl/>
              <w:jc w:val="center"/>
              <w:textAlignment w:val="center"/>
              <w:rPr>
                <w:rFonts w:ascii="宋体" w:hAnsi="宋体" w:cs="宋体"/>
                <w:kern w:val="0"/>
                <w:sz w:val="18"/>
                <w:szCs w:val="18"/>
              </w:rPr>
            </w:pPr>
            <w:r>
              <w:rPr>
                <w:rFonts w:hint="eastAsia" w:ascii="宋体" w:hAnsi="宋体" w:cs="宋体"/>
                <w:kern w:val="0"/>
                <w:sz w:val="18"/>
                <w:szCs w:val="18"/>
              </w:rPr>
              <w:t>48</w:t>
            </w:r>
          </w:p>
        </w:tc>
        <w:tc>
          <w:tcPr>
            <w:tcW w:w="573" w:type="dxa"/>
            <w:vAlign w:val="center"/>
          </w:tcPr>
          <w:p w14:paraId="7A3E0411">
            <w:pPr>
              <w:widowControl/>
              <w:jc w:val="center"/>
              <w:textAlignment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4</w:t>
            </w:r>
          </w:p>
        </w:tc>
        <w:tc>
          <w:tcPr>
            <w:tcW w:w="509" w:type="dxa"/>
            <w:vAlign w:val="center"/>
          </w:tcPr>
          <w:p w14:paraId="382F03FA">
            <w:pPr>
              <w:widowControl/>
              <w:jc w:val="center"/>
              <w:textAlignment w:val="center"/>
              <w:rPr>
                <w:rFonts w:ascii="宋体" w:hAnsi="宋体" w:cs="宋体"/>
                <w:kern w:val="0"/>
                <w:sz w:val="18"/>
                <w:szCs w:val="18"/>
              </w:rPr>
            </w:pPr>
            <w:r>
              <w:rPr>
                <w:rFonts w:ascii="宋体" w:hAnsi="宋体" w:cs="宋体"/>
                <w:kern w:val="0"/>
                <w:sz w:val="18"/>
                <w:szCs w:val="18"/>
              </w:rPr>
              <w:t>24</w:t>
            </w:r>
          </w:p>
        </w:tc>
        <w:tc>
          <w:tcPr>
            <w:tcW w:w="364" w:type="dxa"/>
            <w:vAlign w:val="center"/>
          </w:tcPr>
          <w:p w14:paraId="7EB854C6">
            <w:pPr>
              <w:widowControl/>
              <w:jc w:val="center"/>
              <w:textAlignment w:val="center"/>
              <w:rPr>
                <w:rFonts w:ascii="宋体" w:hAnsi="宋体" w:cs="宋体"/>
                <w:kern w:val="0"/>
                <w:sz w:val="18"/>
                <w:szCs w:val="18"/>
              </w:rPr>
            </w:pPr>
            <w:r>
              <w:rPr>
                <w:rFonts w:hint="eastAsia" w:ascii="宋体" w:hAnsi="宋体" w:cs="宋体"/>
                <w:kern w:val="0"/>
                <w:sz w:val="18"/>
                <w:szCs w:val="18"/>
              </w:rPr>
              <w:t>3</w:t>
            </w:r>
          </w:p>
        </w:tc>
        <w:tc>
          <w:tcPr>
            <w:tcW w:w="436" w:type="dxa"/>
            <w:vAlign w:val="center"/>
          </w:tcPr>
          <w:p w14:paraId="009930A9">
            <w:pPr>
              <w:jc w:val="center"/>
              <w:rPr>
                <w:rFonts w:ascii="宋体" w:hAnsi="宋体" w:cs="宋体"/>
                <w:kern w:val="0"/>
                <w:sz w:val="18"/>
                <w:szCs w:val="18"/>
              </w:rPr>
            </w:pPr>
          </w:p>
        </w:tc>
        <w:tc>
          <w:tcPr>
            <w:tcW w:w="452" w:type="dxa"/>
            <w:vAlign w:val="center"/>
          </w:tcPr>
          <w:p w14:paraId="0FEC7945">
            <w:pPr>
              <w:jc w:val="center"/>
              <w:rPr>
                <w:rFonts w:ascii="宋体" w:hAnsi="宋体" w:cs="宋体"/>
                <w:kern w:val="0"/>
                <w:sz w:val="18"/>
                <w:szCs w:val="18"/>
              </w:rPr>
            </w:pPr>
          </w:p>
        </w:tc>
        <w:tc>
          <w:tcPr>
            <w:tcW w:w="417" w:type="dxa"/>
            <w:vAlign w:val="center"/>
          </w:tcPr>
          <w:p w14:paraId="7DF5168B">
            <w:pPr>
              <w:widowControl/>
              <w:jc w:val="center"/>
              <w:textAlignment w:val="center"/>
              <w:rPr>
                <w:rFonts w:ascii="宋体" w:hAnsi="宋体" w:cs="宋体"/>
                <w:kern w:val="0"/>
                <w:sz w:val="18"/>
                <w:szCs w:val="18"/>
              </w:rPr>
            </w:pPr>
          </w:p>
        </w:tc>
        <w:tc>
          <w:tcPr>
            <w:tcW w:w="395" w:type="dxa"/>
            <w:vAlign w:val="center"/>
          </w:tcPr>
          <w:p w14:paraId="3E6ECCF8">
            <w:pPr>
              <w:jc w:val="center"/>
              <w:rPr>
                <w:rFonts w:ascii="宋体" w:hAnsi="宋体" w:cs="宋体"/>
                <w:kern w:val="0"/>
                <w:sz w:val="18"/>
                <w:szCs w:val="18"/>
              </w:rPr>
            </w:pPr>
            <w:r>
              <w:rPr>
                <w:rFonts w:hint="eastAsia" w:ascii="宋体" w:hAnsi="宋体" w:cs="宋体"/>
                <w:kern w:val="0"/>
                <w:sz w:val="18"/>
                <w:szCs w:val="18"/>
              </w:rPr>
              <w:t>48</w:t>
            </w:r>
          </w:p>
        </w:tc>
        <w:tc>
          <w:tcPr>
            <w:tcW w:w="441" w:type="dxa"/>
            <w:vAlign w:val="center"/>
          </w:tcPr>
          <w:p w14:paraId="3BBA08B5">
            <w:pPr>
              <w:jc w:val="center"/>
              <w:rPr>
                <w:rFonts w:ascii="宋体" w:hAnsi="宋体" w:cs="宋体"/>
                <w:kern w:val="0"/>
                <w:sz w:val="18"/>
                <w:szCs w:val="18"/>
              </w:rPr>
            </w:pPr>
          </w:p>
        </w:tc>
        <w:tc>
          <w:tcPr>
            <w:tcW w:w="397" w:type="dxa"/>
            <w:vAlign w:val="center"/>
          </w:tcPr>
          <w:p w14:paraId="6AECCD96">
            <w:pPr>
              <w:jc w:val="center"/>
              <w:rPr>
                <w:rFonts w:ascii="宋体" w:hAnsi="宋体" w:cs="宋体"/>
                <w:kern w:val="0"/>
                <w:sz w:val="18"/>
                <w:szCs w:val="18"/>
              </w:rPr>
            </w:pPr>
          </w:p>
        </w:tc>
        <w:tc>
          <w:tcPr>
            <w:tcW w:w="477" w:type="dxa"/>
            <w:vAlign w:val="center"/>
          </w:tcPr>
          <w:p w14:paraId="1997D86C">
            <w:pPr>
              <w:widowControl/>
              <w:jc w:val="center"/>
              <w:textAlignment w:val="center"/>
              <w:rPr>
                <w:rFonts w:ascii="宋体" w:hAnsi="宋体" w:cs="宋体"/>
                <w:kern w:val="0"/>
                <w:sz w:val="18"/>
                <w:szCs w:val="18"/>
              </w:rPr>
            </w:pPr>
            <w:r>
              <w:rPr>
                <w:rFonts w:hint="eastAsia" w:ascii="宋体" w:hAnsi="宋体" w:cs="宋体"/>
                <w:kern w:val="0"/>
                <w:sz w:val="18"/>
                <w:szCs w:val="18"/>
              </w:rPr>
              <w:t>①</w:t>
            </w:r>
          </w:p>
        </w:tc>
        <w:tc>
          <w:tcPr>
            <w:tcW w:w="813" w:type="dxa"/>
            <w:vAlign w:val="center"/>
          </w:tcPr>
          <w:p w14:paraId="7156747C">
            <w:pPr>
              <w:widowControl/>
              <w:spacing w:line="360" w:lineRule="exact"/>
              <w:jc w:val="center"/>
              <w:rPr>
                <w:rFonts w:ascii="宋体" w:hAnsi="宋体" w:cs="宋体"/>
                <w:kern w:val="0"/>
                <w:sz w:val="18"/>
                <w:szCs w:val="18"/>
              </w:rPr>
            </w:pPr>
          </w:p>
        </w:tc>
      </w:tr>
      <w:tr w14:paraId="180D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421" w:type="dxa"/>
            <w:vMerge w:val="continue"/>
            <w:textDirection w:val="tbRlV"/>
            <w:vAlign w:val="center"/>
          </w:tcPr>
          <w:p w14:paraId="7E026E4F">
            <w:pPr>
              <w:widowControl/>
              <w:spacing w:line="360" w:lineRule="exact"/>
              <w:ind w:left="113" w:right="113"/>
              <w:jc w:val="center"/>
              <w:rPr>
                <w:rFonts w:ascii="宋体" w:hAnsi="宋体" w:cs="宋体"/>
                <w:kern w:val="0"/>
                <w:sz w:val="18"/>
                <w:szCs w:val="18"/>
              </w:rPr>
            </w:pPr>
          </w:p>
        </w:tc>
        <w:tc>
          <w:tcPr>
            <w:tcW w:w="348" w:type="dxa"/>
            <w:vMerge w:val="continue"/>
            <w:textDirection w:val="tbRlV"/>
            <w:vAlign w:val="center"/>
          </w:tcPr>
          <w:p w14:paraId="3E4EB6A6">
            <w:pPr>
              <w:widowControl/>
              <w:spacing w:line="360" w:lineRule="exact"/>
              <w:ind w:left="113" w:right="113"/>
              <w:jc w:val="center"/>
              <w:rPr>
                <w:rFonts w:ascii="宋体" w:hAnsi="宋体" w:cs="宋体"/>
                <w:kern w:val="0"/>
                <w:sz w:val="18"/>
                <w:szCs w:val="18"/>
              </w:rPr>
            </w:pPr>
          </w:p>
        </w:tc>
        <w:tc>
          <w:tcPr>
            <w:tcW w:w="1297" w:type="dxa"/>
            <w:gridSpan w:val="2"/>
            <w:vAlign w:val="center"/>
          </w:tcPr>
          <w:p w14:paraId="6CC1D226">
            <w:pPr>
              <w:widowControl/>
              <w:spacing w:line="360" w:lineRule="exact"/>
              <w:jc w:val="center"/>
              <w:rPr>
                <w:rFonts w:ascii="宋体" w:hAnsi="宋体" w:cs="宋体"/>
                <w:kern w:val="0"/>
                <w:sz w:val="18"/>
                <w:szCs w:val="18"/>
              </w:rPr>
            </w:pPr>
            <w:r>
              <w:rPr>
                <w:rFonts w:hint="eastAsia" w:ascii="宋体" w:hAnsi="宋体" w:cs="宋体"/>
                <w:b/>
                <w:bCs/>
                <w:kern w:val="0"/>
                <w:sz w:val="18"/>
                <w:szCs w:val="18"/>
              </w:rPr>
              <w:t>小   计</w:t>
            </w:r>
          </w:p>
        </w:tc>
        <w:tc>
          <w:tcPr>
            <w:tcW w:w="2322" w:type="dxa"/>
            <w:vAlign w:val="center"/>
          </w:tcPr>
          <w:p w14:paraId="62A7DF75">
            <w:pPr>
              <w:widowControl/>
              <w:spacing w:line="360" w:lineRule="exact"/>
              <w:jc w:val="center"/>
              <w:rPr>
                <w:rFonts w:ascii="宋体" w:hAnsi="宋体" w:cs="宋体"/>
                <w:kern w:val="0"/>
                <w:sz w:val="18"/>
                <w:szCs w:val="18"/>
              </w:rPr>
            </w:pPr>
          </w:p>
        </w:tc>
        <w:tc>
          <w:tcPr>
            <w:tcW w:w="437" w:type="dxa"/>
            <w:vAlign w:val="center"/>
          </w:tcPr>
          <w:p w14:paraId="5D347BD2">
            <w:pPr>
              <w:widowControl/>
              <w:spacing w:line="360" w:lineRule="exact"/>
              <w:jc w:val="center"/>
              <w:rPr>
                <w:rFonts w:ascii="宋体" w:hAnsi="宋体" w:cs="宋体"/>
                <w:kern w:val="0"/>
                <w:sz w:val="18"/>
                <w:szCs w:val="18"/>
              </w:rPr>
            </w:pPr>
          </w:p>
        </w:tc>
        <w:tc>
          <w:tcPr>
            <w:tcW w:w="490" w:type="dxa"/>
            <w:vAlign w:val="center"/>
          </w:tcPr>
          <w:p w14:paraId="417F0BD8">
            <w:pPr>
              <w:widowControl/>
              <w:jc w:val="center"/>
              <w:textAlignment w:val="center"/>
              <w:rPr>
                <w:rFonts w:ascii="宋体" w:hAnsi="宋体" w:cs="宋体"/>
                <w:kern w:val="0"/>
                <w:sz w:val="18"/>
                <w:szCs w:val="18"/>
              </w:rPr>
            </w:pPr>
            <w:r>
              <w:rPr>
                <w:rFonts w:ascii="宋体" w:hAnsi="宋体" w:cs="宋体"/>
                <w:kern w:val="0"/>
                <w:sz w:val="18"/>
                <w:szCs w:val="18"/>
              </w:rPr>
              <w:t>336</w:t>
            </w:r>
          </w:p>
        </w:tc>
        <w:tc>
          <w:tcPr>
            <w:tcW w:w="573" w:type="dxa"/>
            <w:vAlign w:val="center"/>
          </w:tcPr>
          <w:p w14:paraId="41F62E2B">
            <w:pPr>
              <w:widowControl/>
              <w:jc w:val="center"/>
              <w:textAlignment w:val="center"/>
              <w:rPr>
                <w:rFonts w:ascii="宋体" w:hAnsi="宋体" w:cs="宋体"/>
                <w:kern w:val="0"/>
                <w:sz w:val="18"/>
                <w:szCs w:val="18"/>
              </w:rPr>
            </w:pPr>
            <w:r>
              <w:rPr>
                <w:rFonts w:ascii="宋体" w:hAnsi="宋体" w:cs="宋体"/>
                <w:kern w:val="0"/>
                <w:sz w:val="18"/>
                <w:szCs w:val="18"/>
              </w:rPr>
              <w:t>168</w:t>
            </w:r>
          </w:p>
        </w:tc>
        <w:tc>
          <w:tcPr>
            <w:tcW w:w="509" w:type="dxa"/>
            <w:vAlign w:val="center"/>
          </w:tcPr>
          <w:p w14:paraId="1C55F327">
            <w:pPr>
              <w:widowControl/>
              <w:jc w:val="center"/>
              <w:textAlignment w:val="center"/>
              <w:rPr>
                <w:rFonts w:ascii="宋体" w:hAnsi="宋体" w:cs="宋体"/>
                <w:kern w:val="0"/>
                <w:sz w:val="18"/>
                <w:szCs w:val="18"/>
              </w:rPr>
            </w:pPr>
            <w:r>
              <w:rPr>
                <w:rFonts w:ascii="宋体" w:hAnsi="宋体" w:cs="宋体"/>
                <w:kern w:val="0"/>
                <w:sz w:val="18"/>
                <w:szCs w:val="18"/>
              </w:rPr>
              <w:t>168</w:t>
            </w:r>
          </w:p>
        </w:tc>
        <w:tc>
          <w:tcPr>
            <w:tcW w:w="364" w:type="dxa"/>
            <w:vAlign w:val="center"/>
          </w:tcPr>
          <w:p w14:paraId="285DD63E">
            <w:pPr>
              <w:widowControl/>
              <w:jc w:val="center"/>
              <w:textAlignment w:val="center"/>
              <w:rPr>
                <w:rFonts w:ascii="宋体" w:hAnsi="宋体" w:cs="宋体"/>
                <w:kern w:val="0"/>
                <w:sz w:val="18"/>
                <w:szCs w:val="18"/>
              </w:rPr>
            </w:pPr>
            <w:r>
              <w:rPr>
                <w:rFonts w:ascii="宋体" w:hAnsi="宋体" w:cs="宋体"/>
                <w:kern w:val="0"/>
                <w:sz w:val="18"/>
                <w:szCs w:val="18"/>
              </w:rPr>
              <w:t>21</w:t>
            </w:r>
          </w:p>
        </w:tc>
        <w:tc>
          <w:tcPr>
            <w:tcW w:w="436" w:type="dxa"/>
            <w:vAlign w:val="center"/>
          </w:tcPr>
          <w:p w14:paraId="32F0CF68">
            <w:pPr>
              <w:jc w:val="center"/>
              <w:rPr>
                <w:rFonts w:ascii="宋体" w:hAnsi="宋体" w:cs="宋体"/>
                <w:kern w:val="0"/>
                <w:sz w:val="18"/>
                <w:szCs w:val="18"/>
              </w:rPr>
            </w:pPr>
            <w:r>
              <w:rPr>
                <w:rFonts w:hint="eastAsia" w:ascii="宋体" w:hAnsi="宋体" w:cs="宋体"/>
                <w:kern w:val="0"/>
                <w:sz w:val="18"/>
                <w:szCs w:val="18"/>
              </w:rPr>
              <w:t>0</w:t>
            </w:r>
          </w:p>
        </w:tc>
        <w:tc>
          <w:tcPr>
            <w:tcW w:w="452" w:type="dxa"/>
            <w:vAlign w:val="center"/>
          </w:tcPr>
          <w:p w14:paraId="5B519C2D">
            <w:pPr>
              <w:jc w:val="center"/>
              <w:rPr>
                <w:rFonts w:ascii="宋体" w:hAnsi="宋体" w:cs="宋体"/>
                <w:kern w:val="0"/>
                <w:sz w:val="18"/>
                <w:szCs w:val="18"/>
              </w:rPr>
            </w:pPr>
            <w:r>
              <w:rPr>
                <w:rFonts w:hint="eastAsia" w:ascii="宋体" w:hAnsi="宋体" w:cs="宋体"/>
                <w:kern w:val="0"/>
                <w:sz w:val="18"/>
                <w:szCs w:val="18"/>
              </w:rPr>
              <w:t>0</w:t>
            </w:r>
          </w:p>
        </w:tc>
        <w:tc>
          <w:tcPr>
            <w:tcW w:w="417" w:type="dxa"/>
            <w:vAlign w:val="center"/>
          </w:tcPr>
          <w:p w14:paraId="64E14A8E">
            <w:pPr>
              <w:widowControl/>
              <w:jc w:val="center"/>
              <w:textAlignment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92</w:t>
            </w:r>
          </w:p>
        </w:tc>
        <w:tc>
          <w:tcPr>
            <w:tcW w:w="395" w:type="dxa"/>
            <w:vAlign w:val="center"/>
          </w:tcPr>
          <w:p w14:paraId="31F60C1E">
            <w:pPr>
              <w:widowControl/>
              <w:jc w:val="center"/>
              <w:textAlignment w:val="center"/>
              <w:rPr>
                <w:rFonts w:ascii="宋体" w:hAnsi="宋体" w:cs="宋体"/>
                <w:kern w:val="0"/>
                <w:sz w:val="18"/>
                <w:szCs w:val="18"/>
              </w:rPr>
            </w:pPr>
            <w:r>
              <w:rPr>
                <w:rFonts w:hint="eastAsia" w:ascii="宋体" w:hAnsi="宋体" w:cs="宋体"/>
                <w:kern w:val="0"/>
                <w:sz w:val="18"/>
                <w:szCs w:val="18"/>
              </w:rPr>
              <w:t>144</w:t>
            </w:r>
          </w:p>
        </w:tc>
        <w:tc>
          <w:tcPr>
            <w:tcW w:w="441" w:type="dxa"/>
            <w:vAlign w:val="center"/>
          </w:tcPr>
          <w:p w14:paraId="473BAF45">
            <w:pPr>
              <w:jc w:val="center"/>
              <w:rPr>
                <w:rFonts w:ascii="宋体" w:hAnsi="宋体" w:cs="宋体"/>
                <w:kern w:val="0"/>
                <w:sz w:val="18"/>
                <w:szCs w:val="18"/>
              </w:rPr>
            </w:pPr>
          </w:p>
        </w:tc>
        <w:tc>
          <w:tcPr>
            <w:tcW w:w="397" w:type="dxa"/>
            <w:vAlign w:val="center"/>
          </w:tcPr>
          <w:p w14:paraId="57BFB1C6">
            <w:pPr>
              <w:jc w:val="center"/>
              <w:rPr>
                <w:rFonts w:ascii="宋体" w:hAnsi="宋体" w:cs="宋体"/>
                <w:kern w:val="0"/>
                <w:sz w:val="18"/>
                <w:szCs w:val="18"/>
              </w:rPr>
            </w:pPr>
          </w:p>
        </w:tc>
        <w:tc>
          <w:tcPr>
            <w:tcW w:w="477" w:type="dxa"/>
            <w:vAlign w:val="center"/>
          </w:tcPr>
          <w:p w14:paraId="7013CC3F">
            <w:pPr>
              <w:jc w:val="center"/>
              <w:rPr>
                <w:rFonts w:ascii="宋体" w:hAnsi="宋体" w:cs="宋体"/>
                <w:kern w:val="0"/>
                <w:sz w:val="18"/>
                <w:szCs w:val="18"/>
              </w:rPr>
            </w:pPr>
          </w:p>
        </w:tc>
        <w:tc>
          <w:tcPr>
            <w:tcW w:w="813" w:type="dxa"/>
            <w:vAlign w:val="center"/>
          </w:tcPr>
          <w:p w14:paraId="428F8C7D">
            <w:pPr>
              <w:widowControl/>
              <w:spacing w:line="360" w:lineRule="exact"/>
              <w:jc w:val="center"/>
              <w:rPr>
                <w:rFonts w:ascii="宋体" w:hAnsi="宋体" w:cs="宋体"/>
                <w:kern w:val="0"/>
                <w:sz w:val="18"/>
                <w:szCs w:val="18"/>
              </w:rPr>
            </w:pPr>
          </w:p>
        </w:tc>
      </w:tr>
      <w:tr w14:paraId="6F5C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421" w:type="dxa"/>
            <w:vMerge w:val="restart"/>
            <w:textDirection w:val="tbRlV"/>
            <w:vAlign w:val="center"/>
          </w:tcPr>
          <w:p w14:paraId="58ACDFAD">
            <w:pPr>
              <w:spacing w:line="360" w:lineRule="exact"/>
              <w:ind w:left="113" w:right="113"/>
              <w:jc w:val="center"/>
              <w:rPr>
                <w:rFonts w:ascii="宋体" w:hAnsi="宋体" w:cs="宋体"/>
                <w:kern w:val="0"/>
                <w:sz w:val="18"/>
                <w:szCs w:val="18"/>
              </w:rPr>
            </w:pPr>
          </w:p>
        </w:tc>
        <w:tc>
          <w:tcPr>
            <w:tcW w:w="348" w:type="dxa"/>
            <w:vMerge w:val="restart"/>
            <w:textDirection w:val="tbRlV"/>
            <w:vAlign w:val="center"/>
          </w:tcPr>
          <w:p w14:paraId="7B0DDD51">
            <w:pPr>
              <w:widowControl/>
              <w:spacing w:line="360" w:lineRule="exact"/>
              <w:ind w:left="113" w:right="113"/>
              <w:jc w:val="center"/>
              <w:rPr>
                <w:rFonts w:ascii="宋体" w:hAnsi="宋体" w:cs="宋体"/>
                <w:kern w:val="0"/>
                <w:sz w:val="18"/>
                <w:szCs w:val="18"/>
              </w:rPr>
            </w:pPr>
            <w:r>
              <w:rPr>
                <w:rFonts w:hint="eastAsia" w:ascii="宋体" w:hAnsi="宋体" w:cs="宋体"/>
                <w:kern w:val="0"/>
                <w:sz w:val="18"/>
                <w:szCs w:val="18"/>
              </w:rPr>
              <w:t>专业拓展课</w:t>
            </w:r>
          </w:p>
        </w:tc>
        <w:tc>
          <w:tcPr>
            <w:tcW w:w="396" w:type="dxa"/>
            <w:vAlign w:val="center"/>
          </w:tcPr>
          <w:p w14:paraId="5DF054B9">
            <w:pPr>
              <w:widowControl/>
              <w:jc w:val="center"/>
              <w:textAlignment w:val="center"/>
              <w:rPr>
                <w:rFonts w:ascii="宋体" w:hAnsi="宋体" w:cs="宋体"/>
                <w:kern w:val="0"/>
                <w:sz w:val="18"/>
                <w:szCs w:val="18"/>
              </w:rPr>
            </w:pPr>
            <w:r>
              <w:rPr>
                <w:rFonts w:hint="eastAsia" w:ascii="宋体" w:hAnsi="宋体" w:cs="宋体"/>
                <w:kern w:val="0"/>
                <w:sz w:val="18"/>
                <w:szCs w:val="18"/>
              </w:rPr>
              <w:t>1</w:t>
            </w:r>
          </w:p>
        </w:tc>
        <w:tc>
          <w:tcPr>
            <w:tcW w:w="901" w:type="dxa"/>
            <w:vAlign w:val="center"/>
          </w:tcPr>
          <w:p w14:paraId="67EF376A">
            <w:pPr>
              <w:widowControl/>
              <w:jc w:val="center"/>
              <w:textAlignment w:val="center"/>
              <w:rPr>
                <w:rFonts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3</w:t>
            </w:r>
            <w:r>
              <w:rPr>
                <w:rFonts w:hint="eastAsia" w:ascii="宋体" w:hAnsi="宋体" w:cs="宋体"/>
                <w:kern w:val="0"/>
                <w:sz w:val="18"/>
                <w:szCs w:val="18"/>
              </w:rPr>
              <w:t>0</w:t>
            </w:r>
            <w:r>
              <w:rPr>
                <w:rFonts w:ascii="宋体" w:hAnsi="宋体" w:cs="宋体"/>
                <w:kern w:val="0"/>
                <w:sz w:val="18"/>
                <w:szCs w:val="18"/>
              </w:rPr>
              <w:t>343</w:t>
            </w:r>
            <w:r>
              <w:rPr>
                <w:rFonts w:hint="eastAsia" w:ascii="宋体" w:hAnsi="宋体" w:cs="宋体"/>
                <w:kern w:val="0"/>
                <w:sz w:val="18"/>
                <w:szCs w:val="18"/>
              </w:rPr>
              <w:t>Z</w:t>
            </w:r>
          </w:p>
        </w:tc>
        <w:tc>
          <w:tcPr>
            <w:tcW w:w="2322" w:type="dxa"/>
            <w:vAlign w:val="center"/>
          </w:tcPr>
          <w:p w14:paraId="5F2DC129">
            <w:pPr>
              <w:widowControl/>
              <w:spacing w:line="360" w:lineRule="exact"/>
              <w:jc w:val="center"/>
              <w:rPr>
                <w:rFonts w:ascii="宋体" w:hAnsi="宋体" w:cs="宋体"/>
                <w:kern w:val="0"/>
                <w:sz w:val="18"/>
                <w:szCs w:val="18"/>
              </w:rPr>
            </w:pPr>
            <w:r>
              <w:rPr>
                <w:rFonts w:hint="eastAsia" w:ascii="宋体" w:hAnsi="宋体" w:cs="宋体"/>
                <w:kern w:val="0"/>
                <w:sz w:val="18"/>
                <w:szCs w:val="18"/>
              </w:rPr>
              <w:t>二手车鉴定与评估</w:t>
            </w:r>
          </w:p>
        </w:tc>
        <w:tc>
          <w:tcPr>
            <w:tcW w:w="437" w:type="dxa"/>
            <w:vAlign w:val="center"/>
          </w:tcPr>
          <w:p w14:paraId="7958320F">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490" w:type="dxa"/>
            <w:vAlign w:val="center"/>
          </w:tcPr>
          <w:p w14:paraId="4785666E">
            <w:pPr>
              <w:widowControl/>
              <w:jc w:val="center"/>
              <w:textAlignment w:val="center"/>
              <w:rPr>
                <w:rFonts w:ascii="宋体" w:hAnsi="宋体" w:cs="宋体"/>
                <w:kern w:val="0"/>
                <w:sz w:val="18"/>
                <w:szCs w:val="18"/>
              </w:rPr>
            </w:pPr>
            <w:r>
              <w:rPr>
                <w:rFonts w:ascii="宋体" w:hAnsi="宋体" w:cs="宋体"/>
                <w:kern w:val="0"/>
                <w:sz w:val="18"/>
                <w:szCs w:val="18"/>
              </w:rPr>
              <w:t>48</w:t>
            </w:r>
          </w:p>
        </w:tc>
        <w:tc>
          <w:tcPr>
            <w:tcW w:w="573" w:type="dxa"/>
            <w:vAlign w:val="center"/>
          </w:tcPr>
          <w:p w14:paraId="63B762E6">
            <w:pPr>
              <w:widowControl/>
              <w:jc w:val="center"/>
              <w:textAlignment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4</w:t>
            </w:r>
          </w:p>
        </w:tc>
        <w:tc>
          <w:tcPr>
            <w:tcW w:w="509" w:type="dxa"/>
            <w:vAlign w:val="center"/>
          </w:tcPr>
          <w:p w14:paraId="0D5A02B3">
            <w:pPr>
              <w:widowControl/>
              <w:jc w:val="center"/>
              <w:textAlignment w:val="center"/>
              <w:rPr>
                <w:rFonts w:ascii="宋体" w:hAnsi="宋体" w:cs="宋体"/>
                <w:kern w:val="0"/>
                <w:sz w:val="18"/>
                <w:szCs w:val="18"/>
              </w:rPr>
            </w:pPr>
            <w:r>
              <w:rPr>
                <w:rFonts w:ascii="宋体" w:hAnsi="宋体" w:cs="宋体"/>
                <w:kern w:val="0"/>
                <w:sz w:val="18"/>
                <w:szCs w:val="18"/>
              </w:rPr>
              <w:t>24</w:t>
            </w:r>
          </w:p>
        </w:tc>
        <w:tc>
          <w:tcPr>
            <w:tcW w:w="364" w:type="dxa"/>
            <w:vAlign w:val="center"/>
          </w:tcPr>
          <w:p w14:paraId="51264B24">
            <w:pPr>
              <w:widowControl/>
              <w:jc w:val="center"/>
              <w:textAlignment w:val="center"/>
              <w:rPr>
                <w:rFonts w:ascii="宋体" w:hAnsi="宋体" w:cs="宋体"/>
                <w:kern w:val="0"/>
                <w:sz w:val="18"/>
                <w:szCs w:val="18"/>
              </w:rPr>
            </w:pPr>
            <w:r>
              <w:rPr>
                <w:rFonts w:ascii="宋体" w:hAnsi="宋体" w:cs="宋体"/>
                <w:kern w:val="0"/>
                <w:sz w:val="18"/>
                <w:szCs w:val="18"/>
              </w:rPr>
              <w:t>3</w:t>
            </w:r>
          </w:p>
        </w:tc>
        <w:tc>
          <w:tcPr>
            <w:tcW w:w="436" w:type="dxa"/>
            <w:vAlign w:val="center"/>
          </w:tcPr>
          <w:p w14:paraId="451D942C">
            <w:pPr>
              <w:jc w:val="center"/>
              <w:rPr>
                <w:rFonts w:ascii="宋体" w:hAnsi="宋体" w:cs="宋体"/>
                <w:kern w:val="0"/>
                <w:sz w:val="18"/>
                <w:szCs w:val="18"/>
              </w:rPr>
            </w:pPr>
          </w:p>
        </w:tc>
        <w:tc>
          <w:tcPr>
            <w:tcW w:w="452" w:type="dxa"/>
            <w:vAlign w:val="center"/>
          </w:tcPr>
          <w:p w14:paraId="1ACA2BA3">
            <w:pPr>
              <w:jc w:val="center"/>
              <w:rPr>
                <w:rFonts w:ascii="宋体" w:hAnsi="宋体" w:cs="宋体"/>
                <w:kern w:val="0"/>
                <w:sz w:val="18"/>
                <w:szCs w:val="18"/>
              </w:rPr>
            </w:pPr>
          </w:p>
        </w:tc>
        <w:tc>
          <w:tcPr>
            <w:tcW w:w="417" w:type="dxa"/>
            <w:vAlign w:val="center"/>
          </w:tcPr>
          <w:p w14:paraId="58F8C2E9">
            <w:pPr>
              <w:jc w:val="center"/>
              <w:rPr>
                <w:rFonts w:ascii="宋体" w:hAnsi="宋体" w:cs="宋体"/>
                <w:kern w:val="0"/>
                <w:sz w:val="18"/>
                <w:szCs w:val="18"/>
              </w:rPr>
            </w:pPr>
          </w:p>
        </w:tc>
        <w:tc>
          <w:tcPr>
            <w:tcW w:w="395" w:type="dxa"/>
            <w:vAlign w:val="center"/>
          </w:tcPr>
          <w:p w14:paraId="5A5A5569">
            <w:pPr>
              <w:widowControl/>
              <w:jc w:val="center"/>
              <w:textAlignment w:val="center"/>
              <w:rPr>
                <w:rFonts w:ascii="宋体" w:hAnsi="宋体" w:cs="宋体"/>
                <w:kern w:val="0"/>
                <w:sz w:val="18"/>
                <w:szCs w:val="18"/>
              </w:rPr>
            </w:pPr>
            <w:r>
              <w:rPr>
                <w:rFonts w:hint="eastAsia" w:ascii="宋体" w:hAnsi="宋体" w:cs="宋体"/>
                <w:kern w:val="0"/>
                <w:sz w:val="18"/>
                <w:szCs w:val="18"/>
              </w:rPr>
              <w:t>48</w:t>
            </w:r>
          </w:p>
        </w:tc>
        <w:tc>
          <w:tcPr>
            <w:tcW w:w="441" w:type="dxa"/>
            <w:vAlign w:val="center"/>
          </w:tcPr>
          <w:p w14:paraId="568B8525">
            <w:pPr>
              <w:jc w:val="center"/>
              <w:rPr>
                <w:rFonts w:ascii="宋体" w:hAnsi="宋体" w:cs="宋体"/>
                <w:kern w:val="0"/>
                <w:sz w:val="18"/>
                <w:szCs w:val="18"/>
              </w:rPr>
            </w:pPr>
          </w:p>
        </w:tc>
        <w:tc>
          <w:tcPr>
            <w:tcW w:w="397" w:type="dxa"/>
            <w:vAlign w:val="center"/>
          </w:tcPr>
          <w:p w14:paraId="417FBAC7">
            <w:pPr>
              <w:jc w:val="center"/>
              <w:rPr>
                <w:rFonts w:ascii="宋体" w:hAnsi="宋体" w:cs="宋体"/>
                <w:kern w:val="0"/>
                <w:sz w:val="18"/>
                <w:szCs w:val="18"/>
              </w:rPr>
            </w:pPr>
          </w:p>
        </w:tc>
        <w:tc>
          <w:tcPr>
            <w:tcW w:w="477" w:type="dxa"/>
            <w:vAlign w:val="center"/>
          </w:tcPr>
          <w:p w14:paraId="5C2D3211">
            <w:pPr>
              <w:widowControl/>
              <w:jc w:val="center"/>
              <w:textAlignment w:val="center"/>
              <w:rPr>
                <w:rFonts w:ascii="宋体" w:hAnsi="宋体" w:cs="宋体"/>
                <w:kern w:val="0"/>
                <w:sz w:val="18"/>
                <w:szCs w:val="18"/>
              </w:rPr>
            </w:pPr>
            <w:r>
              <w:rPr>
                <w:rFonts w:hint="eastAsia" w:ascii="宋体" w:hAnsi="宋体" w:cs="宋体"/>
                <w:kern w:val="0"/>
                <w:sz w:val="18"/>
                <w:szCs w:val="18"/>
              </w:rPr>
              <w:t>⑦</w:t>
            </w:r>
          </w:p>
        </w:tc>
        <w:tc>
          <w:tcPr>
            <w:tcW w:w="813" w:type="dxa"/>
            <w:vMerge w:val="restart"/>
            <w:vAlign w:val="center"/>
          </w:tcPr>
          <w:p w14:paraId="4CE6A4D8">
            <w:pPr>
              <w:widowControl/>
              <w:spacing w:line="360" w:lineRule="exact"/>
              <w:jc w:val="center"/>
              <w:rPr>
                <w:rFonts w:ascii="宋体" w:hAnsi="宋体" w:cs="宋体"/>
                <w:kern w:val="0"/>
                <w:sz w:val="18"/>
                <w:szCs w:val="18"/>
              </w:rPr>
            </w:pPr>
            <w:r>
              <w:rPr>
                <w:rFonts w:hint="eastAsia" w:ascii="宋体" w:hAnsi="宋体" w:cs="宋体"/>
                <w:kern w:val="0"/>
                <w:sz w:val="18"/>
                <w:szCs w:val="18"/>
              </w:rPr>
              <w:t>六</w:t>
            </w:r>
          </w:p>
          <w:p w14:paraId="474ED72C">
            <w:pPr>
              <w:widowControl/>
              <w:spacing w:line="360" w:lineRule="exact"/>
              <w:jc w:val="center"/>
              <w:rPr>
                <w:rFonts w:ascii="宋体" w:hAnsi="宋体" w:cs="宋体"/>
                <w:kern w:val="0"/>
                <w:sz w:val="18"/>
                <w:szCs w:val="18"/>
              </w:rPr>
            </w:pPr>
            <w:r>
              <w:rPr>
                <w:rFonts w:hint="eastAsia" w:ascii="宋体" w:hAnsi="宋体" w:cs="宋体"/>
                <w:kern w:val="0"/>
                <w:sz w:val="18"/>
                <w:szCs w:val="18"/>
              </w:rPr>
              <w:t>选</w:t>
            </w:r>
          </w:p>
          <w:p w14:paraId="36A1919F">
            <w:pPr>
              <w:widowControl/>
              <w:spacing w:line="360" w:lineRule="exact"/>
              <w:jc w:val="center"/>
              <w:rPr>
                <w:rFonts w:ascii="宋体" w:hAnsi="宋体" w:cs="宋体"/>
                <w:kern w:val="0"/>
                <w:sz w:val="18"/>
                <w:szCs w:val="18"/>
              </w:rPr>
            </w:pPr>
            <w:r>
              <w:rPr>
                <w:rFonts w:hint="eastAsia" w:ascii="宋体" w:hAnsi="宋体" w:cs="宋体"/>
                <w:kern w:val="0"/>
                <w:sz w:val="18"/>
                <w:szCs w:val="18"/>
              </w:rPr>
              <w:t>四</w:t>
            </w:r>
          </w:p>
        </w:tc>
      </w:tr>
      <w:tr w14:paraId="04FA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421" w:type="dxa"/>
            <w:vMerge w:val="continue"/>
            <w:textDirection w:val="tbRlV"/>
            <w:vAlign w:val="center"/>
          </w:tcPr>
          <w:p w14:paraId="41AB5E8B">
            <w:pPr>
              <w:spacing w:line="360" w:lineRule="exact"/>
              <w:ind w:left="113" w:right="113"/>
              <w:jc w:val="center"/>
              <w:rPr>
                <w:rFonts w:ascii="宋体" w:hAnsi="宋体" w:cs="宋体"/>
                <w:kern w:val="0"/>
                <w:sz w:val="18"/>
                <w:szCs w:val="18"/>
              </w:rPr>
            </w:pPr>
          </w:p>
        </w:tc>
        <w:tc>
          <w:tcPr>
            <w:tcW w:w="348" w:type="dxa"/>
            <w:vMerge w:val="continue"/>
            <w:textDirection w:val="tbRlV"/>
            <w:vAlign w:val="center"/>
          </w:tcPr>
          <w:p w14:paraId="6656E0C5">
            <w:pPr>
              <w:spacing w:line="360" w:lineRule="exact"/>
              <w:ind w:left="113" w:right="113"/>
              <w:jc w:val="center"/>
              <w:rPr>
                <w:rFonts w:ascii="宋体" w:hAnsi="宋体" w:cs="宋体"/>
                <w:kern w:val="0"/>
                <w:sz w:val="18"/>
                <w:szCs w:val="18"/>
              </w:rPr>
            </w:pPr>
          </w:p>
        </w:tc>
        <w:tc>
          <w:tcPr>
            <w:tcW w:w="396" w:type="dxa"/>
            <w:vAlign w:val="center"/>
          </w:tcPr>
          <w:p w14:paraId="2DF9E373">
            <w:pPr>
              <w:widowControl/>
              <w:jc w:val="center"/>
              <w:textAlignment w:val="center"/>
              <w:rPr>
                <w:rFonts w:ascii="宋体" w:hAnsi="宋体" w:cs="宋体"/>
                <w:kern w:val="0"/>
                <w:sz w:val="18"/>
                <w:szCs w:val="18"/>
              </w:rPr>
            </w:pPr>
            <w:r>
              <w:rPr>
                <w:rFonts w:hint="eastAsia" w:ascii="宋体" w:hAnsi="宋体" w:cs="宋体"/>
                <w:kern w:val="0"/>
                <w:sz w:val="18"/>
                <w:szCs w:val="18"/>
              </w:rPr>
              <w:t>2</w:t>
            </w:r>
          </w:p>
        </w:tc>
        <w:tc>
          <w:tcPr>
            <w:tcW w:w="901" w:type="dxa"/>
            <w:vAlign w:val="center"/>
          </w:tcPr>
          <w:p w14:paraId="66976C3F">
            <w:pPr>
              <w:widowControl/>
              <w:jc w:val="center"/>
              <w:textAlignment w:val="center"/>
              <w:rPr>
                <w:rFonts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3</w:t>
            </w:r>
            <w:r>
              <w:rPr>
                <w:rFonts w:hint="eastAsia" w:ascii="宋体" w:hAnsi="宋体" w:cs="宋体"/>
                <w:kern w:val="0"/>
                <w:sz w:val="18"/>
                <w:szCs w:val="18"/>
              </w:rPr>
              <w:t>030</w:t>
            </w:r>
            <w:r>
              <w:rPr>
                <w:rFonts w:ascii="宋体" w:hAnsi="宋体" w:cs="宋体"/>
                <w:kern w:val="0"/>
                <w:sz w:val="18"/>
                <w:szCs w:val="18"/>
              </w:rPr>
              <w:t>6</w:t>
            </w:r>
            <w:r>
              <w:rPr>
                <w:rFonts w:hint="eastAsia" w:ascii="宋体" w:hAnsi="宋体" w:cs="宋体"/>
                <w:kern w:val="0"/>
                <w:sz w:val="18"/>
                <w:szCs w:val="18"/>
              </w:rPr>
              <w:t>Z</w:t>
            </w:r>
          </w:p>
        </w:tc>
        <w:tc>
          <w:tcPr>
            <w:tcW w:w="2322" w:type="dxa"/>
            <w:vAlign w:val="center"/>
          </w:tcPr>
          <w:p w14:paraId="5A2092F0">
            <w:pPr>
              <w:widowControl/>
              <w:spacing w:line="360" w:lineRule="exact"/>
              <w:jc w:val="center"/>
              <w:rPr>
                <w:rFonts w:ascii="宋体" w:hAnsi="宋体" w:cs="宋体"/>
                <w:kern w:val="0"/>
                <w:sz w:val="18"/>
                <w:szCs w:val="18"/>
              </w:rPr>
            </w:pPr>
            <w:r>
              <w:rPr>
                <w:rFonts w:hint="eastAsia" w:ascii="宋体" w:hAnsi="宋体" w:cs="宋体"/>
                <w:kern w:val="0"/>
                <w:sz w:val="18"/>
                <w:szCs w:val="18"/>
              </w:rPr>
              <w:t>单片机技术与应用</w:t>
            </w:r>
          </w:p>
        </w:tc>
        <w:tc>
          <w:tcPr>
            <w:tcW w:w="437" w:type="dxa"/>
            <w:vAlign w:val="center"/>
          </w:tcPr>
          <w:p w14:paraId="2EB1EA2A">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490" w:type="dxa"/>
            <w:vAlign w:val="center"/>
          </w:tcPr>
          <w:p w14:paraId="7A711316">
            <w:pPr>
              <w:widowControl/>
              <w:jc w:val="center"/>
              <w:textAlignment w:val="center"/>
              <w:rPr>
                <w:rFonts w:ascii="宋体" w:hAnsi="宋体" w:cs="宋体"/>
                <w:kern w:val="0"/>
                <w:sz w:val="18"/>
                <w:szCs w:val="18"/>
              </w:rPr>
            </w:pPr>
            <w:r>
              <w:rPr>
                <w:rFonts w:hint="eastAsia" w:ascii="宋体" w:hAnsi="宋体" w:cs="宋体"/>
                <w:kern w:val="0"/>
                <w:sz w:val="18"/>
                <w:szCs w:val="18"/>
              </w:rPr>
              <w:t>48</w:t>
            </w:r>
          </w:p>
        </w:tc>
        <w:tc>
          <w:tcPr>
            <w:tcW w:w="573" w:type="dxa"/>
            <w:vAlign w:val="center"/>
          </w:tcPr>
          <w:p w14:paraId="5EF63E48">
            <w:pPr>
              <w:widowControl/>
              <w:jc w:val="center"/>
              <w:textAlignment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4</w:t>
            </w:r>
          </w:p>
        </w:tc>
        <w:tc>
          <w:tcPr>
            <w:tcW w:w="509" w:type="dxa"/>
            <w:vAlign w:val="center"/>
          </w:tcPr>
          <w:p w14:paraId="27C043C6">
            <w:pPr>
              <w:widowControl/>
              <w:jc w:val="center"/>
              <w:textAlignment w:val="center"/>
              <w:rPr>
                <w:rFonts w:ascii="宋体" w:hAnsi="宋体" w:cs="宋体"/>
                <w:kern w:val="0"/>
                <w:sz w:val="18"/>
                <w:szCs w:val="18"/>
              </w:rPr>
            </w:pPr>
            <w:r>
              <w:rPr>
                <w:rFonts w:ascii="宋体" w:hAnsi="宋体" w:cs="宋体"/>
                <w:kern w:val="0"/>
                <w:sz w:val="18"/>
                <w:szCs w:val="18"/>
              </w:rPr>
              <w:t>24</w:t>
            </w:r>
          </w:p>
        </w:tc>
        <w:tc>
          <w:tcPr>
            <w:tcW w:w="364" w:type="dxa"/>
            <w:vAlign w:val="center"/>
          </w:tcPr>
          <w:p w14:paraId="15F4C0D3">
            <w:pPr>
              <w:widowControl/>
              <w:jc w:val="center"/>
              <w:textAlignment w:val="center"/>
              <w:rPr>
                <w:rFonts w:ascii="宋体" w:hAnsi="宋体" w:cs="宋体"/>
                <w:kern w:val="0"/>
                <w:sz w:val="18"/>
                <w:szCs w:val="18"/>
              </w:rPr>
            </w:pPr>
            <w:r>
              <w:rPr>
                <w:rFonts w:hint="eastAsia" w:ascii="宋体" w:hAnsi="宋体" w:cs="宋体"/>
                <w:kern w:val="0"/>
                <w:sz w:val="18"/>
                <w:szCs w:val="18"/>
              </w:rPr>
              <w:t>3</w:t>
            </w:r>
          </w:p>
        </w:tc>
        <w:tc>
          <w:tcPr>
            <w:tcW w:w="436" w:type="dxa"/>
            <w:vAlign w:val="center"/>
          </w:tcPr>
          <w:p w14:paraId="69961379">
            <w:pPr>
              <w:jc w:val="center"/>
              <w:rPr>
                <w:rFonts w:ascii="宋体" w:hAnsi="宋体" w:cs="宋体"/>
                <w:kern w:val="0"/>
                <w:sz w:val="18"/>
                <w:szCs w:val="18"/>
              </w:rPr>
            </w:pPr>
          </w:p>
        </w:tc>
        <w:tc>
          <w:tcPr>
            <w:tcW w:w="452" w:type="dxa"/>
            <w:vAlign w:val="center"/>
          </w:tcPr>
          <w:p w14:paraId="3D760B55">
            <w:pPr>
              <w:jc w:val="center"/>
              <w:rPr>
                <w:rFonts w:ascii="宋体" w:hAnsi="宋体" w:cs="宋体"/>
                <w:kern w:val="0"/>
                <w:sz w:val="18"/>
                <w:szCs w:val="18"/>
              </w:rPr>
            </w:pPr>
          </w:p>
        </w:tc>
        <w:tc>
          <w:tcPr>
            <w:tcW w:w="417" w:type="dxa"/>
            <w:vAlign w:val="center"/>
          </w:tcPr>
          <w:p w14:paraId="749D97D0">
            <w:pPr>
              <w:jc w:val="center"/>
              <w:rPr>
                <w:rFonts w:ascii="宋体" w:hAnsi="宋体" w:cs="宋体"/>
                <w:kern w:val="0"/>
                <w:sz w:val="18"/>
                <w:szCs w:val="18"/>
              </w:rPr>
            </w:pPr>
          </w:p>
        </w:tc>
        <w:tc>
          <w:tcPr>
            <w:tcW w:w="395" w:type="dxa"/>
            <w:vAlign w:val="center"/>
          </w:tcPr>
          <w:p w14:paraId="5CD601E5">
            <w:pPr>
              <w:widowControl/>
              <w:jc w:val="center"/>
              <w:textAlignment w:val="center"/>
              <w:rPr>
                <w:rFonts w:ascii="宋体" w:hAnsi="宋体" w:cs="宋体"/>
                <w:kern w:val="0"/>
                <w:sz w:val="18"/>
                <w:szCs w:val="18"/>
              </w:rPr>
            </w:pPr>
            <w:r>
              <w:rPr>
                <w:rFonts w:hint="eastAsia" w:ascii="宋体" w:hAnsi="宋体" w:cs="宋体"/>
                <w:kern w:val="0"/>
                <w:sz w:val="18"/>
                <w:szCs w:val="18"/>
              </w:rPr>
              <w:t>48</w:t>
            </w:r>
          </w:p>
        </w:tc>
        <w:tc>
          <w:tcPr>
            <w:tcW w:w="441" w:type="dxa"/>
            <w:vAlign w:val="center"/>
          </w:tcPr>
          <w:p w14:paraId="1913876F">
            <w:pPr>
              <w:jc w:val="center"/>
              <w:rPr>
                <w:rFonts w:ascii="宋体" w:hAnsi="宋体" w:cs="宋体"/>
                <w:kern w:val="0"/>
                <w:sz w:val="18"/>
                <w:szCs w:val="18"/>
              </w:rPr>
            </w:pPr>
          </w:p>
        </w:tc>
        <w:tc>
          <w:tcPr>
            <w:tcW w:w="397" w:type="dxa"/>
            <w:vAlign w:val="center"/>
          </w:tcPr>
          <w:p w14:paraId="1D3F6D9D">
            <w:pPr>
              <w:jc w:val="center"/>
              <w:rPr>
                <w:rFonts w:ascii="宋体" w:hAnsi="宋体" w:cs="宋体"/>
                <w:kern w:val="0"/>
                <w:sz w:val="18"/>
                <w:szCs w:val="18"/>
              </w:rPr>
            </w:pPr>
          </w:p>
        </w:tc>
        <w:tc>
          <w:tcPr>
            <w:tcW w:w="477" w:type="dxa"/>
            <w:vAlign w:val="center"/>
          </w:tcPr>
          <w:p w14:paraId="255CF408">
            <w:pPr>
              <w:widowControl/>
              <w:jc w:val="center"/>
              <w:textAlignment w:val="center"/>
              <w:rPr>
                <w:rFonts w:ascii="宋体" w:hAnsi="宋体" w:cs="宋体"/>
                <w:kern w:val="0"/>
                <w:sz w:val="18"/>
                <w:szCs w:val="18"/>
              </w:rPr>
            </w:pPr>
            <w:r>
              <w:rPr>
                <w:rFonts w:hint="eastAsia" w:ascii="宋体" w:hAnsi="宋体" w:cs="宋体"/>
                <w:kern w:val="0"/>
                <w:sz w:val="18"/>
                <w:szCs w:val="18"/>
              </w:rPr>
              <w:t>⑦</w:t>
            </w:r>
          </w:p>
        </w:tc>
        <w:tc>
          <w:tcPr>
            <w:tcW w:w="813" w:type="dxa"/>
            <w:vMerge w:val="continue"/>
            <w:vAlign w:val="center"/>
          </w:tcPr>
          <w:p w14:paraId="7A0AA222">
            <w:pPr>
              <w:widowControl/>
              <w:spacing w:line="360" w:lineRule="exact"/>
              <w:jc w:val="center"/>
              <w:rPr>
                <w:rFonts w:ascii="宋体" w:hAnsi="宋体" w:cs="宋体"/>
                <w:kern w:val="0"/>
                <w:sz w:val="18"/>
                <w:szCs w:val="18"/>
              </w:rPr>
            </w:pPr>
          </w:p>
        </w:tc>
      </w:tr>
      <w:tr w14:paraId="1885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421" w:type="dxa"/>
            <w:vMerge w:val="continue"/>
            <w:textDirection w:val="tbRlV"/>
            <w:vAlign w:val="center"/>
          </w:tcPr>
          <w:p w14:paraId="2694AD3C">
            <w:pPr>
              <w:spacing w:line="360" w:lineRule="exact"/>
              <w:ind w:left="113" w:right="113"/>
              <w:jc w:val="center"/>
              <w:rPr>
                <w:rFonts w:ascii="宋体" w:hAnsi="宋体" w:cs="宋体"/>
                <w:kern w:val="0"/>
                <w:sz w:val="18"/>
                <w:szCs w:val="18"/>
              </w:rPr>
            </w:pPr>
          </w:p>
        </w:tc>
        <w:tc>
          <w:tcPr>
            <w:tcW w:w="348" w:type="dxa"/>
            <w:vMerge w:val="continue"/>
            <w:textDirection w:val="tbRlV"/>
            <w:vAlign w:val="center"/>
          </w:tcPr>
          <w:p w14:paraId="30C6AFAA">
            <w:pPr>
              <w:spacing w:line="360" w:lineRule="exact"/>
              <w:ind w:left="113" w:right="113"/>
              <w:jc w:val="center"/>
              <w:rPr>
                <w:rFonts w:ascii="宋体" w:hAnsi="宋体" w:cs="宋体"/>
                <w:kern w:val="0"/>
                <w:sz w:val="18"/>
                <w:szCs w:val="18"/>
              </w:rPr>
            </w:pPr>
          </w:p>
        </w:tc>
        <w:tc>
          <w:tcPr>
            <w:tcW w:w="396" w:type="dxa"/>
            <w:vAlign w:val="center"/>
          </w:tcPr>
          <w:p w14:paraId="514DD091">
            <w:pPr>
              <w:widowControl/>
              <w:jc w:val="center"/>
              <w:textAlignment w:val="center"/>
              <w:rPr>
                <w:rFonts w:ascii="宋体" w:hAnsi="宋体" w:cs="宋体"/>
                <w:kern w:val="0"/>
                <w:sz w:val="18"/>
                <w:szCs w:val="18"/>
              </w:rPr>
            </w:pPr>
            <w:r>
              <w:rPr>
                <w:rFonts w:hint="eastAsia" w:ascii="宋体" w:hAnsi="宋体" w:cs="宋体"/>
                <w:kern w:val="0"/>
                <w:sz w:val="18"/>
                <w:szCs w:val="18"/>
              </w:rPr>
              <w:t>3</w:t>
            </w:r>
          </w:p>
        </w:tc>
        <w:tc>
          <w:tcPr>
            <w:tcW w:w="901" w:type="dxa"/>
            <w:shd w:val="clear" w:color="auto" w:fill="auto"/>
            <w:vAlign w:val="center"/>
          </w:tcPr>
          <w:p w14:paraId="31473347">
            <w:pPr>
              <w:widowControl/>
              <w:jc w:val="center"/>
              <w:textAlignment w:val="center"/>
              <w:rPr>
                <w:rFonts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303341</w:t>
            </w:r>
            <w:r>
              <w:rPr>
                <w:rFonts w:hint="eastAsia" w:ascii="宋体" w:hAnsi="宋体" w:cs="宋体"/>
                <w:kern w:val="0"/>
                <w:sz w:val="18"/>
                <w:szCs w:val="18"/>
              </w:rPr>
              <w:t>Z</w:t>
            </w:r>
          </w:p>
        </w:tc>
        <w:tc>
          <w:tcPr>
            <w:tcW w:w="2322" w:type="dxa"/>
            <w:shd w:val="clear" w:color="auto" w:fill="auto"/>
            <w:vAlign w:val="center"/>
          </w:tcPr>
          <w:p w14:paraId="1386F427">
            <w:pPr>
              <w:widowControl/>
              <w:spacing w:line="360" w:lineRule="exact"/>
              <w:jc w:val="center"/>
              <w:rPr>
                <w:rFonts w:ascii="宋体" w:hAnsi="宋体" w:cs="宋体"/>
                <w:kern w:val="0"/>
                <w:sz w:val="18"/>
                <w:szCs w:val="18"/>
              </w:rPr>
            </w:pPr>
            <w:r>
              <w:rPr>
                <w:rFonts w:hint="eastAsia" w:ascii="宋体" w:hAnsi="宋体" w:cs="宋体"/>
                <w:kern w:val="0"/>
                <w:sz w:val="18"/>
                <w:szCs w:val="18"/>
              </w:rPr>
              <w:t>汽车营销技术</w:t>
            </w:r>
          </w:p>
        </w:tc>
        <w:tc>
          <w:tcPr>
            <w:tcW w:w="437" w:type="dxa"/>
            <w:vAlign w:val="center"/>
          </w:tcPr>
          <w:p w14:paraId="3B5128FA">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490" w:type="dxa"/>
            <w:vAlign w:val="center"/>
          </w:tcPr>
          <w:p w14:paraId="339DCA20">
            <w:pPr>
              <w:widowControl/>
              <w:jc w:val="center"/>
              <w:textAlignment w:val="center"/>
              <w:rPr>
                <w:rFonts w:ascii="宋体" w:hAnsi="宋体" w:cs="宋体"/>
                <w:kern w:val="0"/>
                <w:sz w:val="18"/>
                <w:szCs w:val="18"/>
              </w:rPr>
            </w:pPr>
            <w:r>
              <w:rPr>
                <w:rFonts w:hint="eastAsia" w:ascii="宋体" w:hAnsi="宋体" w:cs="宋体"/>
                <w:kern w:val="0"/>
                <w:sz w:val="18"/>
                <w:szCs w:val="18"/>
              </w:rPr>
              <w:t>48</w:t>
            </w:r>
          </w:p>
        </w:tc>
        <w:tc>
          <w:tcPr>
            <w:tcW w:w="573" w:type="dxa"/>
            <w:vAlign w:val="center"/>
          </w:tcPr>
          <w:p w14:paraId="475FF628">
            <w:pPr>
              <w:jc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4</w:t>
            </w:r>
          </w:p>
        </w:tc>
        <w:tc>
          <w:tcPr>
            <w:tcW w:w="509" w:type="dxa"/>
            <w:vAlign w:val="center"/>
          </w:tcPr>
          <w:p w14:paraId="47732FC7">
            <w:pPr>
              <w:widowControl/>
              <w:jc w:val="center"/>
              <w:textAlignment w:val="center"/>
              <w:rPr>
                <w:rFonts w:ascii="宋体" w:hAnsi="宋体" w:cs="宋体"/>
                <w:kern w:val="0"/>
                <w:sz w:val="18"/>
                <w:szCs w:val="18"/>
              </w:rPr>
            </w:pPr>
            <w:r>
              <w:rPr>
                <w:rFonts w:ascii="宋体" w:hAnsi="宋体" w:cs="宋体"/>
                <w:kern w:val="0"/>
                <w:sz w:val="18"/>
                <w:szCs w:val="18"/>
              </w:rPr>
              <w:t>24</w:t>
            </w:r>
          </w:p>
        </w:tc>
        <w:tc>
          <w:tcPr>
            <w:tcW w:w="364" w:type="dxa"/>
            <w:vAlign w:val="center"/>
          </w:tcPr>
          <w:p w14:paraId="28FCB791">
            <w:pPr>
              <w:widowControl/>
              <w:jc w:val="center"/>
              <w:textAlignment w:val="center"/>
              <w:rPr>
                <w:rFonts w:ascii="宋体" w:hAnsi="宋体" w:cs="宋体"/>
                <w:kern w:val="0"/>
                <w:sz w:val="18"/>
                <w:szCs w:val="18"/>
              </w:rPr>
            </w:pPr>
            <w:r>
              <w:rPr>
                <w:rFonts w:hint="eastAsia" w:ascii="宋体" w:hAnsi="宋体" w:cs="宋体"/>
                <w:kern w:val="0"/>
                <w:sz w:val="18"/>
                <w:szCs w:val="18"/>
              </w:rPr>
              <w:t>3</w:t>
            </w:r>
          </w:p>
        </w:tc>
        <w:tc>
          <w:tcPr>
            <w:tcW w:w="436" w:type="dxa"/>
            <w:vAlign w:val="center"/>
          </w:tcPr>
          <w:p w14:paraId="021AFA17">
            <w:pPr>
              <w:jc w:val="center"/>
              <w:rPr>
                <w:rFonts w:ascii="宋体" w:hAnsi="宋体" w:cs="宋体"/>
                <w:kern w:val="0"/>
                <w:sz w:val="18"/>
                <w:szCs w:val="18"/>
              </w:rPr>
            </w:pPr>
          </w:p>
        </w:tc>
        <w:tc>
          <w:tcPr>
            <w:tcW w:w="452" w:type="dxa"/>
            <w:vAlign w:val="center"/>
          </w:tcPr>
          <w:p w14:paraId="5FF8F19C">
            <w:pPr>
              <w:jc w:val="center"/>
              <w:rPr>
                <w:rFonts w:ascii="宋体" w:hAnsi="宋体" w:cs="宋体"/>
                <w:kern w:val="0"/>
                <w:sz w:val="18"/>
                <w:szCs w:val="18"/>
              </w:rPr>
            </w:pPr>
          </w:p>
        </w:tc>
        <w:tc>
          <w:tcPr>
            <w:tcW w:w="417" w:type="dxa"/>
            <w:vAlign w:val="center"/>
          </w:tcPr>
          <w:p w14:paraId="6C59E2C9">
            <w:pPr>
              <w:jc w:val="center"/>
              <w:rPr>
                <w:rFonts w:ascii="宋体" w:hAnsi="宋体" w:cs="宋体"/>
                <w:kern w:val="0"/>
                <w:sz w:val="18"/>
                <w:szCs w:val="18"/>
              </w:rPr>
            </w:pPr>
          </w:p>
        </w:tc>
        <w:tc>
          <w:tcPr>
            <w:tcW w:w="395" w:type="dxa"/>
            <w:vAlign w:val="center"/>
          </w:tcPr>
          <w:p w14:paraId="4F5E2630">
            <w:pPr>
              <w:widowControl/>
              <w:jc w:val="center"/>
              <w:textAlignment w:val="center"/>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8</w:t>
            </w:r>
          </w:p>
        </w:tc>
        <w:tc>
          <w:tcPr>
            <w:tcW w:w="441" w:type="dxa"/>
            <w:vAlign w:val="center"/>
          </w:tcPr>
          <w:p w14:paraId="69EBF24D">
            <w:pPr>
              <w:jc w:val="center"/>
              <w:rPr>
                <w:rFonts w:ascii="宋体" w:hAnsi="宋体" w:cs="宋体"/>
                <w:kern w:val="0"/>
                <w:sz w:val="18"/>
                <w:szCs w:val="18"/>
              </w:rPr>
            </w:pPr>
          </w:p>
        </w:tc>
        <w:tc>
          <w:tcPr>
            <w:tcW w:w="397" w:type="dxa"/>
            <w:vAlign w:val="center"/>
          </w:tcPr>
          <w:p w14:paraId="1BBB5F46">
            <w:pPr>
              <w:jc w:val="center"/>
              <w:rPr>
                <w:rFonts w:ascii="宋体" w:hAnsi="宋体" w:cs="宋体"/>
                <w:kern w:val="0"/>
                <w:sz w:val="18"/>
                <w:szCs w:val="18"/>
              </w:rPr>
            </w:pPr>
          </w:p>
        </w:tc>
        <w:tc>
          <w:tcPr>
            <w:tcW w:w="477" w:type="dxa"/>
            <w:vAlign w:val="center"/>
          </w:tcPr>
          <w:p w14:paraId="7E42B819">
            <w:pPr>
              <w:widowControl/>
              <w:jc w:val="center"/>
              <w:textAlignment w:val="center"/>
              <w:rPr>
                <w:rFonts w:ascii="宋体" w:hAnsi="宋体" w:cs="宋体"/>
                <w:kern w:val="0"/>
                <w:sz w:val="18"/>
                <w:szCs w:val="18"/>
              </w:rPr>
            </w:pPr>
            <w:r>
              <w:rPr>
                <w:rFonts w:hint="eastAsia" w:ascii="宋体" w:hAnsi="宋体" w:cs="宋体"/>
                <w:kern w:val="0"/>
                <w:sz w:val="18"/>
                <w:szCs w:val="18"/>
              </w:rPr>
              <w:t>⑦</w:t>
            </w:r>
          </w:p>
        </w:tc>
        <w:tc>
          <w:tcPr>
            <w:tcW w:w="813" w:type="dxa"/>
            <w:vMerge w:val="continue"/>
            <w:vAlign w:val="center"/>
          </w:tcPr>
          <w:p w14:paraId="609D95B6">
            <w:pPr>
              <w:widowControl/>
              <w:spacing w:line="360" w:lineRule="exact"/>
              <w:jc w:val="center"/>
              <w:rPr>
                <w:rFonts w:ascii="宋体" w:hAnsi="宋体" w:cs="宋体"/>
                <w:kern w:val="0"/>
                <w:sz w:val="18"/>
                <w:szCs w:val="18"/>
              </w:rPr>
            </w:pPr>
          </w:p>
        </w:tc>
      </w:tr>
      <w:tr w14:paraId="741B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421" w:type="dxa"/>
            <w:vMerge w:val="continue"/>
            <w:textDirection w:val="tbRlV"/>
            <w:vAlign w:val="center"/>
          </w:tcPr>
          <w:p w14:paraId="4AF74A3A">
            <w:pPr>
              <w:spacing w:line="360" w:lineRule="exact"/>
              <w:ind w:left="113" w:right="113"/>
              <w:jc w:val="center"/>
              <w:rPr>
                <w:rFonts w:ascii="宋体" w:hAnsi="宋体" w:cs="宋体"/>
                <w:kern w:val="0"/>
                <w:sz w:val="18"/>
                <w:szCs w:val="18"/>
              </w:rPr>
            </w:pPr>
          </w:p>
        </w:tc>
        <w:tc>
          <w:tcPr>
            <w:tcW w:w="348" w:type="dxa"/>
            <w:vMerge w:val="continue"/>
            <w:textDirection w:val="tbRlV"/>
            <w:vAlign w:val="center"/>
          </w:tcPr>
          <w:p w14:paraId="0BE7778D">
            <w:pPr>
              <w:spacing w:line="360" w:lineRule="exact"/>
              <w:ind w:left="113" w:right="113"/>
              <w:jc w:val="center"/>
              <w:rPr>
                <w:rFonts w:ascii="宋体" w:hAnsi="宋体" w:cs="宋体"/>
                <w:kern w:val="0"/>
                <w:sz w:val="18"/>
                <w:szCs w:val="18"/>
              </w:rPr>
            </w:pPr>
          </w:p>
        </w:tc>
        <w:tc>
          <w:tcPr>
            <w:tcW w:w="396" w:type="dxa"/>
            <w:shd w:val="clear" w:color="auto" w:fill="auto"/>
            <w:vAlign w:val="center"/>
          </w:tcPr>
          <w:p w14:paraId="49E225F4">
            <w:pPr>
              <w:widowControl/>
              <w:jc w:val="center"/>
              <w:textAlignment w:val="center"/>
              <w:rPr>
                <w:rFonts w:ascii="宋体" w:hAnsi="宋体" w:cs="宋体"/>
                <w:kern w:val="0"/>
                <w:sz w:val="18"/>
                <w:szCs w:val="18"/>
              </w:rPr>
            </w:pPr>
            <w:r>
              <w:rPr>
                <w:rFonts w:hint="eastAsia" w:ascii="宋体" w:hAnsi="宋体" w:cs="宋体"/>
                <w:kern w:val="0"/>
                <w:sz w:val="18"/>
                <w:szCs w:val="18"/>
              </w:rPr>
              <w:t>4</w:t>
            </w:r>
          </w:p>
        </w:tc>
        <w:tc>
          <w:tcPr>
            <w:tcW w:w="901" w:type="dxa"/>
            <w:shd w:val="clear" w:color="auto" w:fill="auto"/>
            <w:vAlign w:val="center"/>
          </w:tcPr>
          <w:p w14:paraId="03D6D14B">
            <w:pPr>
              <w:widowControl/>
              <w:jc w:val="center"/>
              <w:textAlignment w:val="center"/>
              <w:rPr>
                <w:rFonts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30345</w:t>
            </w:r>
            <w:r>
              <w:rPr>
                <w:rFonts w:hint="eastAsia" w:ascii="宋体" w:hAnsi="宋体" w:cs="宋体"/>
                <w:kern w:val="0"/>
                <w:sz w:val="18"/>
                <w:szCs w:val="18"/>
              </w:rPr>
              <w:t>Z</w:t>
            </w:r>
          </w:p>
        </w:tc>
        <w:tc>
          <w:tcPr>
            <w:tcW w:w="2322" w:type="dxa"/>
            <w:shd w:val="clear" w:color="auto" w:fill="auto"/>
            <w:vAlign w:val="center"/>
          </w:tcPr>
          <w:p w14:paraId="6327E0F1">
            <w:pPr>
              <w:widowControl/>
              <w:jc w:val="center"/>
              <w:textAlignment w:val="center"/>
              <w:rPr>
                <w:rFonts w:ascii="宋体" w:hAnsi="宋体" w:cs="宋体"/>
                <w:kern w:val="0"/>
                <w:sz w:val="18"/>
                <w:szCs w:val="18"/>
              </w:rPr>
            </w:pPr>
            <w:r>
              <w:rPr>
                <w:rFonts w:hint="eastAsia" w:ascii="宋体" w:hAnsi="宋体" w:cs="宋体"/>
                <w:kern w:val="0"/>
                <w:sz w:val="18"/>
                <w:szCs w:val="18"/>
              </w:rPr>
              <w:t>汽车车身修复技术</w:t>
            </w:r>
          </w:p>
        </w:tc>
        <w:tc>
          <w:tcPr>
            <w:tcW w:w="437" w:type="dxa"/>
            <w:shd w:val="clear" w:color="auto" w:fill="auto"/>
            <w:vAlign w:val="center"/>
          </w:tcPr>
          <w:p w14:paraId="0BED6E52">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490" w:type="dxa"/>
            <w:shd w:val="clear" w:color="auto" w:fill="auto"/>
            <w:vAlign w:val="center"/>
          </w:tcPr>
          <w:p w14:paraId="2EAE016D">
            <w:pPr>
              <w:widowControl/>
              <w:jc w:val="center"/>
              <w:textAlignment w:val="center"/>
              <w:rPr>
                <w:rFonts w:ascii="宋体" w:hAnsi="宋体" w:cs="宋体"/>
                <w:kern w:val="0"/>
                <w:sz w:val="18"/>
                <w:szCs w:val="18"/>
              </w:rPr>
            </w:pPr>
            <w:r>
              <w:rPr>
                <w:rFonts w:ascii="宋体" w:hAnsi="宋体" w:cs="宋体"/>
                <w:kern w:val="0"/>
                <w:sz w:val="18"/>
                <w:szCs w:val="18"/>
              </w:rPr>
              <w:t>48</w:t>
            </w:r>
          </w:p>
        </w:tc>
        <w:tc>
          <w:tcPr>
            <w:tcW w:w="573" w:type="dxa"/>
            <w:shd w:val="clear" w:color="auto" w:fill="auto"/>
            <w:vAlign w:val="center"/>
          </w:tcPr>
          <w:p w14:paraId="647990EE">
            <w:pPr>
              <w:widowControl/>
              <w:jc w:val="center"/>
              <w:textAlignment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4</w:t>
            </w:r>
          </w:p>
        </w:tc>
        <w:tc>
          <w:tcPr>
            <w:tcW w:w="509" w:type="dxa"/>
            <w:shd w:val="clear" w:color="auto" w:fill="auto"/>
            <w:vAlign w:val="center"/>
          </w:tcPr>
          <w:p w14:paraId="26B9EE9A">
            <w:pPr>
              <w:widowControl/>
              <w:jc w:val="center"/>
              <w:textAlignment w:val="center"/>
              <w:rPr>
                <w:rFonts w:ascii="宋体" w:hAnsi="宋体" w:cs="宋体"/>
                <w:kern w:val="0"/>
                <w:sz w:val="18"/>
                <w:szCs w:val="18"/>
              </w:rPr>
            </w:pPr>
            <w:r>
              <w:rPr>
                <w:rFonts w:ascii="宋体" w:hAnsi="宋体" w:cs="宋体"/>
                <w:kern w:val="0"/>
                <w:sz w:val="18"/>
                <w:szCs w:val="18"/>
              </w:rPr>
              <w:t>24</w:t>
            </w:r>
          </w:p>
        </w:tc>
        <w:tc>
          <w:tcPr>
            <w:tcW w:w="364" w:type="dxa"/>
            <w:shd w:val="clear" w:color="auto" w:fill="auto"/>
            <w:vAlign w:val="center"/>
          </w:tcPr>
          <w:p w14:paraId="46035240">
            <w:pPr>
              <w:widowControl/>
              <w:jc w:val="center"/>
              <w:textAlignment w:val="center"/>
              <w:rPr>
                <w:rFonts w:ascii="宋体" w:hAnsi="宋体" w:cs="宋体"/>
                <w:kern w:val="0"/>
                <w:sz w:val="18"/>
                <w:szCs w:val="18"/>
              </w:rPr>
            </w:pPr>
            <w:r>
              <w:rPr>
                <w:rFonts w:ascii="宋体" w:hAnsi="宋体" w:cs="宋体"/>
                <w:kern w:val="0"/>
                <w:sz w:val="18"/>
                <w:szCs w:val="18"/>
              </w:rPr>
              <w:t>3</w:t>
            </w:r>
          </w:p>
        </w:tc>
        <w:tc>
          <w:tcPr>
            <w:tcW w:w="436" w:type="dxa"/>
            <w:shd w:val="clear" w:color="auto" w:fill="auto"/>
            <w:vAlign w:val="center"/>
          </w:tcPr>
          <w:p w14:paraId="087745F5">
            <w:pPr>
              <w:jc w:val="center"/>
              <w:rPr>
                <w:rFonts w:ascii="宋体" w:hAnsi="宋体" w:cs="宋体"/>
                <w:kern w:val="0"/>
                <w:sz w:val="18"/>
                <w:szCs w:val="18"/>
              </w:rPr>
            </w:pPr>
          </w:p>
        </w:tc>
        <w:tc>
          <w:tcPr>
            <w:tcW w:w="452" w:type="dxa"/>
            <w:shd w:val="clear" w:color="auto" w:fill="auto"/>
            <w:vAlign w:val="center"/>
          </w:tcPr>
          <w:p w14:paraId="62C38046">
            <w:pPr>
              <w:jc w:val="center"/>
              <w:rPr>
                <w:rFonts w:ascii="宋体" w:hAnsi="宋体" w:cs="宋体"/>
                <w:kern w:val="0"/>
                <w:sz w:val="18"/>
                <w:szCs w:val="18"/>
              </w:rPr>
            </w:pPr>
          </w:p>
        </w:tc>
        <w:tc>
          <w:tcPr>
            <w:tcW w:w="417" w:type="dxa"/>
            <w:shd w:val="clear" w:color="auto" w:fill="auto"/>
            <w:vAlign w:val="center"/>
          </w:tcPr>
          <w:p w14:paraId="011CE715">
            <w:pPr>
              <w:jc w:val="center"/>
              <w:rPr>
                <w:rFonts w:ascii="宋体" w:hAnsi="宋体" w:cs="宋体"/>
                <w:kern w:val="0"/>
                <w:sz w:val="18"/>
                <w:szCs w:val="18"/>
              </w:rPr>
            </w:pPr>
          </w:p>
        </w:tc>
        <w:tc>
          <w:tcPr>
            <w:tcW w:w="395" w:type="dxa"/>
            <w:shd w:val="clear" w:color="auto" w:fill="auto"/>
            <w:vAlign w:val="center"/>
          </w:tcPr>
          <w:p w14:paraId="4CD9C873">
            <w:pPr>
              <w:widowControl/>
              <w:jc w:val="center"/>
              <w:textAlignment w:val="center"/>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8</w:t>
            </w:r>
          </w:p>
        </w:tc>
        <w:tc>
          <w:tcPr>
            <w:tcW w:w="441" w:type="dxa"/>
            <w:vAlign w:val="center"/>
          </w:tcPr>
          <w:p w14:paraId="59EBC9FB">
            <w:pPr>
              <w:jc w:val="center"/>
              <w:rPr>
                <w:rFonts w:ascii="宋体" w:hAnsi="宋体" w:cs="宋体"/>
                <w:kern w:val="0"/>
                <w:sz w:val="18"/>
                <w:szCs w:val="18"/>
              </w:rPr>
            </w:pPr>
          </w:p>
        </w:tc>
        <w:tc>
          <w:tcPr>
            <w:tcW w:w="397" w:type="dxa"/>
            <w:vAlign w:val="center"/>
          </w:tcPr>
          <w:p w14:paraId="45B07E32">
            <w:pPr>
              <w:jc w:val="center"/>
              <w:rPr>
                <w:rFonts w:ascii="宋体" w:hAnsi="宋体" w:cs="宋体"/>
                <w:kern w:val="0"/>
                <w:sz w:val="18"/>
                <w:szCs w:val="18"/>
              </w:rPr>
            </w:pPr>
          </w:p>
        </w:tc>
        <w:tc>
          <w:tcPr>
            <w:tcW w:w="477" w:type="dxa"/>
            <w:vAlign w:val="center"/>
          </w:tcPr>
          <w:p w14:paraId="1EE6201A">
            <w:pPr>
              <w:widowControl/>
              <w:jc w:val="center"/>
              <w:textAlignment w:val="center"/>
              <w:rPr>
                <w:rFonts w:ascii="宋体" w:hAnsi="宋体" w:cs="宋体"/>
                <w:kern w:val="0"/>
                <w:sz w:val="18"/>
                <w:szCs w:val="18"/>
              </w:rPr>
            </w:pPr>
            <w:r>
              <w:rPr>
                <w:rFonts w:hint="eastAsia" w:ascii="宋体" w:hAnsi="宋体" w:cs="宋体"/>
                <w:kern w:val="0"/>
                <w:sz w:val="18"/>
                <w:szCs w:val="18"/>
              </w:rPr>
              <w:t>②</w:t>
            </w:r>
          </w:p>
        </w:tc>
        <w:tc>
          <w:tcPr>
            <w:tcW w:w="813" w:type="dxa"/>
            <w:vMerge w:val="continue"/>
            <w:vAlign w:val="center"/>
          </w:tcPr>
          <w:p w14:paraId="7D6A5A69">
            <w:pPr>
              <w:widowControl/>
              <w:spacing w:line="360" w:lineRule="exact"/>
              <w:jc w:val="center"/>
              <w:rPr>
                <w:rFonts w:ascii="宋体" w:hAnsi="宋体" w:cs="宋体"/>
                <w:kern w:val="0"/>
                <w:sz w:val="18"/>
                <w:szCs w:val="18"/>
              </w:rPr>
            </w:pPr>
          </w:p>
        </w:tc>
      </w:tr>
      <w:tr w14:paraId="305D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421" w:type="dxa"/>
            <w:vMerge w:val="continue"/>
            <w:textDirection w:val="tbRlV"/>
            <w:vAlign w:val="center"/>
          </w:tcPr>
          <w:p w14:paraId="5B485F5F">
            <w:pPr>
              <w:spacing w:line="360" w:lineRule="exact"/>
              <w:ind w:left="113" w:right="113"/>
              <w:jc w:val="center"/>
              <w:rPr>
                <w:rFonts w:ascii="宋体" w:hAnsi="宋体" w:cs="宋体"/>
                <w:kern w:val="0"/>
                <w:sz w:val="18"/>
                <w:szCs w:val="18"/>
              </w:rPr>
            </w:pPr>
          </w:p>
        </w:tc>
        <w:tc>
          <w:tcPr>
            <w:tcW w:w="348" w:type="dxa"/>
            <w:vMerge w:val="continue"/>
            <w:textDirection w:val="tbRlV"/>
            <w:vAlign w:val="center"/>
          </w:tcPr>
          <w:p w14:paraId="027FA2CC">
            <w:pPr>
              <w:spacing w:line="360" w:lineRule="exact"/>
              <w:ind w:left="113" w:right="113"/>
              <w:jc w:val="center"/>
              <w:rPr>
                <w:rFonts w:ascii="宋体" w:hAnsi="宋体" w:cs="宋体"/>
                <w:kern w:val="0"/>
                <w:sz w:val="18"/>
                <w:szCs w:val="18"/>
              </w:rPr>
            </w:pPr>
          </w:p>
        </w:tc>
        <w:tc>
          <w:tcPr>
            <w:tcW w:w="396" w:type="dxa"/>
            <w:shd w:val="clear" w:color="auto" w:fill="auto"/>
            <w:vAlign w:val="center"/>
          </w:tcPr>
          <w:p w14:paraId="75951312">
            <w:pPr>
              <w:widowControl/>
              <w:jc w:val="center"/>
              <w:textAlignment w:val="center"/>
              <w:rPr>
                <w:rFonts w:ascii="宋体" w:hAnsi="宋体" w:cs="宋体"/>
                <w:kern w:val="0"/>
                <w:sz w:val="18"/>
                <w:szCs w:val="18"/>
              </w:rPr>
            </w:pPr>
            <w:r>
              <w:rPr>
                <w:rFonts w:hint="eastAsia" w:ascii="宋体" w:hAnsi="宋体" w:cs="宋体"/>
                <w:kern w:val="0"/>
                <w:sz w:val="18"/>
                <w:szCs w:val="18"/>
              </w:rPr>
              <w:t>5</w:t>
            </w:r>
          </w:p>
        </w:tc>
        <w:tc>
          <w:tcPr>
            <w:tcW w:w="901" w:type="dxa"/>
            <w:shd w:val="clear" w:color="auto" w:fill="auto"/>
            <w:vAlign w:val="center"/>
          </w:tcPr>
          <w:p w14:paraId="730984C3">
            <w:pPr>
              <w:widowControl/>
              <w:jc w:val="center"/>
              <w:textAlignment w:val="center"/>
              <w:rPr>
                <w:rFonts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30340</w:t>
            </w:r>
            <w:r>
              <w:rPr>
                <w:rFonts w:hint="eastAsia" w:ascii="宋体" w:hAnsi="宋体" w:cs="宋体"/>
                <w:kern w:val="0"/>
                <w:sz w:val="18"/>
                <w:szCs w:val="18"/>
              </w:rPr>
              <w:t>Z</w:t>
            </w:r>
          </w:p>
        </w:tc>
        <w:tc>
          <w:tcPr>
            <w:tcW w:w="2322" w:type="dxa"/>
            <w:shd w:val="clear" w:color="auto" w:fill="auto"/>
            <w:vAlign w:val="center"/>
          </w:tcPr>
          <w:p w14:paraId="4F371AE9">
            <w:pPr>
              <w:widowControl/>
              <w:jc w:val="center"/>
              <w:textAlignment w:val="center"/>
              <w:rPr>
                <w:rFonts w:ascii="宋体" w:hAnsi="宋体" w:cs="宋体"/>
                <w:kern w:val="0"/>
                <w:sz w:val="18"/>
                <w:szCs w:val="18"/>
              </w:rPr>
            </w:pPr>
            <w:r>
              <w:rPr>
                <w:rFonts w:hint="eastAsia" w:ascii="宋体" w:hAnsi="宋体" w:cs="宋体"/>
                <w:kern w:val="0"/>
                <w:sz w:val="18"/>
                <w:szCs w:val="18"/>
              </w:rPr>
              <w:t>汽车车险查勘与定损</w:t>
            </w:r>
          </w:p>
        </w:tc>
        <w:tc>
          <w:tcPr>
            <w:tcW w:w="437" w:type="dxa"/>
            <w:shd w:val="clear" w:color="auto" w:fill="auto"/>
            <w:vAlign w:val="center"/>
          </w:tcPr>
          <w:p w14:paraId="1010300B">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490" w:type="dxa"/>
            <w:shd w:val="clear" w:color="auto" w:fill="auto"/>
            <w:vAlign w:val="center"/>
          </w:tcPr>
          <w:p w14:paraId="580FCFD7">
            <w:pPr>
              <w:widowControl/>
              <w:jc w:val="center"/>
              <w:textAlignment w:val="center"/>
              <w:rPr>
                <w:rFonts w:ascii="宋体" w:hAnsi="宋体" w:cs="宋体"/>
                <w:kern w:val="0"/>
                <w:sz w:val="18"/>
                <w:szCs w:val="18"/>
              </w:rPr>
            </w:pPr>
            <w:r>
              <w:rPr>
                <w:rFonts w:hint="eastAsia" w:ascii="宋体" w:hAnsi="宋体" w:cs="宋体"/>
                <w:kern w:val="0"/>
                <w:sz w:val="18"/>
                <w:szCs w:val="18"/>
              </w:rPr>
              <w:t>48</w:t>
            </w:r>
          </w:p>
        </w:tc>
        <w:tc>
          <w:tcPr>
            <w:tcW w:w="573" w:type="dxa"/>
            <w:shd w:val="clear" w:color="auto" w:fill="auto"/>
            <w:vAlign w:val="center"/>
          </w:tcPr>
          <w:p w14:paraId="71A54DA2">
            <w:pPr>
              <w:widowControl/>
              <w:jc w:val="center"/>
              <w:textAlignment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4</w:t>
            </w:r>
          </w:p>
        </w:tc>
        <w:tc>
          <w:tcPr>
            <w:tcW w:w="509" w:type="dxa"/>
            <w:shd w:val="clear" w:color="auto" w:fill="auto"/>
            <w:vAlign w:val="center"/>
          </w:tcPr>
          <w:p w14:paraId="6DA03A95">
            <w:pPr>
              <w:widowControl/>
              <w:jc w:val="center"/>
              <w:textAlignment w:val="center"/>
              <w:rPr>
                <w:rFonts w:ascii="宋体" w:hAnsi="宋体" w:cs="宋体"/>
                <w:kern w:val="0"/>
                <w:sz w:val="18"/>
                <w:szCs w:val="18"/>
              </w:rPr>
            </w:pPr>
            <w:r>
              <w:rPr>
                <w:rFonts w:ascii="宋体" w:hAnsi="宋体" w:cs="宋体"/>
                <w:kern w:val="0"/>
                <w:sz w:val="18"/>
                <w:szCs w:val="18"/>
              </w:rPr>
              <w:t>24</w:t>
            </w:r>
          </w:p>
        </w:tc>
        <w:tc>
          <w:tcPr>
            <w:tcW w:w="364" w:type="dxa"/>
            <w:shd w:val="clear" w:color="auto" w:fill="auto"/>
            <w:vAlign w:val="center"/>
          </w:tcPr>
          <w:p w14:paraId="36F45459">
            <w:pPr>
              <w:widowControl/>
              <w:jc w:val="center"/>
              <w:textAlignment w:val="center"/>
              <w:rPr>
                <w:rFonts w:ascii="宋体" w:hAnsi="宋体" w:cs="宋体"/>
                <w:kern w:val="0"/>
                <w:sz w:val="18"/>
                <w:szCs w:val="18"/>
              </w:rPr>
            </w:pPr>
            <w:r>
              <w:rPr>
                <w:rFonts w:hint="eastAsia" w:ascii="宋体" w:hAnsi="宋体" w:cs="宋体"/>
                <w:kern w:val="0"/>
                <w:sz w:val="18"/>
                <w:szCs w:val="18"/>
              </w:rPr>
              <w:t>3</w:t>
            </w:r>
          </w:p>
        </w:tc>
        <w:tc>
          <w:tcPr>
            <w:tcW w:w="436" w:type="dxa"/>
            <w:shd w:val="clear" w:color="auto" w:fill="auto"/>
            <w:vAlign w:val="center"/>
          </w:tcPr>
          <w:p w14:paraId="5654BBAA">
            <w:pPr>
              <w:jc w:val="center"/>
              <w:rPr>
                <w:rFonts w:ascii="宋体" w:hAnsi="宋体" w:cs="宋体"/>
                <w:kern w:val="0"/>
                <w:sz w:val="18"/>
                <w:szCs w:val="18"/>
              </w:rPr>
            </w:pPr>
          </w:p>
        </w:tc>
        <w:tc>
          <w:tcPr>
            <w:tcW w:w="452" w:type="dxa"/>
            <w:shd w:val="clear" w:color="auto" w:fill="auto"/>
            <w:vAlign w:val="center"/>
          </w:tcPr>
          <w:p w14:paraId="0BB040BA">
            <w:pPr>
              <w:jc w:val="center"/>
              <w:rPr>
                <w:rFonts w:ascii="宋体" w:hAnsi="宋体" w:cs="宋体"/>
                <w:kern w:val="0"/>
                <w:sz w:val="18"/>
                <w:szCs w:val="18"/>
              </w:rPr>
            </w:pPr>
          </w:p>
        </w:tc>
        <w:tc>
          <w:tcPr>
            <w:tcW w:w="417" w:type="dxa"/>
            <w:shd w:val="clear" w:color="auto" w:fill="auto"/>
            <w:vAlign w:val="center"/>
          </w:tcPr>
          <w:p w14:paraId="03AFDC7E">
            <w:pPr>
              <w:jc w:val="center"/>
              <w:rPr>
                <w:rFonts w:ascii="宋体" w:hAnsi="宋体" w:cs="宋体"/>
                <w:kern w:val="0"/>
                <w:sz w:val="18"/>
                <w:szCs w:val="18"/>
              </w:rPr>
            </w:pPr>
          </w:p>
        </w:tc>
        <w:tc>
          <w:tcPr>
            <w:tcW w:w="395" w:type="dxa"/>
            <w:shd w:val="clear" w:color="auto" w:fill="auto"/>
            <w:vAlign w:val="center"/>
          </w:tcPr>
          <w:p w14:paraId="0CAA74BD">
            <w:pPr>
              <w:jc w:val="center"/>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8</w:t>
            </w:r>
          </w:p>
        </w:tc>
        <w:tc>
          <w:tcPr>
            <w:tcW w:w="441" w:type="dxa"/>
            <w:shd w:val="clear" w:color="auto" w:fill="auto"/>
            <w:vAlign w:val="center"/>
          </w:tcPr>
          <w:p w14:paraId="024D3B86">
            <w:pPr>
              <w:jc w:val="center"/>
              <w:rPr>
                <w:rFonts w:ascii="宋体" w:hAnsi="宋体" w:cs="宋体"/>
                <w:kern w:val="0"/>
                <w:sz w:val="18"/>
                <w:szCs w:val="18"/>
              </w:rPr>
            </w:pPr>
          </w:p>
        </w:tc>
        <w:tc>
          <w:tcPr>
            <w:tcW w:w="397" w:type="dxa"/>
            <w:shd w:val="clear" w:color="auto" w:fill="auto"/>
            <w:vAlign w:val="center"/>
          </w:tcPr>
          <w:p w14:paraId="67F13462">
            <w:pPr>
              <w:jc w:val="center"/>
              <w:rPr>
                <w:rFonts w:ascii="宋体" w:hAnsi="宋体" w:cs="宋体"/>
                <w:kern w:val="0"/>
                <w:sz w:val="18"/>
                <w:szCs w:val="18"/>
              </w:rPr>
            </w:pPr>
          </w:p>
        </w:tc>
        <w:tc>
          <w:tcPr>
            <w:tcW w:w="477" w:type="dxa"/>
            <w:shd w:val="clear" w:color="auto" w:fill="auto"/>
            <w:vAlign w:val="center"/>
          </w:tcPr>
          <w:p w14:paraId="2B736FFE">
            <w:pPr>
              <w:widowControl/>
              <w:jc w:val="center"/>
              <w:textAlignment w:val="center"/>
              <w:rPr>
                <w:rFonts w:ascii="宋体" w:hAnsi="宋体" w:cs="宋体"/>
                <w:kern w:val="0"/>
                <w:sz w:val="18"/>
                <w:szCs w:val="18"/>
              </w:rPr>
            </w:pPr>
            <w:r>
              <w:rPr>
                <w:rFonts w:hint="eastAsia" w:ascii="宋体" w:hAnsi="宋体" w:cs="宋体"/>
                <w:kern w:val="0"/>
                <w:sz w:val="18"/>
                <w:szCs w:val="18"/>
              </w:rPr>
              <w:t>⑦</w:t>
            </w:r>
          </w:p>
        </w:tc>
        <w:tc>
          <w:tcPr>
            <w:tcW w:w="813" w:type="dxa"/>
            <w:vMerge w:val="continue"/>
            <w:vAlign w:val="center"/>
          </w:tcPr>
          <w:p w14:paraId="069C2C55">
            <w:pPr>
              <w:widowControl/>
              <w:spacing w:line="360" w:lineRule="exact"/>
              <w:jc w:val="center"/>
              <w:rPr>
                <w:rFonts w:ascii="宋体" w:hAnsi="宋体" w:cs="宋体"/>
                <w:kern w:val="0"/>
                <w:sz w:val="18"/>
                <w:szCs w:val="18"/>
              </w:rPr>
            </w:pPr>
          </w:p>
        </w:tc>
      </w:tr>
      <w:tr w14:paraId="093A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421" w:type="dxa"/>
            <w:vMerge w:val="continue"/>
            <w:textDirection w:val="tbRlV"/>
            <w:vAlign w:val="center"/>
          </w:tcPr>
          <w:p w14:paraId="0BA54A23">
            <w:pPr>
              <w:spacing w:line="360" w:lineRule="exact"/>
              <w:ind w:left="113" w:right="113"/>
              <w:jc w:val="center"/>
              <w:rPr>
                <w:rFonts w:ascii="宋体" w:hAnsi="宋体" w:cs="宋体"/>
                <w:kern w:val="0"/>
                <w:sz w:val="18"/>
                <w:szCs w:val="18"/>
              </w:rPr>
            </w:pPr>
          </w:p>
        </w:tc>
        <w:tc>
          <w:tcPr>
            <w:tcW w:w="348" w:type="dxa"/>
            <w:vMerge w:val="continue"/>
            <w:textDirection w:val="tbRlV"/>
            <w:vAlign w:val="center"/>
          </w:tcPr>
          <w:p w14:paraId="5F19E7BF">
            <w:pPr>
              <w:spacing w:line="360" w:lineRule="exact"/>
              <w:ind w:left="113" w:right="113"/>
              <w:jc w:val="center"/>
              <w:rPr>
                <w:rFonts w:ascii="宋体" w:hAnsi="宋体" w:cs="宋体"/>
                <w:kern w:val="0"/>
                <w:sz w:val="18"/>
                <w:szCs w:val="18"/>
              </w:rPr>
            </w:pPr>
          </w:p>
        </w:tc>
        <w:tc>
          <w:tcPr>
            <w:tcW w:w="396" w:type="dxa"/>
            <w:shd w:val="clear" w:color="auto" w:fill="auto"/>
            <w:vAlign w:val="center"/>
          </w:tcPr>
          <w:p w14:paraId="7FDC6BB7">
            <w:pPr>
              <w:widowControl/>
              <w:jc w:val="center"/>
              <w:textAlignment w:val="center"/>
              <w:rPr>
                <w:rFonts w:ascii="宋体" w:hAnsi="宋体" w:cs="宋体"/>
                <w:kern w:val="0"/>
                <w:sz w:val="18"/>
                <w:szCs w:val="18"/>
              </w:rPr>
            </w:pPr>
            <w:r>
              <w:rPr>
                <w:rFonts w:hint="eastAsia" w:ascii="宋体" w:hAnsi="宋体" w:cs="宋体"/>
                <w:kern w:val="0"/>
                <w:sz w:val="18"/>
                <w:szCs w:val="18"/>
              </w:rPr>
              <w:t>6</w:t>
            </w:r>
          </w:p>
        </w:tc>
        <w:tc>
          <w:tcPr>
            <w:tcW w:w="901" w:type="dxa"/>
            <w:shd w:val="clear" w:color="auto" w:fill="auto"/>
            <w:vAlign w:val="center"/>
          </w:tcPr>
          <w:p w14:paraId="461D49CF">
            <w:pPr>
              <w:widowControl/>
              <w:jc w:val="center"/>
              <w:textAlignment w:val="center"/>
              <w:rPr>
                <w:rFonts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30328</w:t>
            </w:r>
            <w:r>
              <w:rPr>
                <w:rFonts w:hint="eastAsia" w:ascii="宋体" w:hAnsi="宋体" w:cs="宋体"/>
                <w:kern w:val="0"/>
                <w:sz w:val="18"/>
                <w:szCs w:val="18"/>
              </w:rPr>
              <w:t>Z</w:t>
            </w:r>
          </w:p>
        </w:tc>
        <w:tc>
          <w:tcPr>
            <w:tcW w:w="2322" w:type="dxa"/>
            <w:shd w:val="clear" w:color="auto" w:fill="auto"/>
            <w:vAlign w:val="center"/>
          </w:tcPr>
          <w:p w14:paraId="6CA56DA0">
            <w:pPr>
              <w:widowControl/>
              <w:jc w:val="center"/>
              <w:textAlignment w:val="center"/>
              <w:rPr>
                <w:rFonts w:ascii="宋体" w:hAnsi="宋体" w:cs="宋体"/>
                <w:kern w:val="0"/>
                <w:sz w:val="18"/>
                <w:szCs w:val="18"/>
              </w:rPr>
            </w:pPr>
            <w:r>
              <w:rPr>
                <w:rFonts w:hint="eastAsia" w:ascii="宋体" w:hAnsi="宋体" w:cs="宋体"/>
                <w:kern w:val="0"/>
                <w:sz w:val="18"/>
                <w:szCs w:val="18"/>
              </w:rPr>
              <w:t>汽车维修企业管理</w:t>
            </w:r>
          </w:p>
        </w:tc>
        <w:tc>
          <w:tcPr>
            <w:tcW w:w="437" w:type="dxa"/>
            <w:shd w:val="clear" w:color="auto" w:fill="auto"/>
            <w:vAlign w:val="center"/>
          </w:tcPr>
          <w:p w14:paraId="216B94C1">
            <w:pPr>
              <w:widowControl/>
              <w:jc w:val="center"/>
              <w:textAlignment w:val="center"/>
              <w:rPr>
                <w:rFonts w:ascii="宋体" w:hAnsi="宋体" w:cs="宋体"/>
                <w:kern w:val="0"/>
                <w:sz w:val="18"/>
                <w:szCs w:val="18"/>
              </w:rPr>
            </w:pPr>
            <w:r>
              <w:rPr>
                <w:rFonts w:ascii="宋体" w:hAnsi="宋体" w:cs="宋体"/>
                <w:kern w:val="0"/>
                <w:sz w:val="18"/>
                <w:szCs w:val="18"/>
              </w:rPr>
              <w:t>B</w:t>
            </w:r>
          </w:p>
        </w:tc>
        <w:tc>
          <w:tcPr>
            <w:tcW w:w="490" w:type="dxa"/>
            <w:shd w:val="clear" w:color="auto" w:fill="auto"/>
            <w:vAlign w:val="center"/>
          </w:tcPr>
          <w:p w14:paraId="37366CE2">
            <w:pPr>
              <w:widowControl/>
              <w:jc w:val="center"/>
              <w:textAlignment w:val="center"/>
              <w:rPr>
                <w:rFonts w:ascii="宋体" w:hAnsi="宋体" w:cs="宋体"/>
                <w:kern w:val="0"/>
                <w:sz w:val="18"/>
                <w:szCs w:val="18"/>
              </w:rPr>
            </w:pPr>
            <w:r>
              <w:rPr>
                <w:rFonts w:hint="eastAsia" w:ascii="宋体" w:hAnsi="宋体" w:cs="宋体"/>
                <w:kern w:val="0"/>
                <w:sz w:val="18"/>
                <w:szCs w:val="18"/>
              </w:rPr>
              <w:t>48</w:t>
            </w:r>
          </w:p>
        </w:tc>
        <w:tc>
          <w:tcPr>
            <w:tcW w:w="573" w:type="dxa"/>
            <w:shd w:val="clear" w:color="auto" w:fill="auto"/>
            <w:vAlign w:val="center"/>
          </w:tcPr>
          <w:p w14:paraId="3DFBD97E">
            <w:pPr>
              <w:widowControl/>
              <w:jc w:val="center"/>
              <w:textAlignment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4</w:t>
            </w:r>
          </w:p>
        </w:tc>
        <w:tc>
          <w:tcPr>
            <w:tcW w:w="509" w:type="dxa"/>
            <w:shd w:val="clear" w:color="auto" w:fill="auto"/>
            <w:vAlign w:val="center"/>
          </w:tcPr>
          <w:p w14:paraId="01D383E1">
            <w:pPr>
              <w:widowControl/>
              <w:jc w:val="center"/>
              <w:textAlignment w:val="center"/>
              <w:rPr>
                <w:rFonts w:ascii="宋体" w:hAnsi="宋体" w:cs="宋体"/>
                <w:kern w:val="0"/>
                <w:sz w:val="18"/>
                <w:szCs w:val="18"/>
              </w:rPr>
            </w:pPr>
            <w:r>
              <w:rPr>
                <w:rFonts w:ascii="宋体" w:hAnsi="宋体" w:cs="宋体"/>
                <w:kern w:val="0"/>
                <w:sz w:val="18"/>
                <w:szCs w:val="18"/>
              </w:rPr>
              <w:t>24</w:t>
            </w:r>
          </w:p>
        </w:tc>
        <w:tc>
          <w:tcPr>
            <w:tcW w:w="364" w:type="dxa"/>
            <w:shd w:val="clear" w:color="auto" w:fill="auto"/>
            <w:vAlign w:val="center"/>
          </w:tcPr>
          <w:p w14:paraId="2A76FEB2">
            <w:pPr>
              <w:widowControl/>
              <w:jc w:val="center"/>
              <w:textAlignment w:val="center"/>
              <w:rPr>
                <w:rFonts w:ascii="宋体" w:hAnsi="宋体" w:cs="宋体"/>
                <w:kern w:val="0"/>
                <w:sz w:val="18"/>
                <w:szCs w:val="18"/>
              </w:rPr>
            </w:pPr>
            <w:r>
              <w:rPr>
                <w:rFonts w:hint="eastAsia" w:ascii="宋体" w:hAnsi="宋体" w:cs="宋体"/>
                <w:kern w:val="0"/>
                <w:sz w:val="18"/>
                <w:szCs w:val="18"/>
              </w:rPr>
              <w:t>3</w:t>
            </w:r>
          </w:p>
        </w:tc>
        <w:tc>
          <w:tcPr>
            <w:tcW w:w="436" w:type="dxa"/>
            <w:shd w:val="clear" w:color="auto" w:fill="auto"/>
            <w:vAlign w:val="center"/>
          </w:tcPr>
          <w:p w14:paraId="3215AFBC">
            <w:pPr>
              <w:jc w:val="center"/>
              <w:rPr>
                <w:rFonts w:ascii="宋体" w:hAnsi="宋体" w:cs="宋体"/>
                <w:kern w:val="0"/>
                <w:sz w:val="18"/>
                <w:szCs w:val="18"/>
              </w:rPr>
            </w:pPr>
          </w:p>
        </w:tc>
        <w:tc>
          <w:tcPr>
            <w:tcW w:w="452" w:type="dxa"/>
            <w:shd w:val="clear" w:color="auto" w:fill="auto"/>
            <w:vAlign w:val="center"/>
          </w:tcPr>
          <w:p w14:paraId="05038B34">
            <w:pPr>
              <w:jc w:val="center"/>
              <w:rPr>
                <w:rFonts w:ascii="宋体" w:hAnsi="宋体" w:cs="宋体"/>
                <w:kern w:val="0"/>
                <w:sz w:val="18"/>
                <w:szCs w:val="18"/>
              </w:rPr>
            </w:pPr>
          </w:p>
        </w:tc>
        <w:tc>
          <w:tcPr>
            <w:tcW w:w="417" w:type="dxa"/>
            <w:shd w:val="clear" w:color="auto" w:fill="auto"/>
            <w:vAlign w:val="center"/>
          </w:tcPr>
          <w:p w14:paraId="73FFFD70">
            <w:pPr>
              <w:jc w:val="center"/>
              <w:rPr>
                <w:rFonts w:ascii="宋体" w:hAnsi="宋体" w:cs="宋体"/>
                <w:kern w:val="0"/>
                <w:sz w:val="18"/>
                <w:szCs w:val="18"/>
              </w:rPr>
            </w:pPr>
          </w:p>
        </w:tc>
        <w:tc>
          <w:tcPr>
            <w:tcW w:w="395" w:type="dxa"/>
            <w:shd w:val="clear" w:color="auto" w:fill="auto"/>
            <w:vAlign w:val="center"/>
          </w:tcPr>
          <w:p w14:paraId="3EAAB0B1">
            <w:pPr>
              <w:jc w:val="center"/>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8</w:t>
            </w:r>
          </w:p>
        </w:tc>
        <w:tc>
          <w:tcPr>
            <w:tcW w:w="441" w:type="dxa"/>
            <w:shd w:val="clear" w:color="auto" w:fill="auto"/>
            <w:vAlign w:val="center"/>
          </w:tcPr>
          <w:p w14:paraId="35494BA5">
            <w:pPr>
              <w:jc w:val="center"/>
              <w:rPr>
                <w:rFonts w:ascii="宋体" w:hAnsi="宋体" w:cs="宋体"/>
                <w:kern w:val="0"/>
                <w:sz w:val="18"/>
                <w:szCs w:val="18"/>
              </w:rPr>
            </w:pPr>
          </w:p>
        </w:tc>
        <w:tc>
          <w:tcPr>
            <w:tcW w:w="397" w:type="dxa"/>
            <w:shd w:val="clear" w:color="auto" w:fill="auto"/>
            <w:vAlign w:val="center"/>
          </w:tcPr>
          <w:p w14:paraId="57E7CE82">
            <w:pPr>
              <w:jc w:val="center"/>
              <w:rPr>
                <w:rFonts w:ascii="宋体" w:hAnsi="宋体" w:cs="宋体"/>
                <w:kern w:val="0"/>
                <w:sz w:val="18"/>
                <w:szCs w:val="18"/>
              </w:rPr>
            </w:pPr>
          </w:p>
        </w:tc>
        <w:tc>
          <w:tcPr>
            <w:tcW w:w="477" w:type="dxa"/>
            <w:shd w:val="clear" w:color="auto" w:fill="auto"/>
            <w:vAlign w:val="center"/>
          </w:tcPr>
          <w:p w14:paraId="72EA3BB2">
            <w:pPr>
              <w:widowControl/>
              <w:jc w:val="center"/>
              <w:textAlignment w:val="center"/>
              <w:rPr>
                <w:rFonts w:ascii="宋体" w:hAnsi="宋体" w:cs="宋体"/>
                <w:kern w:val="0"/>
                <w:sz w:val="18"/>
                <w:szCs w:val="18"/>
              </w:rPr>
            </w:pPr>
            <w:r>
              <w:rPr>
                <w:rFonts w:hint="eastAsia" w:ascii="宋体" w:hAnsi="宋体" w:cs="宋体"/>
                <w:kern w:val="0"/>
                <w:sz w:val="18"/>
                <w:szCs w:val="18"/>
              </w:rPr>
              <w:t>⑦</w:t>
            </w:r>
          </w:p>
        </w:tc>
        <w:tc>
          <w:tcPr>
            <w:tcW w:w="813" w:type="dxa"/>
            <w:vMerge w:val="continue"/>
            <w:vAlign w:val="center"/>
          </w:tcPr>
          <w:p w14:paraId="1F012024">
            <w:pPr>
              <w:widowControl/>
              <w:spacing w:line="360" w:lineRule="exact"/>
              <w:jc w:val="center"/>
              <w:rPr>
                <w:rFonts w:ascii="宋体" w:hAnsi="宋体" w:cs="宋体"/>
                <w:kern w:val="0"/>
                <w:sz w:val="18"/>
                <w:szCs w:val="18"/>
              </w:rPr>
            </w:pPr>
          </w:p>
        </w:tc>
      </w:tr>
      <w:tr w14:paraId="25C3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421" w:type="dxa"/>
            <w:vMerge w:val="continue"/>
            <w:textDirection w:val="tbRlV"/>
            <w:vAlign w:val="center"/>
          </w:tcPr>
          <w:p w14:paraId="2D95E7F3">
            <w:pPr>
              <w:widowControl/>
              <w:spacing w:line="360" w:lineRule="exact"/>
              <w:ind w:left="113" w:right="113"/>
              <w:jc w:val="center"/>
              <w:rPr>
                <w:rFonts w:ascii="宋体" w:hAnsi="宋体" w:cs="宋体"/>
                <w:kern w:val="0"/>
                <w:sz w:val="18"/>
                <w:szCs w:val="18"/>
              </w:rPr>
            </w:pPr>
          </w:p>
        </w:tc>
        <w:tc>
          <w:tcPr>
            <w:tcW w:w="348" w:type="dxa"/>
            <w:vMerge w:val="continue"/>
            <w:textDirection w:val="tbRlV"/>
            <w:vAlign w:val="center"/>
          </w:tcPr>
          <w:p w14:paraId="6AF0127E">
            <w:pPr>
              <w:widowControl/>
              <w:spacing w:line="360" w:lineRule="exact"/>
              <w:ind w:left="113" w:right="113"/>
              <w:jc w:val="center"/>
              <w:rPr>
                <w:rFonts w:ascii="宋体" w:hAnsi="宋体" w:cs="宋体"/>
                <w:kern w:val="0"/>
                <w:sz w:val="18"/>
                <w:szCs w:val="18"/>
              </w:rPr>
            </w:pPr>
          </w:p>
        </w:tc>
        <w:tc>
          <w:tcPr>
            <w:tcW w:w="1297" w:type="dxa"/>
            <w:gridSpan w:val="2"/>
            <w:vAlign w:val="center"/>
          </w:tcPr>
          <w:p w14:paraId="170254FA">
            <w:pPr>
              <w:widowControl/>
              <w:spacing w:line="360" w:lineRule="exact"/>
              <w:jc w:val="center"/>
              <w:rPr>
                <w:rFonts w:ascii="宋体" w:hAnsi="宋体" w:cs="宋体"/>
                <w:kern w:val="0"/>
                <w:sz w:val="18"/>
                <w:szCs w:val="18"/>
              </w:rPr>
            </w:pPr>
            <w:r>
              <w:rPr>
                <w:rFonts w:hint="eastAsia" w:ascii="宋体" w:hAnsi="宋体" w:cs="宋体"/>
                <w:b/>
                <w:bCs/>
                <w:kern w:val="0"/>
                <w:sz w:val="18"/>
                <w:szCs w:val="18"/>
              </w:rPr>
              <w:t>小   计</w:t>
            </w:r>
          </w:p>
        </w:tc>
        <w:tc>
          <w:tcPr>
            <w:tcW w:w="2322" w:type="dxa"/>
            <w:vAlign w:val="center"/>
          </w:tcPr>
          <w:p w14:paraId="4F82AF32">
            <w:pPr>
              <w:widowControl/>
              <w:spacing w:line="360" w:lineRule="exact"/>
              <w:jc w:val="center"/>
              <w:rPr>
                <w:rFonts w:ascii="宋体" w:hAnsi="宋体" w:cs="宋体"/>
                <w:kern w:val="0"/>
                <w:sz w:val="18"/>
                <w:szCs w:val="18"/>
              </w:rPr>
            </w:pPr>
          </w:p>
        </w:tc>
        <w:tc>
          <w:tcPr>
            <w:tcW w:w="437" w:type="dxa"/>
            <w:vAlign w:val="center"/>
          </w:tcPr>
          <w:p w14:paraId="6387E9BA">
            <w:pPr>
              <w:widowControl/>
              <w:spacing w:line="360" w:lineRule="exact"/>
              <w:jc w:val="center"/>
              <w:rPr>
                <w:rFonts w:ascii="宋体" w:hAnsi="宋体" w:cs="宋体"/>
                <w:kern w:val="0"/>
                <w:sz w:val="18"/>
                <w:szCs w:val="18"/>
              </w:rPr>
            </w:pPr>
          </w:p>
        </w:tc>
        <w:tc>
          <w:tcPr>
            <w:tcW w:w="490" w:type="dxa"/>
            <w:vAlign w:val="center"/>
          </w:tcPr>
          <w:p w14:paraId="701E793B">
            <w:pPr>
              <w:widowControl/>
              <w:jc w:val="center"/>
              <w:textAlignment w:val="center"/>
              <w:rPr>
                <w:rFonts w:ascii="宋体" w:hAnsi="宋体" w:cs="宋体"/>
                <w:kern w:val="0"/>
                <w:sz w:val="18"/>
                <w:szCs w:val="18"/>
              </w:rPr>
            </w:pPr>
            <w:r>
              <w:rPr>
                <w:rFonts w:ascii="宋体" w:hAnsi="宋体" w:cs="宋体"/>
                <w:kern w:val="0"/>
                <w:sz w:val="18"/>
                <w:szCs w:val="18"/>
              </w:rPr>
              <w:t>192</w:t>
            </w:r>
          </w:p>
        </w:tc>
        <w:tc>
          <w:tcPr>
            <w:tcW w:w="573" w:type="dxa"/>
            <w:vAlign w:val="center"/>
          </w:tcPr>
          <w:p w14:paraId="5C1DC584">
            <w:pPr>
              <w:widowControl/>
              <w:jc w:val="center"/>
              <w:textAlignment w:val="center"/>
              <w:rPr>
                <w:rFonts w:ascii="宋体" w:hAnsi="宋体" w:cs="宋体"/>
                <w:kern w:val="0"/>
                <w:sz w:val="18"/>
                <w:szCs w:val="18"/>
              </w:rPr>
            </w:pPr>
            <w:r>
              <w:rPr>
                <w:rFonts w:hint="eastAsia" w:ascii="宋体" w:hAnsi="宋体" w:cs="宋体"/>
                <w:kern w:val="0"/>
                <w:sz w:val="18"/>
                <w:szCs w:val="18"/>
              </w:rPr>
              <w:t>9</w:t>
            </w:r>
            <w:r>
              <w:rPr>
                <w:rFonts w:ascii="宋体" w:hAnsi="宋体" w:cs="宋体"/>
                <w:kern w:val="0"/>
                <w:sz w:val="18"/>
                <w:szCs w:val="18"/>
              </w:rPr>
              <w:t>6</w:t>
            </w:r>
          </w:p>
        </w:tc>
        <w:tc>
          <w:tcPr>
            <w:tcW w:w="509" w:type="dxa"/>
            <w:vAlign w:val="center"/>
          </w:tcPr>
          <w:p w14:paraId="7D2F472B">
            <w:pPr>
              <w:widowControl/>
              <w:jc w:val="center"/>
              <w:textAlignment w:val="center"/>
              <w:rPr>
                <w:rFonts w:ascii="宋体" w:hAnsi="宋体" w:cs="宋体"/>
                <w:kern w:val="0"/>
                <w:sz w:val="18"/>
                <w:szCs w:val="18"/>
              </w:rPr>
            </w:pPr>
            <w:r>
              <w:rPr>
                <w:rFonts w:ascii="宋体" w:hAnsi="宋体" w:cs="宋体"/>
                <w:kern w:val="0"/>
                <w:sz w:val="18"/>
                <w:szCs w:val="18"/>
              </w:rPr>
              <w:t>96</w:t>
            </w:r>
          </w:p>
        </w:tc>
        <w:tc>
          <w:tcPr>
            <w:tcW w:w="364" w:type="dxa"/>
            <w:vAlign w:val="center"/>
          </w:tcPr>
          <w:p w14:paraId="19CA443E">
            <w:pPr>
              <w:widowControl/>
              <w:jc w:val="center"/>
              <w:textAlignment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436" w:type="dxa"/>
            <w:vAlign w:val="center"/>
          </w:tcPr>
          <w:p w14:paraId="7FA8CFAB">
            <w:pPr>
              <w:jc w:val="center"/>
              <w:rPr>
                <w:rFonts w:ascii="宋体" w:hAnsi="宋体" w:cs="宋体"/>
                <w:kern w:val="0"/>
                <w:sz w:val="18"/>
                <w:szCs w:val="18"/>
              </w:rPr>
            </w:pPr>
            <w:r>
              <w:rPr>
                <w:rFonts w:hint="eastAsia" w:ascii="宋体" w:hAnsi="宋体" w:cs="宋体"/>
                <w:kern w:val="0"/>
                <w:sz w:val="18"/>
                <w:szCs w:val="18"/>
              </w:rPr>
              <w:t>0</w:t>
            </w:r>
          </w:p>
        </w:tc>
        <w:tc>
          <w:tcPr>
            <w:tcW w:w="452" w:type="dxa"/>
            <w:vAlign w:val="center"/>
          </w:tcPr>
          <w:p w14:paraId="0A33C876">
            <w:pPr>
              <w:jc w:val="center"/>
              <w:rPr>
                <w:rFonts w:ascii="宋体" w:hAnsi="宋体" w:cs="宋体"/>
                <w:kern w:val="0"/>
                <w:sz w:val="18"/>
                <w:szCs w:val="18"/>
              </w:rPr>
            </w:pPr>
            <w:r>
              <w:rPr>
                <w:rFonts w:hint="eastAsia" w:ascii="宋体" w:hAnsi="宋体" w:cs="宋体"/>
                <w:kern w:val="0"/>
                <w:sz w:val="18"/>
                <w:szCs w:val="18"/>
              </w:rPr>
              <w:t>0</w:t>
            </w:r>
          </w:p>
        </w:tc>
        <w:tc>
          <w:tcPr>
            <w:tcW w:w="417" w:type="dxa"/>
            <w:vAlign w:val="center"/>
          </w:tcPr>
          <w:p w14:paraId="7F9E1BB9">
            <w:pPr>
              <w:jc w:val="center"/>
              <w:rPr>
                <w:rFonts w:ascii="宋体" w:hAnsi="宋体" w:cs="宋体"/>
                <w:kern w:val="0"/>
                <w:sz w:val="18"/>
                <w:szCs w:val="18"/>
              </w:rPr>
            </w:pPr>
            <w:r>
              <w:rPr>
                <w:rFonts w:hint="eastAsia" w:ascii="宋体" w:hAnsi="宋体" w:cs="宋体"/>
                <w:kern w:val="0"/>
                <w:sz w:val="18"/>
                <w:szCs w:val="18"/>
              </w:rPr>
              <w:t>0</w:t>
            </w:r>
          </w:p>
        </w:tc>
        <w:tc>
          <w:tcPr>
            <w:tcW w:w="395" w:type="dxa"/>
            <w:vAlign w:val="center"/>
          </w:tcPr>
          <w:p w14:paraId="6F9A85A2">
            <w:pPr>
              <w:widowControl/>
              <w:jc w:val="center"/>
              <w:textAlignment w:val="center"/>
              <w:rPr>
                <w:rFonts w:ascii="宋体" w:hAnsi="宋体" w:cs="宋体"/>
                <w:kern w:val="0"/>
                <w:sz w:val="18"/>
                <w:szCs w:val="18"/>
              </w:rPr>
            </w:pPr>
            <w:r>
              <w:rPr>
                <w:rFonts w:ascii="宋体" w:hAnsi="宋体" w:cs="宋体"/>
                <w:kern w:val="0"/>
                <w:sz w:val="18"/>
                <w:szCs w:val="18"/>
              </w:rPr>
              <w:t>192</w:t>
            </w:r>
          </w:p>
        </w:tc>
        <w:tc>
          <w:tcPr>
            <w:tcW w:w="441" w:type="dxa"/>
            <w:vAlign w:val="center"/>
          </w:tcPr>
          <w:p w14:paraId="16059AC1">
            <w:pPr>
              <w:jc w:val="center"/>
              <w:rPr>
                <w:rFonts w:ascii="宋体" w:hAnsi="宋体" w:cs="宋体"/>
                <w:kern w:val="0"/>
                <w:sz w:val="18"/>
                <w:szCs w:val="18"/>
              </w:rPr>
            </w:pPr>
          </w:p>
        </w:tc>
        <w:tc>
          <w:tcPr>
            <w:tcW w:w="397" w:type="dxa"/>
            <w:vAlign w:val="center"/>
          </w:tcPr>
          <w:p w14:paraId="700E9E2D">
            <w:pPr>
              <w:jc w:val="center"/>
              <w:rPr>
                <w:rFonts w:ascii="宋体" w:hAnsi="宋体" w:cs="宋体"/>
                <w:kern w:val="0"/>
                <w:sz w:val="18"/>
                <w:szCs w:val="18"/>
              </w:rPr>
            </w:pPr>
          </w:p>
        </w:tc>
        <w:tc>
          <w:tcPr>
            <w:tcW w:w="477" w:type="dxa"/>
            <w:vAlign w:val="center"/>
          </w:tcPr>
          <w:p w14:paraId="7BD709CC">
            <w:pPr>
              <w:jc w:val="center"/>
              <w:rPr>
                <w:rFonts w:ascii="宋体" w:hAnsi="宋体" w:cs="宋体"/>
                <w:kern w:val="0"/>
                <w:sz w:val="18"/>
                <w:szCs w:val="18"/>
              </w:rPr>
            </w:pPr>
          </w:p>
        </w:tc>
        <w:tc>
          <w:tcPr>
            <w:tcW w:w="813" w:type="dxa"/>
            <w:vAlign w:val="center"/>
          </w:tcPr>
          <w:p w14:paraId="039FD538">
            <w:pPr>
              <w:widowControl/>
              <w:spacing w:line="360" w:lineRule="exact"/>
              <w:jc w:val="center"/>
              <w:rPr>
                <w:rFonts w:ascii="宋体" w:hAnsi="宋体" w:cs="宋体"/>
                <w:kern w:val="0"/>
                <w:sz w:val="18"/>
                <w:szCs w:val="18"/>
              </w:rPr>
            </w:pPr>
          </w:p>
        </w:tc>
      </w:tr>
      <w:tr w14:paraId="113D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421" w:type="dxa"/>
            <w:vMerge w:val="restart"/>
            <w:textDirection w:val="tbRlV"/>
            <w:vAlign w:val="center"/>
          </w:tcPr>
          <w:p w14:paraId="5549F59E">
            <w:pPr>
              <w:widowControl/>
              <w:spacing w:line="360" w:lineRule="exact"/>
              <w:ind w:left="113" w:right="113"/>
              <w:jc w:val="center"/>
              <w:rPr>
                <w:rFonts w:ascii="宋体" w:hAnsi="宋体" w:cs="宋体"/>
                <w:kern w:val="0"/>
                <w:sz w:val="18"/>
                <w:szCs w:val="18"/>
              </w:rPr>
            </w:pPr>
          </w:p>
        </w:tc>
        <w:tc>
          <w:tcPr>
            <w:tcW w:w="348" w:type="dxa"/>
            <w:vMerge w:val="restart"/>
            <w:textDirection w:val="tbRlV"/>
            <w:vAlign w:val="center"/>
          </w:tcPr>
          <w:p w14:paraId="11609461">
            <w:pPr>
              <w:widowControl/>
              <w:spacing w:line="360" w:lineRule="exact"/>
              <w:ind w:left="113" w:right="113"/>
              <w:jc w:val="center"/>
              <w:rPr>
                <w:rFonts w:ascii="宋体" w:hAnsi="宋体" w:cs="宋体"/>
                <w:kern w:val="0"/>
                <w:sz w:val="18"/>
                <w:szCs w:val="18"/>
              </w:rPr>
            </w:pPr>
            <w:r>
              <w:rPr>
                <w:rFonts w:hint="eastAsia" w:ascii="宋体" w:hAnsi="宋体" w:cs="宋体"/>
                <w:kern w:val="0"/>
                <w:sz w:val="18"/>
                <w:szCs w:val="18"/>
              </w:rPr>
              <w:t>专业实践课</w:t>
            </w:r>
          </w:p>
        </w:tc>
        <w:tc>
          <w:tcPr>
            <w:tcW w:w="396" w:type="dxa"/>
            <w:vAlign w:val="center"/>
          </w:tcPr>
          <w:p w14:paraId="412908E2">
            <w:pPr>
              <w:widowControl/>
              <w:spacing w:line="360" w:lineRule="exact"/>
              <w:jc w:val="center"/>
              <w:rPr>
                <w:rFonts w:ascii="宋体" w:hAnsi="宋体" w:cs="宋体"/>
                <w:kern w:val="0"/>
                <w:sz w:val="18"/>
                <w:szCs w:val="18"/>
              </w:rPr>
            </w:pPr>
            <w:r>
              <w:rPr>
                <w:rFonts w:ascii="宋体" w:hAnsi="宋体" w:cs="宋体"/>
                <w:kern w:val="0"/>
                <w:sz w:val="18"/>
                <w:szCs w:val="18"/>
              </w:rPr>
              <w:t>1</w:t>
            </w:r>
          </w:p>
        </w:tc>
        <w:tc>
          <w:tcPr>
            <w:tcW w:w="901" w:type="dxa"/>
            <w:vAlign w:val="center"/>
          </w:tcPr>
          <w:p w14:paraId="5E46900E">
            <w:pPr>
              <w:widowControl/>
              <w:spacing w:line="360" w:lineRule="exact"/>
              <w:jc w:val="center"/>
              <w:rPr>
                <w:rFonts w:ascii="宋体" w:hAnsi="宋体" w:cs="宋体"/>
                <w:kern w:val="0"/>
                <w:sz w:val="18"/>
                <w:szCs w:val="18"/>
              </w:rPr>
            </w:pPr>
            <w:r>
              <w:rPr>
                <w:rFonts w:hint="eastAsia" w:ascii="宋体" w:hAnsi="宋体" w:cs="宋体"/>
                <w:kern w:val="0"/>
                <w:sz w:val="18"/>
                <w:szCs w:val="18"/>
              </w:rPr>
              <w:t>020114Z</w:t>
            </w:r>
          </w:p>
        </w:tc>
        <w:tc>
          <w:tcPr>
            <w:tcW w:w="2322" w:type="dxa"/>
            <w:shd w:val="clear" w:color="auto" w:fill="auto"/>
            <w:vAlign w:val="center"/>
          </w:tcPr>
          <w:p w14:paraId="54114DA4">
            <w:pPr>
              <w:widowControl/>
              <w:jc w:val="center"/>
              <w:textAlignment w:val="center"/>
              <w:rPr>
                <w:rFonts w:ascii="宋体" w:hAnsi="宋体" w:cs="宋体"/>
                <w:kern w:val="0"/>
                <w:sz w:val="18"/>
                <w:szCs w:val="18"/>
              </w:rPr>
            </w:pPr>
            <w:r>
              <w:rPr>
                <w:rFonts w:hint="eastAsia" w:ascii="宋体" w:hAnsi="宋体" w:cs="宋体"/>
                <w:kern w:val="0"/>
                <w:sz w:val="18"/>
                <w:szCs w:val="18"/>
              </w:rPr>
              <w:t>岗位实习</w:t>
            </w:r>
          </w:p>
        </w:tc>
        <w:tc>
          <w:tcPr>
            <w:tcW w:w="437" w:type="dxa"/>
            <w:vAlign w:val="center"/>
          </w:tcPr>
          <w:p w14:paraId="36DC5D47">
            <w:pPr>
              <w:widowControl/>
              <w:spacing w:line="360" w:lineRule="exact"/>
              <w:jc w:val="center"/>
              <w:rPr>
                <w:rFonts w:ascii="宋体" w:hAnsi="宋体" w:cs="宋体"/>
                <w:kern w:val="0"/>
                <w:sz w:val="18"/>
                <w:szCs w:val="18"/>
              </w:rPr>
            </w:pPr>
            <w:r>
              <w:rPr>
                <w:rFonts w:hint="eastAsia" w:ascii="宋体" w:hAnsi="宋体" w:cs="宋体"/>
                <w:kern w:val="0"/>
                <w:sz w:val="18"/>
                <w:szCs w:val="18"/>
              </w:rPr>
              <w:t>C</w:t>
            </w:r>
          </w:p>
        </w:tc>
        <w:tc>
          <w:tcPr>
            <w:tcW w:w="490" w:type="dxa"/>
            <w:vAlign w:val="center"/>
          </w:tcPr>
          <w:p w14:paraId="3EF33852">
            <w:pPr>
              <w:widowControl/>
              <w:spacing w:line="360" w:lineRule="exact"/>
              <w:jc w:val="center"/>
              <w:rPr>
                <w:rFonts w:ascii="宋体" w:hAnsi="宋体" w:cs="宋体"/>
                <w:kern w:val="0"/>
                <w:sz w:val="18"/>
                <w:szCs w:val="18"/>
              </w:rPr>
            </w:pPr>
            <w:r>
              <w:rPr>
                <w:rFonts w:ascii="宋体" w:hAnsi="宋体" w:cs="宋体"/>
                <w:kern w:val="0"/>
                <w:sz w:val="18"/>
                <w:szCs w:val="18"/>
              </w:rPr>
              <w:t>676</w:t>
            </w:r>
          </w:p>
        </w:tc>
        <w:tc>
          <w:tcPr>
            <w:tcW w:w="573" w:type="dxa"/>
            <w:vAlign w:val="center"/>
          </w:tcPr>
          <w:p w14:paraId="13C47F3A">
            <w:pPr>
              <w:widowControl/>
              <w:spacing w:line="360" w:lineRule="exact"/>
              <w:jc w:val="center"/>
              <w:rPr>
                <w:rFonts w:ascii="宋体" w:hAnsi="宋体" w:cs="宋体"/>
                <w:kern w:val="0"/>
                <w:sz w:val="18"/>
                <w:szCs w:val="18"/>
              </w:rPr>
            </w:pPr>
          </w:p>
        </w:tc>
        <w:tc>
          <w:tcPr>
            <w:tcW w:w="509" w:type="dxa"/>
            <w:vAlign w:val="center"/>
          </w:tcPr>
          <w:p w14:paraId="74519AF3">
            <w:pPr>
              <w:widowControl/>
              <w:spacing w:line="360" w:lineRule="exact"/>
              <w:jc w:val="center"/>
              <w:rPr>
                <w:rFonts w:ascii="宋体" w:hAnsi="宋体" w:cs="宋体"/>
                <w:kern w:val="0"/>
                <w:sz w:val="18"/>
                <w:szCs w:val="18"/>
              </w:rPr>
            </w:pPr>
            <w:r>
              <w:rPr>
                <w:rFonts w:ascii="宋体" w:hAnsi="宋体" w:cs="宋体"/>
                <w:kern w:val="0"/>
                <w:sz w:val="18"/>
                <w:szCs w:val="18"/>
              </w:rPr>
              <w:t>676</w:t>
            </w:r>
          </w:p>
        </w:tc>
        <w:tc>
          <w:tcPr>
            <w:tcW w:w="364" w:type="dxa"/>
            <w:vAlign w:val="center"/>
          </w:tcPr>
          <w:p w14:paraId="79B25608">
            <w:pPr>
              <w:widowControl/>
              <w:spacing w:line="360" w:lineRule="exact"/>
              <w:jc w:val="center"/>
              <w:rPr>
                <w:rFonts w:ascii="宋体" w:hAnsi="宋体" w:cs="宋体"/>
                <w:kern w:val="0"/>
                <w:sz w:val="18"/>
                <w:szCs w:val="18"/>
              </w:rPr>
            </w:pPr>
            <w:r>
              <w:rPr>
                <w:rFonts w:hint="eastAsia" w:ascii="宋体" w:hAnsi="宋体" w:cs="宋体"/>
                <w:kern w:val="0"/>
                <w:sz w:val="18"/>
                <w:szCs w:val="18"/>
              </w:rPr>
              <w:t>26</w:t>
            </w:r>
          </w:p>
        </w:tc>
        <w:tc>
          <w:tcPr>
            <w:tcW w:w="436" w:type="dxa"/>
            <w:vAlign w:val="center"/>
          </w:tcPr>
          <w:p w14:paraId="499B778D">
            <w:pPr>
              <w:widowControl/>
              <w:spacing w:line="360" w:lineRule="exact"/>
              <w:jc w:val="center"/>
              <w:rPr>
                <w:rFonts w:ascii="宋体" w:hAnsi="宋体" w:cs="宋体"/>
                <w:kern w:val="0"/>
                <w:sz w:val="18"/>
                <w:szCs w:val="18"/>
              </w:rPr>
            </w:pPr>
          </w:p>
        </w:tc>
        <w:tc>
          <w:tcPr>
            <w:tcW w:w="452" w:type="dxa"/>
            <w:vAlign w:val="center"/>
          </w:tcPr>
          <w:p w14:paraId="6C4645CB">
            <w:pPr>
              <w:widowControl/>
              <w:spacing w:line="360" w:lineRule="exact"/>
              <w:jc w:val="center"/>
              <w:rPr>
                <w:rFonts w:ascii="宋体" w:hAnsi="宋体" w:cs="宋体"/>
                <w:kern w:val="0"/>
                <w:sz w:val="18"/>
                <w:szCs w:val="18"/>
              </w:rPr>
            </w:pPr>
          </w:p>
        </w:tc>
        <w:tc>
          <w:tcPr>
            <w:tcW w:w="417" w:type="dxa"/>
            <w:vAlign w:val="center"/>
          </w:tcPr>
          <w:p w14:paraId="5EF07A53">
            <w:pPr>
              <w:widowControl/>
              <w:spacing w:line="360" w:lineRule="exact"/>
              <w:jc w:val="center"/>
              <w:rPr>
                <w:rFonts w:ascii="宋体" w:hAnsi="宋体" w:cs="宋体"/>
                <w:kern w:val="0"/>
                <w:sz w:val="18"/>
                <w:szCs w:val="18"/>
              </w:rPr>
            </w:pPr>
          </w:p>
        </w:tc>
        <w:tc>
          <w:tcPr>
            <w:tcW w:w="395" w:type="dxa"/>
            <w:vAlign w:val="center"/>
          </w:tcPr>
          <w:p w14:paraId="4A91AC7A">
            <w:pPr>
              <w:widowControl/>
              <w:spacing w:line="360" w:lineRule="exact"/>
              <w:jc w:val="center"/>
              <w:rPr>
                <w:rFonts w:ascii="宋体" w:hAnsi="宋体" w:cs="宋体"/>
                <w:kern w:val="0"/>
                <w:sz w:val="18"/>
                <w:szCs w:val="18"/>
              </w:rPr>
            </w:pPr>
          </w:p>
        </w:tc>
        <w:tc>
          <w:tcPr>
            <w:tcW w:w="441" w:type="dxa"/>
            <w:vAlign w:val="center"/>
          </w:tcPr>
          <w:p w14:paraId="5192947E">
            <w:pPr>
              <w:widowControl/>
              <w:spacing w:line="360" w:lineRule="exact"/>
              <w:jc w:val="center"/>
              <w:rPr>
                <w:rFonts w:ascii="宋体" w:hAnsi="宋体" w:cs="宋体"/>
                <w:kern w:val="0"/>
                <w:sz w:val="18"/>
                <w:szCs w:val="18"/>
              </w:rPr>
            </w:pPr>
            <w:r>
              <w:rPr>
                <w:rFonts w:ascii="宋体" w:hAnsi="宋体"/>
                <w:color w:val="000000" w:themeColor="text1"/>
                <w:kern w:val="0"/>
                <w:sz w:val="18"/>
                <w:szCs w:val="18"/>
                <w14:textFill>
                  <w14:solidFill>
                    <w14:schemeClr w14:val="tx1"/>
                  </w14:solidFill>
                </w14:textFill>
              </w:rPr>
              <w:t>468</w:t>
            </w:r>
          </w:p>
        </w:tc>
        <w:tc>
          <w:tcPr>
            <w:tcW w:w="397" w:type="dxa"/>
            <w:vAlign w:val="center"/>
          </w:tcPr>
          <w:p w14:paraId="7F578D3F">
            <w:pPr>
              <w:widowControl/>
              <w:spacing w:line="360" w:lineRule="exact"/>
              <w:jc w:val="center"/>
              <w:rPr>
                <w:rFonts w:ascii="宋体" w:hAnsi="宋体" w:cs="宋体"/>
                <w:kern w:val="0"/>
                <w:sz w:val="18"/>
                <w:szCs w:val="18"/>
              </w:rPr>
            </w:pPr>
            <w:r>
              <w:rPr>
                <w:rFonts w:ascii="宋体" w:hAnsi="宋体"/>
                <w:color w:val="000000" w:themeColor="text1"/>
                <w:kern w:val="0"/>
                <w:sz w:val="18"/>
                <w:szCs w:val="18"/>
                <w14:textFill>
                  <w14:solidFill>
                    <w14:schemeClr w14:val="tx1"/>
                  </w14:solidFill>
                </w14:textFill>
              </w:rPr>
              <w:t>208</w:t>
            </w:r>
          </w:p>
        </w:tc>
        <w:tc>
          <w:tcPr>
            <w:tcW w:w="477" w:type="dxa"/>
            <w:vAlign w:val="center"/>
          </w:tcPr>
          <w:p w14:paraId="5CD2A42B">
            <w:pPr>
              <w:widowControl/>
              <w:spacing w:line="360" w:lineRule="exact"/>
              <w:jc w:val="center"/>
              <w:rPr>
                <w:rFonts w:ascii="宋体" w:hAnsi="宋体" w:cs="宋体"/>
                <w:kern w:val="0"/>
                <w:sz w:val="18"/>
                <w:szCs w:val="18"/>
              </w:rPr>
            </w:pPr>
            <w:r>
              <w:rPr>
                <w:rFonts w:hint="eastAsia" w:ascii="宋体" w:hAnsi="宋体" w:cs="宋体"/>
                <w:kern w:val="0"/>
                <w:sz w:val="18"/>
                <w:szCs w:val="18"/>
              </w:rPr>
              <w:t>⑥</w:t>
            </w:r>
          </w:p>
        </w:tc>
        <w:tc>
          <w:tcPr>
            <w:tcW w:w="813" w:type="dxa"/>
            <w:vAlign w:val="center"/>
          </w:tcPr>
          <w:p w14:paraId="17F0F03F">
            <w:pPr>
              <w:widowControl/>
              <w:spacing w:line="360" w:lineRule="exact"/>
              <w:jc w:val="center"/>
              <w:rPr>
                <w:rFonts w:ascii="宋体" w:hAnsi="宋体" w:cs="宋体"/>
                <w:kern w:val="0"/>
                <w:sz w:val="18"/>
                <w:szCs w:val="18"/>
              </w:rPr>
            </w:pPr>
          </w:p>
        </w:tc>
      </w:tr>
      <w:tr w14:paraId="1F8B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421" w:type="dxa"/>
            <w:vMerge w:val="continue"/>
            <w:vAlign w:val="center"/>
          </w:tcPr>
          <w:p w14:paraId="7B94C607">
            <w:pPr>
              <w:widowControl/>
              <w:spacing w:line="360" w:lineRule="exact"/>
              <w:jc w:val="left"/>
              <w:rPr>
                <w:rFonts w:ascii="宋体" w:hAnsi="宋体" w:cs="宋体"/>
                <w:kern w:val="0"/>
                <w:sz w:val="18"/>
                <w:szCs w:val="18"/>
              </w:rPr>
            </w:pPr>
          </w:p>
        </w:tc>
        <w:tc>
          <w:tcPr>
            <w:tcW w:w="348" w:type="dxa"/>
            <w:vMerge w:val="continue"/>
            <w:vAlign w:val="center"/>
          </w:tcPr>
          <w:p w14:paraId="157DF654">
            <w:pPr>
              <w:widowControl/>
              <w:spacing w:line="360" w:lineRule="exact"/>
              <w:jc w:val="left"/>
              <w:rPr>
                <w:rFonts w:ascii="宋体" w:hAnsi="宋体" w:cs="宋体"/>
                <w:kern w:val="0"/>
                <w:sz w:val="18"/>
                <w:szCs w:val="18"/>
              </w:rPr>
            </w:pPr>
          </w:p>
        </w:tc>
        <w:tc>
          <w:tcPr>
            <w:tcW w:w="396" w:type="dxa"/>
            <w:vAlign w:val="center"/>
          </w:tcPr>
          <w:p w14:paraId="1C5FAAB1">
            <w:pPr>
              <w:widowControl/>
              <w:spacing w:line="360" w:lineRule="exact"/>
              <w:jc w:val="center"/>
              <w:rPr>
                <w:rFonts w:ascii="宋体" w:hAnsi="宋体" w:cs="宋体"/>
                <w:kern w:val="0"/>
                <w:sz w:val="18"/>
                <w:szCs w:val="18"/>
              </w:rPr>
            </w:pPr>
            <w:r>
              <w:rPr>
                <w:rFonts w:ascii="宋体" w:hAnsi="宋体" w:cs="宋体"/>
                <w:kern w:val="0"/>
                <w:sz w:val="18"/>
                <w:szCs w:val="18"/>
              </w:rPr>
              <w:t>2</w:t>
            </w:r>
          </w:p>
        </w:tc>
        <w:tc>
          <w:tcPr>
            <w:tcW w:w="901" w:type="dxa"/>
            <w:vAlign w:val="center"/>
          </w:tcPr>
          <w:p w14:paraId="1D24084B">
            <w:pPr>
              <w:widowControl/>
              <w:spacing w:line="360" w:lineRule="exact"/>
              <w:jc w:val="center"/>
              <w:rPr>
                <w:rFonts w:ascii="宋体" w:hAnsi="宋体" w:cs="宋体"/>
                <w:kern w:val="0"/>
                <w:sz w:val="18"/>
                <w:szCs w:val="18"/>
              </w:rPr>
            </w:pPr>
            <w:r>
              <w:rPr>
                <w:rFonts w:hint="eastAsia" w:ascii="宋体" w:hAnsi="宋体" w:cs="宋体"/>
                <w:kern w:val="0"/>
                <w:sz w:val="18"/>
                <w:szCs w:val="18"/>
              </w:rPr>
              <w:t>020115Z</w:t>
            </w:r>
          </w:p>
        </w:tc>
        <w:tc>
          <w:tcPr>
            <w:tcW w:w="2322" w:type="dxa"/>
            <w:shd w:val="clear" w:color="auto" w:fill="auto"/>
            <w:vAlign w:val="center"/>
          </w:tcPr>
          <w:p w14:paraId="0A5EDD5F">
            <w:pPr>
              <w:widowControl/>
              <w:jc w:val="center"/>
              <w:textAlignment w:val="center"/>
              <w:rPr>
                <w:rFonts w:ascii="宋体" w:hAnsi="宋体" w:cs="宋体"/>
                <w:kern w:val="0"/>
                <w:sz w:val="18"/>
                <w:szCs w:val="18"/>
              </w:rPr>
            </w:pPr>
            <w:r>
              <w:rPr>
                <w:rFonts w:hint="eastAsia" w:ascii="宋体" w:hAnsi="宋体" w:cs="宋体"/>
                <w:kern w:val="0"/>
                <w:sz w:val="18"/>
                <w:szCs w:val="18"/>
              </w:rPr>
              <w:t>毕业设计</w:t>
            </w:r>
          </w:p>
        </w:tc>
        <w:tc>
          <w:tcPr>
            <w:tcW w:w="437" w:type="dxa"/>
            <w:vAlign w:val="center"/>
          </w:tcPr>
          <w:p w14:paraId="745F3ADC">
            <w:pPr>
              <w:widowControl/>
              <w:spacing w:line="360" w:lineRule="exact"/>
              <w:jc w:val="center"/>
              <w:rPr>
                <w:rFonts w:ascii="宋体" w:hAnsi="宋体" w:cs="宋体"/>
                <w:kern w:val="0"/>
                <w:sz w:val="18"/>
                <w:szCs w:val="18"/>
              </w:rPr>
            </w:pPr>
            <w:r>
              <w:rPr>
                <w:rFonts w:hint="eastAsia" w:ascii="宋体" w:hAnsi="宋体" w:cs="宋体"/>
                <w:kern w:val="0"/>
                <w:sz w:val="18"/>
                <w:szCs w:val="18"/>
              </w:rPr>
              <w:t>C</w:t>
            </w:r>
          </w:p>
        </w:tc>
        <w:tc>
          <w:tcPr>
            <w:tcW w:w="490" w:type="dxa"/>
            <w:vAlign w:val="center"/>
          </w:tcPr>
          <w:p w14:paraId="0461F05A">
            <w:pPr>
              <w:widowControl/>
              <w:spacing w:line="360" w:lineRule="exact"/>
              <w:jc w:val="center"/>
              <w:rPr>
                <w:rFonts w:ascii="宋体" w:hAnsi="宋体" w:cs="宋体"/>
                <w:kern w:val="0"/>
                <w:sz w:val="18"/>
                <w:szCs w:val="18"/>
              </w:rPr>
            </w:pPr>
            <w:r>
              <w:rPr>
                <w:rFonts w:ascii="宋体" w:hAnsi="宋体" w:cs="宋体"/>
                <w:kern w:val="0"/>
                <w:sz w:val="18"/>
                <w:szCs w:val="18"/>
              </w:rPr>
              <w:t>260</w:t>
            </w:r>
          </w:p>
        </w:tc>
        <w:tc>
          <w:tcPr>
            <w:tcW w:w="573" w:type="dxa"/>
            <w:vAlign w:val="center"/>
          </w:tcPr>
          <w:p w14:paraId="3C4E6BDC">
            <w:pPr>
              <w:widowControl/>
              <w:spacing w:line="360" w:lineRule="exact"/>
              <w:jc w:val="center"/>
              <w:rPr>
                <w:rFonts w:ascii="宋体" w:hAnsi="宋体" w:cs="宋体"/>
                <w:kern w:val="0"/>
                <w:sz w:val="18"/>
                <w:szCs w:val="18"/>
              </w:rPr>
            </w:pPr>
          </w:p>
        </w:tc>
        <w:tc>
          <w:tcPr>
            <w:tcW w:w="509" w:type="dxa"/>
            <w:vAlign w:val="center"/>
          </w:tcPr>
          <w:p w14:paraId="278CB57C">
            <w:pPr>
              <w:widowControl/>
              <w:spacing w:line="360" w:lineRule="exact"/>
              <w:jc w:val="center"/>
              <w:rPr>
                <w:rFonts w:ascii="宋体" w:hAnsi="宋体" w:cs="宋体"/>
                <w:kern w:val="0"/>
                <w:sz w:val="18"/>
                <w:szCs w:val="18"/>
              </w:rPr>
            </w:pPr>
            <w:r>
              <w:rPr>
                <w:rFonts w:ascii="宋体" w:hAnsi="宋体" w:cs="宋体"/>
                <w:kern w:val="0"/>
                <w:sz w:val="18"/>
                <w:szCs w:val="18"/>
              </w:rPr>
              <w:t>260</w:t>
            </w:r>
          </w:p>
        </w:tc>
        <w:tc>
          <w:tcPr>
            <w:tcW w:w="364" w:type="dxa"/>
            <w:vAlign w:val="center"/>
          </w:tcPr>
          <w:p w14:paraId="5C1B125D">
            <w:pPr>
              <w:widowControl/>
              <w:spacing w:line="360" w:lineRule="exact"/>
              <w:jc w:val="center"/>
              <w:rPr>
                <w:rFonts w:ascii="宋体" w:hAnsi="宋体" w:cs="宋体"/>
                <w:kern w:val="0"/>
                <w:sz w:val="18"/>
                <w:szCs w:val="18"/>
              </w:rPr>
            </w:pPr>
            <w:r>
              <w:rPr>
                <w:rFonts w:hint="eastAsia" w:ascii="宋体" w:hAnsi="宋体" w:cs="宋体"/>
                <w:kern w:val="0"/>
                <w:sz w:val="18"/>
                <w:szCs w:val="18"/>
              </w:rPr>
              <w:t>10</w:t>
            </w:r>
          </w:p>
        </w:tc>
        <w:tc>
          <w:tcPr>
            <w:tcW w:w="436" w:type="dxa"/>
            <w:vAlign w:val="center"/>
          </w:tcPr>
          <w:p w14:paraId="159C5C18">
            <w:pPr>
              <w:widowControl/>
              <w:spacing w:line="360" w:lineRule="exact"/>
              <w:jc w:val="center"/>
              <w:rPr>
                <w:rFonts w:ascii="宋体" w:hAnsi="宋体" w:cs="宋体"/>
                <w:kern w:val="0"/>
                <w:sz w:val="18"/>
                <w:szCs w:val="18"/>
              </w:rPr>
            </w:pPr>
          </w:p>
        </w:tc>
        <w:tc>
          <w:tcPr>
            <w:tcW w:w="452" w:type="dxa"/>
            <w:vAlign w:val="center"/>
          </w:tcPr>
          <w:p w14:paraId="2A85C42F">
            <w:pPr>
              <w:widowControl/>
              <w:spacing w:line="360" w:lineRule="exact"/>
              <w:jc w:val="center"/>
              <w:rPr>
                <w:rFonts w:ascii="宋体" w:hAnsi="宋体" w:cs="宋体"/>
                <w:kern w:val="0"/>
                <w:sz w:val="18"/>
                <w:szCs w:val="18"/>
              </w:rPr>
            </w:pPr>
          </w:p>
        </w:tc>
        <w:tc>
          <w:tcPr>
            <w:tcW w:w="417" w:type="dxa"/>
            <w:vAlign w:val="center"/>
          </w:tcPr>
          <w:p w14:paraId="68C41324">
            <w:pPr>
              <w:widowControl/>
              <w:spacing w:line="360" w:lineRule="exact"/>
              <w:jc w:val="center"/>
              <w:rPr>
                <w:rFonts w:ascii="宋体" w:hAnsi="宋体" w:cs="宋体"/>
                <w:kern w:val="0"/>
                <w:sz w:val="18"/>
                <w:szCs w:val="18"/>
              </w:rPr>
            </w:pPr>
          </w:p>
        </w:tc>
        <w:tc>
          <w:tcPr>
            <w:tcW w:w="395" w:type="dxa"/>
            <w:vAlign w:val="center"/>
          </w:tcPr>
          <w:p w14:paraId="451F44A3">
            <w:pPr>
              <w:widowControl/>
              <w:spacing w:line="360" w:lineRule="exact"/>
              <w:jc w:val="center"/>
              <w:rPr>
                <w:rFonts w:ascii="宋体" w:hAnsi="宋体" w:cs="宋体"/>
                <w:kern w:val="0"/>
                <w:sz w:val="18"/>
                <w:szCs w:val="18"/>
              </w:rPr>
            </w:pPr>
          </w:p>
        </w:tc>
        <w:tc>
          <w:tcPr>
            <w:tcW w:w="441" w:type="dxa"/>
            <w:vAlign w:val="center"/>
          </w:tcPr>
          <w:p w14:paraId="5B990505">
            <w:pPr>
              <w:widowControl/>
              <w:spacing w:line="360" w:lineRule="exact"/>
              <w:jc w:val="center"/>
              <w:rPr>
                <w:rFonts w:ascii="宋体" w:hAnsi="宋体" w:cs="宋体"/>
                <w:kern w:val="0"/>
                <w:sz w:val="18"/>
                <w:szCs w:val="18"/>
              </w:rPr>
            </w:pPr>
          </w:p>
        </w:tc>
        <w:tc>
          <w:tcPr>
            <w:tcW w:w="397" w:type="dxa"/>
            <w:vAlign w:val="center"/>
          </w:tcPr>
          <w:p w14:paraId="1862688F">
            <w:pPr>
              <w:widowControl/>
              <w:spacing w:line="360" w:lineRule="exact"/>
              <w:jc w:val="center"/>
              <w:rPr>
                <w:rFonts w:ascii="宋体" w:hAnsi="宋体" w:cs="宋体"/>
                <w:kern w:val="0"/>
                <w:sz w:val="18"/>
                <w:szCs w:val="18"/>
              </w:rPr>
            </w:pPr>
            <w:r>
              <w:rPr>
                <w:rFonts w:ascii="宋体" w:hAnsi="宋体" w:cs="宋体"/>
                <w:kern w:val="0"/>
                <w:sz w:val="18"/>
                <w:szCs w:val="18"/>
              </w:rPr>
              <w:t>260</w:t>
            </w:r>
          </w:p>
        </w:tc>
        <w:tc>
          <w:tcPr>
            <w:tcW w:w="477" w:type="dxa"/>
            <w:vAlign w:val="center"/>
          </w:tcPr>
          <w:p w14:paraId="12520454">
            <w:pPr>
              <w:widowControl/>
              <w:spacing w:line="360" w:lineRule="exact"/>
              <w:jc w:val="center"/>
              <w:rPr>
                <w:rFonts w:ascii="宋体" w:hAnsi="宋体" w:cs="宋体"/>
                <w:kern w:val="0"/>
                <w:sz w:val="18"/>
                <w:szCs w:val="18"/>
              </w:rPr>
            </w:pPr>
            <w:r>
              <w:rPr>
                <w:rFonts w:hint="eastAsia" w:ascii="宋体" w:hAnsi="宋体" w:cs="宋体"/>
                <w:kern w:val="0"/>
                <w:sz w:val="18"/>
                <w:szCs w:val="18"/>
              </w:rPr>
              <w:t>⑦</w:t>
            </w:r>
          </w:p>
        </w:tc>
        <w:tc>
          <w:tcPr>
            <w:tcW w:w="813" w:type="dxa"/>
            <w:vAlign w:val="center"/>
          </w:tcPr>
          <w:p w14:paraId="6F7CBDD7">
            <w:pPr>
              <w:widowControl/>
              <w:spacing w:line="360" w:lineRule="exact"/>
              <w:jc w:val="center"/>
              <w:rPr>
                <w:rFonts w:ascii="宋体" w:hAnsi="宋体" w:cs="宋体"/>
                <w:kern w:val="0"/>
                <w:sz w:val="18"/>
                <w:szCs w:val="18"/>
              </w:rPr>
            </w:pPr>
          </w:p>
        </w:tc>
      </w:tr>
      <w:tr w14:paraId="6214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421" w:type="dxa"/>
            <w:vMerge w:val="continue"/>
            <w:vAlign w:val="center"/>
          </w:tcPr>
          <w:p w14:paraId="50FF6B85">
            <w:pPr>
              <w:widowControl/>
              <w:spacing w:line="360" w:lineRule="exact"/>
              <w:jc w:val="left"/>
              <w:rPr>
                <w:rFonts w:ascii="宋体" w:hAnsi="宋体" w:cs="宋体"/>
                <w:kern w:val="0"/>
                <w:sz w:val="18"/>
                <w:szCs w:val="18"/>
              </w:rPr>
            </w:pPr>
          </w:p>
        </w:tc>
        <w:tc>
          <w:tcPr>
            <w:tcW w:w="348" w:type="dxa"/>
            <w:vMerge w:val="continue"/>
            <w:vAlign w:val="center"/>
          </w:tcPr>
          <w:p w14:paraId="71CCC127">
            <w:pPr>
              <w:widowControl/>
              <w:spacing w:line="360" w:lineRule="exact"/>
              <w:jc w:val="left"/>
              <w:rPr>
                <w:rFonts w:ascii="宋体" w:hAnsi="宋体" w:cs="宋体"/>
                <w:kern w:val="0"/>
                <w:sz w:val="18"/>
                <w:szCs w:val="18"/>
              </w:rPr>
            </w:pPr>
          </w:p>
        </w:tc>
        <w:tc>
          <w:tcPr>
            <w:tcW w:w="1297" w:type="dxa"/>
            <w:gridSpan w:val="2"/>
            <w:vAlign w:val="center"/>
          </w:tcPr>
          <w:p w14:paraId="571AEE53">
            <w:pPr>
              <w:widowControl/>
              <w:spacing w:line="360" w:lineRule="exact"/>
              <w:jc w:val="center"/>
              <w:rPr>
                <w:rFonts w:ascii="宋体" w:hAnsi="宋体" w:cs="宋体"/>
                <w:kern w:val="0"/>
                <w:sz w:val="18"/>
                <w:szCs w:val="18"/>
              </w:rPr>
            </w:pPr>
            <w:r>
              <w:rPr>
                <w:rFonts w:hint="eastAsia" w:ascii="宋体" w:hAnsi="宋体" w:cs="宋体"/>
                <w:b/>
                <w:bCs/>
                <w:kern w:val="0"/>
                <w:sz w:val="18"/>
                <w:szCs w:val="18"/>
              </w:rPr>
              <w:t>小   计</w:t>
            </w:r>
          </w:p>
        </w:tc>
        <w:tc>
          <w:tcPr>
            <w:tcW w:w="2322" w:type="dxa"/>
            <w:vAlign w:val="center"/>
          </w:tcPr>
          <w:p w14:paraId="3F35DB6A">
            <w:pPr>
              <w:widowControl/>
              <w:spacing w:line="360" w:lineRule="exact"/>
              <w:jc w:val="center"/>
              <w:rPr>
                <w:rFonts w:ascii="宋体" w:hAnsi="宋体" w:cs="宋体"/>
                <w:kern w:val="0"/>
                <w:sz w:val="18"/>
                <w:szCs w:val="18"/>
              </w:rPr>
            </w:pPr>
          </w:p>
        </w:tc>
        <w:tc>
          <w:tcPr>
            <w:tcW w:w="437" w:type="dxa"/>
            <w:vAlign w:val="center"/>
          </w:tcPr>
          <w:p w14:paraId="102F559E">
            <w:pPr>
              <w:widowControl/>
              <w:spacing w:line="360" w:lineRule="exact"/>
              <w:jc w:val="center"/>
              <w:rPr>
                <w:rFonts w:ascii="宋体" w:hAnsi="宋体" w:cs="宋体"/>
                <w:kern w:val="0"/>
                <w:sz w:val="18"/>
                <w:szCs w:val="18"/>
              </w:rPr>
            </w:pPr>
          </w:p>
        </w:tc>
        <w:tc>
          <w:tcPr>
            <w:tcW w:w="490" w:type="dxa"/>
            <w:vAlign w:val="center"/>
          </w:tcPr>
          <w:p w14:paraId="02F4354A">
            <w:pPr>
              <w:widowControl/>
              <w:spacing w:line="360" w:lineRule="exact"/>
              <w:jc w:val="center"/>
              <w:rPr>
                <w:rFonts w:ascii="宋体" w:hAnsi="宋体" w:cs="宋体"/>
                <w:kern w:val="0"/>
                <w:sz w:val="18"/>
                <w:szCs w:val="18"/>
              </w:rPr>
            </w:pPr>
            <w:r>
              <w:rPr>
                <w:rFonts w:ascii="宋体" w:hAnsi="宋体" w:cs="宋体"/>
                <w:kern w:val="0"/>
                <w:sz w:val="18"/>
                <w:szCs w:val="18"/>
              </w:rPr>
              <w:t>936</w:t>
            </w:r>
          </w:p>
        </w:tc>
        <w:tc>
          <w:tcPr>
            <w:tcW w:w="573" w:type="dxa"/>
            <w:vAlign w:val="center"/>
          </w:tcPr>
          <w:p w14:paraId="6DAD15C5">
            <w:pPr>
              <w:widowControl/>
              <w:spacing w:line="360" w:lineRule="exact"/>
              <w:jc w:val="center"/>
              <w:rPr>
                <w:rFonts w:ascii="宋体" w:hAnsi="宋体" w:cs="宋体"/>
                <w:kern w:val="0"/>
                <w:sz w:val="18"/>
                <w:szCs w:val="18"/>
              </w:rPr>
            </w:pPr>
            <w:r>
              <w:rPr>
                <w:rFonts w:hint="eastAsia" w:ascii="宋体" w:hAnsi="宋体" w:cs="宋体"/>
                <w:kern w:val="0"/>
                <w:sz w:val="18"/>
                <w:szCs w:val="18"/>
              </w:rPr>
              <w:t>0</w:t>
            </w:r>
          </w:p>
        </w:tc>
        <w:tc>
          <w:tcPr>
            <w:tcW w:w="509" w:type="dxa"/>
            <w:vAlign w:val="center"/>
          </w:tcPr>
          <w:p w14:paraId="2429281F">
            <w:pPr>
              <w:widowControl/>
              <w:spacing w:line="360" w:lineRule="exact"/>
              <w:jc w:val="center"/>
              <w:rPr>
                <w:rFonts w:ascii="宋体" w:hAnsi="宋体" w:cs="宋体"/>
                <w:kern w:val="0"/>
                <w:sz w:val="18"/>
                <w:szCs w:val="18"/>
              </w:rPr>
            </w:pPr>
            <w:r>
              <w:rPr>
                <w:rFonts w:ascii="宋体" w:hAnsi="宋体" w:cs="宋体"/>
                <w:kern w:val="0"/>
                <w:sz w:val="18"/>
                <w:szCs w:val="18"/>
              </w:rPr>
              <w:t>936</w:t>
            </w:r>
          </w:p>
        </w:tc>
        <w:tc>
          <w:tcPr>
            <w:tcW w:w="364" w:type="dxa"/>
            <w:vAlign w:val="center"/>
          </w:tcPr>
          <w:p w14:paraId="59F4F9E9">
            <w:pPr>
              <w:widowControl/>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436" w:type="dxa"/>
            <w:vAlign w:val="center"/>
          </w:tcPr>
          <w:p w14:paraId="262458E1">
            <w:pPr>
              <w:widowControl/>
              <w:spacing w:line="360" w:lineRule="exact"/>
              <w:jc w:val="center"/>
              <w:rPr>
                <w:rFonts w:ascii="宋体" w:hAnsi="宋体" w:cs="宋体"/>
                <w:kern w:val="0"/>
                <w:sz w:val="18"/>
                <w:szCs w:val="18"/>
              </w:rPr>
            </w:pPr>
            <w:r>
              <w:rPr>
                <w:rFonts w:hint="eastAsia" w:ascii="宋体" w:hAnsi="宋体" w:cs="宋体"/>
                <w:kern w:val="0"/>
                <w:sz w:val="18"/>
                <w:szCs w:val="18"/>
              </w:rPr>
              <w:t>0</w:t>
            </w:r>
          </w:p>
        </w:tc>
        <w:tc>
          <w:tcPr>
            <w:tcW w:w="452" w:type="dxa"/>
            <w:vAlign w:val="center"/>
          </w:tcPr>
          <w:p w14:paraId="5B728588">
            <w:pPr>
              <w:widowControl/>
              <w:spacing w:line="360" w:lineRule="exact"/>
              <w:jc w:val="center"/>
              <w:rPr>
                <w:rFonts w:ascii="宋体" w:hAnsi="宋体" w:cs="宋体"/>
                <w:kern w:val="0"/>
                <w:sz w:val="18"/>
                <w:szCs w:val="18"/>
              </w:rPr>
            </w:pPr>
            <w:r>
              <w:rPr>
                <w:rFonts w:hint="eastAsia" w:ascii="宋体" w:hAnsi="宋体" w:cs="宋体"/>
                <w:kern w:val="0"/>
                <w:sz w:val="18"/>
                <w:szCs w:val="18"/>
              </w:rPr>
              <w:t>0</w:t>
            </w:r>
          </w:p>
        </w:tc>
        <w:tc>
          <w:tcPr>
            <w:tcW w:w="417" w:type="dxa"/>
            <w:vAlign w:val="center"/>
          </w:tcPr>
          <w:p w14:paraId="53798B6C">
            <w:pPr>
              <w:widowControl/>
              <w:spacing w:line="360" w:lineRule="exact"/>
              <w:jc w:val="center"/>
              <w:rPr>
                <w:rFonts w:ascii="宋体" w:hAnsi="宋体" w:cs="宋体"/>
                <w:kern w:val="0"/>
                <w:sz w:val="18"/>
                <w:szCs w:val="18"/>
              </w:rPr>
            </w:pPr>
            <w:r>
              <w:rPr>
                <w:rFonts w:hint="eastAsia" w:ascii="宋体" w:hAnsi="宋体" w:cs="宋体"/>
                <w:kern w:val="0"/>
                <w:sz w:val="18"/>
                <w:szCs w:val="18"/>
              </w:rPr>
              <w:t>0</w:t>
            </w:r>
          </w:p>
        </w:tc>
        <w:tc>
          <w:tcPr>
            <w:tcW w:w="395" w:type="dxa"/>
            <w:vAlign w:val="center"/>
          </w:tcPr>
          <w:p w14:paraId="78E67FFA">
            <w:pPr>
              <w:widowControl/>
              <w:spacing w:line="360" w:lineRule="exact"/>
              <w:jc w:val="center"/>
              <w:rPr>
                <w:rFonts w:ascii="宋体" w:hAnsi="宋体" w:cs="宋体"/>
                <w:kern w:val="0"/>
                <w:sz w:val="18"/>
                <w:szCs w:val="18"/>
              </w:rPr>
            </w:pPr>
            <w:r>
              <w:rPr>
                <w:rFonts w:hint="eastAsia" w:ascii="宋体" w:hAnsi="宋体" w:cs="宋体"/>
                <w:kern w:val="0"/>
                <w:sz w:val="18"/>
                <w:szCs w:val="18"/>
              </w:rPr>
              <w:t>0</w:t>
            </w:r>
          </w:p>
        </w:tc>
        <w:tc>
          <w:tcPr>
            <w:tcW w:w="441" w:type="dxa"/>
            <w:vAlign w:val="center"/>
          </w:tcPr>
          <w:p w14:paraId="3DC8A08B">
            <w:pPr>
              <w:widowControl/>
              <w:spacing w:line="360" w:lineRule="exact"/>
              <w:jc w:val="center"/>
              <w:rPr>
                <w:rFonts w:ascii="宋体" w:hAnsi="宋体" w:cs="宋体"/>
                <w:kern w:val="0"/>
                <w:sz w:val="18"/>
                <w:szCs w:val="18"/>
              </w:rPr>
            </w:pPr>
            <w:r>
              <w:rPr>
                <w:rFonts w:ascii="宋体" w:hAnsi="宋体"/>
                <w:color w:val="000000" w:themeColor="text1"/>
                <w:kern w:val="0"/>
                <w:sz w:val="18"/>
                <w:szCs w:val="18"/>
                <w14:textFill>
                  <w14:solidFill>
                    <w14:schemeClr w14:val="tx1"/>
                  </w14:solidFill>
                </w14:textFill>
              </w:rPr>
              <w:t>468</w:t>
            </w:r>
          </w:p>
        </w:tc>
        <w:tc>
          <w:tcPr>
            <w:tcW w:w="397" w:type="dxa"/>
            <w:vAlign w:val="center"/>
          </w:tcPr>
          <w:p w14:paraId="54C3BEC0">
            <w:pPr>
              <w:widowControl/>
              <w:spacing w:line="360" w:lineRule="exact"/>
              <w:jc w:val="center"/>
              <w:rPr>
                <w:rFonts w:ascii="宋体" w:hAnsi="宋体" w:cs="宋体"/>
                <w:kern w:val="0"/>
                <w:sz w:val="18"/>
                <w:szCs w:val="18"/>
              </w:rPr>
            </w:pPr>
            <w:r>
              <w:rPr>
                <w:rFonts w:ascii="宋体" w:hAnsi="宋体"/>
                <w:color w:val="000000" w:themeColor="text1"/>
                <w:kern w:val="0"/>
                <w:sz w:val="18"/>
                <w:szCs w:val="18"/>
                <w14:textFill>
                  <w14:solidFill>
                    <w14:schemeClr w14:val="tx1"/>
                  </w14:solidFill>
                </w14:textFill>
              </w:rPr>
              <w:t>468</w:t>
            </w:r>
          </w:p>
        </w:tc>
        <w:tc>
          <w:tcPr>
            <w:tcW w:w="477" w:type="dxa"/>
            <w:vAlign w:val="center"/>
          </w:tcPr>
          <w:p w14:paraId="7479A5D0">
            <w:pPr>
              <w:widowControl/>
              <w:spacing w:line="360" w:lineRule="exact"/>
              <w:jc w:val="center"/>
              <w:rPr>
                <w:rFonts w:ascii="宋体" w:hAnsi="宋体" w:cs="宋体"/>
                <w:kern w:val="0"/>
                <w:sz w:val="18"/>
                <w:szCs w:val="18"/>
              </w:rPr>
            </w:pPr>
          </w:p>
        </w:tc>
        <w:tc>
          <w:tcPr>
            <w:tcW w:w="813" w:type="dxa"/>
            <w:vAlign w:val="center"/>
          </w:tcPr>
          <w:p w14:paraId="79DB0323">
            <w:pPr>
              <w:widowControl/>
              <w:spacing w:line="360" w:lineRule="exact"/>
              <w:jc w:val="center"/>
              <w:rPr>
                <w:rFonts w:ascii="宋体" w:hAnsi="宋体" w:cs="宋体"/>
                <w:kern w:val="0"/>
                <w:sz w:val="18"/>
                <w:szCs w:val="18"/>
              </w:rPr>
            </w:pPr>
          </w:p>
        </w:tc>
      </w:tr>
      <w:tr w14:paraId="4CE6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769" w:type="dxa"/>
            <w:gridSpan w:val="2"/>
            <w:vAlign w:val="center"/>
          </w:tcPr>
          <w:p w14:paraId="3F48401B">
            <w:pPr>
              <w:widowControl/>
              <w:spacing w:line="360" w:lineRule="exact"/>
              <w:jc w:val="center"/>
              <w:rPr>
                <w:rFonts w:ascii="宋体" w:hAnsi="宋体" w:cs="宋体"/>
                <w:kern w:val="0"/>
                <w:sz w:val="18"/>
                <w:szCs w:val="18"/>
              </w:rPr>
            </w:pPr>
            <w:r>
              <w:rPr>
                <w:rFonts w:hint="eastAsia" w:ascii="宋体" w:hAnsi="宋体" w:cs="宋体"/>
                <w:kern w:val="0"/>
                <w:sz w:val="18"/>
                <w:szCs w:val="18"/>
              </w:rPr>
              <w:t>其他</w:t>
            </w:r>
          </w:p>
        </w:tc>
        <w:tc>
          <w:tcPr>
            <w:tcW w:w="396" w:type="dxa"/>
            <w:vAlign w:val="center"/>
          </w:tcPr>
          <w:p w14:paraId="51D00FD8">
            <w:pPr>
              <w:widowControl/>
              <w:spacing w:line="360" w:lineRule="exact"/>
              <w:jc w:val="center"/>
              <w:rPr>
                <w:rFonts w:ascii="宋体" w:hAnsi="宋体" w:cs="宋体"/>
                <w:kern w:val="0"/>
                <w:sz w:val="18"/>
                <w:szCs w:val="18"/>
              </w:rPr>
            </w:pPr>
            <w:r>
              <w:rPr>
                <w:rFonts w:hint="eastAsia" w:ascii="宋体" w:hAnsi="宋体" w:cs="宋体"/>
                <w:kern w:val="0"/>
                <w:sz w:val="18"/>
                <w:szCs w:val="18"/>
              </w:rPr>
              <w:t>1</w:t>
            </w:r>
          </w:p>
        </w:tc>
        <w:tc>
          <w:tcPr>
            <w:tcW w:w="901" w:type="dxa"/>
            <w:vAlign w:val="center"/>
          </w:tcPr>
          <w:p w14:paraId="35FCA89C">
            <w:pPr>
              <w:widowControl/>
              <w:spacing w:line="360" w:lineRule="exact"/>
              <w:jc w:val="center"/>
              <w:rPr>
                <w:rFonts w:ascii="宋体" w:hAnsi="宋体" w:cs="宋体"/>
                <w:kern w:val="0"/>
                <w:sz w:val="18"/>
                <w:szCs w:val="18"/>
              </w:rPr>
            </w:pPr>
          </w:p>
        </w:tc>
        <w:tc>
          <w:tcPr>
            <w:tcW w:w="2322" w:type="dxa"/>
            <w:vAlign w:val="center"/>
          </w:tcPr>
          <w:p w14:paraId="38DD4C07">
            <w:pPr>
              <w:shd w:val="clear" w:color="auto" w:fill="FFFFFF"/>
              <w:adjustRightInd w:val="0"/>
              <w:snapToGrid w:val="0"/>
              <w:spacing w:line="360" w:lineRule="exact"/>
              <w:jc w:val="center"/>
              <w:rPr>
                <w:rFonts w:ascii="宋体" w:hAnsi="宋体" w:cs="宋体"/>
                <w:sz w:val="18"/>
                <w:szCs w:val="18"/>
              </w:rPr>
            </w:pPr>
            <w:r>
              <w:rPr>
                <w:rFonts w:hint="eastAsia" w:ascii="宋体" w:hAnsi="宋体" w:cs="宋体"/>
                <w:sz w:val="18"/>
                <w:szCs w:val="18"/>
              </w:rPr>
              <w:t>机动、考试</w:t>
            </w:r>
          </w:p>
        </w:tc>
        <w:tc>
          <w:tcPr>
            <w:tcW w:w="437" w:type="dxa"/>
            <w:vAlign w:val="center"/>
          </w:tcPr>
          <w:p w14:paraId="1CBA7CD7">
            <w:pPr>
              <w:widowControl/>
              <w:spacing w:line="360" w:lineRule="exact"/>
              <w:jc w:val="center"/>
              <w:rPr>
                <w:rFonts w:ascii="宋体" w:hAnsi="宋体" w:cs="宋体"/>
                <w:kern w:val="0"/>
                <w:sz w:val="18"/>
                <w:szCs w:val="18"/>
              </w:rPr>
            </w:pPr>
          </w:p>
        </w:tc>
        <w:tc>
          <w:tcPr>
            <w:tcW w:w="490" w:type="dxa"/>
            <w:vAlign w:val="center"/>
          </w:tcPr>
          <w:p w14:paraId="395404D8">
            <w:pPr>
              <w:widowControl/>
              <w:spacing w:line="360" w:lineRule="exact"/>
              <w:jc w:val="center"/>
              <w:rPr>
                <w:rFonts w:ascii="宋体" w:hAnsi="宋体" w:cs="宋体"/>
                <w:kern w:val="0"/>
                <w:sz w:val="18"/>
                <w:szCs w:val="18"/>
              </w:rPr>
            </w:pPr>
          </w:p>
        </w:tc>
        <w:tc>
          <w:tcPr>
            <w:tcW w:w="573" w:type="dxa"/>
            <w:vAlign w:val="center"/>
          </w:tcPr>
          <w:p w14:paraId="674AA9E8">
            <w:pPr>
              <w:widowControl/>
              <w:spacing w:line="360" w:lineRule="exact"/>
              <w:jc w:val="center"/>
              <w:rPr>
                <w:rFonts w:ascii="宋体" w:hAnsi="宋体" w:cs="宋体"/>
                <w:kern w:val="0"/>
                <w:sz w:val="18"/>
                <w:szCs w:val="18"/>
              </w:rPr>
            </w:pPr>
          </w:p>
        </w:tc>
        <w:tc>
          <w:tcPr>
            <w:tcW w:w="509" w:type="dxa"/>
            <w:vAlign w:val="center"/>
          </w:tcPr>
          <w:p w14:paraId="36652883">
            <w:pPr>
              <w:widowControl/>
              <w:spacing w:line="360" w:lineRule="exact"/>
              <w:jc w:val="center"/>
              <w:rPr>
                <w:rFonts w:ascii="宋体" w:hAnsi="宋体" w:cs="宋体"/>
                <w:kern w:val="0"/>
                <w:sz w:val="18"/>
                <w:szCs w:val="18"/>
              </w:rPr>
            </w:pPr>
          </w:p>
        </w:tc>
        <w:tc>
          <w:tcPr>
            <w:tcW w:w="364" w:type="dxa"/>
            <w:vAlign w:val="center"/>
          </w:tcPr>
          <w:p w14:paraId="61CFED66">
            <w:pPr>
              <w:widowControl/>
              <w:spacing w:line="360" w:lineRule="exact"/>
              <w:jc w:val="center"/>
              <w:rPr>
                <w:rFonts w:ascii="宋体" w:hAnsi="宋体" w:cs="宋体"/>
                <w:kern w:val="0"/>
                <w:sz w:val="18"/>
                <w:szCs w:val="18"/>
              </w:rPr>
            </w:pPr>
          </w:p>
        </w:tc>
        <w:tc>
          <w:tcPr>
            <w:tcW w:w="436" w:type="dxa"/>
            <w:vAlign w:val="center"/>
          </w:tcPr>
          <w:p w14:paraId="00D34AA9">
            <w:pPr>
              <w:widowControl/>
              <w:spacing w:line="360" w:lineRule="exact"/>
              <w:jc w:val="center"/>
              <w:rPr>
                <w:rFonts w:ascii="宋体" w:hAnsi="宋体" w:cs="宋体"/>
                <w:kern w:val="0"/>
                <w:sz w:val="18"/>
                <w:szCs w:val="18"/>
              </w:rPr>
            </w:pPr>
            <w:r>
              <w:rPr>
                <w:rFonts w:hint="eastAsia" w:ascii="宋体" w:hAnsi="宋体" w:cs="宋体"/>
                <w:kern w:val="0"/>
                <w:sz w:val="18"/>
                <w:szCs w:val="18"/>
              </w:rPr>
              <w:t>1w</w:t>
            </w:r>
          </w:p>
        </w:tc>
        <w:tc>
          <w:tcPr>
            <w:tcW w:w="452" w:type="dxa"/>
            <w:vAlign w:val="center"/>
          </w:tcPr>
          <w:p w14:paraId="44E3D863">
            <w:pPr>
              <w:widowControl/>
              <w:spacing w:line="360" w:lineRule="exact"/>
              <w:jc w:val="center"/>
              <w:rPr>
                <w:rFonts w:ascii="宋体" w:hAnsi="宋体" w:cs="宋体"/>
                <w:kern w:val="0"/>
                <w:sz w:val="18"/>
                <w:szCs w:val="18"/>
              </w:rPr>
            </w:pPr>
            <w:r>
              <w:rPr>
                <w:rFonts w:hint="eastAsia" w:ascii="宋体" w:hAnsi="宋体" w:cs="宋体"/>
                <w:kern w:val="0"/>
                <w:sz w:val="18"/>
                <w:szCs w:val="18"/>
              </w:rPr>
              <w:t>2w</w:t>
            </w:r>
          </w:p>
        </w:tc>
        <w:tc>
          <w:tcPr>
            <w:tcW w:w="417" w:type="dxa"/>
            <w:vAlign w:val="center"/>
          </w:tcPr>
          <w:p w14:paraId="73F12122">
            <w:pPr>
              <w:widowControl/>
              <w:spacing w:line="360" w:lineRule="exact"/>
              <w:jc w:val="center"/>
              <w:rPr>
                <w:rFonts w:ascii="宋体" w:hAnsi="宋体" w:cs="宋体"/>
                <w:kern w:val="0"/>
                <w:sz w:val="18"/>
                <w:szCs w:val="18"/>
              </w:rPr>
            </w:pPr>
            <w:r>
              <w:rPr>
                <w:rFonts w:hint="eastAsia" w:ascii="宋体" w:hAnsi="宋体" w:cs="宋体"/>
                <w:kern w:val="0"/>
                <w:sz w:val="18"/>
                <w:szCs w:val="18"/>
              </w:rPr>
              <w:t>2w</w:t>
            </w:r>
          </w:p>
        </w:tc>
        <w:tc>
          <w:tcPr>
            <w:tcW w:w="395" w:type="dxa"/>
            <w:vAlign w:val="center"/>
          </w:tcPr>
          <w:p w14:paraId="0491127C">
            <w:pPr>
              <w:widowControl/>
              <w:spacing w:line="360" w:lineRule="exact"/>
              <w:jc w:val="center"/>
              <w:rPr>
                <w:rFonts w:ascii="宋体" w:hAnsi="宋体" w:cs="宋体"/>
                <w:kern w:val="0"/>
                <w:sz w:val="18"/>
                <w:szCs w:val="18"/>
              </w:rPr>
            </w:pPr>
            <w:r>
              <w:rPr>
                <w:rFonts w:hint="eastAsia" w:ascii="宋体" w:hAnsi="宋体" w:cs="宋体"/>
                <w:kern w:val="0"/>
                <w:sz w:val="18"/>
                <w:szCs w:val="18"/>
              </w:rPr>
              <w:t>2w</w:t>
            </w:r>
          </w:p>
        </w:tc>
        <w:tc>
          <w:tcPr>
            <w:tcW w:w="441" w:type="dxa"/>
            <w:vAlign w:val="center"/>
          </w:tcPr>
          <w:p w14:paraId="4C7EDFB6">
            <w:pPr>
              <w:widowControl/>
              <w:spacing w:line="360" w:lineRule="exact"/>
              <w:jc w:val="center"/>
              <w:rPr>
                <w:rFonts w:ascii="宋体" w:hAnsi="宋体" w:cs="宋体"/>
                <w:kern w:val="0"/>
                <w:sz w:val="18"/>
                <w:szCs w:val="18"/>
              </w:rPr>
            </w:pPr>
            <w:r>
              <w:rPr>
                <w:rFonts w:hint="eastAsia" w:ascii="宋体" w:hAnsi="宋体" w:cs="宋体"/>
                <w:kern w:val="0"/>
                <w:sz w:val="18"/>
                <w:szCs w:val="18"/>
              </w:rPr>
              <w:t>2w</w:t>
            </w:r>
          </w:p>
        </w:tc>
        <w:tc>
          <w:tcPr>
            <w:tcW w:w="397" w:type="dxa"/>
            <w:vAlign w:val="center"/>
          </w:tcPr>
          <w:p w14:paraId="3A591997">
            <w:pPr>
              <w:widowControl/>
              <w:spacing w:line="360" w:lineRule="exact"/>
              <w:rPr>
                <w:rFonts w:ascii="宋体" w:hAnsi="宋体" w:cs="宋体"/>
                <w:kern w:val="0"/>
                <w:sz w:val="18"/>
                <w:szCs w:val="18"/>
              </w:rPr>
            </w:pPr>
            <w:r>
              <w:rPr>
                <w:rFonts w:hint="eastAsia" w:ascii="宋体" w:hAnsi="宋体" w:cs="宋体"/>
                <w:kern w:val="0"/>
                <w:sz w:val="18"/>
                <w:szCs w:val="18"/>
              </w:rPr>
              <w:t>2w</w:t>
            </w:r>
          </w:p>
        </w:tc>
        <w:tc>
          <w:tcPr>
            <w:tcW w:w="477" w:type="dxa"/>
            <w:vAlign w:val="center"/>
          </w:tcPr>
          <w:p w14:paraId="073792D8">
            <w:pPr>
              <w:widowControl/>
              <w:spacing w:line="360" w:lineRule="exact"/>
              <w:rPr>
                <w:rFonts w:ascii="宋体" w:hAnsi="宋体" w:cs="宋体"/>
                <w:kern w:val="0"/>
                <w:sz w:val="18"/>
                <w:szCs w:val="18"/>
              </w:rPr>
            </w:pPr>
          </w:p>
        </w:tc>
        <w:tc>
          <w:tcPr>
            <w:tcW w:w="813" w:type="dxa"/>
            <w:vAlign w:val="center"/>
          </w:tcPr>
          <w:p w14:paraId="7A092BE7">
            <w:pPr>
              <w:widowControl/>
              <w:spacing w:line="360" w:lineRule="exact"/>
              <w:rPr>
                <w:rFonts w:ascii="宋体" w:hAnsi="宋体" w:cs="宋体"/>
                <w:kern w:val="0"/>
                <w:sz w:val="18"/>
                <w:szCs w:val="18"/>
              </w:rPr>
            </w:pPr>
          </w:p>
        </w:tc>
      </w:tr>
      <w:tr w14:paraId="7748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2066" w:type="dxa"/>
            <w:gridSpan w:val="4"/>
            <w:vAlign w:val="center"/>
          </w:tcPr>
          <w:p w14:paraId="34C142AB">
            <w:pPr>
              <w:widowControl/>
              <w:spacing w:line="360" w:lineRule="exact"/>
              <w:jc w:val="center"/>
              <w:rPr>
                <w:rFonts w:ascii="宋体" w:hAnsi="宋体" w:cs="宋体"/>
                <w:kern w:val="0"/>
                <w:sz w:val="18"/>
                <w:szCs w:val="18"/>
              </w:rPr>
            </w:pPr>
            <w:r>
              <w:rPr>
                <w:rFonts w:hint="eastAsia" w:ascii="宋体" w:hAnsi="宋体" w:cs="宋体"/>
                <w:b/>
                <w:bCs/>
                <w:kern w:val="0"/>
                <w:sz w:val="18"/>
                <w:szCs w:val="18"/>
              </w:rPr>
              <w:t>合   计</w:t>
            </w:r>
          </w:p>
        </w:tc>
        <w:tc>
          <w:tcPr>
            <w:tcW w:w="2322" w:type="dxa"/>
            <w:vAlign w:val="center"/>
          </w:tcPr>
          <w:p w14:paraId="75277262">
            <w:pPr>
              <w:widowControl/>
              <w:jc w:val="center"/>
              <w:textAlignment w:val="center"/>
              <w:rPr>
                <w:rFonts w:ascii="宋体" w:hAnsi="宋体" w:cs="宋体"/>
                <w:kern w:val="0"/>
                <w:sz w:val="18"/>
                <w:szCs w:val="18"/>
              </w:rPr>
            </w:pPr>
          </w:p>
        </w:tc>
        <w:tc>
          <w:tcPr>
            <w:tcW w:w="437" w:type="dxa"/>
            <w:vAlign w:val="center"/>
          </w:tcPr>
          <w:p w14:paraId="055C18C2">
            <w:pPr>
              <w:widowControl/>
              <w:jc w:val="center"/>
              <w:textAlignment w:val="center"/>
              <w:rPr>
                <w:rFonts w:ascii="宋体" w:hAnsi="宋体" w:cs="宋体"/>
                <w:kern w:val="0"/>
                <w:sz w:val="18"/>
                <w:szCs w:val="18"/>
              </w:rPr>
            </w:pPr>
          </w:p>
        </w:tc>
        <w:tc>
          <w:tcPr>
            <w:tcW w:w="490" w:type="dxa"/>
          </w:tcPr>
          <w:p w14:paraId="392E8765">
            <w:pPr>
              <w:widowControl/>
              <w:jc w:val="center"/>
              <w:textAlignment w:val="center"/>
              <w:rPr>
                <w:rFonts w:ascii="宋体" w:hAnsi="宋体" w:cs="宋体"/>
                <w:kern w:val="0"/>
                <w:sz w:val="18"/>
                <w:szCs w:val="18"/>
              </w:rPr>
            </w:pPr>
            <w:r>
              <w:rPr>
                <w:rFonts w:ascii="宋体" w:hAnsi="宋体" w:cs="宋体"/>
                <w:kern w:val="0"/>
                <w:sz w:val="18"/>
                <w:szCs w:val="18"/>
              </w:rPr>
              <w:t>2670</w:t>
            </w:r>
          </w:p>
        </w:tc>
        <w:tc>
          <w:tcPr>
            <w:tcW w:w="573" w:type="dxa"/>
          </w:tcPr>
          <w:p w14:paraId="490CFB04">
            <w:pPr>
              <w:widowControl/>
              <w:jc w:val="center"/>
              <w:textAlignment w:val="center"/>
              <w:rPr>
                <w:rFonts w:ascii="宋体" w:hAnsi="宋体" w:cs="宋体"/>
                <w:kern w:val="0"/>
                <w:sz w:val="18"/>
                <w:szCs w:val="18"/>
              </w:rPr>
            </w:pPr>
            <w:r>
              <w:rPr>
                <w:rFonts w:ascii="宋体" w:hAnsi="宋体" w:cs="宋体"/>
                <w:kern w:val="0"/>
                <w:sz w:val="18"/>
                <w:szCs w:val="18"/>
              </w:rPr>
              <w:t>1026</w:t>
            </w:r>
          </w:p>
        </w:tc>
        <w:tc>
          <w:tcPr>
            <w:tcW w:w="509" w:type="dxa"/>
          </w:tcPr>
          <w:p w14:paraId="1206B3AE">
            <w:pPr>
              <w:widowControl/>
              <w:jc w:val="center"/>
              <w:textAlignment w:val="center"/>
              <w:rPr>
                <w:rFonts w:ascii="宋体" w:hAnsi="宋体" w:cs="宋体"/>
                <w:kern w:val="0"/>
                <w:sz w:val="18"/>
                <w:szCs w:val="18"/>
              </w:rPr>
            </w:pPr>
            <w:r>
              <w:rPr>
                <w:rFonts w:ascii="宋体" w:hAnsi="宋体" w:cs="宋体"/>
                <w:kern w:val="0"/>
                <w:sz w:val="18"/>
                <w:szCs w:val="18"/>
              </w:rPr>
              <w:t>1644</w:t>
            </w:r>
          </w:p>
        </w:tc>
        <w:tc>
          <w:tcPr>
            <w:tcW w:w="364" w:type="dxa"/>
          </w:tcPr>
          <w:p w14:paraId="2627CAEB">
            <w:pPr>
              <w:widowControl/>
              <w:jc w:val="center"/>
              <w:textAlignment w:val="center"/>
              <w:rPr>
                <w:rFonts w:ascii="宋体" w:hAnsi="宋体" w:cs="宋体"/>
                <w:kern w:val="0"/>
                <w:sz w:val="18"/>
                <w:szCs w:val="18"/>
              </w:rPr>
            </w:pPr>
            <w:r>
              <w:rPr>
                <w:rFonts w:ascii="宋体" w:hAnsi="宋体" w:cs="宋体"/>
                <w:kern w:val="0"/>
                <w:sz w:val="18"/>
                <w:szCs w:val="18"/>
              </w:rPr>
              <w:t>143</w:t>
            </w:r>
          </w:p>
        </w:tc>
        <w:tc>
          <w:tcPr>
            <w:tcW w:w="436" w:type="dxa"/>
          </w:tcPr>
          <w:p w14:paraId="5FA04F65">
            <w:pPr>
              <w:widowControl/>
              <w:jc w:val="center"/>
              <w:textAlignment w:val="center"/>
              <w:rPr>
                <w:rFonts w:ascii="宋体" w:hAnsi="宋体" w:cs="宋体"/>
                <w:kern w:val="0"/>
                <w:sz w:val="18"/>
                <w:szCs w:val="18"/>
              </w:rPr>
            </w:pPr>
            <w:r>
              <w:rPr>
                <w:rFonts w:ascii="宋体" w:hAnsi="宋体" w:cs="宋体"/>
                <w:kern w:val="0"/>
                <w:sz w:val="18"/>
                <w:szCs w:val="18"/>
              </w:rPr>
              <w:t>518</w:t>
            </w:r>
          </w:p>
        </w:tc>
        <w:tc>
          <w:tcPr>
            <w:tcW w:w="452" w:type="dxa"/>
          </w:tcPr>
          <w:p w14:paraId="2412AE1C">
            <w:pPr>
              <w:widowControl/>
              <w:jc w:val="center"/>
              <w:textAlignment w:val="center"/>
              <w:rPr>
                <w:rFonts w:ascii="宋体" w:hAnsi="宋体" w:cs="宋体"/>
                <w:kern w:val="0"/>
                <w:sz w:val="18"/>
                <w:szCs w:val="18"/>
              </w:rPr>
            </w:pPr>
            <w:r>
              <w:rPr>
                <w:rFonts w:ascii="宋体" w:hAnsi="宋体" w:cs="宋体"/>
                <w:kern w:val="0"/>
                <w:sz w:val="18"/>
                <w:szCs w:val="18"/>
              </w:rPr>
              <w:t>508</w:t>
            </w:r>
          </w:p>
        </w:tc>
        <w:tc>
          <w:tcPr>
            <w:tcW w:w="417" w:type="dxa"/>
          </w:tcPr>
          <w:p w14:paraId="7BAE2888">
            <w:pPr>
              <w:widowControl/>
              <w:jc w:val="center"/>
              <w:textAlignment w:val="center"/>
              <w:rPr>
                <w:rFonts w:ascii="宋体" w:hAnsi="宋体" w:cs="宋体"/>
                <w:kern w:val="0"/>
                <w:sz w:val="18"/>
                <w:szCs w:val="18"/>
              </w:rPr>
            </w:pPr>
            <w:r>
              <w:rPr>
                <w:rFonts w:ascii="宋体" w:hAnsi="宋体" w:cs="宋体"/>
                <w:kern w:val="0"/>
                <w:sz w:val="18"/>
                <w:szCs w:val="18"/>
              </w:rPr>
              <w:t>364</w:t>
            </w:r>
          </w:p>
        </w:tc>
        <w:tc>
          <w:tcPr>
            <w:tcW w:w="395" w:type="dxa"/>
          </w:tcPr>
          <w:p w14:paraId="6355EABB">
            <w:pPr>
              <w:widowControl/>
              <w:jc w:val="center"/>
              <w:textAlignment w:val="center"/>
              <w:rPr>
                <w:rFonts w:ascii="宋体" w:hAnsi="宋体" w:cs="宋体"/>
                <w:kern w:val="0"/>
                <w:sz w:val="18"/>
                <w:szCs w:val="18"/>
              </w:rPr>
            </w:pPr>
            <w:r>
              <w:rPr>
                <w:rFonts w:ascii="宋体" w:hAnsi="宋体" w:cs="宋体"/>
                <w:kern w:val="0"/>
                <w:sz w:val="18"/>
                <w:szCs w:val="18"/>
              </w:rPr>
              <w:t>344</w:t>
            </w:r>
          </w:p>
        </w:tc>
        <w:tc>
          <w:tcPr>
            <w:tcW w:w="441" w:type="dxa"/>
          </w:tcPr>
          <w:p w14:paraId="721AF58D">
            <w:pPr>
              <w:widowControl/>
              <w:jc w:val="center"/>
              <w:textAlignment w:val="center"/>
              <w:rPr>
                <w:rFonts w:ascii="宋体" w:hAnsi="宋体" w:cs="宋体"/>
                <w:kern w:val="0"/>
                <w:sz w:val="18"/>
                <w:szCs w:val="18"/>
              </w:rPr>
            </w:pPr>
            <w:r>
              <w:rPr>
                <w:rFonts w:ascii="宋体" w:hAnsi="宋体" w:cs="宋体"/>
                <w:kern w:val="0"/>
                <w:sz w:val="18"/>
                <w:szCs w:val="18"/>
              </w:rPr>
              <w:t>468</w:t>
            </w:r>
          </w:p>
        </w:tc>
        <w:tc>
          <w:tcPr>
            <w:tcW w:w="397" w:type="dxa"/>
          </w:tcPr>
          <w:p w14:paraId="0F4B1876">
            <w:pPr>
              <w:widowControl/>
              <w:jc w:val="center"/>
              <w:textAlignment w:val="center"/>
              <w:rPr>
                <w:rFonts w:ascii="宋体" w:hAnsi="宋体" w:cs="宋体"/>
                <w:kern w:val="0"/>
                <w:sz w:val="18"/>
                <w:szCs w:val="18"/>
              </w:rPr>
            </w:pPr>
            <w:r>
              <w:rPr>
                <w:rFonts w:ascii="宋体" w:hAnsi="宋体" w:cs="宋体"/>
                <w:kern w:val="0"/>
                <w:sz w:val="18"/>
                <w:szCs w:val="18"/>
              </w:rPr>
              <w:t>468</w:t>
            </w:r>
          </w:p>
        </w:tc>
        <w:tc>
          <w:tcPr>
            <w:tcW w:w="477" w:type="dxa"/>
            <w:vAlign w:val="center"/>
          </w:tcPr>
          <w:p w14:paraId="4EF6329E">
            <w:pPr>
              <w:widowControl/>
              <w:jc w:val="center"/>
              <w:textAlignment w:val="center"/>
              <w:rPr>
                <w:rFonts w:ascii="宋体" w:hAnsi="宋体" w:cs="宋体"/>
                <w:kern w:val="0"/>
                <w:sz w:val="18"/>
                <w:szCs w:val="18"/>
              </w:rPr>
            </w:pPr>
          </w:p>
        </w:tc>
        <w:tc>
          <w:tcPr>
            <w:tcW w:w="813" w:type="dxa"/>
            <w:vAlign w:val="center"/>
          </w:tcPr>
          <w:p w14:paraId="5600C9BD">
            <w:pPr>
              <w:widowControl/>
              <w:jc w:val="center"/>
              <w:textAlignment w:val="center"/>
              <w:rPr>
                <w:rFonts w:ascii="宋体" w:hAnsi="宋体" w:cs="宋体"/>
                <w:kern w:val="0"/>
                <w:sz w:val="18"/>
                <w:szCs w:val="18"/>
              </w:rPr>
            </w:pPr>
          </w:p>
        </w:tc>
      </w:tr>
    </w:tbl>
    <w:p w14:paraId="75F7DC45">
      <w:pPr>
        <w:spacing w:line="360" w:lineRule="exact"/>
        <w:ind w:firstLine="420" w:firstLineChars="200"/>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303A8359">
      <w:pPr>
        <w:spacing w:line="360" w:lineRule="exact"/>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2.课程性质：公共必修课/公共选修课/专业必修课/专业选修课。</w:t>
      </w:r>
    </w:p>
    <w:p w14:paraId="4FCDA7B3">
      <w:pPr>
        <w:spacing w:line="360" w:lineRule="exact"/>
        <w:ind w:firstLine="420" w:firstLineChars="200"/>
        <w:rPr>
          <w:rFonts w:ascii="宋体" w:hAnsi="宋体"/>
          <w:color w:val="FF0000"/>
          <w:szCs w:val="21"/>
        </w:rPr>
      </w:pPr>
      <w:r>
        <w:rPr>
          <w:rFonts w:hint="eastAsia" w:ascii="宋体" w:hAnsi="宋体"/>
          <w:color w:val="000000"/>
          <w:szCs w:val="21"/>
        </w:rPr>
        <w:t>3.课程类型：A类（纯理论课）/B类（（理论＋实践）课）/ C类（纯实践课）。</w:t>
      </w:r>
    </w:p>
    <w:p w14:paraId="1FA76AFA">
      <w:pPr>
        <w:spacing w:line="360" w:lineRule="exact"/>
        <w:ind w:firstLine="420" w:firstLineChars="200"/>
        <w:rPr>
          <w:rFonts w:ascii="宋体" w:hAnsi="宋体"/>
          <w:szCs w:val="21"/>
        </w:rPr>
      </w:pPr>
      <w:r>
        <w:rPr>
          <w:rFonts w:hint="eastAsia" w:ascii="宋体" w:hAnsi="宋体"/>
          <w:szCs w:val="21"/>
        </w:rPr>
        <w:t>4.实行多学期分段制的可以对该表进行适当改造,体现出多学期。</w:t>
      </w:r>
    </w:p>
    <w:p w14:paraId="74BFB057">
      <w:pPr>
        <w:pStyle w:val="2"/>
        <w:spacing w:after="0" w:line="360" w:lineRule="exact"/>
        <w:ind w:firstLine="420" w:firstLineChars="200"/>
        <w:rPr>
          <w:rFonts w:hint="eastAsia" w:ascii="宋体" w:hAnsi="宋体"/>
          <w:color w:val="000000"/>
          <w:szCs w:val="21"/>
        </w:rPr>
      </w:pPr>
      <w:r>
        <w:rPr>
          <w:rFonts w:hint="eastAsia" w:ascii="宋体" w:hAnsi="宋体"/>
          <w:color w:val="000000"/>
          <w:szCs w:val="21"/>
        </w:rPr>
        <w:t>5.公共选修课从《公共选修课清单》中任选，不低于4门。</w:t>
      </w:r>
    </w:p>
    <w:p w14:paraId="20A36C21">
      <w:pPr>
        <w:pStyle w:val="2"/>
        <w:spacing w:after="0" w:line="360" w:lineRule="exact"/>
        <w:ind w:firstLine="420" w:firstLineChars="200"/>
        <w:rPr>
          <w:rFonts w:hint="eastAsia" w:ascii="宋体" w:hAnsi="宋体"/>
          <w:color w:val="000000"/>
          <w:szCs w:val="21"/>
        </w:rPr>
      </w:pPr>
    </w:p>
    <w:p w14:paraId="4492DA8B">
      <w:pPr>
        <w:keepNext/>
        <w:jc w:val="left"/>
        <w:rPr>
          <w:b/>
          <w:bCs/>
        </w:rPr>
      </w:pPr>
      <w:r>
        <w:rPr>
          <w:rFonts w:hint="eastAsia"/>
          <w:b/>
          <w:bCs/>
        </w:rPr>
        <w:t>（四）教学学时分配表</w:t>
      </w:r>
    </w:p>
    <w:tbl>
      <w:tblPr>
        <w:tblStyle w:val="27"/>
        <w:tblW w:w="7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1"/>
        <w:gridCol w:w="3748"/>
        <w:gridCol w:w="1075"/>
        <w:gridCol w:w="1333"/>
      </w:tblGrid>
      <w:tr w14:paraId="1A60F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379" w:type="dxa"/>
            <w:gridSpan w:val="2"/>
            <w:vAlign w:val="center"/>
          </w:tcPr>
          <w:p w14:paraId="50D6CE34">
            <w:pPr>
              <w:spacing w:line="360" w:lineRule="exact"/>
              <w:jc w:val="center"/>
              <w:rPr>
                <w:rFonts w:ascii="宋体" w:hAnsi="宋体" w:cs="宋体"/>
                <w:b/>
                <w:bCs/>
                <w:sz w:val="18"/>
                <w:szCs w:val="18"/>
              </w:rPr>
            </w:pPr>
            <w:r>
              <w:rPr>
                <w:rFonts w:hint="eastAsia" w:ascii="宋体" w:hAnsi="宋体" w:cs="宋体"/>
                <w:b/>
                <w:bCs/>
                <w:sz w:val="18"/>
                <w:szCs w:val="18"/>
              </w:rPr>
              <w:t>项目</w:t>
            </w:r>
          </w:p>
        </w:tc>
        <w:tc>
          <w:tcPr>
            <w:tcW w:w="1075" w:type="dxa"/>
            <w:vAlign w:val="center"/>
          </w:tcPr>
          <w:p w14:paraId="5BB17436">
            <w:pPr>
              <w:spacing w:line="360" w:lineRule="exact"/>
              <w:jc w:val="center"/>
              <w:rPr>
                <w:rFonts w:ascii="宋体" w:hAnsi="宋体" w:cs="宋体"/>
                <w:b/>
                <w:bCs/>
                <w:sz w:val="18"/>
                <w:szCs w:val="18"/>
              </w:rPr>
            </w:pPr>
            <w:r>
              <w:rPr>
                <w:rFonts w:hint="eastAsia" w:ascii="宋体" w:hAnsi="宋体" w:cs="宋体"/>
                <w:b/>
                <w:bCs/>
                <w:sz w:val="18"/>
                <w:szCs w:val="18"/>
              </w:rPr>
              <w:t>学时数</w:t>
            </w:r>
          </w:p>
        </w:tc>
        <w:tc>
          <w:tcPr>
            <w:tcW w:w="1333" w:type="dxa"/>
            <w:vAlign w:val="center"/>
          </w:tcPr>
          <w:p w14:paraId="41C414DB">
            <w:pPr>
              <w:spacing w:line="360" w:lineRule="exact"/>
              <w:jc w:val="center"/>
              <w:rPr>
                <w:rFonts w:ascii="宋体" w:hAnsi="宋体" w:cs="宋体"/>
                <w:b/>
                <w:bCs/>
                <w:sz w:val="18"/>
                <w:szCs w:val="18"/>
              </w:rPr>
            </w:pPr>
            <w:r>
              <w:rPr>
                <w:rFonts w:hint="eastAsia" w:ascii="宋体" w:hAnsi="宋体" w:cs="宋体"/>
                <w:b/>
                <w:bCs/>
                <w:sz w:val="18"/>
                <w:szCs w:val="18"/>
              </w:rPr>
              <w:t>百分比</w:t>
            </w:r>
          </w:p>
        </w:tc>
      </w:tr>
      <w:tr w14:paraId="728B2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restart"/>
            <w:vAlign w:val="center"/>
          </w:tcPr>
          <w:p w14:paraId="15B8779D">
            <w:pPr>
              <w:pStyle w:val="2"/>
              <w:spacing w:after="0" w:line="360" w:lineRule="exact"/>
              <w:jc w:val="center"/>
              <w:rPr>
                <w:rFonts w:ascii="宋体" w:hAnsi="宋体" w:cs="宋体"/>
                <w:sz w:val="18"/>
                <w:szCs w:val="18"/>
              </w:rPr>
            </w:pPr>
            <w:r>
              <w:rPr>
                <w:rFonts w:hint="eastAsia" w:ascii="宋体" w:hAnsi="宋体" w:cs="宋体"/>
                <w:sz w:val="18"/>
                <w:szCs w:val="18"/>
              </w:rPr>
              <w:t>理论教学学时分配</w:t>
            </w:r>
          </w:p>
        </w:tc>
        <w:tc>
          <w:tcPr>
            <w:tcW w:w="3748" w:type="dxa"/>
            <w:vAlign w:val="center"/>
          </w:tcPr>
          <w:p w14:paraId="60D18D43">
            <w:pPr>
              <w:autoSpaceDE w:val="0"/>
              <w:autoSpaceDN w:val="0"/>
              <w:spacing w:line="360" w:lineRule="exact"/>
              <w:jc w:val="center"/>
              <w:rPr>
                <w:rFonts w:ascii="宋体" w:hAnsi="宋体" w:cs="宋体"/>
                <w:sz w:val="18"/>
                <w:szCs w:val="18"/>
              </w:rPr>
            </w:pPr>
            <w:r>
              <w:rPr>
                <w:rFonts w:hint="eastAsia" w:ascii="宋体" w:hAnsi="宋体" w:cs="宋体"/>
                <w:sz w:val="18"/>
                <w:szCs w:val="18"/>
              </w:rPr>
              <w:t>公共基础课中的理论教学学时</w:t>
            </w:r>
          </w:p>
        </w:tc>
        <w:tc>
          <w:tcPr>
            <w:tcW w:w="1075" w:type="dxa"/>
          </w:tcPr>
          <w:p w14:paraId="62252B43">
            <w:pPr>
              <w:autoSpaceDE w:val="0"/>
              <w:autoSpaceDN w:val="0"/>
              <w:spacing w:line="360" w:lineRule="exact"/>
              <w:jc w:val="center"/>
              <w:rPr>
                <w:rFonts w:ascii="宋体" w:hAnsi="宋体" w:cs="宋体"/>
                <w:sz w:val="18"/>
                <w:szCs w:val="18"/>
              </w:rPr>
            </w:pPr>
            <w:r>
              <w:rPr>
                <w:rFonts w:ascii="宋体" w:hAnsi="宋体"/>
                <w:sz w:val="18"/>
                <w:szCs w:val="18"/>
              </w:rPr>
              <w:t>594</w:t>
            </w:r>
          </w:p>
        </w:tc>
        <w:tc>
          <w:tcPr>
            <w:tcW w:w="1333" w:type="dxa"/>
          </w:tcPr>
          <w:p w14:paraId="46F9A712">
            <w:pPr>
              <w:autoSpaceDE w:val="0"/>
              <w:autoSpaceDN w:val="0"/>
              <w:spacing w:line="360" w:lineRule="exact"/>
              <w:jc w:val="center"/>
              <w:rPr>
                <w:rFonts w:ascii="宋体" w:hAnsi="宋体" w:cs="宋体"/>
                <w:sz w:val="18"/>
                <w:szCs w:val="18"/>
              </w:rPr>
            </w:pPr>
            <w:r>
              <w:rPr>
                <w:rFonts w:ascii="宋体" w:hAnsi="宋体"/>
                <w:sz w:val="18"/>
                <w:szCs w:val="18"/>
              </w:rPr>
              <w:t>22.25%</w:t>
            </w:r>
          </w:p>
        </w:tc>
      </w:tr>
      <w:tr w14:paraId="6F7FC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60A7A39E">
            <w:pPr>
              <w:pStyle w:val="2"/>
              <w:spacing w:after="0" w:line="360" w:lineRule="exact"/>
              <w:jc w:val="center"/>
              <w:rPr>
                <w:rFonts w:ascii="宋体" w:hAnsi="宋体" w:cs="宋体"/>
                <w:sz w:val="18"/>
                <w:szCs w:val="18"/>
              </w:rPr>
            </w:pPr>
          </w:p>
        </w:tc>
        <w:tc>
          <w:tcPr>
            <w:tcW w:w="3748" w:type="dxa"/>
            <w:vAlign w:val="center"/>
          </w:tcPr>
          <w:p w14:paraId="1A3CCCA0">
            <w:pPr>
              <w:autoSpaceDE w:val="0"/>
              <w:autoSpaceDN w:val="0"/>
              <w:spacing w:line="360" w:lineRule="exact"/>
              <w:jc w:val="center"/>
              <w:rPr>
                <w:rFonts w:ascii="宋体" w:hAnsi="宋体" w:cs="宋体"/>
                <w:sz w:val="18"/>
                <w:szCs w:val="18"/>
              </w:rPr>
            </w:pPr>
            <w:r>
              <w:rPr>
                <w:rFonts w:hint="eastAsia" w:ascii="宋体" w:hAnsi="宋体" w:cs="宋体"/>
                <w:sz w:val="18"/>
                <w:szCs w:val="18"/>
              </w:rPr>
              <w:t>专业技能课中的理论教学学时</w:t>
            </w:r>
          </w:p>
        </w:tc>
        <w:tc>
          <w:tcPr>
            <w:tcW w:w="1075" w:type="dxa"/>
          </w:tcPr>
          <w:p w14:paraId="2982E301">
            <w:pPr>
              <w:autoSpaceDE w:val="0"/>
              <w:autoSpaceDN w:val="0"/>
              <w:spacing w:line="360" w:lineRule="exact"/>
              <w:jc w:val="center"/>
              <w:rPr>
                <w:rFonts w:ascii="宋体" w:hAnsi="宋体" w:cs="宋体"/>
                <w:sz w:val="18"/>
                <w:szCs w:val="18"/>
              </w:rPr>
            </w:pPr>
            <w:r>
              <w:rPr>
                <w:rFonts w:ascii="宋体" w:hAnsi="宋体"/>
                <w:sz w:val="18"/>
                <w:szCs w:val="18"/>
              </w:rPr>
              <w:t>336</w:t>
            </w:r>
          </w:p>
        </w:tc>
        <w:tc>
          <w:tcPr>
            <w:tcW w:w="1333" w:type="dxa"/>
          </w:tcPr>
          <w:p w14:paraId="1D4B5EC7">
            <w:pPr>
              <w:autoSpaceDE w:val="0"/>
              <w:autoSpaceDN w:val="0"/>
              <w:spacing w:line="360" w:lineRule="exact"/>
              <w:jc w:val="center"/>
              <w:rPr>
                <w:rFonts w:ascii="宋体" w:hAnsi="宋体" w:cs="宋体"/>
                <w:sz w:val="18"/>
                <w:szCs w:val="18"/>
              </w:rPr>
            </w:pPr>
            <w:r>
              <w:rPr>
                <w:rFonts w:ascii="宋体" w:hAnsi="宋体"/>
                <w:sz w:val="18"/>
                <w:szCs w:val="18"/>
              </w:rPr>
              <w:t>12.58%</w:t>
            </w:r>
          </w:p>
        </w:tc>
      </w:tr>
      <w:tr w14:paraId="23DF0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1036EAD5">
            <w:pPr>
              <w:pStyle w:val="2"/>
              <w:spacing w:after="0" w:line="360" w:lineRule="exact"/>
              <w:jc w:val="center"/>
              <w:rPr>
                <w:rFonts w:ascii="宋体" w:hAnsi="宋体" w:cs="宋体"/>
                <w:sz w:val="18"/>
                <w:szCs w:val="18"/>
              </w:rPr>
            </w:pPr>
          </w:p>
        </w:tc>
        <w:tc>
          <w:tcPr>
            <w:tcW w:w="3748" w:type="dxa"/>
            <w:vAlign w:val="center"/>
          </w:tcPr>
          <w:p w14:paraId="25DBA773">
            <w:pPr>
              <w:autoSpaceDE w:val="0"/>
              <w:autoSpaceDN w:val="0"/>
              <w:spacing w:line="360" w:lineRule="exact"/>
              <w:jc w:val="center"/>
              <w:rPr>
                <w:rFonts w:ascii="宋体" w:hAnsi="宋体" w:cs="宋体"/>
                <w:sz w:val="18"/>
                <w:szCs w:val="18"/>
              </w:rPr>
            </w:pPr>
            <w:r>
              <w:rPr>
                <w:rFonts w:hint="eastAsia" w:ascii="宋体" w:hAnsi="宋体" w:cs="宋体"/>
                <w:sz w:val="18"/>
                <w:szCs w:val="18"/>
              </w:rPr>
              <w:t>其它</w:t>
            </w:r>
          </w:p>
        </w:tc>
        <w:tc>
          <w:tcPr>
            <w:tcW w:w="1075" w:type="dxa"/>
          </w:tcPr>
          <w:p w14:paraId="76B3B7D9">
            <w:pPr>
              <w:autoSpaceDE w:val="0"/>
              <w:autoSpaceDN w:val="0"/>
              <w:spacing w:line="360" w:lineRule="exact"/>
              <w:jc w:val="center"/>
              <w:rPr>
                <w:rFonts w:ascii="宋体" w:hAnsi="宋体"/>
                <w:color w:val="000000"/>
                <w:sz w:val="18"/>
                <w:szCs w:val="18"/>
              </w:rPr>
            </w:pPr>
            <w:r>
              <w:rPr>
                <w:rFonts w:ascii="宋体" w:hAnsi="宋体"/>
                <w:sz w:val="18"/>
                <w:szCs w:val="18"/>
              </w:rPr>
              <w:t>96</w:t>
            </w:r>
          </w:p>
        </w:tc>
        <w:tc>
          <w:tcPr>
            <w:tcW w:w="1333" w:type="dxa"/>
          </w:tcPr>
          <w:p w14:paraId="67A0EE33">
            <w:pPr>
              <w:autoSpaceDE w:val="0"/>
              <w:autoSpaceDN w:val="0"/>
              <w:spacing w:line="360" w:lineRule="exact"/>
              <w:jc w:val="center"/>
              <w:rPr>
                <w:rFonts w:ascii="宋体" w:hAnsi="宋体"/>
                <w:color w:val="000000"/>
                <w:sz w:val="18"/>
                <w:szCs w:val="18"/>
              </w:rPr>
            </w:pPr>
            <w:r>
              <w:rPr>
                <w:rFonts w:ascii="宋体" w:hAnsi="宋体"/>
                <w:sz w:val="18"/>
                <w:szCs w:val="18"/>
              </w:rPr>
              <w:t>3.60%</w:t>
            </w:r>
          </w:p>
        </w:tc>
      </w:tr>
      <w:tr w14:paraId="7DEF8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1337B059">
            <w:pPr>
              <w:pStyle w:val="2"/>
              <w:spacing w:after="0" w:line="360" w:lineRule="exact"/>
              <w:jc w:val="center"/>
              <w:rPr>
                <w:rFonts w:ascii="宋体" w:hAnsi="宋体" w:cs="宋体"/>
                <w:sz w:val="18"/>
                <w:szCs w:val="18"/>
              </w:rPr>
            </w:pPr>
          </w:p>
        </w:tc>
        <w:tc>
          <w:tcPr>
            <w:tcW w:w="3748" w:type="dxa"/>
            <w:vAlign w:val="center"/>
          </w:tcPr>
          <w:p w14:paraId="5A750D96">
            <w:pPr>
              <w:autoSpaceDE w:val="0"/>
              <w:autoSpaceDN w:val="0"/>
              <w:spacing w:line="360" w:lineRule="exact"/>
              <w:jc w:val="center"/>
              <w:rPr>
                <w:rFonts w:ascii="宋体" w:hAnsi="宋体" w:cs="宋体"/>
                <w:sz w:val="18"/>
                <w:szCs w:val="18"/>
              </w:rPr>
            </w:pPr>
            <w:r>
              <w:rPr>
                <w:rFonts w:hint="eastAsia" w:ascii="宋体" w:hAnsi="宋体" w:cs="宋体"/>
                <w:sz w:val="18"/>
                <w:szCs w:val="18"/>
              </w:rPr>
              <w:t>合计</w:t>
            </w:r>
          </w:p>
        </w:tc>
        <w:tc>
          <w:tcPr>
            <w:tcW w:w="1075" w:type="dxa"/>
          </w:tcPr>
          <w:p w14:paraId="579729BA">
            <w:pPr>
              <w:autoSpaceDE w:val="0"/>
              <w:autoSpaceDN w:val="0"/>
              <w:spacing w:line="360" w:lineRule="exact"/>
              <w:jc w:val="center"/>
              <w:rPr>
                <w:rFonts w:ascii="宋体" w:hAnsi="宋体" w:cs="宋体"/>
                <w:sz w:val="18"/>
                <w:szCs w:val="18"/>
              </w:rPr>
            </w:pPr>
            <w:r>
              <w:rPr>
                <w:rFonts w:ascii="宋体" w:hAnsi="宋体"/>
                <w:sz w:val="18"/>
                <w:szCs w:val="18"/>
              </w:rPr>
              <w:t>1026</w:t>
            </w:r>
          </w:p>
        </w:tc>
        <w:tc>
          <w:tcPr>
            <w:tcW w:w="1333" w:type="dxa"/>
          </w:tcPr>
          <w:p w14:paraId="5D28B689">
            <w:pPr>
              <w:autoSpaceDE w:val="0"/>
              <w:autoSpaceDN w:val="0"/>
              <w:spacing w:line="360" w:lineRule="exact"/>
              <w:jc w:val="center"/>
              <w:rPr>
                <w:rFonts w:ascii="宋体" w:hAnsi="宋体" w:cs="宋体"/>
                <w:sz w:val="18"/>
                <w:szCs w:val="18"/>
              </w:rPr>
            </w:pPr>
            <w:r>
              <w:rPr>
                <w:rFonts w:ascii="宋体" w:hAnsi="宋体"/>
                <w:sz w:val="18"/>
                <w:szCs w:val="18"/>
              </w:rPr>
              <w:t>38.43%</w:t>
            </w:r>
          </w:p>
        </w:tc>
      </w:tr>
      <w:tr w14:paraId="1172D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restart"/>
            <w:vAlign w:val="center"/>
          </w:tcPr>
          <w:p w14:paraId="6994A31B">
            <w:pPr>
              <w:pStyle w:val="2"/>
              <w:spacing w:after="0" w:line="360" w:lineRule="exact"/>
              <w:jc w:val="center"/>
              <w:rPr>
                <w:rFonts w:ascii="宋体" w:hAnsi="宋体" w:cs="宋体"/>
                <w:sz w:val="18"/>
                <w:szCs w:val="18"/>
              </w:rPr>
            </w:pPr>
            <w:r>
              <w:rPr>
                <w:rFonts w:hint="eastAsia" w:ascii="宋体" w:hAnsi="宋体" w:cs="宋体"/>
                <w:sz w:val="18"/>
                <w:szCs w:val="18"/>
              </w:rPr>
              <w:t>实践教学学时分配</w:t>
            </w:r>
          </w:p>
        </w:tc>
        <w:tc>
          <w:tcPr>
            <w:tcW w:w="3748" w:type="dxa"/>
            <w:vAlign w:val="center"/>
          </w:tcPr>
          <w:p w14:paraId="06423D05">
            <w:pPr>
              <w:autoSpaceDE w:val="0"/>
              <w:autoSpaceDN w:val="0"/>
              <w:spacing w:line="360" w:lineRule="exact"/>
              <w:jc w:val="center"/>
              <w:rPr>
                <w:rFonts w:ascii="宋体" w:hAnsi="宋体" w:cs="宋体"/>
                <w:sz w:val="18"/>
                <w:szCs w:val="18"/>
              </w:rPr>
            </w:pPr>
            <w:r>
              <w:rPr>
                <w:rFonts w:hint="eastAsia" w:ascii="宋体" w:hAnsi="宋体" w:cs="宋体"/>
                <w:sz w:val="18"/>
                <w:szCs w:val="18"/>
              </w:rPr>
              <w:t>公共基础课中的实践教学学时</w:t>
            </w:r>
          </w:p>
        </w:tc>
        <w:tc>
          <w:tcPr>
            <w:tcW w:w="1075" w:type="dxa"/>
          </w:tcPr>
          <w:p w14:paraId="362BA61C">
            <w:pPr>
              <w:autoSpaceDE w:val="0"/>
              <w:autoSpaceDN w:val="0"/>
              <w:spacing w:line="360" w:lineRule="exact"/>
              <w:jc w:val="center"/>
              <w:rPr>
                <w:rFonts w:ascii="宋体" w:hAnsi="宋体" w:cs="宋体"/>
                <w:sz w:val="18"/>
                <w:szCs w:val="18"/>
              </w:rPr>
            </w:pPr>
            <w:r>
              <w:rPr>
                <w:rFonts w:ascii="宋体" w:hAnsi="宋体"/>
                <w:sz w:val="18"/>
                <w:szCs w:val="18"/>
              </w:rPr>
              <w:t>276</w:t>
            </w:r>
          </w:p>
        </w:tc>
        <w:tc>
          <w:tcPr>
            <w:tcW w:w="1333" w:type="dxa"/>
          </w:tcPr>
          <w:p w14:paraId="439049FA">
            <w:pPr>
              <w:autoSpaceDE w:val="0"/>
              <w:autoSpaceDN w:val="0"/>
              <w:spacing w:line="360" w:lineRule="exact"/>
              <w:jc w:val="center"/>
              <w:rPr>
                <w:rFonts w:ascii="宋体" w:hAnsi="宋体" w:cs="宋体"/>
                <w:sz w:val="18"/>
                <w:szCs w:val="18"/>
              </w:rPr>
            </w:pPr>
            <w:r>
              <w:rPr>
                <w:rFonts w:ascii="宋体" w:hAnsi="宋体"/>
                <w:sz w:val="18"/>
                <w:szCs w:val="18"/>
              </w:rPr>
              <w:t>10.35%</w:t>
            </w:r>
          </w:p>
        </w:tc>
      </w:tr>
      <w:tr w14:paraId="2ED18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7CFFEBA0">
            <w:pPr>
              <w:autoSpaceDE w:val="0"/>
              <w:autoSpaceDN w:val="0"/>
              <w:spacing w:line="360" w:lineRule="exact"/>
              <w:jc w:val="center"/>
              <w:rPr>
                <w:rFonts w:ascii="宋体" w:hAnsi="宋体" w:cs="宋体"/>
                <w:sz w:val="18"/>
                <w:szCs w:val="18"/>
              </w:rPr>
            </w:pPr>
          </w:p>
        </w:tc>
        <w:tc>
          <w:tcPr>
            <w:tcW w:w="3748" w:type="dxa"/>
            <w:vAlign w:val="center"/>
          </w:tcPr>
          <w:p w14:paraId="00FF4A45">
            <w:pPr>
              <w:autoSpaceDE w:val="0"/>
              <w:autoSpaceDN w:val="0"/>
              <w:spacing w:line="360" w:lineRule="exact"/>
              <w:jc w:val="center"/>
              <w:rPr>
                <w:rFonts w:ascii="宋体" w:hAnsi="宋体" w:cs="宋体"/>
                <w:sz w:val="18"/>
                <w:szCs w:val="18"/>
              </w:rPr>
            </w:pPr>
            <w:r>
              <w:rPr>
                <w:rFonts w:hint="eastAsia" w:ascii="宋体" w:hAnsi="宋体" w:cs="宋体"/>
                <w:sz w:val="18"/>
                <w:szCs w:val="18"/>
              </w:rPr>
              <w:t>专业技能课程中的实践教学学时</w:t>
            </w:r>
          </w:p>
        </w:tc>
        <w:tc>
          <w:tcPr>
            <w:tcW w:w="1075" w:type="dxa"/>
          </w:tcPr>
          <w:p w14:paraId="5CD0F755">
            <w:pPr>
              <w:autoSpaceDE w:val="0"/>
              <w:autoSpaceDN w:val="0"/>
              <w:spacing w:line="360" w:lineRule="exact"/>
              <w:jc w:val="center"/>
              <w:rPr>
                <w:rFonts w:ascii="宋体" w:hAnsi="宋体" w:cs="宋体"/>
                <w:sz w:val="18"/>
                <w:szCs w:val="18"/>
              </w:rPr>
            </w:pPr>
            <w:r>
              <w:rPr>
                <w:rFonts w:ascii="宋体" w:hAnsi="宋体"/>
                <w:sz w:val="18"/>
                <w:szCs w:val="18"/>
              </w:rPr>
              <w:t>336</w:t>
            </w:r>
          </w:p>
        </w:tc>
        <w:tc>
          <w:tcPr>
            <w:tcW w:w="1333" w:type="dxa"/>
          </w:tcPr>
          <w:p w14:paraId="57AD4F8C">
            <w:pPr>
              <w:autoSpaceDE w:val="0"/>
              <w:autoSpaceDN w:val="0"/>
              <w:spacing w:line="360" w:lineRule="exact"/>
              <w:jc w:val="center"/>
              <w:rPr>
                <w:rFonts w:ascii="宋体" w:hAnsi="宋体" w:cs="宋体"/>
                <w:sz w:val="18"/>
                <w:szCs w:val="18"/>
              </w:rPr>
            </w:pPr>
            <w:r>
              <w:rPr>
                <w:rFonts w:ascii="宋体" w:hAnsi="宋体"/>
                <w:sz w:val="18"/>
                <w:szCs w:val="18"/>
              </w:rPr>
              <w:t>12.17%</w:t>
            </w:r>
          </w:p>
        </w:tc>
      </w:tr>
      <w:tr w14:paraId="67F86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2661B703">
            <w:pPr>
              <w:autoSpaceDE w:val="0"/>
              <w:autoSpaceDN w:val="0"/>
              <w:spacing w:line="360" w:lineRule="exact"/>
              <w:jc w:val="center"/>
              <w:rPr>
                <w:rFonts w:ascii="宋体" w:hAnsi="宋体" w:cs="宋体"/>
                <w:sz w:val="18"/>
                <w:szCs w:val="18"/>
              </w:rPr>
            </w:pPr>
          </w:p>
        </w:tc>
        <w:tc>
          <w:tcPr>
            <w:tcW w:w="3748" w:type="dxa"/>
            <w:vAlign w:val="center"/>
          </w:tcPr>
          <w:p w14:paraId="0DB6C562">
            <w:pPr>
              <w:autoSpaceDE w:val="0"/>
              <w:autoSpaceDN w:val="0"/>
              <w:spacing w:line="360" w:lineRule="exact"/>
              <w:jc w:val="center"/>
              <w:rPr>
                <w:rFonts w:ascii="宋体" w:hAnsi="宋体" w:cs="宋体"/>
                <w:sz w:val="18"/>
                <w:szCs w:val="18"/>
              </w:rPr>
            </w:pPr>
            <w:r>
              <w:rPr>
                <w:rFonts w:hint="eastAsia" w:ascii="宋体" w:hAnsi="宋体" w:cs="宋体"/>
                <w:sz w:val="18"/>
                <w:szCs w:val="18"/>
              </w:rPr>
              <w:t>其它</w:t>
            </w:r>
          </w:p>
        </w:tc>
        <w:tc>
          <w:tcPr>
            <w:tcW w:w="1075" w:type="dxa"/>
          </w:tcPr>
          <w:p w14:paraId="37BF0B88">
            <w:pPr>
              <w:autoSpaceDE w:val="0"/>
              <w:autoSpaceDN w:val="0"/>
              <w:spacing w:line="360" w:lineRule="exact"/>
              <w:jc w:val="center"/>
              <w:rPr>
                <w:rFonts w:ascii="宋体" w:hAnsi="宋体"/>
                <w:color w:val="000000"/>
                <w:sz w:val="18"/>
                <w:szCs w:val="18"/>
              </w:rPr>
            </w:pPr>
            <w:r>
              <w:rPr>
                <w:rFonts w:ascii="宋体" w:hAnsi="宋体"/>
                <w:sz w:val="18"/>
                <w:szCs w:val="18"/>
              </w:rPr>
              <w:t>1032</w:t>
            </w:r>
          </w:p>
        </w:tc>
        <w:tc>
          <w:tcPr>
            <w:tcW w:w="1333" w:type="dxa"/>
          </w:tcPr>
          <w:p w14:paraId="372A2C76">
            <w:pPr>
              <w:autoSpaceDE w:val="0"/>
              <w:autoSpaceDN w:val="0"/>
              <w:spacing w:line="360" w:lineRule="exact"/>
              <w:jc w:val="center"/>
              <w:rPr>
                <w:rFonts w:ascii="宋体" w:hAnsi="宋体"/>
                <w:color w:val="000000"/>
                <w:sz w:val="18"/>
                <w:szCs w:val="18"/>
              </w:rPr>
            </w:pPr>
            <w:r>
              <w:rPr>
                <w:rFonts w:ascii="宋体" w:hAnsi="宋体"/>
                <w:sz w:val="18"/>
                <w:szCs w:val="18"/>
              </w:rPr>
              <w:t>38.65%</w:t>
            </w:r>
          </w:p>
        </w:tc>
      </w:tr>
      <w:tr w14:paraId="76849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36445BBA">
            <w:pPr>
              <w:autoSpaceDE w:val="0"/>
              <w:autoSpaceDN w:val="0"/>
              <w:spacing w:line="360" w:lineRule="exact"/>
              <w:jc w:val="center"/>
              <w:rPr>
                <w:rFonts w:ascii="宋体" w:hAnsi="宋体" w:cs="宋体"/>
                <w:sz w:val="18"/>
                <w:szCs w:val="18"/>
              </w:rPr>
            </w:pPr>
          </w:p>
        </w:tc>
        <w:tc>
          <w:tcPr>
            <w:tcW w:w="3748" w:type="dxa"/>
            <w:vAlign w:val="center"/>
          </w:tcPr>
          <w:p w14:paraId="777FC795">
            <w:pPr>
              <w:autoSpaceDE w:val="0"/>
              <w:autoSpaceDN w:val="0"/>
              <w:spacing w:line="360" w:lineRule="exact"/>
              <w:jc w:val="center"/>
              <w:rPr>
                <w:rFonts w:ascii="宋体" w:hAnsi="宋体" w:cs="宋体"/>
                <w:sz w:val="18"/>
                <w:szCs w:val="18"/>
              </w:rPr>
            </w:pPr>
            <w:r>
              <w:rPr>
                <w:rFonts w:hint="eastAsia" w:ascii="宋体" w:hAnsi="宋体" w:cs="宋体"/>
                <w:sz w:val="18"/>
                <w:szCs w:val="18"/>
              </w:rPr>
              <w:t>合计</w:t>
            </w:r>
          </w:p>
        </w:tc>
        <w:tc>
          <w:tcPr>
            <w:tcW w:w="1075" w:type="dxa"/>
          </w:tcPr>
          <w:p w14:paraId="7C18973C">
            <w:pPr>
              <w:autoSpaceDE w:val="0"/>
              <w:autoSpaceDN w:val="0"/>
              <w:spacing w:line="360" w:lineRule="exact"/>
              <w:jc w:val="center"/>
              <w:rPr>
                <w:rFonts w:ascii="宋体" w:hAnsi="宋体" w:cs="宋体"/>
                <w:sz w:val="18"/>
                <w:szCs w:val="18"/>
              </w:rPr>
            </w:pPr>
            <w:r>
              <w:rPr>
                <w:rFonts w:ascii="宋体" w:hAnsi="宋体"/>
                <w:sz w:val="18"/>
                <w:szCs w:val="18"/>
              </w:rPr>
              <w:t>1644</w:t>
            </w:r>
          </w:p>
        </w:tc>
        <w:tc>
          <w:tcPr>
            <w:tcW w:w="1333" w:type="dxa"/>
          </w:tcPr>
          <w:p w14:paraId="566EDF98">
            <w:pPr>
              <w:autoSpaceDE w:val="0"/>
              <w:autoSpaceDN w:val="0"/>
              <w:spacing w:line="360" w:lineRule="exact"/>
              <w:jc w:val="center"/>
              <w:rPr>
                <w:rFonts w:ascii="宋体" w:hAnsi="宋体" w:cs="宋体"/>
                <w:sz w:val="18"/>
                <w:szCs w:val="18"/>
              </w:rPr>
            </w:pPr>
            <w:r>
              <w:rPr>
                <w:rFonts w:ascii="宋体" w:hAnsi="宋体"/>
                <w:sz w:val="18"/>
                <w:szCs w:val="18"/>
              </w:rPr>
              <w:t>61.57%</w:t>
            </w:r>
          </w:p>
        </w:tc>
      </w:tr>
      <w:tr w14:paraId="08172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restart"/>
            <w:vAlign w:val="center"/>
          </w:tcPr>
          <w:p w14:paraId="5849341F">
            <w:pPr>
              <w:pStyle w:val="2"/>
              <w:spacing w:after="0" w:line="360" w:lineRule="exact"/>
              <w:jc w:val="center"/>
              <w:rPr>
                <w:rFonts w:ascii="宋体" w:hAnsi="宋体" w:cs="宋体"/>
                <w:sz w:val="18"/>
                <w:szCs w:val="18"/>
              </w:rPr>
            </w:pPr>
            <w:r>
              <w:rPr>
                <w:rFonts w:hint="eastAsia" w:ascii="宋体" w:hAnsi="宋体" w:cs="宋体"/>
                <w:sz w:val="18"/>
                <w:szCs w:val="18"/>
              </w:rPr>
              <w:t>选修课程学时分配</w:t>
            </w:r>
          </w:p>
        </w:tc>
        <w:tc>
          <w:tcPr>
            <w:tcW w:w="3748" w:type="dxa"/>
            <w:vAlign w:val="center"/>
          </w:tcPr>
          <w:p w14:paraId="0B61747D">
            <w:pPr>
              <w:autoSpaceDE w:val="0"/>
              <w:autoSpaceDN w:val="0"/>
              <w:spacing w:line="360" w:lineRule="exact"/>
              <w:jc w:val="center"/>
              <w:rPr>
                <w:rFonts w:ascii="宋体" w:hAnsi="宋体" w:cs="宋体"/>
                <w:sz w:val="18"/>
                <w:szCs w:val="18"/>
              </w:rPr>
            </w:pPr>
            <w:r>
              <w:rPr>
                <w:rFonts w:hint="eastAsia" w:ascii="宋体" w:hAnsi="宋体" w:cs="宋体"/>
                <w:sz w:val="18"/>
                <w:szCs w:val="18"/>
              </w:rPr>
              <w:t>公共基础限选修课程学时</w:t>
            </w:r>
          </w:p>
        </w:tc>
        <w:tc>
          <w:tcPr>
            <w:tcW w:w="1075" w:type="dxa"/>
          </w:tcPr>
          <w:p w14:paraId="34BE901D">
            <w:pPr>
              <w:autoSpaceDE w:val="0"/>
              <w:autoSpaceDN w:val="0"/>
              <w:spacing w:line="360" w:lineRule="exact"/>
              <w:jc w:val="center"/>
              <w:rPr>
                <w:rFonts w:ascii="宋体" w:hAnsi="宋体" w:cs="宋体"/>
                <w:sz w:val="18"/>
                <w:szCs w:val="18"/>
              </w:rPr>
            </w:pPr>
            <w:r>
              <w:rPr>
                <w:rFonts w:ascii="宋体" w:hAnsi="宋体"/>
                <w:sz w:val="18"/>
                <w:szCs w:val="18"/>
              </w:rPr>
              <w:t>64</w:t>
            </w:r>
          </w:p>
        </w:tc>
        <w:tc>
          <w:tcPr>
            <w:tcW w:w="1333" w:type="dxa"/>
          </w:tcPr>
          <w:p w14:paraId="0DAB84ED">
            <w:pPr>
              <w:autoSpaceDE w:val="0"/>
              <w:autoSpaceDN w:val="0"/>
              <w:spacing w:line="360" w:lineRule="exact"/>
              <w:jc w:val="center"/>
              <w:rPr>
                <w:rFonts w:ascii="宋体" w:hAnsi="宋体" w:cs="宋体"/>
                <w:sz w:val="18"/>
                <w:szCs w:val="18"/>
              </w:rPr>
            </w:pPr>
            <w:r>
              <w:rPr>
                <w:rFonts w:ascii="宋体" w:hAnsi="宋体"/>
                <w:sz w:val="18"/>
                <w:szCs w:val="18"/>
              </w:rPr>
              <w:t>2.40%</w:t>
            </w:r>
          </w:p>
        </w:tc>
      </w:tr>
      <w:tr w14:paraId="709BE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61281DC5">
            <w:pPr>
              <w:pStyle w:val="2"/>
              <w:spacing w:after="0" w:line="360" w:lineRule="exact"/>
              <w:jc w:val="center"/>
              <w:rPr>
                <w:rFonts w:ascii="宋体" w:hAnsi="宋体" w:cs="宋体"/>
                <w:sz w:val="18"/>
                <w:szCs w:val="18"/>
              </w:rPr>
            </w:pPr>
          </w:p>
        </w:tc>
        <w:tc>
          <w:tcPr>
            <w:tcW w:w="3748" w:type="dxa"/>
            <w:vAlign w:val="center"/>
          </w:tcPr>
          <w:p w14:paraId="5B0B0A92">
            <w:pPr>
              <w:autoSpaceDE w:val="0"/>
              <w:autoSpaceDN w:val="0"/>
              <w:spacing w:line="360" w:lineRule="exact"/>
              <w:jc w:val="center"/>
              <w:rPr>
                <w:rFonts w:ascii="宋体" w:hAnsi="宋体" w:cs="宋体"/>
                <w:sz w:val="18"/>
                <w:szCs w:val="18"/>
              </w:rPr>
            </w:pPr>
            <w:r>
              <w:rPr>
                <w:rFonts w:hint="eastAsia" w:ascii="宋体" w:hAnsi="宋体" w:cs="宋体"/>
                <w:sz w:val="18"/>
                <w:szCs w:val="18"/>
              </w:rPr>
              <w:t>公共基础限任修课程学时</w:t>
            </w:r>
          </w:p>
        </w:tc>
        <w:tc>
          <w:tcPr>
            <w:tcW w:w="1075" w:type="dxa"/>
          </w:tcPr>
          <w:p w14:paraId="51A1747B">
            <w:pPr>
              <w:autoSpaceDE w:val="0"/>
              <w:autoSpaceDN w:val="0"/>
              <w:spacing w:line="360" w:lineRule="exact"/>
              <w:jc w:val="center"/>
              <w:rPr>
                <w:rFonts w:ascii="宋体" w:hAnsi="宋体"/>
                <w:color w:val="000000"/>
                <w:sz w:val="18"/>
                <w:szCs w:val="18"/>
              </w:rPr>
            </w:pPr>
            <w:r>
              <w:rPr>
                <w:rFonts w:ascii="宋体" w:hAnsi="宋体"/>
                <w:sz w:val="18"/>
                <w:szCs w:val="18"/>
              </w:rPr>
              <w:t>64</w:t>
            </w:r>
          </w:p>
        </w:tc>
        <w:tc>
          <w:tcPr>
            <w:tcW w:w="1333" w:type="dxa"/>
          </w:tcPr>
          <w:p w14:paraId="39FE6CAC">
            <w:pPr>
              <w:autoSpaceDE w:val="0"/>
              <w:autoSpaceDN w:val="0"/>
              <w:spacing w:line="360" w:lineRule="exact"/>
              <w:jc w:val="center"/>
              <w:rPr>
                <w:rFonts w:ascii="宋体" w:hAnsi="宋体"/>
                <w:color w:val="000000"/>
                <w:sz w:val="18"/>
                <w:szCs w:val="18"/>
              </w:rPr>
            </w:pPr>
            <w:r>
              <w:rPr>
                <w:rFonts w:ascii="宋体" w:hAnsi="宋体"/>
                <w:sz w:val="18"/>
                <w:szCs w:val="18"/>
              </w:rPr>
              <w:t>2.40%</w:t>
            </w:r>
          </w:p>
        </w:tc>
      </w:tr>
      <w:tr w14:paraId="4CB1F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7BB8DA87">
            <w:pPr>
              <w:pStyle w:val="2"/>
              <w:spacing w:after="0" w:line="360" w:lineRule="exact"/>
              <w:jc w:val="center"/>
              <w:rPr>
                <w:rFonts w:ascii="宋体" w:hAnsi="宋体" w:cs="宋体"/>
                <w:sz w:val="18"/>
                <w:szCs w:val="18"/>
              </w:rPr>
            </w:pPr>
          </w:p>
        </w:tc>
        <w:tc>
          <w:tcPr>
            <w:tcW w:w="3748" w:type="dxa"/>
            <w:vAlign w:val="center"/>
          </w:tcPr>
          <w:p w14:paraId="7DA46E5E">
            <w:pPr>
              <w:autoSpaceDE w:val="0"/>
              <w:autoSpaceDN w:val="0"/>
              <w:spacing w:line="360" w:lineRule="exact"/>
              <w:jc w:val="center"/>
              <w:rPr>
                <w:rFonts w:ascii="宋体" w:hAnsi="宋体" w:cs="宋体"/>
                <w:sz w:val="18"/>
                <w:szCs w:val="18"/>
              </w:rPr>
            </w:pPr>
            <w:r>
              <w:rPr>
                <w:rFonts w:hint="eastAsia" w:ascii="宋体" w:hAnsi="宋体" w:cs="宋体"/>
                <w:sz w:val="18"/>
                <w:szCs w:val="18"/>
              </w:rPr>
              <w:t>专业拓展（限选）课程学时</w:t>
            </w:r>
          </w:p>
        </w:tc>
        <w:tc>
          <w:tcPr>
            <w:tcW w:w="1075" w:type="dxa"/>
          </w:tcPr>
          <w:p w14:paraId="282AF9C5">
            <w:pPr>
              <w:autoSpaceDE w:val="0"/>
              <w:autoSpaceDN w:val="0"/>
              <w:spacing w:line="360" w:lineRule="exact"/>
              <w:jc w:val="center"/>
              <w:rPr>
                <w:rFonts w:ascii="宋体" w:hAnsi="宋体" w:cs="宋体"/>
                <w:sz w:val="18"/>
                <w:szCs w:val="18"/>
              </w:rPr>
            </w:pPr>
            <w:r>
              <w:rPr>
                <w:rFonts w:ascii="宋体" w:hAnsi="宋体"/>
                <w:sz w:val="18"/>
                <w:szCs w:val="18"/>
              </w:rPr>
              <w:t>192</w:t>
            </w:r>
          </w:p>
        </w:tc>
        <w:tc>
          <w:tcPr>
            <w:tcW w:w="1333" w:type="dxa"/>
          </w:tcPr>
          <w:p w14:paraId="13BCCA85">
            <w:pPr>
              <w:autoSpaceDE w:val="0"/>
              <w:autoSpaceDN w:val="0"/>
              <w:spacing w:line="360" w:lineRule="exact"/>
              <w:jc w:val="center"/>
              <w:rPr>
                <w:rFonts w:ascii="宋体" w:hAnsi="宋体" w:cs="宋体"/>
                <w:sz w:val="18"/>
                <w:szCs w:val="18"/>
              </w:rPr>
            </w:pPr>
            <w:r>
              <w:rPr>
                <w:rFonts w:ascii="宋体" w:hAnsi="宋体"/>
                <w:sz w:val="18"/>
                <w:szCs w:val="18"/>
              </w:rPr>
              <w:t>7.19%</w:t>
            </w:r>
          </w:p>
        </w:tc>
      </w:tr>
      <w:tr w14:paraId="49301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633180F6">
            <w:pPr>
              <w:pStyle w:val="2"/>
              <w:spacing w:after="0" w:line="360" w:lineRule="exact"/>
              <w:jc w:val="center"/>
              <w:rPr>
                <w:rFonts w:ascii="宋体" w:hAnsi="宋体" w:cs="宋体"/>
                <w:sz w:val="18"/>
                <w:szCs w:val="18"/>
              </w:rPr>
            </w:pPr>
          </w:p>
        </w:tc>
        <w:tc>
          <w:tcPr>
            <w:tcW w:w="3748" w:type="dxa"/>
            <w:vAlign w:val="center"/>
          </w:tcPr>
          <w:p w14:paraId="7D2D46DD">
            <w:pPr>
              <w:autoSpaceDE w:val="0"/>
              <w:autoSpaceDN w:val="0"/>
              <w:spacing w:line="360" w:lineRule="exact"/>
              <w:jc w:val="center"/>
              <w:rPr>
                <w:rFonts w:ascii="宋体" w:hAnsi="宋体" w:cs="宋体"/>
                <w:sz w:val="18"/>
                <w:szCs w:val="18"/>
              </w:rPr>
            </w:pPr>
            <w:r>
              <w:rPr>
                <w:rFonts w:hint="eastAsia" w:ascii="宋体" w:hAnsi="宋体" w:cs="宋体"/>
                <w:sz w:val="18"/>
                <w:szCs w:val="18"/>
              </w:rPr>
              <w:t>合计</w:t>
            </w:r>
          </w:p>
        </w:tc>
        <w:tc>
          <w:tcPr>
            <w:tcW w:w="1075" w:type="dxa"/>
          </w:tcPr>
          <w:p w14:paraId="4D0482E5">
            <w:pPr>
              <w:autoSpaceDE w:val="0"/>
              <w:autoSpaceDN w:val="0"/>
              <w:spacing w:line="360" w:lineRule="exact"/>
              <w:jc w:val="center"/>
              <w:rPr>
                <w:rFonts w:ascii="宋体" w:hAnsi="宋体" w:cs="宋体"/>
                <w:sz w:val="18"/>
                <w:szCs w:val="18"/>
              </w:rPr>
            </w:pPr>
            <w:r>
              <w:rPr>
                <w:rFonts w:ascii="宋体" w:hAnsi="宋体"/>
                <w:sz w:val="18"/>
                <w:szCs w:val="18"/>
              </w:rPr>
              <w:t>320</w:t>
            </w:r>
          </w:p>
        </w:tc>
        <w:tc>
          <w:tcPr>
            <w:tcW w:w="1333" w:type="dxa"/>
          </w:tcPr>
          <w:p w14:paraId="411E79B6">
            <w:pPr>
              <w:autoSpaceDE w:val="0"/>
              <w:autoSpaceDN w:val="0"/>
              <w:spacing w:line="360" w:lineRule="exact"/>
              <w:jc w:val="center"/>
              <w:rPr>
                <w:rFonts w:ascii="宋体" w:hAnsi="宋体" w:cs="宋体"/>
                <w:sz w:val="18"/>
                <w:szCs w:val="18"/>
              </w:rPr>
            </w:pPr>
            <w:r>
              <w:rPr>
                <w:rFonts w:ascii="宋体" w:hAnsi="宋体"/>
                <w:sz w:val="18"/>
                <w:szCs w:val="18"/>
              </w:rPr>
              <w:t>11.99%</w:t>
            </w:r>
          </w:p>
        </w:tc>
      </w:tr>
      <w:tr w14:paraId="52BDE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379" w:type="dxa"/>
            <w:gridSpan w:val="2"/>
            <w:vAlign w:val="center"/>
          </w:tcPr>
          <w:p w14:paraId="19E285C4">
            <w:pPr>
              <w:autoSpaceDE w:val="0"/>
              <w:autoSpaceDN w:val="0"/>
              <w:spacing w:line="360" w:lineRule="exact"/>
              <w:jc w:val="center"/>
              <w:rPr>
                <w:rFonts w:ascii="宋体" w:hAnsi="宋体" w:cs="宋体"/>
                <w:sz w:val="18"/>
                <w:szCs w:val="18"/>
              </w:rPr>
            </w:pPr>
            <w:r>
              <w:rPr>
                <w:rFonts w:hint="eastAsia" w:ascii="宋体" w:hAnsi="宋体" w:cs="宋体"/>
                <w:sz w:val="18"/>
                <w:szCs w:val="18"/>
              </w:rPr>
              <w:t>总学时</w:t>
            </w:r>
          </w:p>
        </w:tc>
        <w:tc>
          <w:tcPr>
            <w:tcW w:w="2408" w:type="dxa"/>
            <w:gridSpan w:val="2"/>
            <w:vAlign w:val="center"/>
          </w:tcPr>
          <w:p w14:paraId="0479E11E">
            <w:pPr>
              <w:autoSpaceDE w:val="0"/>
              <w:autoSpaceDN w:val="0"/>
              <w:spacing w:line="360" w:lineRule="exact"/>
              <w:jc w:val="center"/>
              <w:rPr>
                <w:rFonts w:ascii="宋体" w:hAnsi="宋体"/>
                <w:color w:val="000000"/>
                <w:sz w:val="18"/>
                <w:szCs w:val="18"/>
              </w:rPr>
            </w:pPr>
            <w:r>
              <w:rPr>
                <w:rFonts w:hint="eastAsia" w:ascii="宋体" w:hAnsi="宋体"/>
                <w:color w:val="000000"/>
                <w:sz w:val="18"/>
                <w:szCs w:val="18"/>
              </w:rPr>
              <w:t>2</w:t>
            </w:r>
            <w:r>
              <w:rPr>
                <w:rFonts w:ascii="宋体" w:hAnsi="宋体"/>
                <w:color w:val="000000"/>
                <w:sz w:val="18"/>
                <w:szCs w:val="18"/>
              </w:rPr>
              <w:t>670</w:t>
            </w:r>
          </w:p>
        </w:tc>
      </w:tr>
    </w:tbl>
    <w:p w14:paraId="6356CEA8">
      <w:pPr>
        <w:pStyle w:val="4"/>
        <w:adjustRightInd w:val="0"/>
        <w:snapToGrid w:val="0"/>
        <w:spacing w:beforeLines="0" w:afterLines="0" w:line="360" w:lineRule="exact"/>
        <w:ind w:firstLine="422"/>
        <w:rPr>
          <w:szCs w:val="21"/>
        </w:rPr>
      </w:pPr>
      <w:r>
        <w:rPr>
          <w:rFonts w:hint="eastAsia"/>
          <w:szCs w:val="21"/>
        </w:rPr>
        <w:t>（五）公共选修课清单</w:t>
      </w:r>
    </w:p>
    <w:p w14:paraId="1442DCCC">
      <w:pPr>
        <w:spacing w:line="360" w:lineRule="exact"/>
        <w:jc w:val="center"/>
        <w:rPr>
          <w:b/>
          <w:bCs/>
          <w:szCs w:val="21"/>
        </w:rPr>
      </w:pPr>
      <w:r>
        <w:rPr>
          <w:rFonts w:hint="eastAsia"/>
          <w:b/>
          <w:bCs/>
          <w:szCs w:val="21"/>
        </w:rPr>
        <w:t>公共选修课清单表</w:t>
      </w:r>
    </w:p>
    <w:tbl>
      <w:tblPr>
        <w:tblStyle w:val="37"/>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729BC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41D48D0">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527F3112">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748A73C0">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7E878262">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2FA1F0B3">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464AB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D95236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7CF95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7587C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E6674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205A6112">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8门课程任选2门</w:t>
            </w:r>
          </w:p>
        </w:tc>
      </w:tr>
      <w:tr w14:paraId="00A31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A706A3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A704C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6F803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95A43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2CA2966">
            <w:pPr>
              <w:autoSpaceDE w:val="0"/>
              <w:autoSpaceDN w:val="0"/>
              <w:spacing w:line="360" w:lineRule="exact"/>
              <w:jc w:val="center"/>
              <w:rPr>
                <w:rFonts w:ascii="宋体" w:hAnsi="宋体" w:cs="宋体"/>
                <w:sz w:val="18"/>
                <w:szCs w:val="18"/>
                <w:lang w:val="zh-CN" w:eastAsia="en-US"/>
              </w:rPr>
            </w:pPr>
          </w:p>
        </w:tc>
      </w:tr>
      <w:tr w14:paraId="17867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AB1BF8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0CBA8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5D1D1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3181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44D60C7">
            <w:pPr>
              <w:autoSpaceDE w:val="0"/>
              <w:autoSpaceDN w:val="0"/>
              <w:spacing w:line="360" w:lineRule="exact"/>
              <w:jc w:val="center"/>
              <w:rPr>
                <w:rFonts w:ascii="宋体" w:hAnsi="宋体" w:cs="宋体"/>
                <w:sz w:val="18"/>
                <w:szCs w:val="18"/>
                <w:lang w:val="zh-CN" w:eastAsia="en-US"/>
              </w:rPr>
            </w:pPr>
          </w:p>
        </w:tc>
      </w:tr>
      <w:tr w14:paraId="1FC2F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D22C3E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C220D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72296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AC0E3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0AA4919">
            <w:pPr>
              <w:autoSpaceDE w:val="0"/>
              <w:autoSpaceDN w:val="0"/>
              <w:spacing w:line="360" w:lineRule="exact"/>
              <w:jc w:val="center"/>
              <w:rPr>
                <w:rFonts w:ascii="宋体" w:hAnsi="宋体" w:cs="宋体"/>
                <w:sz w:val="18"/>
                <w:szCs w:val="18"/>
                <w:lang w:val="zh-CN" w:eastAsia="en-US"/>
              </w:rPr>
            </w:pPr>
          </w:p>
        </w:tc>
      </w:tr>
      <w:tr w14:paraId="2AC35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1320F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E4460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5EAB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EA389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3897110">
            <w:pPr>
              <w:autoSpaceDE w:val="0"/>
              <w:autoSpaceDN w:val="0"/>
              <w:spacing w:line="360" w:lineRule="exact"/>
              <w:jc w:val="center"/>
              <w:rPr>
                <w:rFonts w:ascii="宋体" w:hAnsi="宋体" w:cs="宋体"/>
                <w:sz w:val="18"/>
                <w:szCs w:val="18"/>
                <w:lang w:val="zh-CN" w:eastAsia="en-US"/>
              </w:rPr>
            </w:pPr>
          </w:p>
        </w:tc>
      </w:tr>
      <w:tr w14:paraId="5A7D1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016D1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C330E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36BE3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2C30B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7553272">
            <w:pPr>
              <w:autoSpaceDE w:val="0"/>
              <w:autoSpaceDN w:val="0"/>
              <w:spacing w:line="360" w:lineRule="exact"/>
              <w:jc w:val="center"/>
              <w:rPr>
                <w:rFonts w:ascii="宋体" w:hAnsi="宋体" w:cs="宋体"/>
                <w:sz w:val="18"/>
                <w:szCs w:val="18"/>
                <w:lang w:val="zh-CN" w:eastAsia="en-US"/>
              </w:rPr>
            </w:pPr>
          </w:p>
        </w:tc>
      </w:tr>
      <w:tr w14:paraId="16769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D13DB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38765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207C3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49FB9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9456669">
            <w:pPr>
              <w:autoSpaceDE w:val="0"/>
              <w:autoSpaceDN w:val="0"/>
              <w:spacing w:line="360" w:lineRule="exact"/>
              <w:jc w:val="center"/>
              <w:rPr>
                <w:rFonts w:ascii="宋体" w:hAnsi="宋体" w:cs="宋体"/>
                <w:sz w:val="18"/>
                <w:szCs w:val="18"/>
                <w:lang w:val="zh-CN" w:eastAsia="en-US"/>
              </w:rPr>
            </w:pPr>
          </w:p>
        </w:tc>
      </w:tr>
      <w:tr w14:paraId="7A087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9DC1D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2145F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86FDA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BE14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00312FEE">
            <w:pPr>
              <w:autoSpaceDE w:val="0"/>
              <w:autoSpaceDN w:val="0"/>
              <w:spacing w:line="360" w:lineRule="exact"/>
              <w:jc w:val="center"/>
              <w:rPr>
                <w:rFonts w:ascii="宋体" w:hAnsi="宋体" w:cs="宋体"/>
                <w:sz w:val="18"/>
                <w:szCs w:val="18"/>
                <w:lang w:val="zh-CN" w:eastAsia="en-US"/>
              </w:rPr>
            </w:pPr>
          </w:p>
        </w:tc>
      </w:tr>
      <w:tr w14:paraId="5D287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0F76C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4D15F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4FDAB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85F38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3CDD18A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09069901">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326B0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72C5C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1A72B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AF56B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9E262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F29D205">
            <w:pPr>
              <w:autoSpaceDE w:val="0"/>
              <w:autoSpaceDN w:val="0"/>
              <w:spacing w:line="360" w:lineRule="exact"/>
              <w:jc w:val="center"/>
              <w:rPr>
                <w:rFonts w:ascii="宋体" w:hAnsi="宋体" w:cs="宋体"/>
                <w:sz w:val="18"/>
                <w:szCs w:val="18"/>
                <w:lang w:val="zh-CN" w:eastAsia="en-US"/>
              </w:rPr>
            </w:pPr>
          </w:p>
        </w:tc>
      </w:tr>
      <w:tr w14:paraId="14BED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86125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79D4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E6278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87121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5CE41CB">
            <w:pPr>
              <w:autoSpaceDE w:val="0"/>
              <w:autoSpaceDN w:val="0"/>
              <w:spacing w:line="360" w:lineRule="exact"/>
              <w:jc w:val="center"/>
              <w:rPr>
                <w:rFonts w:ascii="宋体" w:hAnsi="宋体" w:cs="宋体"/>
                <w:sz w:val="18"/>
                <w:szCs w:val="18"/>
                <w:lang w:val="zh-CN" w:eastAsia="en-US"/>
              </w:rPr>
            </w:pPr>
          </w:p>
        </w:tc>
      </w:tr>
      <w:tr w14:paraId="3FDA2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DC9F1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D15DB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06616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D346F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35570EE">
            <w:pPr>
              <w:autoSpaceDE w:val="0"/>
              <w:autoSpaceDN w:val="0"/>
              <w:spacing w:line="360" w:lineRule="exact"/>
              <w:jc w:val="center"/>
              <w:rPr>
                <w:rFonts w:ascii="宋体" w:hAnsi="宋体" w:cs="宋体"/>
                <w:sz w:val="18"/>
                <w:szCs w:val="18"/>
                <w:lang w:val="zh-CN" w:eastAsia="en-US"/>
              </w:rPr>
            </w:pPr>
          </w:p>
        </w:tc>
      </w:tr>
      <w:tr w14:paraId="17A96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B3AF8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6295C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18E02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5C822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8FAC6CD">
            <w:pPr>
              <w:autoSpaceDE w:val="0"/>
              <w:autoSpaceDN w:val="0"/>
              <w:spacing w:line="360" w:lineRule="exact"/>
              <w:jc w:val="center"/>
              <w:rPr>
                <w:rFonts w:ascii="宋体" w:hAnsi="宋体" w:cs="宋体"/>
                <w:sz w:val="18"/>
                <w:szCs w:val="18"/>
                <w:lang w:val="zh-CN" w:eastAsia="en-US"/>
              </w:rPr>
            </w:pPr>
          </w:p>
        </w:tc>
      </w:tr>
      <w:tr w14:paraId="2257F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F2252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8937B7">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2B57C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D411B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5B95754">
            <w:pPr>
              <w:autoSpaceDE w:val="0"/>
              <w:autoSpaceDN w:val="0"/>
              <w:spacing w:line="360" w:lineRule="exact"/>
              <w:jc w:val="center"/>
              <w:rPr>
                <w:rFonts w:ascii="宋体" w:hAnsi="宋体" w:cs="宋体"/>
                <w:sz w:val="18"/>
                <w:szCs w:val="18"/>
                <w:lang w:val="zh-CN" w:eastAsia="en-US"/>
              </w:rPr>
            </w:pPr>
          </w:p>
        </w:tc>
      </w:tr>
      <w:tr w14:paraId="2A25E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FB134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1FB900">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091AE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59EAF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2978715">
            <w:pPr>
              <w:autoSpaceDE w:val="0"/>
              <w:autoSpaceDN w:val="0"/>
              <w:spacing w:line="360" w:lineRule="exact"/>
              <w:jc w:val="center"/>
              <w:rPr>
                <w:rFonts w:ascii="宋体" w:hAnsi="宋体" w:cs="宋体"/>
                <w:sz w:val="18"/>
                <w:szCs w:val="18"/>
                <w:lang w:eastAsia="en-US"/>
              </w:rPr>
            </w:pPr>
          </w:p>
        </w:tc>
      </w:tr>
      <w:tr w14:paraId="7212D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395FA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16A9F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84041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9E7EA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26E0717">
            <w:pPr>
              <w:autoSpaceDE w:val="0"/>
              <w:autoSpaceDN w:val="0"/>
              <w:spacing w:line="360" w:lineRule="exact"/>
              <w:jc w:val="center"/>
              <w:rPr>
                <w:rFonts w:ascii="宋体" w:hAnsi="宋体" w:cs="宋体"/>
                <w:sz w:val="18"/>
                <w:szCs w:val="18"/>
                <w:lang w:val="zh-CN" w:eastAsia="en-US"/>
              </w:rPr>
            </w:pPr>
          </w:p>
        </w:tc>
      </w:tr>
      <w:tr w14:paraId="15833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63700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CCE1A8">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F9B73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F6498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B701283">
            <w:pPr>
              <w:autoSpaceDE w:val="0"/>
              <w:autoSpaceDN w:val="0"/>
              <w:spacing w:line="360" w:lineRule="exact"/>
              <w:jc w:val="center"/>
              <w:rPr>
                <w:rFonts w:ascii="宋体" w:hAnsi="宋体" w:cs="宋体"/>
                <w:sz w:val="18"/>
                <w:szCs w:val="18"/>
                <w:lang w:val="zh-CN" w:eastAsia="en-US"/>
              </w:rPr>
            </w:pPr>
          </w:p>
        </w:tc>
      </w:tr>
      <w:tr w14:paraId="1E2A1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842D4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CA337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25564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6C2A9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1AB27FF">
            <w:pPr>
              <w:autoSpaceDE w:val="0"/>
              <w:autoSpaceDN w:val="0"/>
              <w:spacing w:line="360" w:lineRule="exact"/>
              <w:jc w:val="center"/>
              <w:rPr>
                <w:rFonts w:ascii="宋体" w:hAnsi="宋体" w:cs="宋体"/>
                <w:sz w:val="18"/>
                <w:szCs w:val="18"/>
                <w:lang w:eastAsia="en-US"/>
              </w:rPr>
            </w:pPr>
          </w:p>
        </w:tc>
      </w:tr>
      <w:tr w14:paraId="5ABE2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E0721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84B47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0B2AB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729C3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FE1210F">
            <w:pPr>
              <w:autoSpaceDE w:val="0"/>
              <w:autoSpaceDN w:val="0"/>
              <w:spacing w:line="360" w:lineRule="exact"/>
              <w:jc w:val="center"/>
              <w:rPr>
                <w:rFonts w:ascii="宋体" w:hAnsi="宋体" w:cs="宋体"/>
                <w:sz w:val="18"/>
                <w:szCs w:val="18"/>
                <w:lang w:eastAsia="en-US"/>
              </w:rPr>
            </w:pPr>
          </w:p>
        </w:tc>
      </w:tr>
      <w:tr w14:paraId="74207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CB4B2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0E5FC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7DE60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EEA15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CB057AD">
            <w:pPr>
              <w:autoSpaceDE w:val="0"/>
              <w:autoSpaceDN w:val="0"/>
              <w:spacing w:line="360" w:lineRule="exact"/>
              <w:jc w:val="center"/>
              <w:rPr>
                <w:rFonts w:ascii="宋体" w:hAnsi="宋体" w:cs="宋体"/>
                <w:sz w:val="18"/>
                <w:szCs w:val="18"/>
                <w:lang w:eastAsia="en-US"/>
              </w:rPr>
            </w:pPr>
          </w:p>
        </w:tc>
      </w:tr>
      <w:tr w14:paraId="0F013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640B2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0D861A">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DE7B9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38627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A27414F">
            <w:pPr>
              <w:autoSpaceDE w:val="0"/>
              <w:autoSpaceDN w:val="0"/>
              <w:spacing w:line="360" w:lineRule="exact"/>
              <w:jc w:val="center"/>
              <w:rPr>
                <w:rFonts w:ascii="宋体" w:hAnsi="宋体" w:cs="宋体"/>
                <w:sz w:val="18"/>
                <w:szCs w:val="18"/>
                <w:lang w:eastAsia="en-US"/>
              </w:rPr>
            </w:pPr>
          </w:p>
        </w:tc>
      </w:tr>
      <w:tr w14:paraId="407D9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8495C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2272A8B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23BF61E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01AAFB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AD38AB9">
            <w:pPr>
              <w:autoSpaceDE w:val="0"/>
              <w:autoSpaceDN w:val="0"/>
              <w:spacing w:line="360" w:lineRule="exact"/>
              <w:jc w:val="center"/>
              <w:rPr>
                <w:rFonts w:ascii="宋体" w:hAnsi="宋体" w:cs="宋体"/>
                <w:sz w:val="18"/>
                <w:szCs w:val="18"/>
                <w:lang w:eastAsia="en-US"/>
              </w:rPr>
            </w:pPr>
          </w:p>
        </w:tc>
      </w:tr>
      <w:tr w14:paraId="71D7E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41DF5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5321CCA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52B5A19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D045BF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B4A0613">
            <w:pPr>
              <w:autoSpaceDE w:val="0"/>
              <w:autoSpaceDN w:val="0"/>
              <w:spacing w:line="360" w:lineRule="exact"/>
              <w:jc w:val="center"/>
              <w:rPr>
                <w:rFonts w:ascii="宋体" w:hAnsi="宋体" w:cs="宋体"/>
                <w:sz w:val="18"/>
                <w:szCs w:val="18"/>
                <w:lang w:eastAsia="en-US"/>
              </w:rPr>
            </w:pPr>
          </w:p>
        </w:tc>
      </w:tr>
      <w:tr w14:paraId="0CC72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0C1CB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02B6F46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3FCAA4F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C27027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F95B17E">
            <w:pPr>
              <w:autoSpaceDE w:val="0"/>
              <w:autoSpaceDN w:val="0"/>
              <w:spacing w:line="360" w:lineRule="exact"/>
              <w:jc w:val="center"/>
              <w:rPr>
                <w:rFonts w:ascii="宋体" w:hAnsi="宋体" w:cs="宋体"/>
                <w:sz w:val="18"/>
                <w:szCs w:val="18"/>
                <w:lang w:eastAsia="en-US"/>
              </w:rPr>
            </w:pPr>
          </w:p>
        </w:tc>
      </w:tr>
      <w:tr w14:paraId="2AAE6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0BEDE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17B1C82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1A592E5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A5421E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8A4F096">
            <w:pPr>
              <w:autoSpaceDE w:val="0"/>
              <w:autoSpaceDN w:val="0"/>
              <w:spacing w:line="360" w:lineRule="exact"/>
              <w:jc w:val="center"/>
              <w:rPr>
                <w:rFonts w:ascii="宋体" w:hAnsi="宋体" w:cs="宋体"/>
                <w:sz w:val="18"/>
                <w:szCs w:val="18"/>
                <w:lang w:eastAsia="en-US"/>
              </w:rPr>
            </w:pPr>
          </w:p>
        </w:tc>
      </w:tr>
      <w:tr w14:paraId="319F3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7CCC1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4EAD6DB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6E56A82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D7E891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A5ECB04">
            <w:pPr>
              <w:autoSpaceDE w:val="0"/>
              <w:autoSpaceDN w:val="0"/>
              <w:spacing w:line="360" w:lineRule="exact"/>
              <w:jc w:val="center"/>
              <w:rPr>
                <w:rFonts w:ascii="宋体" w:hAnsi="宋体" w:cs="宋体"/>
                <w:sz w:val="18"/>
                <w:szCs w:val="18"/>
                <w:lang w:eastAsia="en-US"/>
              </w:rPr>
            </w:pPr>
          </w:p>
        </w:tc>
      </w:tr>
      <w:tr w14:paraId="3DD13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D1C7F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3EF1987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5571D9A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BB6C04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CFAD52E">
            <w:pPr>
              <w:autoSpaceDE w:val="0"/>
              <w:autoSpaceDN w:val="0"/>
              <w:spacing w:line="360" w:lineRule="exact"/>
              <w:jc w:val="center"/>
              <w:rPr>
                <w:rFonts w:ascii="宋体" w:hAnsi="宋体" w:cs="宋体"/>
                <w:sz w:val="18"/>
                <w:szCs w:val="18"/>
                <w:lang w:eastAsia="en-US"/>
              </w:rPr>
            </w:pPr>
          </w:p>
        </w:tc>
      </w:tr>
      <w:tr w14:paraId="187C0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09EF7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7E35451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5CA90D9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C7AA87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89E359F">
            <w:pPr>
              <w:autoSpaceDE w:val="0"/>
              <w:autoSpaceDN w:val="0"/>
              <w:spacing w:line="360" w:lineRule="exact"/>
              <w:jc w:val="center"/>
              <w:rPr>
                <w:rFonts w:ascii="宋体" w:hAnsi="宋体" w:cs="宋体"/>
                <w:sz w:val="18"/>
                <w:szCs w:val="18"/>
                <w:lang w:eastAsia="en-US"/>
              </w:rPr>
            </w:pPr>
          </w:p>
        </w:tc>
      </w:tr>
      <w:tr w14:paraId="3FCAA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D0355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169B056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542BF0A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4BB15A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83A4DE3">
            <w:pPr>
              <w:autoSpaceDE w:val="0"/>
              <w:autoSpaceDN w:val="0"/>
              <w:spacing w:line="360" w:lineRule="exact"/>
              <w:jc w:val="center"/>
              <w:rPr>
                <w:rFonts w:ascii="宋体" w:hAnsi="宋体" w:cs="宋体"/>
                <w:sz w:val="18"/>
                <w:szCs w:val="18"/>
                <w:lang w:eastAsia="en-US"/>
              </w:rPr>
            </w:pPr>
          </w:p>
        </w:tc>
      </w:tr>
      <w:tr w14:paraId="22838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DC374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2A41776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2C8FB29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FC33FD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0742386">
            <w:pPr>
              <w:autoSpaceDE w:val="0"/>
              <w:autoSpaceDN w:val="0"/>
              <w:spacing w:line="360" w:lineRule="exact"/>
              <w:jc w:val="center"/>
              <w:rPr>
                <w:rFonts w:ascii="宋体" w:hAnsi="宋体" w:cs="宋体"/>
                <w:sz w:val="18"/>
                <w:szCs w:val="18"/>
                <w:lang w:eastAsia="en-US"/>
              </w:rPr>
            </w:pPr>
          </w:p>
        </w:tc>
      </w:tr>
      <w:tr w14:paraId="51F9FB2F">
        <w:tblPrEx>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476C7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11196D9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178E41E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783F58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C6FA42C">
            <w:pPr>
              <w:autoSpaceDE w:val="0"/>
              <w:autoSpaceDN w:val="0"/>
              <w:spacing w:line="360" w:lineRule="exact"/>
              <w:jc w:val="center"/>
              <w:rPr>
                <w:rFonts w:ascii="宋体" w:hAnsi="宋体" w:cs="宋体"/>
                <w:sz w:val="18"/>
                <w:szCs w:val="18"/>
                <w:lang w:eastAsia="en-US"/>
              </w:rPr>
            </w:pPr>
          </w:p>
        </w:tc>
      </w:tr>
      <w:tr w14:paraId="3A61C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2613A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15CE2A1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2130B40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4765E6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C119A86">
            <w:pPr>
              <w:autoSpaceDE w:val="0"/>
              <w:autoSpaceDN w:val="0"/>
              <w:spacing w:line="360" w:lineRule="exact"/>
              <w:jc w:val="center"/>
              <w:rPr>
                <w:rFonts w:ascii="宋体" w:hAnsi="宋体" w:cs="宋体"/>
                <w:sz w:val="18"/>
                <w:szCs w:val="18"/>
                <w:lang w:eastAsia="en-US"/>
              </w:rPr>
            </w:pPr>
          </w:p>
        </w:tc>
      </w:tr>
      <w:tr w14:paraId="4F2E8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ADB10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496C41B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5922C95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693456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7ADB6E97">
            <w:pPr>
              <w:autoSpaceDE w:val="0"/>
              <w:autoSpaceDN w:val="0"/>
              <w:spacing w:line="360" w:lineRule="exact"/>
              <w:jc w:val="center"/>
              <w:rPr>
                <w:rFonts w:ascii="宋体" w:hAnsi="宋体" w:cs="宋体"/>
                <w:sz w:val="18"/>
                <w:szCs w:val="18"/>
                <w:lang w:eastAsia="en-US"/>
              </w:rPr>
            </w:pPr>
          </w:p>
        </w:tc>
      </w:tr>
    </w:tbl>
    <w:p w14:paraId="478BA19C">
      <w:pPr>
        <w:pStyle w:val="3"/>
        <w:spacing w:beforeLines="0" w:afterLines="0" w:line="360" w:lineRule="exact"/>
        <w:ind w:firstLine="482"/>
        <w:rPr>
          <w:rFonts w:hint="default" w:ascii="Times New Roman" w:hAnsi="Times New Roman"/>
          <w:kern w:val="2"/>
          <w:szCs w:val="24"/>
        </w:rPr>
      </w:pPr>
      <w:bookmarkStart w:id="38" w:name="_Toc26153"/>
      <w:bookmarkStart w:id="39" w:name="_Toc10143"/>
      <w:r>
        <w:rPr>
          <w:rFonts w:ascii="Times New Roman" w:hAnsi="Times New Roman"/>
          <w:kern w:val="2"/>
          <w:szCs w:val="24"/>
        </w:rPr>
        <w:t>八、实施保障</w:t>
      </w:r>
      <w:bookmarkEnd w:id="38"/>
      <w:bookmarkEnd w:id="39"/>
    </w:p>
    <w:p w14:paraId="52C3BA6F">
      <w:pPr>
        <w:adjustRightInd w:val="0"/>
        <w:snapToGrid w:val="0"/>
        <w:spacing w:line="360" w:lineRule="exact"/>
        <w:ind w:firstLine="420" w:firstLineChars="200"/>
        <w:rPr>
          <w:rFonts w:ascii="宋体" w:hAnsi="宋体" w:cs="宋体"/>
          <w:szCs w:val="21"/>
        </w:rPr>
      </w:pPr>
      <w:r>
        <w:rPr>
          <w:rFonts w:hint="eastAsia" w:ascii="宋体" w:hAnsi="宋体" w:cs="宋体"/>
          <w:szCs w:val="21"/>
        </w:rPr>
        <w:t>主要包括师资队伍、教学设施、教学资源、教学方法、学习评价、质量管理等方面。</w:t>
      </w:r>
    </w:p>
    <w:p w14:paraId="39D40938">
      <w:pPr>
        <w:adjustRightInd w:val="0"/>
        <w:snapToGrid w:val="0"/>
        <w:spacing w:line="360" w:lineRule="exact"/>
        <w:ind w:firstLine="422" w:firstLineChars="200"/>
        <w:rPr>
          <w:b/>
          <w:bCs/>
          <w:szCs w:val="21"/>
        </w:rPr>
      </w:pPr>
      <w:bookmarkStart w:id="40" w:name="_Toc14624"/>
      <w:bookmarkStart w:id="41" w:name="_Toc10563"/>
      <w:r>
        <w:rPr>
          <w:rFonts w:hint="eastAsia"/>
          <w:b/>
          <w:bCs/>
          <w:szCs w:val="21"/>
        </w:rPr>
        <w:t>（一）师资队伍</w:t>
      </w:r>
      <w:bookmarkEnd w:id="40"/>
      <w:bookmarkEnd w:id="41"/>
    </w:p>
    <w:p w14:paraId="16727B78">
      <w:pPr>
        <w:adjustRightInd w:val="0"/>
        <w:snapToGrid w:val="0"/>
        <w:spacing w:line="360" w:lineRule="exact"/>
        <w:ind w:firstLine="420" w:firstLineChars="200"/>
        <w:rPr>
          <w:rFonts w:ascii="宋体" w:hAnsi="宋体" w:cs="宋体"/>
          <w:szCs w:val="21"/>
        </w:rPr>
      </w:pPr>
      <w:r>
        <w:rPr>
          <w:rFonts w:ascii="宋体" w:hAnsi="宋体" w:cs="宋体"/>
          <w:szCs w:val="21"/>
        </w:rPr>
        <w:t>按照“四有好老师”“四个相统一”“四个引路人”的要求建设专业教师队伍，将师德师 风作为教师队伍建设的第一标准</w:t>
      </w:r>
      <w:r>
        <w:rPr>
          <w:rFonts w:hint="eastAsia" w:ascii="宋体" w:hAnsi="宋体" w:cs="宋体"/>
          <w:szCs w:val="21"/>
        </w:rPr>
        <w:t>。</w:t>
      </w:r>
    </w:p>
    <w:p w14:paraId="40F76111">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1.队伍结构</w:t>
      </w:r>
    </w:p>
    <w:tbl>
      <w:tblPr>
        <w:tblStyle w:val="27"/>
        <w:tblW w:w="8312" w:type="dxa"/>
        <w:jc w:val="center"/>
        <w:tblLayout w:type="fixed"/>
        <w:tblCellMar>
          <w:top w:w="0" w:type="dxa"/>
          <w:left w:w="108" w:type="dxa"/>
          <w:bottom w:w="0" w:type="dxa"/>
          <w:right w:w="108" w:type="dxa"/>
        </w:tblCellMar>
      </w:tblPr>
      <w:tblGrid>
        <w:gridCol w:w="1644"/>
        <w:gridCol w:w="1857"/>
        <w:gridCol w:w="1970"/>
        <w:gridCol w:w="1608"/>
        <w:gridCol w:w="1233"/>
      </w:tblGrid>
      <w:tr w14:paraId="4142AA23">
        <w:tblPrEx>
          <w:tblCellMar>
            <w:top w:w="0" w:type="dxa"/>
            <w:left w:w="108" w:type="dxa"/>
            <w:bottom w:w="0" w:type="dxa"/>
            <w:right w:w="108" w:type="dxa"/>
          </w:tblCellMar>
        </w:tblPrEx>
        <w:trPr>
          <w:trHeight w:val="474" w:hRule="atLeast"/>
          <w:jc w:val="center"/>
        </w:trPr>
        <w:tc>
          <w:tcPr>
            <w:tcW w:w="5471" w:type="dxa"/>
            <w:gridSpan w:val="3"/>
            <w:tcBorders>
              <w:top w:val="single" w:color="000000" w:sz="4" w:space="0"/>
              <w:left w:val="single" w:color="000000" w:sz="4" w:space="0"/>
              <w:bottom w:val="single" w:color="000000" w:sz="4" w:space="0"/>
              <w:right w:val="single" w:color="auto" w:sz="4" w:space="0"/>
            </w:tcBorders>
            <w:vAlign w:val="center"/>
          </w:tcPr>
          <w:p w14:paraId="6D53A509">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专业课程教师配置总数：15人</w:t>
            </w:r>
          </w:p>
        </w:tc>
        <w:tc>
          <w:tcPr>
            <w:tcW w:w="2841" w:type="dxa"/>
            <w:gridSpan w:val="2"/>
            <w:tcBorders>
              <w:top w:val="single" w:color="000000" w:sz="4" w:space="0"/>
              <w:left w:val="single" w:color="auto" w:sz="4" w:space="0"/>
              <w:bottom w:val="single" w:color="000000" w:sz="4" w:space="0"/>
              <w:right w:val="single" w:color="000000" w:sz="4" w:space="0"/>
            </w:tcBorders>
            <w:vAlign w:val="center"/>
          </w:tcPr>
          <w:p w14:paraId="3CEF3EA2">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生师比：  16:1</w:t>
            </w:r>
          </w:p>
        </w:tc>
      </w:tr>
      <w:tr w14:paraId="53045A49">
        <w:tblPrEx>
          <w:tblCellMar>
            <w:top w:w="0" w:type="dxa"/>
            <w:left w:w="108" w:type="dxa"/>
            <w:bottom w:w="0" w:type="dxa"/>
            <w:right w:w="108" w:type="dxa"/>
          </w:tblCellMar>
        </w:tblPrEx>
        <w:trPr>
          <w:trHeight w:val="397" w:hRule="atLeast"/>
          <w:jc w:val="center"/>
        </w:trPr>
        <w:tc>
          <w:tcPr>
            <w:tcW w:w="1644" w:type="dxa"/>
            <w:tcBorders>
              <w:top w:val="single" w:color="000000" w:sz="4" w:space="0"/>
              <w:left w:val="single" w:color="000000" w:sz="4" w:space="0"/>
              <w:bottom w:val="single" w:color="000000" w:sz="4" w:space="0"/>
              <w:right w:val="single" w:color="auto" w:sz="4" w:space="0"/>
            </w:tcBorders>
            <w:vAlign w:val="center"/>
          </w:tcPr>
          <w:p w14:paraId="3585E006">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6BF021D1">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764E2E62">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30564F54">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比例（%)</w:t>
            </w:r>
          </w:p>
        </w:tc>
        <w:tc>
          <w:tcPr>
            <w:tcW w:w="1233" w:type="dxa"/>
            <w:tcBorders>
              <w:top w:val="single" w:color="000000" w:sz="4" w:space="0"/>
              <w:left w:val="single" w:color="000000" w:sz="4" w:space="0"/>
              <w:bottom w:val="single" w:color="000000" w:sz="4" w:space="0"/>
              <w:right w:val="single" w:color="000000" w:sz="4" w:space="0"/>
            </w:tcBorders>
            <w:vAlign w:val="center"/>
          </w:tcPr>
          <w:p w14:paraId="7A2E0861">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备注</w:t>
            </w:r>
          </w:p>
        </w:tc>
      </w:tr>
      <w:tr w14:paraId="5FE3825D">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690895D5">
            <w:pPr>
              <w:autoSpaceDE w:val="0"/>
              <w:autoSpaceDN w:val="0"/>
              <w:spacing w:line="360" w:lineRule="exact"/>
              <w:jc w:val="center"/>
              <w:rPr>
                <w:rFonts w:ascii="宋体" w:hAnsi="宋体" w:cs="宋体"/>
                <w:sz w:val="18"/>
                <w:szCs w:val="18"/>
              </w:rPr>
            </w:pPr>
            <w:r>
              <w:rPr>
                <w:rFonts w:hint="eastAsia" w:ascii="宋体" w:hAnsi="宋体" w:cs="宋体"/>
                <w:sz w:val="18"/>
                <w:szCs w:val="18"/>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0968FB20">
            <w:pPr>
              <w:autoSpaceDE w:val="0"/>
              <w:autoSpaceDN w:val="0"/>
              <w:spacing w:line="360" w:lineRule="exact"/>
              <w:jc w:val="center"/>
              <w:rPr>
                <w:rFonts w:ascii="宋体" w:hAnsi="宋体" w:cs="宋体"/>
                <w:sz w:val="18"/>
                <w:szCs w:val="18"/>
              </w:rPr>
            </w:pPr>
            <w:r>
              <w:rPr>
                <w:rFonts w:hint="eastAsia" w:ascii="宋体" w:hAnsi="宋体" w:cs="宋体"/>
                <w:sz w:val="18"/>
                <w:szCs w:val="18"/>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1B76BFF0">
            <w:pPr>
              <w:autoSpaceDE w:val="0"/>
              <w:autoSpaceDN w:val="0"/>
              <w:spacing w:line="360" w:lineRule="exact"/>
              <w:jc w:val="center"/>
              <w:rPr>
                <w:rFonts w:ascii="宋体" w:hAnsi="宋体" w:cs="宋体"/>
                <w:sz w:val="18"/>
                <w:szCs w:val="18"/>
              </w:rPr>
            </w:pPr>
            <w:r>
              <w:rPr>
                <w:rFonts w:hint="eastAsia" w:ascii="宋体" w:hAnsi="宋体" w:cs="宋体"/>
                <w:sz w:val="18"/>
                <w:szCs w:val="18"/>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35AE0E57">
            <w:pPr>
              <w:autoSpaceDE w:val="0"/>
              <w:autoSpaceDN w:val="0"/>
              <w:spacing w:line="360" w:lineRule="exact"/>
              <w:jc w:val="center"/>
              <w:rPr>
                <w:rFonts w:ascii="宋体" w:hAnsi="宋体" w:cs="宋体"/>
                <w:sz w:val="18"/>
                <w:szCs w:val="18"/>
              </w:rPr>
            </w:pPr>
            <w:r>
              <w:rPr>
                <w:rFonts w:hint="eastAsia" w:ascii="宋体" w:hAnsi="宋体" w:cs="宋体"/>
                <w:sz w:val="18"/>
                <w:szCs w:val="18"/>
              </w:rPr>
              <w:t>6%</w:t>
            </w:r>
          </w:p>
        </w:tc>
        <w:tc>
          <w:tcPr>
            <w:tcW w:w="1233" w:type="dxa"/>
            <w:tcBorders>
              <w:top w:val="single" w:color="000000" w:sz="4" w:space="0"/>
              <w:left w:val="single" w:color="000000" w:sz="4" w:space="0"/>
              <w:bottom w:val="single" w:color="000000" w:sz="4" w:space="0"/>
              <w:right w:val="single" w:color="000000" w:sz="4" w:space="0"/>
            </w:tcBorders>
          </w:tcPr>
          <w:p w14:paraId="7168E343">
            <w:pPr>
              <w:autoSpaceDE w:val="0"/>
              <w:autoSpaceDN w:val="0"/>
              <w:spacing w:line="360" w:lineRule="exact"/>
              <w:jc w:val="center"/>
              <w:rPr>
                <w:rFonts w:ascii="宋体" w:hAnsi="宋体" w:cs="宋体"/>
                <w:sz w:val="18"/>
                <w:szCs w:val="18"/>
              </w:rPr>
            </w:pPr>
          </w:p>
        </w:tc>
      </w:tr>
      <w:tr w14:paraId="4E336655">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360D21E5">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0DA2E8D">
            <w:pPr>
              <w:autoSpaceDE w:val="0"/>
              <w:autoSpaceDN w:val="0"/>
              <w:spacing w:line="360" w:lineRule="exact"/>
              <w:jc w:val="center"/>
              <w:rPr>
                <w:rFonts w:ascii="宋体" w:hAnsi="宋体" w:cs="宋体"/>
                <w:sz w:val="18"/>
                <w:szCs w:val="18"/>
              </w:rPr>
            </w:pPr>
            <w:r>
              <w:rPr>
                <w:rFonts w:hint="eastAsia" w:ascii="宋体" w:hAnsi="宋体" w:cs="宋体"/>
                <w:sz w:val="18"/>
                <w:szCs w:val="18"/>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3D38A154">
            <w:pPr>
              <w:autoSpaceDE w:val="0"/>
              <w:autoSpaceDN w:val="0"/>
              <w:spacing w:line="360" w:lineRule="exact"/>
              <w:jc w:val="center"/>
              <w:rPr>
                <w:rFonts w:ascii="宋体" w:hAnsi="宋体" w:cs="宋体"/>
                <w:sz w:val="18"/>
                <w:szCs w:val="18"/>
              </w:rPr>
            </w:pPr>
            <w:r>
              <w:rPr>
                <w:rFonts w:hint="eastAsia" w:ascii="宋体" w:hAnsi="宋体" w:cs="宋体"/>
                <w:sz w:val="18"/>
                <w:szCs w:val="18"/>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4091DFA5">
            <w:pPr>
              <w:autoSpaceDE w:val="0"/>
              <w:autoSpaceDN w:val="0"/>
              <w:spacing w:line="360" w:lineRule="exact"/>
              <w:jc w:val="center"/>
              <w:rPr>
                <w:rFonts w:ascii="宋体" w:hAnsi="宋体" w:cs="宋体"/>
                <w:sz w:val="18"/>
                <w:szCs w:val="18"/>
              </w:rPr>
            </w:pPr>
            <w:r>
              <w:rPr>
                <w:rFonts w:hint="eastAsia" w:ascii="宋体" w:hAnsi="宋体" w:cs="宋体"/>
                <w:sz w:val="18"/>
                <w:szCs w:val="18"/>
              </w:rPr>
              <w:t>6%</w:t>
            </w:r>
          </w:p>
        </w:tc>
        <w:tc>
          <w:tcPr>
            <w:tcW w:w="1233" w:type="dxa"/>
            <w:tcBorders>
              <w:top w:val="single" w:color="000000" w:sz="4" w:space="0"/>
              <w:left w:val="single" w:color="000000" w:sz="4" w:space="0"/>
              <w:bottom w:val="single" w:color="000000" w:sz="4" w:space="0"/>
              <w:right w:val="single" w:color="000000" w:sz="4" w:space="0"/>
            </w:tcBorders>
          </w:tcPr>
          <w:p w14:paraId="373D8566">
            <w:pPr>
              <w:autoSpaceDE w:val="0"/>
              <w:autoSpaceDN w:val="0"/>
              <w:spacing w:line="360" w:lineRule="exact"/>
              <w:jc w:val="center"/>
              <w:rPr>
                <w:rFonts w:ascii="宋体" w:hAnsi="宋体" w:cs="宋体"/>
                <w:sz w:val="18"/>
                <w:szCs w:val="18"/>
              </w:rPr>
            </w:pPr>
          </w:p>
        </w:tc>
      </w:tr>
      <w:tr w14:paraId="49564D65">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24E9A146">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1DCBE77">
            <w:pPr>
              <w:autoSpaceDE w:val="0"/>
              <w:autoSpaceDN w:val="0"/>
              <w:spacing w:line="360" w:lineRule="exact"/>
              <w:jc w:val="center"/>
              <w:rPr>
                <w:rFonts w:ascii="宋体" w:hAnsi="宋体" w:cs="宋体"/>
                <w:sz w:val="18"/>
                <w:szCs w:val="18"/>
              </w:rPr>
            </w:pPr>
            <w:r>
              <w:rPr>
                <w:rFonts w:hint="eastAsia" w:ascii="宋体" w:hAnsi="宋体" w:cs="宋体"/>
                <w:sz w:val="18"/>
                <w:szCs w:val="18"/>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C83B25E">
            <w:pPr>
              <w:autoSpaceDE w:val="0"/>
              <w:autoSpaceDN w:val="0"/>
              <w:spacing w:line="360" w:lineRule="exact"/>
              <w:jc w:val="center"/>
              <w:rPr>
                <w:rFonts w:ascii="宋体" w:hAnsi="宋体" w:cs="宋体"/>
                <w:sz w:val="18"/>
                <w:szCs w:val="18"/>
              </w:rPr>
            </w:pPr>
            <w:r>
              <w:rPr>
                <w:rFonts w:hint="eastAsia" w:ascii="宋体" w:hAnsi="宋体" w:cs="宋体"/>
                <w:sz w:val="18"/>
                <w:szCs w:val="18"/>
              </w:rPr>
              <w:t>10</w:t>
            </w:r>
          </w:p>
        </w:tc>
        <w:tc>
          <w:tcPr>
            <w:tcW w:w="1608" w:type="dxa"/>
            <w:tcBorders>
              <w:top w:val="single" w:color="000000" w:sz="4" w:space="0"/>
              <w:left w:val="single" w:color="000000" w:sz="4" w:space="0"/>
              <w:bottom w:val="single" w:color="000000" w:sz="4" w:space="0"/>
              <w:right w:val="single" w:color="000000" w:sz="4" w:space="0"/>
            </w:tcBorders>
            <w:vAlign w:val="center"/>
          </w:tcPr>
          <w:p w14:paraId="635EC9DD">
            <w:pPr>
              <w:autoSpaceDE w:val="0"/>
              <w:autoSpaceDN w:val="0"/>
              <w:spacing w:line="360" w:lineRule="exact"/>
              <w:jc w:val="center"/>
              <w:rPr>
                <w:rFonts w:ascii="宋体" w:hAnsi="宋体" w:cs="宋体"/>
                <w:sz w:val="18"/>
                <w:szCs w:val="18"/>
              </w:rPr>
            </w:pPr>
            <w:r>
              <w:rPr>
                <w:rFonts w:hint="eastAsia" w:ascii="宋体" w:hAnsi="宋体" w:cs="宋体"/>
                <w:sz w:val="18"/>
                <w:szCs w:val="18"/>
              </w:rPr>
              <w:t>66%</w:t>
            </w:r>
          </w:p>
        </w:tc>
        <w:tc>
          <w:tcPr>
            <w:tcW w:w="1233" w:type="dxa"/>
            <w:tcBorders>
              <w:top w:val="single" w:color="000000" w:sz="4" w:space="0"/>
              <w:left w:val="single" w:color="000000" w:sz="4" w:space="0"/>
              <w:bottom w:val="single" w:color="000000" w:sz="4" w:space="0"/>
              <w:right w:val="single" w:color="000000" w:sz="4" w:space="0"/>
            </w:tcBorders>
          </w:tcPr>
          <w:p w14:paraId="46731E18">
            <w:pPr>
              <w:autoSpaceDE w:val="0"/>
              <w:autoSpaceDN w:val="0"/>
              <w:spacing w:line="360" w:lineRule="exact"/>
              <w:jc w:val="center"/>
              <w:rPr>
                <w:rFonts w:ascii="宋体" w:hAnsi="宋体" w:cs="宋体"/>
                <w:sz w:val="18"/>
                <w:szCs w:val="18"/>
              </w:rPr>
            </w:pPr>
          </w:p>
        </w:tc>
      </w:tr>
      <w:tr w14:paraId="506D12B2">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0EE3EAE5">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8B70671">
            <w:pPr>
              <w:autoSpaceDE w:val="0"/>
              <w:autoSpaceDN w:val="0"/>
              <w:spacing w:line="360" w:lineRule="exact"/>
              <w:jc w:val="center"/>
              <w:rPr>
                <w:rFonts w:ascii="宋体" w:hAnsi="宋体" w:cs="宋体"/>
                <w:sz w:val="18"/>
                <w:szCs w:val="18"/>
              </w:rPr>
            </w:pPr>
            <w:r>
              <w:rPr>
                <w:rFonts w:hint="eastAsia" w:ascii="宋体" w:hAnsi="宋体" w:cs="宋体"/>
                <w:sz w:val="18"/>
                <w:szCs w:val="18"/>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007F002F">
            <w:pPr>
              <w:autoSpaceDE w:val="0"/>
              <w:autoSpaceDN w:val="0"/>
              <w:spacing w:line="360" w:lineRule="exact"/>
              <w:jc w:val="center"/>
              <w:rPr>
                <w:rFonts w:ascii="宋体" w:hAnsi="宋体" w:cs="宋体"/>
                <w:sz w:val="18"/>
                <w:szCs w:val="18"/>
              </w:rPr>
            </w:pPr>
            <w:r>
              <w:rPr>
                <w:rFonts w:hint="eastAsia" w:ascii="宋体" w:hAnsi="宋体" w:cs="宋体"/>
                <w:sz w:val="18"/>
                <w:szCs w:val="18"/>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2336CA77">
            <w:pPr>
              <w:autoSpaceDE w:val="0"/>
              <w:autoSpaceDN w:val="0"/>
              <w:spacing w:line="360" w:lineRule="exact"/>
              <w:jc w:val="center"/>
              <w:rPr>
                <w:rFonts w:ascii="宋体" w:hAnsi="宋体" w:cs="宋体"/>
                <w:sz w:val="18"/>
                <w:szCs w:val="18"/>
              </w:rPr>
            </w:pPr>
            <w:r>
              <w:rPr>
                <w:rFonts w:hint="eastAsia" w:ascii="宋体" w:hAnsi="宋体" w:cs="宋体"/>
                <w:sz w:val="18"/>
                <w:szCs w:val="18"/>
              </w:rPr>
              <w:t>20%</w:t>
            </w:r>
          </w:p>
        </w:tc>
        <w:tc>
          <w:tcPr>
            <w:tcW w:w="1233" w:type="dxa"/>
            <w:tcBorders>
              <w:top w:val="single" w:color="000000" w:sz="4" w:space="0"/>
              <w:left w:val="single" w:color="000000" w:sz="4" w:space="0"/>
              <w:bottom w:val="single" w:color="000000" w:sz="4" w:space="0"/>
              <w:right w:val="single" w:color="000000" w:sz="4" w:space="0"/>
            </w:tcBorders>
          </w:tcPr>
          <w:p w14:paraId="08020456">
            <w:pPr>
              <w:autoSpaceDE w:val="0"/>
              <w:autoSpaceDN w:val="0"/>
              <w:spacing w:line="360" w:lineRule="exact"/>
              <w:jc w:val="center"/>
              <w:rPr>
                <w:rFonts w:ascii="宋体" w:hAnsi="宋体" w:cs="宋体"/>
                <w:sz w:val="18"/>
                <w:szCs w:val="18"/>
              </w:rPr>
            </w:pPr>
          </w:p>
        </w:tc>
      </w:tr>
      <w:tr w14:paraId="767F5A3C">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037328BF">
            <w:pPr>
              <w:autoSpaceDE w:val="0"/>
              <w:autoSpaceDN w:val="0"/>
              <w:spacing w:line="360" w:lineRule="exact"/>
              <w:jc w:val="center"/>
              <w:rPr>
                <w:rFonts w:ascii="宋体" w:hAnsi="宋体" w:cs="宋体"/>
                <w:sz w:val="18"/>
                <w:szCs w:val="18"/>
              </w:rPr>
            </w:pPr>
            <w:r>
              <w:rPr>
                <w:rFonts w:hint="eastAsia" w:ascii="宋体" w:hAnsi="宋体" w:cs="宋体"/>
                <w:sz w:val="18"/>
                <w:szCs w:val="18"/>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73EEDCBC">
            <w:pPr>
              <w:autoSpaceDE w:val="0"/>
              <w:autoSpaceDN w:val="0"/>
              <w:spacing w:line="360" w:lineRule="exact"/>
              <w:jc w:val="center"/>
              <w:rPr>
                <w:rFonts w:ascii="宋体" w:hAnsi="宋体" w:cs="宋体"/>
                <w:sz w:val="18"/>
                <w:szCs w:val="18"/>
              </w:rPr>
            </w:pPr>
            <w:r>
              <w:rPr>
                <w:rFonts w:hint="eastAsia" w:ascii="宋体" w:hAnsi="宋体" w:cs="宋体"/>
                <w:sz w:val="18"/>
                <w:szCs w:val="18"/>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2D96FEBA">
            <w:pPr>
              <w:autoSpaceDE w:val="0"/>
              <w:autoSpaceDN w:val="0"/>
              <w:spacing w:line="360" w:lineRule="exact"/>
              <w:jc w:val="center"/>
              <w:rPr>
                <w:rFonts w:ascii="宋体" w:hAnsi="宋体" w:cs="宋体"/>
                <w:sz w:val="18"/>
                <w:szCs w:val="18"/>
              </w:rPr>
            </w:pPr>
            <w:r>
              <w:rPr>
                <w:rFonts w:hint="eastAsia" w:ascii="宋体" w:hAnsi="宋体" w:cs="宋体"/>
                <w:sz w:val="18"/>
                <w:szCs w:val="18"/>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14B6E4BD">
            <w:pPr>
              <w:autoSpaceDE w:val="0"/>
              <w:autoSpaceDN w:val="0"/>
              <w:spacing w:line="360" w:lineRule="exact"/>
              <w:jc w:val="center"/>
              <w:rPr>
                <w:rFonts w:ascii="宋体" w:hAnsi="宋体" w:cs="宋体"/>
                <w:sz w:val="18"/>
                <w:szCs w:val="18"/>
              </w:rPr>
            </w:pPr>
            <w:r>
              <w:rPr>
                <w:rFonts w:hint="eastAsia" w:ascii="宋体" w:hAnsi="宋体" w:cs="宋体"/>
                <w:sz w:val="18"/>
                <w:szCs w:val="18"/>
              </w:rPr>
              <w:t>6%</w:t>
            </w:r>
          </w:p>
        </w:tc>
        <w:tc>
          <w:tcPr>
            <w:tcW w:w="1233" w:type="dxa"/>
            <w:tcBorders>
              <w:top w:val="single" w:color="000000" w:sz="4" w:space="0"/>
              <w:left w:val="single" w:color="000000" w:sz="4" w:space="0"/>
              <w:bottom w:val="single" w:color="000000" w:sz="4" w:space="0"/>
              <w:right w:val="single" w:color="000000" w:sz="4" w:space="0"/>
            </w:tcBorders>
          </w:tcPr>
          <w:p w14:paraId="4771DEDB">
            <w:pPr>
              <w:autoSpaceDE w:val="0"/>
              <w:autoSpaceDN w:val="0"/>
              <w:spacing w:line="360" w:lineRule="exact"/>
              <w:jc w:val="center"/>
              <w:rPr>
                <w:rFonts w:ascii="宋体" w:hAnsi="宋体" w:cs="宋体"/>
                <w:sz w:val="18"/>
                <w:szCs w:val="18"/>
              </w:rPr>
            </w:pPr>
          </w:p>
        </w:tc>
      </w:tr>
      <w:tr w14:paraId="5A805837">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0EB5B878">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6C72930E">
            <w:pPr>
              <w:autoSpaceDE w:val="0"/>
              <w:autoSpaceDN w:val="0"/>
              <w:spacing w:line="360" w:lineRule="exact"/>
              <w:jc w:val="center"/>
              <w:rPr>
                <w:rFonts w:ascii="宋体" w:hAnsi="宋体" w:cs="宋体"/>
                <w:sz w:val="18"/>
                <w:szCs w:val="18"/>
              </w:rPr>
            </w:pPr>
            <w:r>
              <w:rPr>
                <w:rFonts w:hint="eastAsia" w:ascii="宋体" w:hAnsi="宋体" w:cs="宋体"/>
                <w:sz w:val="18"/>
                <w:szCs w:val="18"/>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02807A86">
            <w:pPr>
              <w:autoSpaceDE w:val="0"/>
              <w:autoSpaceDN w:val="0"/>
              <w:spacing w:line="360" w:lineRule="exact"/>
              <w:jc w:val="center"/>
              <w:rPr>
                <w:rFonts w:ascii="宋体" w:hAnsi="宋体" w:cs="宋体"/>
                <w:sz w:val="18"/>
                <w:szCs w:val="18"/>
              </w:rPr>
            </w:pPr>
            <w:r>
              <w:rPr>
                <w:rFonts w:hint="eastAsia" w:ascii="宋体" w:hAnsi="宋体" w:cs="宋体"/>
                <w:sz w:val="18"/>
                <w:szCs w:val="18"/>
              </w:rPr>
              <w:t>8</w:t>
            </w:r>
          </w:p>
        </w:tc>
        <w:tc>
          <w:tcPr>
            <w:tcW w:w="1608" w:type="dxa"/>
            <w:tcBorders>
              <w:top w:val="single" w:color="000000" w:sz="4" w:space="0"/>
              <w:left w:val="single" w:color="000000" w:sz="4" w:space="0"/>
              <w:bottom w:val="single" w:color="000000" w:sz="4" w:space="0"/>
              <w:right w:val="single" w:color="000000" w:sz="4" w:space="0"/>
            </w:tcBorders>
            <w:vAlign w:val="center"/>
          </w:tcPr>
          <w:p w14:paraId="15E912AA">
            <w:pPr>
              <w:autoSpaceDE w:val="0"/>
              <w:autoSpaceDN w:val="0"/>
              <w:spacing w:line="360" w:lineRule="exact"/>
              <w:jc w:val="center"/>
              <w:rPr>
                <w:rFonts w:ascii="宋体" w:hAnsi="宋体" w:cs="宋体"/>
                <w:sz w:val="18"/>
                <w:szCs w:val="18"/>
              </w:rPr>
            </w:pPr>
            <w:r>
              <w:rPr>
                <w:rFonts w:hint="eastAsia" w:ascii="宋体" w:hAnsi="宋体" w:cs="宋体"/>
                <w:sz w:val="18"/>
                <w:szCs w:val="18"/>
              </w:rPr>
              <w:t>53%</w:t>
            </w:r>
          </w:p>
        </w:tc>
        <w:tc>
          <w:tcPr>
            <w:tcW w:w="1233" w:type="dxa"/>
            <w:tcBorders>
              <w:top w:val="single" w:color="000000" w:sz="4" w:space="0"/>
              <w:left w:val="single" w:color="000000" w:sz="4" w:space="0"/>
              <w:bottom w:val="single" w:color="000000" w:sz="4" w:space="0"/>
              <w:right w:val="single" w:color="000000" w:sz="4" w:space="0"/>
            </w:tcBorders>
          </w:tcPr>
          <w:p w14:paraId="297DCF24">
            <w:pPr>
              <w:autoSpaceDE w:val="0"/>
              <w:autoSpaceDN w:val="0"/>
              <w:spacing w:line="360" w:lineRule="exact"/>
              <w:jc w:val="center"/>
              <w:rPr>
                <w:rFonts w:ascii="宋体" w:hAnsi="宋体" w:cs="宋体"/>
                <w:sz w:val="18"/>
                <w:szCs w:val="18"/>
              </w:rPr>
            </w:pPr>
          </w:p>
        </w:tc>
      </w:tr>
      <w:tr w14:paraId="6936A337">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08C52268">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0DC59CE4">
            <w:pPr>
              <w:autoSpaceDE w:val="0"/>
              <w:autoSpaceDN w:val="0"/>
              <w:spacing w:line="360" w:lineRule="exact"/>
              <w:jc w:val="center"/>
              <w:rPr>
                <w:rFonts w:ascii="宋体" w:hAnsi="宋体" w:cs="宋体"/>
                <w:sz w:val="18"/>
                <w:szCs w:val="18"/>
              </w:rPr>
            </w:pPr>
            <w:r>
              <w:rPr>
                <w:rFonts w:hint="eastAsia" w:ascii="宋体" w:hAnsi="宋体" w:cs="宋体"/>
                <w:sz w:val="18"/>
                <w:szCs w:val="18"/>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712097A3">
            <w:pPr>
              <w:autoSpaceDE w:val="0"/>
              <w:autoSpaceDN w:val="0"/>
              <w:spacing w:line="360" w:lineRule="exact"/>
              <w:jc w:val="center"/>
              <w:rPr>
                <w:rFonts w:ascii="宋体" w:hAnsi="宋体" w:cs="宋体"/>
                <w:sz w:val="18"/>
                <w:szCs w:val="18"/>
              </w:rPr>
            </w:pPr>
            <w:r>
              <w:rPr>
                <w:rFonts w:hint="eastAsia" w:ascii="宋体" w:hAnsi="宋体" w:cs="宋体"/>
                <w:sz w:val="18"/>
                <w:szCs w:val="18"/>
              </w:rPr>
              <w:t>6</w:t>
            </w:r>
          </w:p>
        </w:tc>
        <w:tc>
          <w:tcPr>
            <w:tcW w:w="1608" w:type="dxa"/>
            <w:tcBorders>
              <w:top w:val="single" w:color="000000" w:sz="4" w:space="0"/>
              <w:left w:val="single" w:color="000000" w:sz="4" w:space="0"/>
              <w:bottom w:val="single" w:color="000000" w:sz="4" w:space="0"/>
              <w:right w:val="single" w:color="000000" w:sz="4" w:space="0"/>
            </w:tcBorders>
            <w:vAlign w:val="center"/>
          </w:tcPr>
          <w:p w14:paraId="0A664CFE">
            <w:pPr>
              <w:autoSpaceDE w:val="0"/>
              <w:autoSpaceDN w:val="0"/>
              <w:spacing w:line="360" w:lineRule="exact"/>
              <w:jc w:val="center"/>
              <w:rPr>
                <w:rFonts w:ascii="宋体" w:hAnsi="宋体" w:cs="宋体"/>
                <w:sz w:val="18"/>
                <w:szCs w:val="18"/>
              </w:rPr>
            </w:pPr>
            <w:r>
              <w:rPr>
                <w:rFonts w:hint="eastAsia" w:ascii="宋体" w:hAnsi="宋体" w:cs="宋体"/>
                <w:sz w:val="18"/>
                <w:szCs w:val="18"/>
              </w:rPr>
              <w:t>40%</w:t>
            </w:r>
          </w:p>
        </w:tc>
        <w:tc>
          <w:tcPr>
            <w:tcW w:w="1233" w:type="dxa"/>
            <w:tcBorders>
              <w:top w:val="single" w:color="000000" w:sz="4" w:space="0"/>
              <w:left w:val="single" w:color="000000" w:sz="4" w:space="0"/>
              <w:bottom w:val="single" w:color="000000" w:sz="4" w:space="0"/>
              <w:right w:val="single" w:color="000000" w:sz="4" w:space="0"/>
            </w:tcBorders>
          </w:tcPr>
          <w:p w14:paraId="11A45AA8">
            <w:pPr>
              <w:autoSpaceDE w:val="0"/>
              <w:autoSpaceDN w:val="0"/>
              <w:spacing w:line="360" w:lineRule="exact"/>
              <w:jc w:val="center"/>
              <w:rPr>
                <w:rFonts w:ascii="宋体" w:hAnsi="宋体" w:cs="宋体"/>
                <w:sz w:val="18"/>
                <w:szCs w:val="18"/>
              </w:rPr>
            </w:pPr>
          </w:p>
        </w:tc>
      </w:tr>
      <w:tr w14:paraId="35CE5963">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70205A0E">
            <w:pPr>
              <w:autoSpaceDE w:val="0"/>
              <w:autoSpaceDN w:val="0"/>
              <w:spacing w:line="360" w:lineRule="exact"/>
              <w:jc w:val="center"/>
              <w:rPr>
                <w:rFonts w:ascii="宋体" w:hAnsi="宋体" w:cs="宋体"/>
                <w:sz w:val="18"/>
                <w:szCs w:val="18"/>
              </w:rPr>
            </w:pPr>
            <w:r>
              <w:rPr>
                <w:rFonts w:hint="eastAsia" w:ascii="宋体" w:hAnsi="宋体" w:cs="宋体"/>
                <w:sz w:val="18"/>
                <w:szCs w:val="18"/>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242BCC90">
            <w:pPr>
              <w:autoSpaceDE w:val="0"/>
              <w:autoSpaceDN w:val="0"/>
              <w:spacing w:line="360" w:lineRule="exact"/>
              <w:jc w:val="center"/>
              <w:rPr>
                <w:rFonts w:ascii="宋体" w:hAnsi="宋体" w:cs="宋体"/>
                <w:sz w:val="18"/>
                <w:szCs w:val="18"/>
              </w:rPr>
            </w:pPr>
            <w:r>
              <w:rPr>
                <w:rFonts w:hint="eastAsia" w:ascii="宋体" w:hAnsi="宋体" w:cs="宋体"/>
                <w:sz w:val="18"/>
                <w:szCs w:val="18"/>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3F53855B">
            <w:pPr>
              <w:autoSpaceDE w:val="0"/>
              <w:autoSpaceDN w:val="0"/>
              <w:spacing w:line="360" w:lineRule="exact"/>
              <w:jc w:val="center"/>
              <w:rPr>
                <w:rFonts w:ascii="宋体" w:hAnsi="宋体" w:cs="宋体"/>
                <w:sz w:val="18"/>
                <w:szCs w:val="18"/>
              </w:rPr>
            </w:pPr>
            <w:r>
              <w:rPr>
                <w:rFonts w:hint="eastAsia" w:ascii="宋体" w:hAnsi="宋体" w:cs="宋体"/>
                <w:sz w:val="18"/>
                <w:szCs w:val="18"/>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022FD41F">
            <w:pPr>
              <w:autoSpaceDE w:val="0"/>
              <w:autoSpaceDN w:val="0"/>
              <w:spacing w:line="360" w:lineRule="exact"/>
              <w:jc w:val="center"/>
              <w:rPr>
                <w:rFonts w:ascii="宋体" w:hAnsi="宋体" w:cs="宋体"/>
                <w:sz w:val="18"/>
                <w:szCs w:val="18"/>
              </w:rPr>
            </w:pPr>
            <w:r>
              <w:rPr>
                <w:rFonts w:hint="eastAsia" w:ascii="宋体" w:hAnsi="宋体" w:cs="宋体"/>
                <w:sz w:val="18"/>
                <w:szCs w:val="18"/>
              </w:rPr>
              <w:t>60%</w:t>
            </w:r>
          </w:p>
        </w:tc>
        <w:tc>
          <w:tcPr>
            <w:tcW w:w="1233" w:type="dxa"/>
            <w:tcBorders>
              <w:top w:val="single" w:color="000000" w:sz="4" w:space="0"/>
              <w:left w:val="single" w:color="000000" w:sz="4" w:space="0"/>
              <w:bottom w:val="single" w:color="000000" w:sz="4" w:space="0"/>
              <w:right w:val="single" w:color="000000" w:sz="4" w:space="0"/>
            </w:tcBorders>
          </w:tcPr>
          <w:p w14:paraId="7FE9577D">
            <w:pPr>
              <w:autoSpaceDE w:val="0"/>
              <w:autoSpaceDN w:val="0"/>
              <w:spacing w:line="360" w:lineRule="exact"/>
              <w:jc w:val="center"/>
              <w:rPr>
                <w:rFonts w:ascii="宋体" w:hAnsi="宋体" w:cs="宋体"/>
                <w:sz w:val="18"/>
                <w:szCs w:val="18"/>
              </w:rPr>
            </w:pPr>
          </w:p>
        </w:tc>
      </w:tr>
      <w:tr w14:paraId="13F2527B">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48480900">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0E8E1D45">
            <w:pPr>
              <w:autoSpaceDE w:val="0"/>
              <w:autoSpaceDN w:val="0"/>
              <w:spacing w:line="360" w:lineRule="exact"/>
              <w:jc w:val="center"/>
              <w:rPr>
                <w:rFonts w:ascii="宋体" w:hAnsi="宋体" w:cs="宋体"/>
                <w:sz w:val="18"/>
                <w:szCs w:val="18"/>
              </w:rPr>
            </w:pPr>
            <w:r>
              <w:rPr>
                <w:rFonts w:hint="eastAsia" w:ascii="宋体" w:hAnsi="宋体" w:cs="宋体"/>
                <w:sz w:val="18"/>
                <w:szCs w:val="18"/>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7D05927D">
            <w:pPr>
              <w:autoSpaceDE w:val="0"/>
              <w:autoSpaceDN w:val="0"/>
              <w:spacing w:line="360" w:lineRule="exact"/>
              <w:jc w:val="center"/>
              <w:rPr>
                <w:rFonts w:ascii="宋体" w:hAnsi="宋体" w:cs="宋体"/>
                <w:sz w:val="18"/>
                <w:szCs w:val="18"/>
              </w:rPr>
            </w:pPr>
            <w:r>
              <w:rPr>
                <w:rFonts w:hint="eastAsia" w:ascii="宋体" w:hAnsi="宋体" w:cs="宋体"/>
                <w:sz w:val="18"/>
                <w:szCs w:val="18"/>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59D1CEFA">
            <w:pPr>
              <w:autoSpaceDE w:val="0"/>
              <w:autoSpaceDN w:val="0"/>
              <w:spacing w:line="360" w:lineRule="exact"/>
              <w:jc w:val="center"/>
              <w:rPr>
                <w:rFonts w:ascii="宋体" w:hAnsi="宋体" w:cs="宋体"/>
                <w:sz w:val="18"/>
                <w:szCs w:val="18"/>
              </w:rPr>
            </w:pPr>
            <w:r>
              <w:rPr>
                <w:rFonts w:hint="eastAsia" w:ascii="宋体" w:hAnsi="宋体" w:cs="宋体"/>
                <w:sz w:val="18"/>
                <w:szCs w:val="18"/>
              </w:rPr>
              <w:t>27%</w:t>
            </w:r>
          </w:p>
        </w:tc>
        <w:tc>
          <w:tcPr>
            <w:tcW w:w="1233" w:type="dxa"/>
            <w:tcBorders>
              <w:top w:val="single" w:color="000000" w:sz="4" w:space="0"/>
              <w:left w:val="single" w:color="000000" w:sz="4" w:space="0"/>
              <w:bottom w:val="single" w:color="000000" w:sz="4" w:space="0"/>
              <w:right w:val="single" w:color="000000" w:sz="4" w:space="0"/>
            </w:tcBorders>
          </w:tcPr>
          <w:p w14:paraId="60FE398A">
            <w:pPr>
              <w:autoSpaceDE w:val="0"/>
              <w:autoSpaceDN w:val="0"/>
              <w:spacing w:line="360" w:lineRule="exact"/>
              <w:jc w:val="center"/>
              <w:rPr>
                <w:rFonts w:ascii="宋体" w:hAnsi="宋体" w:cs="宋体"/>
                <w:sz w:val="18"/>
                <w:szCs w:val="18"/>
              </w:rPr>
            </w:pPr>
          </w:p>
        </w:tc>
      </w:tr>
      <w:tr w14:paraId="05A5B8E5">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5252E903">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1C1F7FF">
            <w:pPr>
              <w:autoSpaceDE w:val="0"/>
              <w:autoSpaceDN w:val="0"/>
              <w:spacing w:line="360" w:lineRule="exact"/>
              <w:jc w:val="center"/>
              <w:rPr>
                <w:rFonts w:ascii="宋体" w:hAnsi="宋体" w:cs="宋体"/>
                <w:sz w:val="18"/>
                <w:szCs w:val="18"/>
              </w:rPr>
            </w:pPr>
            <w:r>
              <w:rPr>
                <w:rFonts w:hint="eastAsia" w:ascii="宋体" w:hAnsi="宋体" w:cs="宋体"/>
                <w:sz w:val="18"/>
                <w:szCs w:val="18"/>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1953DEA9">
            <w:pPr>
              <w:autoSpaceDE w:val="0"/>
              <w:autoSpaceDN w:val="0"/>
              <w:spacing w:line="360" w:lineRule="exact"/>
              <w:jc w:val="center"/>
              <w:rPr>
                <w:rFonts w:ascii="宋体" w:hAnsi="宋体" w:cs="宋体"/>
                <w:sz w:val="18"/>
                <w:szCs w:val="18"/>
              </w:rPr>
            </w:pPr>
            <w:r>
              <w:rPr>
                <w:rFonts w:hint="eastAsia" w:ascii="宋体" w:hAnsi="宋体" w:cs="宋体"/>
                <w:sz w:val="18"/>
                <w:szCs w:val="18"/>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4191B7E3">
            <w:pPr>
              <w:autoSpaceDE w:val="0"/>
              <w:autoSpaceDN w:val="0"/>
              <w:spacing w:line="360" w:lineRule="exact"/>
              <w:jc w:val="center"/>
              <w:rPr>
                <w:rFonts w:ascii="宋体" w:hAnsi="宋体" w:cs="宋体"/>
                <w:sz w:val="18"/>
                <w:szCs w:val="18"/>
              </w:rPr>
            </w:pPr>
            <w:r>
              <w:rPr>
                <w:rFonts w:hint="eastAsia" w:ascii="宋体" w:hAnsi="宋体" w:cs="宋体"/>
                <w:sz w:val="18"/>
                <w:szCs w:val="18"/>
              </w:rPr>
              <w:t>13%</w:t>
            </w:r>
          </w:p>
        </w:tc>
        <w:tc>
          <w:tcPr>
            <w:tcW w:w="1233" w:type="dxa"/>
            <w:tcBorders>
              <w:top w:val="single" w:color="000000" w:sz="4" w:space="0"/>
              <w:left w:val="single" w:color="000000" w:sz="4" w:space="0"/>
              <w:bottom w:val="single" w:color="000000" w:sz="4" w:space="0"/>
              <w:right w:val="single" w:color="000000" w:sz="4" w:space="0"/>
            </w:tcBorders>
          </w:tcPr>
          <w:p w14:paraId="0E4845AD">
            <w:pPr>
              <w:autoSpaceDE w:val="0"/>
              <w:autoSpaceDN w:val="0"/>
              <w:spacing w:line="360" w:lineRule="exact"/>
              <w:jc w:val="center"/>
              <w:rPr>
                <w:rFonts w:ascii="宋体" w:hAnsi="宋体" w:cs="宋体"/>
                <w:sz w:val="18"/>
                <w:szCs w:val="18"/>
              </w:rPr>
            </w:pPr>
          </w:p>
        </w:tc>
      </w:tr>
      <w:tr w14:paraId="6FBC7864">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41B2E1C3">
            <w:pPr>
              <w:autoSpaceDE w:val="0"/>
              <w:autoSpaceDN w:val="0"/>
              <w:spacing w:line="360" w:lineRule="exact"/>
              <w:jc w:val="center"/>
              <w:rPr>
                <w:rFonts w:ascii="宋体" w:hAnsi="宋体" w:cs="宋体"/>
                <w:sz w:val="18"/>
                <w:szCs w:val="18"/>
              </w:rPr>
            </w:pPr>
            <w:r>
              <w:rPr>
                <w:rFonts w:hint="eastAsia" w:ascii="宋体" w:hAnsi="宋体" w:cs="宋体"/>
                <w:sz w:val="18"/>
                <w:szCs w:val="18"/>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068BD501">
            <w:pPr>
              <w:autoSpaceDE w:val="0"/>
              <w:autoSpaceDN w:val="0"/>
              <w:spacing w:line="360" w:lineRule="exact"/>
              <w:jc w:val="center"/>
              <w:rPr>
                <w:rFonts w:ascii="宋体" w:hAnsi="宋体" w:cs="宋体"/>
                <w:sz w:val="18"/>
                <w:szCs w:val="18"/>
              </w:rPr>
            </w:pPr>
            <w:r>
              <w:rPr>
                <w:rFonts w:hint="eastAsia" w:ascii="宋体" w:hAnsi="宋体" w:cs="宋体"/>
                <w:sz w:val="18"/>
                <w:szCs w:val="18"/>
              </w:rPr>
              <w:t>12</w:t>
            </w:r>
          </w:p>
        </w:tc>
        <w:tc>
          <w:tcPr>
            <w:tcW w:w="1608" w:type="dxa"/>
            <w:tcBorders>
              <w:top w:val="single" w:color="000000" w:sz="4" w:space="0"/>
              <w:left w:val="single" w:color="000000" w:sz="4" w:space="0"/>
              <w:bottom w:val="single" w:color="000000" w:sz="4" w:space="0"/>
              <w:right w:val="single" w:color="000000" w:sz="4" w:space="0"/>
            </w:tcBorders>
            <w:vAlign w:val="center"/>
          </w:tcPr>
          <w:p w14:paraId="3D772EB3">
            <w:pPr>
              <w:autoSpaceDE w:val="0"/>
              <w:autoSpaceDN w:val="0"/>
              <w:spacing w:line="360" w:lineRule="exact"/>
              <w:jc w:val="center"/>
              <w:rPr>
                <w:rFonts w:ascii="宋体" w:hAnsi="宋体" w:cs="宋体"/>
                <w:sz w:val="18"/>
                <w:szCs w:val="18"/>
              </w:rPr>
            </w:pPr>
            <w:r>
              <w:rPr>
                <w:rFonts w:hint="eastAsia" w:ascii="宋体" w:hAnsi="宋体" w:cs="宋体"/>
                <w:sz w:val="18"/>
                <w:szCs w:val="18"/>
              </w:rPr>
              <w:t>80%</w:t>
            </w:r>
          </w:p>
        </w:tc>
        <w:tc>
          <w:tcPr>
            <w:tcW w:w="1233" w:type="dxa"/>
            <w:tcBorders>
              <w:top w:val="single" w:color="000000" w:sz="4" w:space="0"/>
              <w:left w:val="single" w:color="000000" w:sz="4" w:space="0"/>
              <w:bottom w:val="single" w:color="000000" w:sz="4" w:space="0"/>
              <w:right w:val="single" w:color="000000" w:sz="4" w:space="0"/>
            </w:tcBorders>
          </w:tcPr>
          <w:p w14:paraId="204770BB">
            <w:pPr>
              <w:autoSpaceDE w:val="0"/>
              <w:autoSpaceDN w:val="0"/>
              <w:spacing w:line="360" w:lineRule="exact"/>
              <w:jc w:val="center"/>
              <w:rPr>
                <w:rFonts w:ascii="宋体" w:hAnsi="宋体" w:cs="宋体"/>
                <w:sz w:val="18"/>
                <w:szCs w:val="18"/>
              </w:rPr>
            </w:pPr>
          </w:p>
        </w:tc>
      </w:tr>
      <w:tr w14:paraId="110D8CE9">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2C6398F4">
            <w:pPr>
              <w:autoSpaceDE w:val="0"/>
              <w:autoSpaceDN w:val="0"/>
              <w:spacing w:line="360" w:lineRule="exact"/>
              <w:jc w:val="center"/>
              <w:rPr>
                <w:rFonts w:ascii="宋体" w:hAnsi="宋体" w:cs="宋体"/>
                <w:sz w:val="18"/>
                <w:szCs w:val="18"/>
              </w:rPr>
            </w:pPr>
            <w:r>
              <w:rPr>
                <w:rFonts w:hint="eastAsia" w:ascii="宋体" w:hAnsi="宋体" w:cs="宋体"/>
                <w:sz w:val="18"/>
                <w:szCs w:val="18"/>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03EF8F9A">
            <w:pPr>
              <w:autoSpaceDE w:val="0"/>
              <w:autoSpaceDN w:val="0"/>
              <w:spacing w:line="360" w:lineRule="exact"/>
              <w:jc w:val="center"/>
              <w:rPr>
                <w:rFonts w:ascii="宋体" w:hAnsi="宋体" w:cs="宋体"/>
                <w:sz w:val="18"/>
                <w:szCs w:val="18"/>
              </w:rPr>
            </w:pPr>
            <w:r>
              <w:rPr>
                <w:rFonts w:hint="eastAsia" w:ascii="宋体" w:hAnsi="宋体" w:cs="宋体"/>
                <w:sz w:val="18"/>
                <w:szCs w:val="18"/>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1864BAF3">
            <w:pPr>
              <w:autoSpaceDE w:val="0"/>
              <w:autoSpaceDN w:val="0"/>
              <w:spacing w:line="360" w:lineRule="exact"/>
              <w:jc w:val="center"/>
              <w:rPr>
                <w:rFonts w:ascii="宋体" w:hAnsi="宋体" w:cs="宋体"/>
                <w:sz w:val="18"/>
                <w:szCs w:val="18"/>
              </w:rPr>
            </w:pPr>
            <w:r>
              <w:rPr>
                <w:rFonts w:hint="eastAsia" w:ascii="宋体" w:hAnsi="宋体" w:cs="宋体"/>
                <w:sz w:val="18"/>
                <w:szCs w:val="18"/>
              </w:rPr>
              <w:t>87%</w:t>
            </w:r>
          </w:p>
        </w:tc>
        <w:tc>
          <w:tcPr>
            <w:tcW w:w="1233" w:type="dxa"/>
            <w:tcBorders>
              <w:top w:val="single" w:color="000000" w:sz="4" w:space="0"/>
              <w:left w:val="single" w:color="000000" w:sz="4" w:space="0"/>
              <w:bottom w:val="single" w:color="000000" w:sz="4" w:space="0"/>
              <w:right w:val="single" w:color="000000" w:sz="4" w:space="0"/>
            </w:tcBorders>
          </w:tcPr>
          <w:p w14:paraId="6B64B200">
            <w:pPr>
              <w:autoSpaceDE w:val="0"/>
              <w:autoSpaceDN w:val="0"/>
              <w:spacing w:line="360" w:lineRule="exact"/>
              <w:jc w:val="center"/>
              <w:rPr>
                <w:rFonts w:ascii="宋体" w:hAnsi="宋体" w:cs="宋体"/>
                <w:sz w:val="18"/>
                <w:szCs w:val="18"/>
              </w:rPr>
            </w:pPr>
          </w:p>
        </w:tc>
      </w:tr>
      <w:tr w14:paraId="7F2886B9">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4FE37121">
            <w:pPr>
              <w:autoSpaceDE w:val="0"/>
              <w:autoSpaceDN w:val="0"/>
              <w:spacing w:line="360" w:lineRule="exact"/>
              <w:jc w:val="center"/>
              <w:rPr>
                <w:rFonts w:ascii="宋体" w:hAnsi="宋体" w:cs="宋体"/>
                <w:sz w:val="18"/>
                <w:szCs w:val="18"/>
              </w:rPr>
            </w:pPr>
            <w:r>
              <w:rPr>
                <w:rFonts w:hint="eastAsia" w:ascii="宋体" w:hAnsi="宋体" w:cs="宋体"/>
                <w:sz w:val="18"/>
                <w:szCs w:val="18"/>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6377D873">
            <w:pPr>
              <w:autoSpaceDE w:val="0"/>
              <w:autoSpaceDN w:val="0"/>
              <w:spacing w:line="360" w:lineRule="exact"/>
              <w:jc w:val="center"/>
              <w:rPr>
                <w:rFonts w:ascii="宋体" w:hAnsi="宋体" w:cs="宋体"/>
                <w:sz w:val="18"/>
                <w:szCs w:val="18"/>
              </w:rPr>
            </w:pPr>
            <w:r>
              <w:rPr>
                <w:rFonts w:hint="eastAsia" w:ascii="宋体" w:hAnsi="宋体" w:cs="宋体"/>
                <w:sz w:val="18"/>
                <w:szCs w:val="18"/>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07B7AF56">
            <w:pPr>
              <w:autoSpaceDE w:val="0"/>
              <w:autoSpaceDN w:val="0"/>
              <w:spacing w:line="360" w:lineRule="exact"/>
              <w:jc w:val="center"/>
              <w:rPr>
                <w:rFonts w:ascii="宋体" w:hAnsi="宋体" w:cs="宋体"/>
                <w:sz w:val="18"/>
                <w:szCs w:val="18"/>
              </w:rPr>
            </w:pPr>
            <w:r>
              <w:rPr>
                <w:rFonts w:hint="eastAsia" w:ascii="宋体" w:hAnsi="宋体" w:cs="宋体"/>
                <w:sz w:val="18"/>
                <w:szCs w:val="18"/>
              </w:rPr>
              <w:t>20%</w:t>
            </w:r>
          </w:p>
        </w:tc>
        <w:tc>
          <w:tcPr>
            <w:tcW w:w="1233" w:type="dxa"/>
            <w:tcBorders>
              <w:top w:val="single" w:color="000000" w:sz="4" w:space="0"/>
              <w:left w:val="single" w:color="000000" w:sz="4" w:space="0"/>
              <w:bottom w:val="single" w:color="000000" w:sz="4" w:space="0"/>
              <w:right w:val="single" w:color="000000" w:sz="4" w:space="0"/>
            </w:tcBorders>
          </w:tcPr>
          <w:p w14:paraId="2CCE3DE0">
            <w:pPr>
              <w:autoSpaceDE w:val="0"/>
              <w:autoSpaceDN w:val="0"/>
              <w:spacing w:line="360" w:lineRule="exact"/>
              <w:jc w:val="center"/>
              <w:rPr>
                <w:rFonts w:ascii="宋体" w:hAnsi="宋体" w:cs="宋体"/>
                <w:sz w:val="18"/>
                <w:szCs w:val="18"/>
              </w:rPr>
            </w:pPr>
          </w:p>
        </w:tc>
      </w:tr>
      <w:tr w14:paraId="35D9253F">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50C56AEE">
            <w:pPr>
              <w:autoSpaceDE w:val="0"/>
              <w:autoSpaceDN w:val="0"/>
              <w:spacing w:line="360" w:lineRule="exact"/>
              <w:jc w:val="center"/>
              <w:rPr>
                <w:rFonts w:ascii="宋体" w:hAnsi="宋体" w:cs="宋体"/>
                <w:sz w:val="18"/>
                <w:szCs w:val="18"/>
              </w:rPr>
            </w:pPr>
            <w:r>
              <w:rPr>
                <w:rFonts w:hint="eastAsia" w:ascii="宋体" w:hAnsi="宋体" w:cs="宋体"/>
                <w:sz w:val="18"/>
                <w:szCs w:val="18"/>
              </w:rPr>
              <w:t>企业兼职教师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40A412E3">
            <w:pPr>
              <w:autoSpaceDE w:val="0"/>
              <w:autoSpaceDN w:val="0"/>
              <w:spacing w:line="360" w:lineRule="exact"/>
              <w:jc w:val="center"/>
              <w:rPr>
                <w:rFonts w:ascii="宋体" w:hAnsi="宋体" w:cs="宋体"/>
                <w:sz w:val="18"/>
                <w:szCs w:val="18"/>
              </w:rPr>
            </w:pPr>
            <w:r>
              <w:rPr>
                <w:rFonts w:hint="eastAsia" w:ascii="宋体" w:hAnsi="宋体" w:cs="宋体"/>
                <w:sz w:val="18"/>
                <w:szCs w:val="18"/>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717573EA">
            <w:pPr>
              <w:autoSpaceDE w:val="0"/>
              <w:autoSpaceDN w:val="0"/>
              <w:spacing w:line="360" w:lineRule="exact"/>
              <w:jc w:val="center"/>
              <w:rPr>
                <w:rFonts w:ascii="宋体" w:hAnsi="宋体" w:cs="宋体"/>
                <w:sz w:val="18"/>
                <w:szCs w:val="18"/>
              </w:rPr>
            </w:pPr>
            <w:r>
              <w:rPr>
                <w:rFonts w:hint="eastAsia" w:ascii="宋体" w:hAnsi="宋体" w:cs="宋体"/>
                <w:sz w:val="18"/>
                <w:szCs w:val="18"/>
              </w:rPr>
              <w:t>13%</w:t>
            </w:r>
          </w:p>
        </w:tc>
        <w:tc>
          <w:tcPr>
            <w:tcW w:w="1233" w:type="dxa"/>
            <w:tcBorders>
              <w:top w:val="single" w:color="000000" w:sz="4" w:space="0"/>
              <w:left w:val="single" w:color="000000" w:sz="4" w:space="0"/>
              <w:bottom w:val="single" w:color="000000" w:sz="4" w:space="0"/>
              <w:right w:val="single" w:color="000000" w:sz="4" w:space="0"/>
            </w:tcBorders>
          </w:tcPr>
          <w:p w14:paraId="41ECD5F6">
            <w:pPr>
              <w:autoSpaceDE w:val="0"/>
              <w:autoSpaceDN w:val="0"/>
              <w:spacing w:line="360" w:lineRule="exact"/>
              <w:jc w:val="center"/>
              <w:rPr>
                <w:rFonts w:ascii="宋体" w:hAnsi="宋体" w:cs="宋体"/>
                <w:sz w:val="18"/>
                <w:szCs w:val="18"/>
              </w:rPr>
            </w:pPr>
          </w:p>
        </w:tc>
      </w:tr>
    </w:tbl>
    <w:p w14:paraId="6676A46C">
      <w:pPr>
        <w:adjustRightInd w:val="0"/>
        <w:snapToGrid w:val="0"/>
        <w:spacing w:line="360" w:lineRule="exact"/>
        <w:ind w:firstLine="422" w:firstLineChars="200"/>
        <w:rPr>
          <w:rFonts w:ascii="宋体" w:hAnsi="宋体" w:cs="宋体"/>
          <w:b/>
          <w:bCs/>
          <w:szCs w:val="21"/>
        </w:rPr>
      </w:pPr>
      <w:bookmarkStart w:id="42" w:name="_Toc32234"/>
      <w:bookmarkStart w:id="43" w:name="_Toc18436"/>
      <w:bookmarkStart w:id="44" w:name="_Toc9908"/>
      <w:bookmarkStart w:id="45" w:name="_Toc4734"/>
      <w:r>
        <w:rPr>
          <w:rFonts w:ascii="宋体" w:hAnsi="宋体" w:cs="宋体"/>
          <w:b/>
          <w:bCs/>
          <w:szCs w:val="21"/>
        </w:rPr>
        <w:t>2.专业带头人</w:t>
      </w:r>
    </w:p>
    <w:p w14:paraId="65224F72">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(1)具备扎实的汽车专业知识和技能，掌握汽车制造、维修、试验等方面的基本理论和实践操作，能够对于学生进行全面深入的教育和指导。</w:t>
      </w:r>
    </w:p>
    <w:p w14:paraId="704EB821">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(2)具备优秀的教学能力和组织协调能力，能够根据学生的特点和需求，设计科学合理的教学课程和教学方法，推动教学质量的稳步提升。</w:t>
      </w:r>
    </w:p>
    <w:p w14:paraId="16FAC386">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(3)具备较高的科研水平和实践经验，能够参与科研项目的研究和开发，推进整个汽车行业的技术创新。</w:t>
      </w:r>
    </w:p>
    <w:p w14:paraId="2D2BB722">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(4)具备良好的沟通与合作能力，能够有效地与同行、学生和企业建立联系和合作关系，为学生提供就业和实习机会。</w:t>
      </w:r>
    </w:p>
    <w:p w14:paraId="011D69D3">
      <w:pPr>
        <w:adjustRightInd w:val="0"/>
        <w:snapToGrid w:val="0"/>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(5)关注学生的个性发展、思想政治素质的提高，具有较高的职业道德和师德，能够在教育过程中注重学生的全面发展和身心健康。</w:t>
      </w:r>
    </w:p>
    <w:p w14:paraId="43AB8388">
      <w:pPr>
        <w:ind w:firstLine="411" w:firstLineChars="196"/>
        <w:rPr>
          <w:rFonts w:ascii="宋体" w:hAnsi="宋体" w:cs="宋体"/>
          <w:szCs w:val="21"/>
        </w:rPr>
      </w:pPr>
      <w:r>
        <w:rPr>
          <w:rFonts w:ascii="宋体" w:hAnsi="宋体" w:cs="宋体"/>
          <w:szCs w:val="21"/>
        </w:rPr>
        <w:t>。</w:t>
      </w:r>
    </w:p>
    <w:p w14:paraId="25E1E415">
      <w:pPr>
        <w:adjustRightInd w:val="0"/>
        <w:snapToGrid w:val="0"/>
        <w:spacing w:line="360" w:lineRule="exact"/>
        <w:ind w:firstLine="422" w:firstLineChars="200"/>
        <w:rPr>
          <w:rFonts w:ascii="宋体" w:hAnsi="宋体" w:cs="宋体"/>
          <w:b/>
          <w:bCs/>
          <w:szCs w:val="21"/>
        </w:rPr>
      </w:pPr>
      <w:r>
        <w:rPr>
          <w:rFonts w:ascii="宋体" w:hAnsi="宋体" w:cs="宋体"/>
          <w:b/>
          <w:bCs/>
          <w:szCs w:val="21"/>
        </w:rPr>
        <w:t>3.专任教师</w:t>
      </w:r>
    </w:p>
    <w:p w14:paraId="65F7ADC7">
      <w:pPr>
        <w:adjustRightInd w:val="0"/>
        <w:snapToGrid w:val="0"/>
        <w:spacing w:line="360" w:lineRule="exact"/>
        <w:ind w:firstLine="420" w:firstLineChars="200"/>
        <w:rPr>
          <w:rFonts w:ascii="宋体" w:hAnsi="宋体" w:cs="宋体"/>
          <w:szCs w:val="21"/>
        </w:rPr>
      </w:pPr>
      <w:r>
        <w:rPr>
          <w:rFonts w:ascii="宋体" w:hAnsi="宋体" w:cs="宋体"/>
          <w:szCs w:val="21"/>
        </w:rPr>
        <w:t>需满足以下条件以支撑高素质技术技能人才培养：</w:t>
      </w:r>
    </w:p>
    <w:p w14:paraId="69D29550">
      <w:pPr>
        <w:adjustRightInd w:val="0"/>
        <w:snapToGrid w:val="0"/>
        <w:spacing w:line="360" w:lineRule="exact"/>
        <w:ind w:firstLine="420" w:firstLineChars="200"/>
        <w:rPr>
          <w:rFonts w:ascii="宋体" w:hAnsi="宋体" w:cs="宋体"/>
          <w:szCs w:val="21"/>
        </w:rPr>
      </w:pPr>
      <w:r>
        <w:rPr>
          <w:rFonts w:ascii="宋体" w:hAnsi="宋体" w:cs="宋体"/>
          <w:szCs w:val="21"/>
        </w:rPr>
        <w:t>生师比与学历要求：生师比不高于25:1，教师团队中硕士</w:t>
      </w:r>
      <w:r>
        <w:rPr>
          <w:rFonts w:hint="eastAsia" w:ascii="宋体" w:hAnsi="宋体" w:cs="宋体"/>
          <w:szCs w:val="21"/>
        </w:rPr>
        <w:t>或中级职称</w:t>
      </w:r>
      <w:r>
        <w:rPr>
          <w:rFonts w:ascii="宋体" w:hAnsi="宋体" w:cs="宋体"/>
          <w:szCs w:val="21"/>
        </w:rPr>
        <w:t>占比不低于</w:t>
      </w:r>
      <w:r>
        <w:rPr>
          <w:rFonts w:hint="eastAsia" w:ascii="宋体" w:hAnsi="宋体" w:cs="宋体"/>
          <w:szCs w:val="21"/>
        </w:rPr>
        <w:t>8</w:t>
      </w:r>
      <w:r>
        <w:rPr>
          <w:rFonts w:ascii="宋体" w:hAnsi="宋体" w:cs="宋体"/>
          <w:szCs w:val="21"/>
        </w:rPr>
        <w:t>0%，博士或副高职称比例不低于20%；专业背景涵</w:t>
      </w:r>
      <w:r>
        <w:rPr>
          <w:rFonts w:hint="eastAsia" w:ascii="宋体" w:hAnsi="宋体" w:cs="宋体"/>
          <w:szCs w:val="21"/>
        </w:rPr>
        <w:t>汽车维修与检测</w:t>
      </w:r>
      <w:r>
        <w:rPr>
          <w:rFonts w:ascii="宋体" w:hAnsi="宋体" w:cs="宋体"/>
          <w:szCs w:val="21"/>
        </w:rPr>
        <w:t>、</w:t>
      </w:r>
      <w:r>
        <w:rPr>
          <w:rFonts w:hint="eastAsia" w:ascii="宋体" w:hAnsi="宋体" w:cs="宋体"/>
          <w:szCs w:val="21"/>
        </w:rPr>
        <w:t>新能源汽车技术</w:t>
      </w:r>
      <w:r>
        <w:rPr>
          <w:rFonts w:ascii="宋体" w:hAnsi="宋体" w:cs="宋体"/>
          <w:szCs w:val="21"/>
        </w:rPr>
        <w:t>、</w:t>
      </w:r>
      <w:r>
        <w:rPr>
          <w:rFonts w:hint="eastAsia" w:ascii="宋体" w:hAnsi="宋体" w:cs="宋体"/>
          <w:szCs w:val="21"/>
        </w:rPr>
        <w:t>智能网联汽车</w:t>
      </w:r>
      <w:r>
        <w:rPr>
          <w:rFonts w:ascii="宋体" w:hAnsi="宋体" w:cs="宋体"/>
          <w:szCs w:val="21"/>
        </w:rPr>
        <w:t>等。</w:t>
      </w:r>
    </w:p>
    <w:p w14:paraId="4EB71F17">
      <w:pPr>
        <w:adjustRightInd w:val="0"/>
        <w:snapToGrid w:val="0"/>
        <w:spacing w:line="360" w:lineRule="exact"/>
        <w:ind w:firstLine="420" w:firstLineChars="200"/>
        <w:rPr>
          <w:rFonts w:ascii="宋体" w:hAnsi="宋体" w:cs="宋体"/>
          <w:szCs w:val="21"/>
        </w:rPr>
      </w:pPr>
      <w:r>
        <w:rPr>
          <w:rFonts w:ascii="宋体" w:hAnsi="宋体" w:cs="宋体"/>
          <w:szCs w:val="21"/>
        </w:rPr>
        <w:t>企业实践经验：每年至少1个月在企业或生产性实训基地参与技术实践（如智能制造系统调试、</w:t>
      </w:r>
      <w:r>
        <w:rPr>
          <w:rFonts w:hint="eastAsia" w:ascii="宋体" w:hAnsi="宋体" w:cs="宋体"/>
          <w:szCs w:val="21"/>
        </w:rPr>
        <w:t>汽车检测与</w:t>
      </w:r>
      <w:r>
        <w:rPr>
          <w:rFonts w:ascii="宋体" w:hAnsi="宋体" w:cs="宋体"/>
          <w:szCs w:val="21"/>
        </w:rPr>
        <w:t>维护），五年累计企业实践时间不少于6个月；具备“双师型”资格（如</w:t>
      </w:r>
      <w:r>
        <w:rPr>
          <w:rFonts w:hint="eastAsia" w:ascii="宋体" w:hAnsi="宋体" w:cs="宋体"/>
          <w:szCs w:val="21"/>
        </w:rPr>
        <w:t>汽车维修</w:t>
      </w:r>
      <w:r>
        <w:rPr>
          <w:rFonts w:ascii="宋体" w:hAnsi="宋体" w:cs="宋体"/>
          <w:szCs w:val="21"/>
        </w:rPr>
        <w:t>工证）。</w:t>
      </w:r>
    </w:p>
    <w:p w14:paraId="623086F3">
      <w:pPr>
        <w:adjustRightInd w:val="0"/>
        <w:snapToGrid w:val="0"/>
        <w:spacing w:line="360" w:lineRule="exact"/>
        <w:ind w:firstLine="420" w:firstLineChars="200"/>
        <w:rPr>
          <w:rFonts w:ascii="宋体" w:hAnsi="宋体" w:cs="宋体"/>
          <w:szCs w:val="21"/>
        </w:rPr>
      </w:pPr>
      <w:r>
        <w:rPr>
          <w:rFonts w:ascii="宋体" w:hAnsi="宋体" w:cs="宋体"/>
          <w:szCs w:val="21"/>
        </w:rPr>
        <w:t>教学与科研能力：</w:t>
      </w:r>
    </w:p>
    <w:p w14:paraId="7AB6110F">
      <w:pPr>
        <w:adjustRightInd w:val="0"/>
        <w:snapToGrid w:val="0"/>
        <w:spacing w:line="360" w:lineRule="exact"/>
        <w:ind w:firstLine="420" w:firstLineChars="200"/>
        <w:rPr>
          <w:rFonts w:ascii="宋体" w:hAnsi="宋体" w:cs="宋体"/>
          <w:szCs w:val="21"/>
        </w:rPr>
      </w:pPr>
      <w:r>
        <w:rPr>
          <w:rFonts w:ascii="宋体" w:hAnsi="宋体" w:cs="宋体"/>
          <w:szCs w:val="21"/>
        </w:rPr>
        <w:t>能够运用信息化手段开展混合式教学；挖掘课程思政元素，如通过</w:t>
      </w:r>
      <w:r>
        <w:rPr>
          <w:rFonts w:hint="eastAsia" w:ascii="宋体" w:hAnsi="宋体" w:cs="宋体"/>
          <w:szCs w:val="21"/>
        </w:rPr>
        <w:t>新能源汽车</w:t>
      </w:r>
      <w:r>
        <w:rPr>
          <w:rFonts w:ascii="宋体" w:hAnsi="宋体" w:cs="宋体"/>
          <w:szCs w:val="21"/>
        </w:rPr>
        <w:t>技术、智能制造伦理等模块强化职业素养；主持或参与省级以上教改项目、教材编写，发表高水平论文或专利。</w:t>
      </w:r>
    </w:p>
    <w:p w14:paraId="35B96529">
      <w:pPr>
        <w:adjustRightInd w:val="0"/>
        <w:snapToGrid w:val="0"/>
        <w:spacing w:line="360" w:lineRule="exact"/>
        <w:ind w:firstLine="422" w:firstLineChars="200"/>
        <w:rPr>
          <w:rFonts w:ascii="宋体" w:hAnsi="宋体" w:cs="宋体"/>
          <w:b/>
          <w:bCs/>
          <w:szCs w:val="21"/>
        </w:rPr>
      </w:pPr>
      <w:r>
        <w:rPr>
          <w:rFonts w:ascii="宋体" w:hAnsi="宋体" w:cs="宋体"/>
          <w:b/>
          <w:bCs/>
          <w:szCs w:val="21"/>
        </w:rPr>
        <w:t>4.兼职教师</w:t>
      </w:r>
    </w:p>
    <w:p w14:paraId="246AA159">
      <w:pPr>
        <w:adjustRightInd w:val="0"/>
        <w:snapToGrid w:val="0"/>
        <w:spacing w:line="360" w:lineRule="exact"/>
        <w:ind w:firstLine="420" w:firstLineChars="200"/>
        <w:rPr>
          <w:rFonts w:ascii="宋体" w:hAnsi="宋体" w:cs="宋体"/>
          <w:szCs w:val="21"/>
        </w:rPr>
      </w:pPr>
      <w:r>
        <w:rPr>
          <w:rFonts w:ascii="宋体" w:hAnsi="宋体" w:cs="宋体"/>
          <w:szCs w:val="21"/>
        </w:rPr>
        <w:t>需从行业企业引入高技能人才，优化教学团队结构：</w:t>
      </w:r>
    </w:p>
    <w:p w14:paraId="5F283F6D">
      <w:pPr>
        <w:adjustRightInd w:val="0"/>
        <w:snapToGrid w:val="0"/>
        <w:spacing w:line="360" w:lineRule="exact"/>
        <w:ind w:firstLine="420" w:firstLineChars="200"/>
        <w:rPr>
          <w:rFonts w:ascii="宋体" w:hAnsi="宋体" w:cs="宋体"/>
          <w:b/>
          <w:bCs/>
          <w:szCs w:val="21"/>
        </w:rPr>
      </w:pPr>
      <w:r>
        <w:rPr>
          <w:rFonts w:hint="eastAsia" w:ascii="宋体" w:hAnsi="宋体" w:cs="宋体"/>
        </w:rPr>
        <w:t>兼职教师主要从本专业相关的行业企业聘任，具备良好的思想政治素质、职业道德和工 匠精神，具有扎实的专业知识和丰富的实际工作经验，具有中级及以上相关专业职称，能承 担专业课程教学、实习实训指导和学生职业发展规划指导等教学任务。</w:t>
      </w:r>
    </w:p>
    <w:p w14:paraId="2616167C">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（二）教学设施</w:t>
      </w:r>
      <w:bookmarkEnd w:id="42"/>
      <w:bookmarkEnd w:id="43"/>
      <w:bookmarkEnd w:id="44"/>
      <w:bookmarkEnd w:id="45"/>
    </w:p>
    <w:p w14:paraId="38695D60">
      <w:pPr>
        <w:adjustRightInd w:val="0"/>
        <w:snapToGrid w:val="0"/>
        <w:spacing w:line="360" w:lineRule="exact"/>
        <w:ind w:firstLine="420" w:firstLineChars="200"/>
        <w:rPr>
          <w:rFonts w:ascii="宋体" w:hAnsi="宋体" w:cs="宋体"/>
          <w:szCs w:val="21"/>
        </w:rPr>
      </w:pPr>
      <w:r>
        <w:rPr>
          <w:rFonts w:hint="eastAsia" w:ascii="宋体" w:hAnsi="宋体" w:cs="宋体"/>
          <w:szCs w:val="21"/>
        </w:rPr>
        <w:t>主要包括发动机检测实训室、汽车电气实训室、汽车空调实训室、发动机传感器执行器实训室、汽车电气原件检测实训室、电控多媒体实训室、汽车模拟驾驶实训室、发动机结构实训室、底盘结构实训室、整车实训室。</w:t>
      </w:r>
    </w:p>
    <w:p w14:paraId="3D300CE8">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1.专业教室基本要求</w:t>
      </w:r>
    </w:p>
    <w:p w14:paraId="776C02BC">
      <w:pPr>
        <w:adjustRightInd w:val="0"/>
        <w:snapToGrid w:val="0"/>
        <w:spacing w:line="360" w:lineRule="exact"/>
        <w:ind w:firstLine="420" w:firstLineChars="200"/>
        <w:rPr>
          <w:rFonts w:ascii="宋体" w:hAnsi="宋体" w:cs="宋体"/>
          <w:szCs w:val="21"/>
        </w:rPr>
      </w:pPr>
      <w:r>
        <w:rPr>
          <w:rFonts w:hint="eastAsia" w:ascii="宋体" w:hAnsi="宋体" w:cs="宋体"/>
          <w:szCs w:val="21"/>
        </w:rPr>
        <w:t>专业教室一般配备黑（白）板、多媒体计算机、投影设备、音响设备，互联网接入或Wi-Fi环境，并实施网络安全防护措施；安装应急照明装置并保持良好状态，符合紧急疏散要求，标志明显，保持逃生通道畅通无阻。</w:t>
      </w:r>
    </w:p>
    <w:p w14:paraId="05B1DA11">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2.校内实训室（基地）基本要求</w:t>
      </w:r>
    </w:p>
    <w:p w14:paraId="130763B8">
      <w:pPr>
        <w:spacing w:line="400" w:lineRule="exact"/>
        <w:ind w:firstLine="420" w:firstLineChars="200"/>
        <w:rPr>
          <w:rFonts w:ascii="宋体" w:hAnsi="宋体" w:cs="宋体"/>
        </w:rPr>
      </w:pPr>
      <w:r>
        <w:rPr>
          <w:rFonts w:hint="eastAsia" w:ascii="宋体" w:hAnsi="宋体" w:cs="宋体"/>
        </w:rPr>
        <w:t>（1）实训室数量和设施：</w:t>
      </w:r>
    </w:p>
    <w:p w14:paraId="1D893D66">
      <w:pPr>
        <w:spacing w:line="400" w:lineRule="exact"/>
        <w:ind w:firstLine="420" w:firstLineChars="200"/>
        <w:rPr>
          <w:rFonts w:ascii="宋体" w:hAnsi="宋体" w:cs="宋体"/>
        </w:rPr>
      </w:pPr>
      <w:r>
        <w:rPr>
          <w:rFonts w:hint="eastAsia" w:ascii="宋体" w:hAnsi="宋体" w:cs="宋体"/>
        </w:rPr>
        <w:t>我们学校设有多个汽车实训室，确保每位学生都有足够的机会进行实践操作。校内生均面积达到一定标准，以提供宽敞的学习环境。生均实训设备值和生均工位数也符合教育部门的要求，确保每位学生都能接触到高质量的实训设备和拥有足够的工位进行实践。</w:t>
      </w:r>
    </w:p>
    <w:p w14:paraId="35052455">
      <w:pPr>
        <w:spacing w:line="400" w:lineRule="exact"/>
        <w:ind w:firstLine="420" w:firstLineChars="200"/>
        <w:rPr>
          <w:rFonts w:ascii="宋体" w:hAnsi="宋体" w:cs="宋体"/>
        </w:rPr>
      </w:pPr>
      <w:r>
        <w:rPr>
          <w:rFonts w:hint="eastAsia" w:ascii="宋体" w:hAnsi="宋体" w:cs="宋体"/>
        </w:rPr>
        <w:t>（2）实训项目：</w:t>
      </w:r>
    </w:p>
    <w:p w14:paraId="214FA626">
      <w:pPr>
        <w:spacing w:line="400" w:lineRule="exact"/>
        <w:ind w:firstLine="420" w:firstLineChars="200"/>
        <w:rPr>
          <w:rFonts w:ascii="宋体" w:hAnsi="宋体" w:cs="宋体"/>
        </w:rPr>
      </w:pPr>
      <w:r>
        <w:rPr>
          <w:rFonts w:hint="eastAsia" w:ascii="宋体" w:hAnsi="宋体" w:cs="宋体"/>
        </w:rPr>
        <w:t>实训室开展了丰富的汽车相关实训项目，包括但不限于：汽车电控系统检修、汽车底盘电控系统检修、车辆故障诊断与维修、汽车保养与维护等。这些实训项目旨在提高学生的实际操作技能，培养他们解决汽车构造与检测问题的能力。</w:t>
      </w:r>
    </w:p>
    <w:p w14:paraId="07A5CE69">
      <w:pPr>
        <w:spacing w:line="400" w:lineRule="exact"/>
        <w:ind w:firstLine="420" w:firstLineChars="200"/>
        <w:rPr>
          <w:rFonts w:ascii="宋体" w:hAnsi="宋体" w:cs="宋体"/>
        </w:rPr>
      </w:pPr>
      <w:r>
        <w:rPr>
          <w:rFonts w:hint="eastAsia" w:ascii="宋体" w:hAnsi="宋体" w:cs="宋体"/>
        </w:rPr>
        <w:t>（3）实训室功能：</w:t>
      </w:r>
    </w:p>
    <w:p w14:paraId="7EEC3402">
      <w:pPr>
        <w:spacing w:line="400" w:lineRule="exact"/>
        <w:ind w:firstLine="420" w:firstLineChars="200"/>
        <w:rPr>
          <w:rFonts w:ascii="宋体" w:hAnsi="宋体" w:cs="宋体"/>
        </w:rPr>
      </w:pPr>
      <w:r>
        <w:rPr>
          <w:rFonts w:hint="eastAsia" w:ascii="宋体" w:hAnsi="宋体" w:cs="宋体"/>
        </w:rPr>
        <w:t>实训室不仅为学生提供实践操作的平台，还积极开展产教研协同创新。我们与新能源汽车企业合作，共同开发实训教材、标准和专利。此外，实训室还为学生提供参与科研项目的机会，培养他们的创新能力和科研素养。</w:t>
      </w:r>
    </w:p>
    <w:p w14:paraId="469434D3">
      <w:pPr>
        <w:spacing w:line="400" w:lineRule="exact"/>
        <w:ind w:firstLine="420" w:firstLineChars="200"/>
        <w:rPr>
          <w:rFonts w:ascii="宋体" w:hAnsi="宋体" w:cs="宋体"/>
        </w:rPr>
      </w:pPr>
      <w:r>
        <w:rPr>
          <w:rFonts w:hint="eastAsia" w:ascii="宋体" w:hAnsi="宋体" w:cs="宋体"/>
        </w:rPr>
        <w:t>（4）大师工作室：</w:t>
      </w:r>
    </w:p>
    <w:p w14:paraId="3EBB657C">
      <w:pPr>
        <w:spacing w:line="400" w:lineRule="exact"/>
        <w:ind w:firstLine="420" w:firstLineChars="200"/>
        <w:rPr>
          <w:rFonts w:ascii="宋体" w:hAnsi="宋体" w:cs="宋体"/>
        </w:rPr>
      </w:pPr>
      <w:r>
        <w:rPr>
          <w:rFonts w:hint="eastAsia" w:ascii="宋体" w:hAnsi="宋体" w:cs="宋体"/>
        </w:rPr>
        <w:t>为了进一步提升学生的技能水平，我们建立了由名师、技能大师等领衔的大师工作室。大师工作室为学生提供了一个与行业精英互动的平台，学生可以在这里得到专业指导，学习新能源汽车技术的最新发展动态，提升自身的技能和素质。</w:t>
      </w:r>
    </w:p>
    <w:p w14:paraId="36310FED">
      <w:pPr>
        <w:pStyle w:val="2"/>
        <w:adjustRightInd w:val="0"/>
        <w:snapToGrid w:val="0"/>
        <w:spacing w:after="0" w:line="400" w:lineRule="exact"/>
        <w:ind w:right="312" w:firstLine="420" w:firstLineChars="200"/>
        <w:rPr>
          <w:rFonts w:ascii="宋体" w:hAnsi="宋体"/>
        </w:rPr>
      </w:pPr>
      <w:r>
        <w:rPr>
          <w:rFonts w:hint="eastAsia" w:ascii="宋体" w:hAnsi="宋体"/>
        </w:rPr>
        <w:t>（5）校内实训概况：</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1"/>
        <w:gridCol w:w="1858"/>
        <w:gridCol w:w="2372"/>
        <w:gridCol w:w="1061"/>
        <w:gridCol w:w="965"/>
        <w:gridCol w:w="2125"/>
      </w:tblGrid>
      <w:tr w14:paraId="39C2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386" w:type="pct"/>
            <w:vAlign w:val="center"/>
          </w:tcPr>
          <w:p w14:paraId="66C55372">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序号</w:t>
            </w:r>
          </w:p>
        </w:tc>
        <w:tc>
          <w:tcPr>
            <w:tcW w:w="1023" w:type="pct"/>
            <w:vAlign w:val="center"/>
          </w:tcPr>
          <w:p w14:paraId="3B1F2457">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实验/实训室名称</w:t>
            </w:r>
          </w:p>
        </w:tc>
        <w:tc>
          <w:tcPr>
            <w:tcW w:w="1306" w:type="pct"/>
            <w:vAlign w:val="center"/>
          </w:tcPr>
          <w:p w14:paraId="34C1F4F9">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功能（实训实习项目）</w:t>
            </w:r>
          </w:p>
        </w:tc>
        <w:tc>
          <w:tcPr>
            <w:tcW w:w="584" w:type="pct"/>
            <w:vAlign w:val="center"/>
          </w:tcPr>
          <w:p w14:paraId="0FDFC65B">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面积（㎡）</w:t>
            </w:r>
          </w:p>
        </w:tc>
        <w:tc>
          <w:tcPr>
            <w:tcW w:w="531" w:type="pct"/>
            <w:vAlign w:val="center"/>
          </w:tcPr>
          <w:p w14:paraId="16C958FE">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工位（个）</w:t>
            </w:r>
          </w:p>
        </w:tc>
        <w:tc>
          <w:tcPr>
            <w:tcW w:w="1170" w:type="pct"/>
            <w:vAlign w:val="center"/>
          </w:tcPr>
          <w:p w14:paraId="4567CA23">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支撑课程</w:t>
            </w:r>
          </w:p>
        </w:tc>
      </w:tr>
      <w:tr w14:paraId="1B1D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6" w:type="pct"/>
            <w:tcFitText/>
            <w:vAlign w:val="center"/>
          </w:tcPr>
          <w:p w14:paraId="72F321A1">
            <w:pPr>
              <w:spacing w:line="400" w:lineRule="exact"/>
              <w:jc w:val="center"/>
              <w:rPr>
                <w:rFonts w:ascii="宋体" w:hAnsi="宋体" w:cs="宋体"/>
                <w:color w:val="548DD4"/>
                <w:sz w:val="18"/>
                <w:szCs w:val="18"/>
              </w:rPr>
            </w:pPr>
            <w:r>
              <w:rPr>
                <w:rFonts w:hint="eastAsia" w:ascii="宋体" w:hAnsi="宋体" w:cs="宋体"/>
                <w:color w:val="0D0D0D" w:themeColor="text1" w:themeTint="F2"/>
                <w:kern w:val="0"/>
                <w:sz w:val="18"/>
                <w:szCs w:val="18"/>
                <w14:textFill>
                  <w14:solidFill>
                    <w14:schemeClr w14:val="tx1">
                      <w14:lumMod w14:val="95000"/>
                      <w14:lumOff w14:val="5000"/>
                    </w14:schemeClr>
                  </w14:solidFill>
                </w14:textFill>
              </w:rPr>
              <w:t>1</w:t>
            </w:r>
          </w:p>
        </w:tc>
        <w:tc>
          <w:tcPr>
            <w:tcW w:w="1023" w:type="pct"/>
            <w:vAlign w:val="center"/>
          </w:tcPr>
          <w:p w14:paraId="745E0D47">
            <w:pPr>
              <w:pStyle w:val="6"/>
              <w:spacing w:line="400" w:lineRule="exact"/>
              <w:jc w:val="center"/>
              <w:outlineLvl w:val="3"/>
              <w:rPr>
                <w:rFonts w:ascii="宋体" w:hAnsi="宋体" w:cs="宋体"/>
                <w:b w:val="0"/>
                <w:sz w:val="18"/>
                <w:szCs w:val="18"/>
              </w:rPr>
            </w:pPr>
            <w:r>
              <w:rPr>
                <w:rFonts w:hint="eastAsia" w:ascii="宋体" w:hAnsi="宋体" w:cs="宋体"/>
                <w:b w:val="0"/>
                <w:color w:val="auto"/>
                <w:sz w:val="18"/>
                <w:szCs w:val="18"/>
              </w:rPr>
              <w:t>汽车电气实训室</w:t>
            </w:r>
          </w:p>
        </w:tc>
        <w:tc>
          <w:tcPr>
            <w:tcW w:w="1306" w:type="pct"/>
            <w:vAlign w:val="center"/>
          </w:tcPr>
          <w:p w14:paraId="57305D4B">
            <w:pPr>
              <w:spacing w:line="400" w:lineRule="exact"/>
              <w:rPr>
                <w:rFonts w:ascii="宋体" w:hAnsi="宋体" w:cs="宋体"/>
                <w:sz w:val="18"/>
                <w:szCs w:val="18"/>
              </w:rPr>
            </w:pPr>
            <w:r>
              <w:rPr>
                <w:rFonts w:hint="eastAsia" w:ascii="宋体" w:hAnsi="宋体" w:cs="宋体"/>
                <w:sz w:val="18"/>
                <w:szCs w:val="18"/>
              </w:rPr>
              <w:t>1.汽车电源系统检测</w:t>
            </w:r>
          </w:p>
          <w:p w14:paraId="7577F3DD">
            <w:pPr>
              <w:spacing w:line="400" w:lineRule="exact"/>
              <w:rPr>
                <w:rFonts w:ascii="宋体" w:hAnsi="宋体" w:cs="宋体"/>
                <w:sz w:val="18"/>
                <w:szCs w:val="18"/>
              </w:rPr>
            </w:pPr>
            <w:r>
              <w:rPr>
                <w:rFonts w:hint="eastAsia" w:ascii="宋体" w:hAnsi="宋体" w:cs="宋体"/>
                <w:sz w:val="18"/>
                <w:szCs w:val="18"/>
              </w:rPr>
              <w:t>2.汽车电路分析</w:t>
            </w:r>
          </w:p>
          <w:p w14:paraId="15D35B86">
            <w:pPr>
              <w:spacing w:line="400" w:lineRule="exact"/>
              <w:rPr>
                <w:rFonts w:ascii="宋体" w:hAnsi="宋体" w:cs="宋体"/>
                <w:sz w:val="18"/>
                <w:szCs w:val="18"/>
              </w:rPr>
            </w:pPr>
            <w:r>
              <w:rPr>
                <w:rFonts w:hint="eastAsia" w:ascii="宋体" w:hAnsi="宋体" w:cs="宋体"/>
                <w:sz w:val="18"/>
                <w:szCs w:val="18"/>
              </w:rPr>
              <w:t>3.汽车电路故障检修</w:t>
            </w:r>
          </w:p>
          <w:p w14:paraId="686AEF6E">
            <w:pPr>
              <w:spacing w:line="400" w:lineRule="exact"/>
              <w:rPr>
                <w:rFonts w:ascii="宋体" w:hAnsi="宋体" w:cs="宋体"/>
                <w:sz w:val="18"/>
                <w:szCs w:val="18"/>
              </w:rPr>
            </w:pPr>
            <w:r>
              <w:rPr>
                <w:rFonts w:hint="eastAsia" w:ascii="宋体" w:hAnsi="宋体" w:cs="宋体"/>
                <w:sz w:val="18"/>
                <w:szCs w:val="18"/>
              </w:rPr>
              <w:t>4.灯光电路检修</w:t>
            </w:r>
          </w:p>
          <w:p w14:paraId="6970414D">
            <w:pPr>
              <w:spacing w:line="400" w:lineRule="exact"/>
              <w:rPr>
                <w:rFonts w:ascii="宋体" w:hAnsi="宋体" w:cs="宋体"/>
                <w:sz w:val="18"/>
                <w:szCs w:val="18"/>
              </w:rPr>
            </w:pPr>
            <w:r>
              <w:rPr>
                <w:rFonts w:hint="eastAsia" w:ascii="宋体" w:hAnsi="宋体" w:cs="宋体"/>
                <w:sz w:val="18"/>
                <w:szCs w:val="18"/>
              </w:rPr>
              <w:t>5.电气辅件拆装</w:t>
            </w:r>
          </w:p>
          <w:p w14:paraId="128607DC">
            <w:pPr>
              <w:spacing w:line="400" w:lineRule="exact"/>
              <w:rPr>
                <w:rFonts w:ascii="宋体" w:hAnsi="宋体" w:cs="宋体"/>
                <w:sz w:val="18"/>
                <w:szCs w:val="18"/>
              </w:rPr>
            </w:pPr>
            <w:r>
              <w:rPr>
                <w:rFonts w:hint="eastAsia" w:ascii="宋体" w:hAnsi="宋体" w:cs="宋体"/>
                <w:sz w:val="18"/>
                <w:szCs w:val="18"/>
              </w:rPr>
              <w:t>6.机械件拆装</w:t>
            </w:r>
          </w:p>
        </w:tc>
        <w:tc>
          <w:tcPr>
            <w:tcW w:w="584" w:type="pct"/>
            <w:vAlign w:val="center"/>
          </w:tcPr>
          <w:p w14:paraId="3AE83114">
            <w:pPr>
              <w:adjustRightInd w:val="0"/>
              <w:snapToGrid w:val="0"/>
              <w:spacing w:line="400" w:lineRule="exact"/>
              <w:jc w:val="center"/>
              <w:rPr>
                <w:rFonts w:ascii="宋体" w:hAnsi="宋体" w:cs="宋体"/>
                <w:sz w:val="18"/>
                <w:szCs w:val="18"/>
              </w:rPr>
            </w:pPr>
            <w:r>
              <w:rPr>
                <w:rFonts w:ascii="宋体" w:hAnsi="宋体" w:cs="宋体"/>
                <w:sz w:val="18"/>
                <w:szCs w:val="18"/>
              </w:rPr>
              <w:t>20</w:t>
            </w:r>
            <w:r>
              <w:rPr>
                <w:rFonts w:hint="eastAsia" w:ascii="宋体" w:hAnsi="宋体" w:cs="宋体"/>
                <w:sz w:val="18"/>
                <w:szCs w:val="18"/>
              </w:rPr>
              <w:t>0</w:t>
            </w:r>
          </w:p>
        </w:tc>
        <w:tc>
          <w:tcPr>
            <w:tcW w:w="531" w:type="pct"/>
            <w:vAlign w:val="center"/>
          </w:tcPr>
          <w:p w14:paraId="78AFA1E8">
            <w:pPr>
              <w:adjustRightInd w:val="0"/>
              <w:snapToGrid w:val="0"/>
              <w:spacing w:line="40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1170" w:type="pct"/>
            <w:vAlign w:val="center"/>
          </w:tcPr>
          <w:p w14:paraId="04E332BA">
            <w:pPr>
              <w:adjustRightInd w:val="0"/>
              <w:snapToGrid w:val="0"/>
              <w:spacing w:line="400" w:lineRule="exact"/>
              <w:rPr>
                <w:rFonts w:ascii="宋体" w:hAnsi="宋体" w:cs="宋体"/>
                <w:sz w:val="18"/>
                <w:szCs w:val="18"/>
              </w:rPr>
            </w:pPr>
            <w:r>
              <w:rPr>
                <w:rFonts w:hint="eastAsia" w:ascii="宋体" w:hAnsi="宋体" w:cs="宋体"/>
                <w:sz w:val="18"/>
                <w:szCs w:val="18"/>
              </w:rPr>
              <w:t>汽车电气设备与维修</w:t>
            </w:r>
          </w:p>
        </w:tc>
      </w:tr>
      <w:tr w14:paraId="261C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86" w:type="pct"/>
            <w:tcFitText/>
            <w:vAlign w:val="center"/>
          </w:tcPr>
          <w:p w14:paraId="5EF5C683">
            <w:pPr>
              <w:spacing w:line="400" w:lineRule="exact"/>
              <w:jc w:val="center"/>
              <w:rPr>
                <w:rFonts w:ascii="宋体" w:hAnsi="宋体" w:cs="宋体"/>
                <w:sz w:val="18"/>
                <w:szCs w:val="18"/>
              </w:rPr>
            </w:pPr>
            <w:r>
              <w:rPr>
                <w:rFonts w:hint="eastAsia" w:ascii="宋体" w:hAnsi="宋体" w:cs="宋体"/>
                <w:kern w:val="0"/>
                <w:sz w:val="18"/>
                <w:szCs w:val="18"/>
              </w:rPr>
              <w:t>2</w:t>
            </w:r>
          </w:p>
        </w:tc>
        <w:tc>
          <w:tcPr>
            <w:tcW w:w="1023" w:type="pct"/>
            <w:vAlign w:val="center"/>
          </w:tcPr>
          <w:p w14:paraId="15CD7EDC">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汽车发动机控制系统实训室</w:t>
            </w:r>
          </w:p>
        </w:tc>
        <w:tc>
          <w:tcPr>
            <w:tcW w:w="1306" w:type="pct"/>
            <w:vAlign w:val="center"/>
          </w:tcPr>
          <w:p w14:paraId="07888DA6">
            <w:pPr>
              <w:spacing w:line="400" w:lineRule="exact"/>
              <w:rPr>
                <w:rFonts w:ascii="宋体" w:hAnsi="宋体" w:cs="宋体"/>
                <w:sz w:val="18"/>
                <w:szCs w:val="18"/>
              </w:rPr>
            </w:pPr>
            <w:r>
              <w:rPr>
                <w:rFonts w:hint="eastAsia" w:ascii="宋体" w:hAnsi="宋体" w:cs="宋体"/>
                <w:sz w:val="18"/>
                <w:szCs w:val="18"/>
              </w:rPr>
              <w:t>1.发动机拆装</w:t>
            </w:r>
          </w:p>
          <w:p w14:paraId="1CAED6F9">
            <w:pPr>
              <w:spacing w:line="400" w:lineRule="exact"/>
              <w:rPr>
                <w:rFonts w:ascii="宋体" w:hAnsi="宋体" w:cs="宋体"/>
                <w:sz w:val="18"/>
                <w:szCs w:val="18"/>
              </w:rPr>
            </w:pPr>
            <w:r>
              <w:rPr>
                <w:rFonts w:hint="eastAsia" w:ascii="宋体" w:hAnsi="宋体" w:cs="宋体"/>
                <w:sz w:val="18"/>
                <w:szCs w:val="18"/>
              </w:rPr>
              <w:t>2.发动机配气机构拆装</w:t>
            </w:r>
          </w:p>
          <w:p w14:paraId="7A79D4BD">
            <w:pPr>
              <w:spacing w:line="400" w:lineRule="exact"/>
              <w:rPr>
                <w:rFonts w:ascii="宋体" w:hAnsi="宋体" w:cs="宋体"/>
                <w:sz w:val="18"/>
                <w:szCs w:val="18"/>
              </w:rPr>
            </w:pPr>
            <w:r>
              <w:rPr>
                <w:rFonts w:hint="eastAsia" w:ascii="宋体" w:hAnsi="宋体" w:cs="宋体"/>
                <w:sz w:val="18"/>
                <w:szCs w:val="18"/>
              </w:rPr>
              <w:t>3.活塞拆装</w:t>
            </w:r>
          </w:p>
        </w:tc>
        <w:tc>
          <w:tcPr>
            <w:tcW w:w="584" w:type="pct"/>
            <w:vAlign w:val="center"/>
          </w:tcPr>
          <w:p w14:paraId="2EE33F09">
            <w:pPr>
              <w:adjustRightInd w:val="0"/>
              <w:snapToGrid w:val="0"/>
              <w:spacing w:line="400" w:lineRule="exact"/>
              <w:jc w:val="center"/>
              <w:rPr>
                <w:rFonts w:ascii="宋体" w:hAnsi="宋体" w:cs="宋体"/>
                <w:sz w:val="18"/>
                <w:szCs w:val="18"/>
              </w:rPr>
            </w:pPr>
            <w:r>
              <w:rPr>
                <w:rFonts w:ascii="宋体" w:hAnsi="宋体" w:cs="宋体"/>
                <w:sz w:val="18"/>
                <w:szCs w:val="18"/>
              </w:rPr>
              <w:t>20</w:t>
            </w:r>
            <w:r>
              <w:rPr>
                <w:rFonts w:hint="eastAsia" w:ascii="宋体" w:hAnsi="宋体" w:cs="宋体"/>
                <w:sz w:val="18"/>
                <w:szCs w:val="18"/>
              </w:rPr>
              <w:t>0</w:t>
            </w:r>
          </w:p>
        </w:tc>
        <w:tc>
          <w:tcPr>
            <w:tcW w:w="531" w:type="pct"/>
            <w:vAlign w:val="center"/>
          </w:tcPr>
          <w:p w14:paraId="5EF61728">
            <w:pPr>
              <w:adjustRightInd w:val="0"/>
              <w:snapToGrid w:val="0"/>
              <w:spacing w:line="40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1170" w:type="pct"/>
            <w:vAlign w:val="center"/>
          </w:tcPr>
          <w:p w14:paraId="21E34009">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汽车发动机构造与维修</w:t>
            </w:r>
          </w:p>
        </w:tc>
      </w:tr>
      <w:tr w14:paraId="3D7C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6" w:type="pct"/>
            <w:tcFitText/>
            <w:vAlign w:val="center"/>
          </w:tcPr>
          <w:p w14:paraId="2981ECFD">
            <w:pPr>
              <w:spacing w:line="400" w:lineRule="exact"/>
              <w:jc w:val="center"/>
              <w:rPr>
                <w:rFonts w:ascii="宋体" w:hAnsi="宋体" w:cs="宋体"/>
                <w:sz w:val="18"/>
                <w:szCs w:val="18"/>
              </w:rPr>
            </w:pPr>
            <w:r>
              <w:rPr>
                <w:rFonts w:hint="eastAsia" w:ascii="宋体" w:hAnsi="宋体" w:cs="宋体"/>
                <w:kern w:val="0"/>
                <w:sz w:val="18"/>
                <w:szCs w:val="18"/>
              </w:rPr>
              <w:t>3</w:t>
            </w:r>
          </w:p>
        </w:tc>
        <w:tc>
          <w:tcPr>
            <w:tcW w:w="1023" w:type="pct"/>
            <w:vAlign w:val="center"/>
          </w:tcPr>
          <w:p w14:paraId="786D66B8">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汽车底盘机械实训室</w:t>
            </w:r>
          </w:p>
        </w:tc>
        <w:tc>
          <w:tcPr>
            <w:tcW w:w="1306" w:type="pct"/>
            <w:vAlign w:val="center"/>
          </w:tcPr>
          <w:p w14:paraId="180AA59F">
            <w:pPr>
              <w:tabs>
                <w:tab w:val="left" w:pos="312"/>
              </w:tabs>
              <w:spacing w:line="400" w:lineRule="exact"/>
              <w:rPr>
                <w:rFonts w:ascii="宋体" w:hAnsi="宋体" w:cs="宋体"/>
                <w:sz w:val="18"/>
                <w:szCs w:val="18"/>
              </w:rPr>
            </w:pPr>
            <w:r>
              <w:rPr>
                <w:rFonts w:hint="eastAsia" w:ascii="宋体" w:hAnsi="宋体" w:cs="宋体"/>
                <w:sz w:val="18"/>
                <w:szCs w:val="18"/>
              </w:rPr>
              <w:t>1</w:t>
            </w:r>
            <w:r>
              <w:rPr>
                <w:rFonts w:ascii="宋体" w:hAnsi="宋体" w:cs="宋体"/>
                <w:sz w:val="18"/>
                <w:szCs w:val="18"/>
              </w:rPr>
              <w:t>.</w:t>
            </w:r>
            <w:r>
              <w:rPr>
                <w:rFonts w:hint="eastAsia" w:ascii="宋体" w:hAnsi="宋体" w:cs="宋体"/>
                <w:sz w:val="18"/>
                <w:szCs w:val="18"/>
              </w:rPr>
              <w:t>离合器总成拆装、</w:t>
            </w:r>
          </w:p>
          <w:p w14:paraId="6B807324">
            <w:pPr>
              <w:tabs>
                <w:tab w:val="left" w:pos="312"/>
              </w:tabs>
              <w:spacing w:line="400" w:lineRule="exact"/>
              <w:rPr>
                <w:rFonts w:ascii="宋体" w:hAnsi="宋体" w:cs="宋体"/>
                <w:sz w:val="18"/>
                <w:szCs w:val="18"/>
              </w:rPr>
            </w:pPr>
            <w:r>
              <w:rPr>
                <w:rFonts w:hint="eastAsia" w:ascii="宋体" w:hAnsi="宋体" w:cs="宋体"/>
                <w:sz w:val="18"/>
                <w:szCs w:val="18"/>
              </w:rPr>
              <w:t>2</w:t>
            </w:r>
            <w:r>
              <w:rPr>
                <w:rFonts w:ascii="宋体" w:hAnsi="宋体" w:cs="宋体"/>
                <w:sz w:val="18"/>
                <w:szCs w:val="18"/>
              </w:rPr>
              <w:t>.</w:t>
            </w:r>
            <w:r>
              <w:rPr>
                <w:rFonts w:hint="eastAsia" w:ascii="宋体" w:hAnsi="宋体" w:cs="宋体"/>
                <w:sz w:val="18"/>
                <w:szCs w:val="18"/>
              </w:rPr>
              <w:t>手动变速器总成拆装</w:t>
            </w:r>
          </w:p>
          <w:p w14:paraId="39CE16A0">
            <w:pPr>
              <w:tabs>
                <w:tab w:val="left" w:pos="312"/>
              </w:tabs>
              <w:spacing w:line="400" w:lineRule="exact"/>
              <w:rPr>
                <w:rFonts w:ascii="宋体" w:hAnsi="宋体" w:cs="宋体"/>
                <w:sz w:val="18"/>
                <w:szCs w:val="18"/>
              </w:rPr>
            </w:pPr>
            <w:r>
              <w:rPr>
                <w:rFonts w:hint="eastAsia" w:ascii="宋体" w:hAnsi="宋体" w:cs="宋体"/>
                <w:sz w:val="18"/>
                <w:szCs w:val="18"/>
              </w:rPr>
              <w:t>3</w:t>
            </w:r>
            <w:r>
              <w:rPr>
                <w:rFonts w:ascii="宋体" w:hAnsi="宋体" w:cs="宋体"/>
                <w:sz w:val="18"/>
                <w:szCs w:val="18"/>
              </w:rPr>
              <w:t>.</w:t>
            </w:r>
            <w:r>
              <w:rPr>
                <w:rFonts w:hint="eastAsia" w:ascii="宋体" w:hAnsi="宋体" w:cs="宋体"/>
                <w:sz w:val="18"/>
                <w:szCs w:val="18"/>
              </w:rPr>
              <w:t>轮胎动平衡机使用</w:t>
            </w:r>
          </w:p>
        </w:tc>
        <w:tc>
          <w:tcPr>
            <w:tcW w:w="584" w:type="pct"/>
            <w:vAlign w:val="center"/>
          </w:tcPr>
          <w:p w14:paraId="3246DD5B">
            <w:pPr>
              <w:adjustRightInd w:val="0"/>
              <w:snapToGrid w:val="0"/>
              <w:spacing w:line="400" w:lineRule="exact"/>
              <w:jc w:val="center"/>
              <w:rPr>
                <w:rFonts w:ascii="宋体" w:hAnsi="宋体" w:cs="宋体"/>
                <w:sz w:val="18"/>
                <w:szCs w:val="18"/>
              </w:rPr>
            </w:pPr>
            <w:r>
              <w:rPr>
                <w:rFonts w:ascii="宋体" w:hAnsi="宋体" w:cs="宋体"/>
                <w:sz w:val="18"/>
                <w:szCs w:val="18"/>
              </w:rPr>
              <w:t>15</w:t>
            </w:r>
            <w:r>
              <w:rPr>
                <w:rFonts w:hint="eastAsia" w:ascii="宋体" w:hAnsi="宋体" w:cs="宋体"/>
                <w:sz w:val="18"/>
                <w:szCs w:val="18"/>
              </w:rPr>
              <w:t>0</w:t>
            </w:r>
          </w:p>
        </w:tc>
        <w:tc>
          <w:tcPr>
            <w:tcW w:w="531" w:type="pct"/>
            <w:vAlign w:val="center"/>
          </w:tcPr>
          <w:p w14:paraId="63A6AEBE">
            <w:pPr>
              <w:adjustRightInd w:val="0"/>
              <w:snapToGrid w:val="0"/>
              <w:spacing w:line="40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5</w:t>
            </w:r>
          </w:p>
        </w:tc>
        <w:tc>
          <w:tcPr>
            <w:tcW w:w="1170" w:type="pct"/>
            <w:vAlign w:val="center"/>
          </w:tcPr>
          <w:p w14:paraId="0C8AA231">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汽车底盘构造与维修</w:t>
            </w:r>
          </w:p>
        </w:tc>
      </w:tr>
      <w:tr w14:paraId="228C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6" w:type="pct"/>
            <w:tcFitText/>
            <w:vAlign w:val="center"/>
          </w:tcPr>
          <w:p w14:paraId="7C7FFA6F">
            <w:pPr>
              <w:spacing w:line="400" w:lineRule="exact"/>
              <w:jc w:val="center"/>
              <w:rPr>
                <w:rFonts w:ascii="宋体" w:hAnsi="宋体" w:cs="宋体"/>
                <w:sz w:val="18"/>
                <w:szCs w:val="18"/>
              </w:rPr>
            </w:pPr>
            <w:r>
              <w:rPr>
                <w:rFonts w:hint="eastAsia" w:ascii="宋体" w:hAnsi="宋体" w:cs="宋体"/>
                <w:kern w:val="0"/>
                <w:sz w:val="18"/>
                <w:szCs w:val="18"/>
              </w:rPr>
              <w:t>4</w:t>
            </w:r>
          </w:p>
        </w:tc>
        <w:tc>
          <w:tcPr>
            <w:tcW w:w="1023" w:type="pct"/>
            <w:vAlign w:val="center"/>
          </w:tcPr>
          <w:p w14:paraId="54B77473">
            <w:pPr>
              <w:adjustRightInd w:val="0"/>
              <w:snapToGrid w:val="0"/>
              <w:spacing w:line="400" w:lineRule="exact"/>
              <w:jc w:val="center"/>
              <w:rPr>
                <w:rFonts w:ascii="宋体" w:hAnsi="宋体" w:cs="宋体"/>
                <w:sz w:val="18"/>
                <w:szCs w:val="18"/>
              </w:rPr>
            </w:pPr>
            <w:r>
              <w:rPr>
                <w:rFonts w:hint="eastAsia" w:ascii="宋体" w:hAnsi="宋体" w:cs="宋体"/>
                <w:sz w:val="18"/>
                <w:szCs w:val="18"/>
              </w:rPr>
              <w:t>电工电子实训室</w:t>
            </w:r>
          </w:p>
        </w:tc>
        <w:tc>
          <w:tcPr>
            <w:tcW w:w="1306" w:type="pct"/>
            <w:vAlign w:val="center"/>
          </w:tcPr>
          <w:p w14:paraId="1CFB50FF">
            <w:pPr>
              <w:tabs>
                <w:tab w:val="left" w:pos="312"/>
              </w:tabs>
              <w:spacing w:line="400" w:lineRule="exact"/>
              <w:rPr>
                <w:rFonts w:ascii="宋体" w:hAnsi="宋体" w:cs="宋体"/>
                <w:sz w:val="18"/>
                <w:szCs w:val="18"/>
              </w:rPr>
            </w:pPr>
            <w:r>
              <w:rPr>
                <w:rFonts w:hint="eastAsia" w:ascii="宋体" w:hAnsi="宋体" w:cs="宋体"/>
                <w:sz w:val="18"/>
                <w:szCs w:val="18"/>
              </w:rPr>
              <w:t>1</w:t>
            </w:r>
            <w:r>
              <w:rPr>
                <w:rFonts w:ascii="宋体" w:hAnsi="宋体" w:cs="宋体"/>
                <w:sz w:val="18"/>
                <w:szCs w:val="18"/>
              </w:rPr>
              <w:t>.</w:t>
            </w:r>
            <w:r>
              <w:rPr>
                <w:rFonts w:hint="eastAsia" w:ascii="宋体" w:hAnsi="宋体" w:cs="宋体"/>
                <w:sz w:val="18"/>
                <w:szCs w:val="18"/>
              </w:rPr>
              <w:t>电工电子综合试验台及通用示波器使用</w:t>
            </w:r>
          </w:p>
          <w:p w14:paraId="705F0BB8">
            <w:pPr>
              <w:tabs>
                <w:tab w:val="left" w:pos="312"/>
              </w:tabs>
              <w:spacing w:line="400" w:lineRule="exact"/>
              <w:rPr>
                <w:rFonts w:ascii="宋体" w:hAnsi="宋体" w:cs="宋体"/>
                <w:sz w:val="18"/>
                <w:szCs w:val="18"/>
              </w:rPr>
            </w:pPr>
            <w:r>
              <w:rPr>
                <w:rFonts w:hint="eastAsia" w:ascii="宋体" w:hAnsi="宋体" w:cs="宋体"/>
                <w:sz w:val="18"/>
                <w:szCs w:val="18"/>
              </w:rPr>
              <w:t>2</w:t>
            </w:r>
            <w:r>
              <w:rPr>
                <w:rFonts w:ascii="宋体" w:hAnsi="宋体" w:cs="宋体"/>
                <w:sz w:val="18"/>
                <w:szCs w:val="18"/>
              </w:rPr>
              <w:t>.</w:t>
            </w:r>
            <w:r>
              <w:rPr>
                <w:rFonts w:hint="eastAsia" w:ascii="宋体" w:hAnsi="宋体" w:cs="宋体"/>
                <w:sz w:val="18"/>
                <w:szCs w:val="18"/>
              </w:rPr>
              <w:t>万用表及电工实训台用</w:t>
            </w:r>
          </w:p>
        </w:tc>
        <w:tc>
          <w:tcPr>
            <w:tcW w:w="584" w:type="pct"/>
            <w:vAlign w:val="center"/>
          </w:tcPr>
          <w:p w14:paraId="09517DD2">
            <w:pPr>
              <w:adjustRightInd w:val="0"/>
              <w:snapToGrid w:val="0"/>
              <w:spacing w:line="40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80</w:t>
            </w:r>
          </w:p>
        </w:tc>
        <w:tc>
          <w:tcPr>
            <w:tcW w:w="531" w:type="pct"/>
            <w:vAlign w:val="center"/>
          </w:tcPr>
          <w:p w14:paraId="16548B07">
            <w:pPr>
              <w:adjustRightInd w:val="0"/>
              <w:snapToGrid w:val="0"/>
              <w:spacing w:line="400" w:lineRule="exact"/>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5</w:t>
            </w:r>
          </w:p>
        </w:tc>
        <w:tc>
          <w:tcPr>
            <w:tcW w:w="1170" w:type="pct"/>
            <w:vAlign w:val="center"/>
          </w:tcPr>
          <w:p w14:paraId="446645B0">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汽车电工电子</w:t>
            </w:r>
          </w:p>
        </w:tc>
      </w:tr>
      <w:tr w14:paraId="66D6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6" w:type="pct"/>
            <w:tcFitText/>
            <w:vAlign w:val="center"/>
          </w:tcPr>
          <w:p w14:paraId="7AD88911">
            <w:pPr>
              <w:spacing w:line="400" w:lineRule="exact"/>
              <w:jc w:val="center"/>
              <w:rPr>
                <w:rFonts w:ascii="宋体" w:hAnsi="宋体" w:cs="宋体"/>
                <w:sz w:val="18"/>
                <w:szCs w:val="18"/>
              </w:rPr>
            </w:pPr>
            <w:r>
              <w:rPr>
                <w:rFonts w:hint="eastAsia" w:ascii="宋体" w:hAnsi="宋体" w:cs="宋体"/>
                <w:kern w:val="0"/>
                <w:sz w:val="18"/>
                <w:szCs w:val="18"/>
              </w:rPr>
              <w:t>5</w:t>
            </w:r>
          </w:p>
        </w:tc>
        <w:tc>
          <w:tcPr>
            <w:tcW w:w="1023" w:type="pct"/>
            <w:vAlign w:val="center"/>
          </w:tcPr>
          <w:p w14:paraId="600F40BE">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汽车整车实训室</w:t>
            </w:r>
          </w:p>
        </w:tc>
        <w:tc>
          <w:tcPr>
            <w:tcW w:w="1306" w:type="pct"/>
            <w:vAlign w:val="center"/>
          </w:tcPr>
          <w:p w14:paraId="4433A4B2">
            <w:pPr>
              <w:spacing w:line="400" w:lineRule="exact"/>
              <w:rPr>
                <w:rFonts w:ascii="宋体" w:hAnsi="宋体" w:cs="宋体"/>
                <w:sz w:val="18"/>
                <w:szCs w:val="18"/>
              </w:rPr>
            </w:pPr>
            <w:r>
              <w:rPr>
                <w:rFonts w:hint="eastAsia" w:ascii="宋体" w:hAnsi="宋体" w:cs="宋体"/>
                <w:sz w:val="18"/>
                <w:szCs w:val="18"/>
              </w:rPr>
              <w:t>1.举升器使用、</w:t>
            </w:r>
          </w:p>
          <w:p w14:paraId="0C421B2E">
            <w:pPr>
              <w:spacing w:line="400" w:lineRule="exact"/>
              <w:rPr>
                <w:rFonts w:ascii="宋体" w:hAnsi="宋体" w:cs="宋体"/>
                <w:sz w:val="18"/>
                <w:szCs w:val="18"/>
              </w:rPr>
            </w:pPr>
            <w:r>
              <w:rPr>
                <w:rFonts w:hint="eastAsia" w:ascii="宋体" w:hAnsi="宋体" w:cs="宋体"/>
                <w:sz w:val="18"/>
                <w:szCs w:val="18"/>
              </w:rPr>
              <w:t>2.汽车专用万用表使用、</w:t>
            </w:r>
          </w:p>
          <w:p w14:paraId="5F19775F">
            <w:pPr>
              <w:spacing w:line="400" w:lineRule="exact"/>
              <w:rPr>
                <w:rFonts w:ascii="宋体" w:hAnsi="宋体" w:cs="宋体"/>
                <w:sz w:val="18"/>
                <w:szCs w:val="18"/>
              </w:rPr>
            </w:pPr>
            <w:r>
              <w:rPr>
                <w:rFonts w:hint="eastAsia" w:ascii="宋体" w:hAnsi="宋体" w:cs="宋体"/>
                <w:sz w:val="18"/>
                <w:szCs w:val="18"/>
              </w:rPr>
              <w:t xml:space="preserve">3.汽车专用示波器、   </w:t>
            </w:r>
          </w:p>
          <w:p w14:paraId="6F05522C">
            <w:pPr>
              <w:spacing w:line="400" w:lineRule="exact"/>
              <w:rPr>
                <w:rFonts w:ascii="宋体" w:hAnsi="宋体" w:cs="宋体"/>
                <w:sz w:val="18"/>
                <w:szCs w:val="18"/>
              </w:rPr>
            </w:pPr>
            <w:r>
              <w:rPr>
                <w:rFonts w:hint="eastAsia" w:ascii="宋体" w:hAnsi="宋体" w:cs="宋体"/>
                <w:sz w:val="18"/>
                <w:szCs w:val="18"/>
              </w:rPr>
              <w:t>4.汽车故障电脑诊断仪</w:t>
            </w:r>
          </w:p>
        </w:tc>
        <w:tc>
          <w:tcPr>
            <w:tcW w:w="584" w:type="pct"/>
            <w:vAlign w:val="center"/>
          </w:tcPr>
          <w:p w14:paraId="3A2E59F2">
            <w:pPr>
              <w:adjustRightInd w:val="0"/>
              <w:snapToGrid w:val="0"/>
              <w:spacing w:line="400" w:lineRule="exact"/>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00</w:t>
            </w:r>
          </w:p>
        </w:tc>
        <w:tc>
          <w:tcPr>
            <w:tcW w:w="531" w:type="pct"/>
            <w:vAlign w:val="center"/>
          </w:tcPr>
          <w:p w14:paraId="1F3D6B6A">
            <w:pPr>
              <w:adjustRightInd w:val="0"/>
              <w:snapToGrid w:val="0"/>
              <w:spacing w:line="400" w:lineRule="exact"/>
              <w:jc w:val="center"/>
              <w:rPr>
                <w:rFonts w:ascii="宋体" w:hAnsi="宋体" w:cs="宋体"/>
                <w:sz w:val="18"/>
                <w:szCs w:val="18"/>
              </w:rPr>
            </w:pPr>
            <w:r>
              <w:rPr>
                <w:rFonts w:ascii="宋体" w:hAnsi="宋体" w:cs="宋体"/>
                <w:sz w:val="18"/>
                <w:szCs w:val="18"/>
              </w:rPr>
              <w:t>1</w:t>
            </w:r>
            <w:r>
              <w:rPr>
                <w:rFonts w:hint="eastAsia" w:ascii="宋体" w:hAnsi="宋体" w:cs="宋体"/>
                <w:sz w:val="18"/>
                <w:szCs w:val="18"/>
              </w:rPr>
              <w:t>5</w:t>
            </w:r>
          </w:p>
        </w:tc>
        <w:tc>
          <w:tcPr>
            <w:tcW w:w="1170" w:type="pct"/>
            <w:vAlign w:val="center"/>
          </w:tcPr>
          <w:p w14:paraId="124E7476">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汽车综合故障维修</w:t>
            </w:r>
          </w:p>
        </w:tc>
      </w:tr>
    </w:tbl>
    <w:p w14:paraId="218578F8">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3.校外实训基地基本要求</w:t>
      </w:r>
    </w:p>
    <w:p w14:paraId="187E8828">
      <w:pPr>
        <w:adjustRightInd w:val="0"/>
        <w:snapToGrid w:val="0"/>
        <w:spacing w:line="360" w:lineRule="exact"/>
        <w:ind w:firstLine="420" w:firstLineChars="200"/>
        <w:rPr>
          <w:rFonts w:ascii="宋体" w:hAnsi="宋体" w:cs="宋体"/>
          <w:szCs w:val="21"/>
        </w:rPr>
      </w:pPr>
      <w:r>
        <w:rPr>
          <w:rFonts w:hint="eastAsia" w:ascii="宋体" w:hAnsi="宋体" w:cs="宋体"/>
          <w:szCs w:val="21"/>
        </w:rPr>
        <w:t>校外实训基地是职业院校实训系统的重要组成部分，是校内实训基地的延伸和补充，是全面提高学生综合职业素质的实践性学习与训练平台。根据教学需求，采取专业建设指导委员会推荐、教师主动联系、走访毕业生就业单位、企业招聘会和技术服务等方式建立适当数量的专业校外实训基地。通过毕业岗位实习情况的反馈，对校外实训基地进行适当调整。学校目前与奇瑞、领跑、立讯机器人等企业签订了校外实习基地合作协议，建立了符合课程教学要求的校外实践教学基地。为加强本土企业校企合作，促进地方经济发展，还应积极争取和更多相关企业建立更深层次的合作机制，定期地派专业老师进行岗位实习和指导学生实训，在实训内容、考核管理等方面进行有效合作。</w:t>
      </w:r>
    </w:p>
    <w:p w14:paraId="493A13A3">
      <w:pPr>
        <w:pStyle w:val="2"/>
        <w:spacing w:after="0"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（1）实训基地的基本情况：</w:t>
      </w:r>
    </w:p>
    <w:p w14:paraId="54103B64">
      <w:pPr>
        <w:pStyle w:val="2"/>
        <w:spacing w:after="0"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数量：根据学校的教育资源和学生的数量，建设了2个汽车实训基地；</w:t>
      </w:r>
    </w:p>
    <w:p w14:paraId="0DC349BE">
      <w:pPr>
        <w:pStyle w:val="2"/>
        <w:spacing w:after="0"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功能：实训基地具备汽车各个系统的实训功能，如总装系统、电机系统、电控系统等；</w:t>
      </w:r>
    </w:p>
    <w:p w14:paraId="17F0AC68">
      <w:pPr>
        <w:pStyle w:val="2"/>
        <w:spacing w:after="0"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资质：实训基地具备相关的行业认证资质，如国家级、省级实训基地认证；</w:t>
      </w:r>
    </w:p>
    <w:p w14:paraId="0712D5F8">
      <w:pPr>
        <w:pStyle w:val="2"/>
        <w:spacing w:after="0"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类型：实训基地与本地汽车企业合作建立的；</w:t>
      </w:r>
    </w:p>
    <w:p w14:paraId="78A749CE">
      <w:pPr>
        <w:adjustRightInd w:val="0"/>
        <w:snapToGrid w:val="0"/>
        <w:spacing w:line="360" w:lineRule="exact"/>
        <w:ind w:firstLine="420" w:firstLineChars="200"/>
        <w:rPr>
          <w:rFonts w:ascii="宋体" w:hAnsi="宋体" w:cs="宋体"/>
          <w:szCs w:val="21"/>
        </w:rPr>
      </w:pPr>
      <w:r>
        <w:rPr>
          <w:rFonts w:hint="eastAsia" w:ascii="宋体" w:hAnsi="宋体" w:cs="宋体"/>
          <w:szCs w:val="21"/>
        </w:rPr>
        <w:t>规模：实训基地的规模能够满足学生的实习实训需求，具备一定数量的实训车辆和设备；</w:t>
      </w:r>
    </w:p>
    <w:p w14:paraId="44C76550">
      <w:pPr>
        <w:adjustRightInd w:val="0"/>
        <w:snapToGrid w:val="0"/>
        <w:spacing w:line="360" w:lineRule="exact"/>
        <w:ind w:firstLine="420" w:firstLineChars="200"/>
        <w:rPr>
          <w:rFonts w:ascii="宋体" w:hAnsi="宋体" w:cs="宋体"/>
          <w:szCs w:val="21"/>
        </w:rPr>
      </w:pPr>
      <w:r>
        <w:rPr>
          <w:rFonts w:hint="eastAsia" w:ascii="宋体" w:hAnsi="宋体" w:cs="宋体"/>
          <w:szCs w:val="21"/>
        </w:rPr>
        <w:t>（2）实训基地接受教师企业实践情况：</w:t>
      </w:r>
    </w:p>
    <w:p w14:paraId="3086831B">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实训基地定期组织教师企业实践，让教师了解汽车行业的最新发展动态和企业的实际需求。</w:t>
      </w:r>
    </w:p>
    <w:p w14:paraId="336082DE">
      <w:pPr>
        <w:adjustRightInd w:val="0"/>
        <w:snapToGrid w:val="0"/>
        <w:spacing w:line="360" w:lineRule="exact"/>
        <w:ind w:firstLine="420" w:firstLineChars="200"/>
        <w:rPr>
          <w:rFonts w:ascii="宋体" w:hAnsi="宋体" w:cs="宋体"/>
          <w:szCs w:val="21"/>
        </w:rPr>
      </w:pPr>
      <w:r>
        <w:rPr>
          <w:rFonts w:hint="eastAsia" w:ascii="宋体" w:hAnsi="宋体" w:cs="宋体"/>
          <w:szCs w:val="21"/>
        </w:rPr>
        <w:t>教师企业实践采取短期交流、长期驻企、项目合作等方式进行。</w:t>
      </w:r>
    </w:p>
    <w:p w14:paraId="1889533F">
      <w:pPr>
        <w:adjustRightInd w:val="0"/>
        <w:snapToGrid w:val="0"/>
        <w:spacing w:line="360" w:lineRule="exact"/>
        <w:ind w:firstLine="420" w:firstLineChars="200"/>
        <w:rPr>
          <w:rFonts w:ascii="宋体" w:hAnsi="宋体" w:cs="宋体"/>
          <w:szCs w:val="21"/>
        </w:rPr>
      </w:pPr>
      <w:r>
        <w:rPr>
          <w:rFonts w:hint="eastAsia" w:ascii="宋体" w:hAnsi="宋体" w:cs="宋体"/>
          <w:szCs w:val="21"/>
        </w:rPr>
        <w:t>（3）工匠精神学习践行情况：</w:t>
      </w:r>
    </w:p>
    <w:p w14:paraId="674B4E22">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实训基地注重培养学生的工匠精神，通过实训课程和实践操作，让学生掌握精湛的技艺和严谨的工作态度。</w:t>
      </w:r>
    </w:p>
    <w:p w14:paraId="4F015BAC">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实训基地设立工匠精神培训班，邀请行业专家和企业工匠为学生授课。</w:t>
      </w:r>
    </w:p>
    <w:p w14:paraId="0226AFDA">
      <w:pPr>
        <w:adjustRightInd w:val="0"/>
        <w:snapToGrid w:val="0"/>
        <w:spacing w:line="360" w:lineRule="exact"/>
        <w:ind w:firstLine="420" w:firstLineChars="200"/>
        <w:rPr>
          <w:rFonts w:ascii="宋体" w:hAnsi="宋体" w:cs="宋体"/>
          <w:szCs w:val="21"/>
        </w:rPr>
      </w:pPr>
      <w:r>
        <w:rPr>
          <w:rFonts w:hint="eastAsia" w:ascii="宋体" w:hAnsi="宋体" w:cs="宋体"/>
          <w:szCs w:val="21"/>
        </w:rPr>
        <w:t>（4）进行产教研合作，共同技术研发、教学资源开发、标准制定等方面合作情况：</w:t>
      </w:r>
    </w:p>
    <w:p w14:paraId="2134F3EC">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实训基地与新能源汽车相关企业、科研机构、高校等开展产学研合作，共同进行技术研发和标准制定。</w:t>
      </w:r>
    </w:p>
    <w:p w14:paraId="077E6148">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实训基地与企业共同开发教学资源，如实训教材、教学案例等。</w:t>
      </w:r>
    </w:p>
    <w:p w14:paraId="1666C8A5">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实训基地参与企业的新能源汽车生产、测试等环节，为学生提供实践机会。</w:t>
      </w:r>
    </w:p>
    <w:p w14:paraId="002C3258">
      <w:pPr>
        <w:adjustRightInd w:val="0"/>
        <w:snapToGrid w:val="0"/>
        <w:spacing w:line="360" w:lineRule="exact"/>
        <w:ind w:firstLine="420" w:firstLineChars="200"/>
        <w:rPr>
          <w:rFonts w:ascii="宋体" w:hAnsi="宋体" w:cs="宋体"/>
          <w:szCs w:val="21"/>
        </w:rPr>
      </w:pPr>
      <w:r>
        <w:rPr>
          <w:rFonts w:hint="eastAsia" w:ascii="宋体" w:hAnsi="宋体" w:cs="宋体"/>
          <w:szCs w:val="21"/>
        </w:rPr>
        <w:t>（5）校外实训基地概况：</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975"/>
        <w:gridCol w:w="1770"/>
        <w:gridCol w:w="1770"/>
        <w:gridCol w:w="1501"/>
        <w:gridCol w:w="1501"/>
      </w:tblGrid>
      <w:tr w14:paraId="74A7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15" w:type="pct"/>
            <w:vAlign w:val="center"/>
          </w:tcPr>
          <w:p w14:paraId="3A9409A0">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1063" w:type="pct"/>
            <w:vAlign w:val="center"/>
          </w:tcPr>
          <w:p w14:paraId="5C4206AE">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校外实训基地名称</w:t>
            </w:r>
          </w:p>
        </w:tc>
        <w:tc>
          <w:tcPr>
            <w:tcW w:w="953" w:type="pct"/>
            <w:vAlign w:val="center"/>
          </w:tcPr>
          <w:p w14:paraId="6C073B57">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合作企业名称</w:t>
            </w:r>
          </w:p>
        </w:tc>
        <w:tc>
          <w:tcPr>
            <w:tcW w:w="953" w:type="pct"/>
            <w:vAlign w:val="center"/>
          </w:tcPr>
          <w:p w14:paraId="6C7C7BA7">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合作项目</w:t>
            </w:r>
          </w:p>
        </w:tc>
        <w:tc>
          <w:tcPr>
            <w:tcW w:w="808" w:type="pct"/>
            <w:vAlign w:val="center"/>
          </w:tcPr>
          <w:p w14:paraId="52E62030">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b/>
                <w:bCs/>
              </w:rPr>
              <w:t>实训岗位</w:t>
            </w:r>
          </w:p>
        </w:tc>
        <w:tc>
          <w:tcPr>
            <w:tcW w:w="808" w:type="pct"/>
            <w:vAlign w:val="center"/>
          </w:tcPr>
          <w:p w14:paraId="7EA0AA07">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合作深度</w:t>
            </w:r>
          </w:p>
        </w:tc>
      </w:tr>
      <w:tr w14:paraId="722E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6537812F">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063" w:type="pct"/>
            <w:vAlign w:val="center"/>
          </w:tcPr>
          <w:p w14:paraId="1D63CAC2">
            <w:pPr>
              <w:pStyle w:val="6"/>
              <w:spacing w:line="400" w:lineRule="exact"/>
              <w:jc w:val="center"/>
              <w:outlineLvl w:val="3"/>
              <w:rPr>
                <w:b w:val="0"/>
                <w:color w:val="auto"/>
                <w:sz w:val="18"/>
                <w:szCs w:val="18"/>
                <w:lang w:val="zh-CN"/>
              </w:rPr>
            </w:pPr>
            <w:r>
              <w:rPr>
                <w:rFonts w:hint="eastAsia"/>
                <w:b w:val="0"/>
                <w:color w:val="auto"/>
                <w:sz w:val="18"/>
                <w:szCs w:val="18"/>
                <w:lang w:val="zh-CN"/>
              </w:rPr>
              <w:t>奇瑞产学研基地</w:t>
            </w:r>
          </w:p>
        </w:tc>
        <w:tc>
          <w:tcPr>
            <w:tcW w:w="953" w:type="pct"/>
            <w:vAlign w:val="center"/>
          </w:tcPr>
          <w:p w14:paraId="1866306C">
            <w:pPr>
              <w:pStyle w:val="6"/>
              <w:spacing w:line="400" w:lineRule="exact"/>
              <w:jc w:val="center"/>
              <w:outlineLvl w:val="3"/>
              <w:rPr>
                <w:b w:val="0"/>
                <w:color w:val="auto"/>
                <w:sz w:val="18"/>
                <w:szCs w:val="18"/>
              </w:rPr>
            </w:pPr>
            <w:r>
              <w:rPr>
                <w:rFonts w:hint="eastAsia"/>
                <w:b w:val="0"/>
                <w:color w:val="auto"/>
                <w:sz w:val="18"/>
                <w:szCs w:val="18"/>
              </w:rPr>
              <w:t>河南奇瑞</w:t>
            </w:r>
          </w:p>
        </w:tc>
        <w:tc>
          <w:tcPr>
            <w:tcW w:w="953" w:type="pct"/>
            <w:vAlign w:val="center"/>
          </w:tcPr>
          <w:p w14:paraId="235C5EB3">
            <w:pPr>
              <w:pStyle w:val="6"/>
              <w:spacing w:line="400" w:lineRule="exact"/>
              <w:jc w:val="center"/>
              <w:outlineLvl w:val="3"/>
              <w:rPr>
                <w:b w:val="0"/>
                <w:color w:val="auto"/>
                <w:sz w:val="18"/>
                <w:szCs w:val="18"/>
              </w:rPr>
            </w:pPr>
            <w:r>
              <w:rPr>
                <w:rFonts w:hint="eastAsia"/>
                <w:b w:val="0"/>
                <w:color w:val="auto"/>
                <w:sz w:val="18"/>
                <w:szCs w:val="18"/>
              </w:rPr>
              <w:t>生产性实训</w:t>
            </w:r>
          </w:p>
        </w:tc>
        <w:tc>
          <w:tcPr>
            <w:tcW w:w="808" w:type="pct"/>
            <w:vAlign w:val="center"/>
          </w:tcPr>
          <w:p w14:paraId="48D4A301">
            <w:pPr>
              <w:pStyle w:val="6"/>
              <w:spacing w:line="400" w:lineRule="exact"/>
              <w:jc w:val="center"/>
              <w:outlineLvl w:val="3"/>
              <w:rPr>
                <w:b w:val="0"/>
                <w:bCs/>
                <w:color w:val="000000" w:themeColor="text1"/>
                <w:sz w:val="18"/>
                <w:szCs w:val="18"/>
                <w14:textFill>
                  <w14:solidFill>
                    <w14:schemeClr w14:val="tx1"/>
                  </w14:solidFill>
                </w14:textFill>
              </w:rPr>
            </w:pPr>
            <w:r>
              <w:rPr>
                <w:rFonts w:hint="eastAsia"/>
                <w:b w:val="0"/>
                <w:bCs/>
                <w:color w:val="000000" w:themeColor="text1"/>
                <w14:textFill>
                  <w14:solidFill>
                    <w14:schemeClr w14:val="tx1"/>
                  </w14:solidFill>
                </w14:textFill>
              </w:rPr>
              <w:t>检验工</w:t>
            </w:r>
          </w:p>
        </w:tc>
        <w:tc>
          <w:tcPr>
            <w:tcW w:w="808" w:type="pct"/>
            <w:vAlign w:val="center"/>
          </w:tcPr>
          <w:p w14:paraId="29A9CD19">
            <w:pPr>
              <w:pStyle w:val="6"/>
              <w:spacing w:line="400" w:lineRule="exact"/>
              <w:jc w:val="center"/>
              <w:outlineLvl w:val="3"/>
              <w:rPr>
                <w:b w:val="0"/>
                <w:color w:val="auto"/>
                <w:sz w:val="18"/>
                <w:szCs w:val="18"/>
              </w:rPr>
            </w:pPr>
            <w:r>
              <w:rPr>
                <w:rFonts w:hint="eastAsia"/>
                <w:b w:val="0"/>
                <w:color w:val="auto"/>
                <w:sz w:val="18"/>
                <w:szCs w:val="18"/>
              </w:rPr>
              <w:t>深度合作</w:t>
            </w:r>
          </w:p>
        </w:tc>
      </w:tr>
      <w:tr w14:paraId="1986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6B4D2998">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063" w:type="pct"/>
            <w:vAlign w:val="center"/>
          </w:tcPr>
          <w:p w14:paraId="0A41AA54">
            <w:pPr>
              <w:spacing w:line="40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零跑汽车实训中心</w:t>
            </w:r>
          </w:p>
        </w:tc>
        <w:tc>
          <w:tcPr>
            <w:tcW w:w="953" w:type="pct"/>
            <w:vAlign w:val="center"/>
          </w:tcPr>
          <w:p w14:paraId="1430009B">
            <w:pPr>
              <w:spacing w:line="40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浙江零跑</w:t>
            </w:r>
          </w:p>
        </w:tc>
        <w:tc>
          <w:tcPr>
            <w:tcW w:w="953" w:type="pct"/>
            <w:vAlign w:val="center"/>
          </w:tcPr>
          <w:p w14:paraId="1093F49B">
            <w:pPr>
              <w:spacing w:line="40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生产性实训</w:t>
            </w:r>
          </w:p>
        </w:tc>
        <w:tc>
          <w:tcPr>
            <w:tcW w:w="808" w:type="pct"/>
            <w:vAlign w:val="center"/>
          </w:tcPr>
          <w:p w14:paraId="27E4575D">
            <w:pPr>
              <w:spacing w:line="400" w:lineRule="exact"/>
              <w:jc w:val="center"/>
              <w:rPr>
                <w:rFonts w:ascii="宋体" w:hAnsi="宋体" w:cs="宋体"/>
                <w:bCs/>
                <w:color w:val="000000" w:themeColor="text1"/>
                <w:sz w:val="18"/>
                <w:szCs w:val="18"/>
                <w14:textFill>
                  <w14:solidFill>
                    <w14:schemeClr w14:val="tx1"/>
                  </w14:solidFill>
                </w14:textFill>
              </w:rPr>
            </w:pPr>
            <w:r>
              <w:rPr>
                <w:rFonts w:hint="eastAsia"/>
                <w:bCs/>
                <w:color w:val="000000" w:themeColor="text1"/>
                <w14:textFill>
                  <w14:solidFill>
                    <w14:schemeClr w14:val="tx1"/>
                  </w14:solidFill>
                </w14:textFill>
              </w:rPr>
              <w:t>装配工</w:t>
            </w:r>
          </w:p>
        </w:tc>
        <w:tc>
          <w:tcPr>
            <w:tcW w:w="808" w:type="pct"/>
            <w:vAlign w:val="center"/>
          </w:tcPr>
          <w:p w14:paraId="171B9DED">
            <w:pPr>
              <w:spacing w:line="40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深度合作</w:t>
            </w:r>
          </w:p>
        </w:tc>
      </w:tr>
    </w:tbl>
    <w:p w14:paraId="4FA16AFA">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4.学生实习基地基本要求</w:t>
      </w:r>
    </w:p>
    <w:p w14:paraId="7E91DD5F">
      <w:pPr>
        <w:adjustRightInd w:val="0"/>
        <w:snapToGrid w:val="0"/>
        <w:spacing w:line="360" w:lineRule="exact"/>
        <w:ind w:firstLine="420" w:firstLineChars="200"/>
        <w:rPr>
          <w:rFonts w:ascii="宋体" w:hAnsi="宋体" w:cs="宋体"/>
          <w:szCs w:val="21"/>
        </w:rPr>
      </w:pPr>
      <w:r>
        <w:rPr>
          <w:rFonts w:hint="eastAsia" w:ascii="宋体" w:hAnsi="宋体" w:cs="宋体"/>
          <w:szCs w:val="21"/>
        </w:rPr>
        <w:t>满足以下方面：</w:t>
      </w:r>
    </w:p>
    <w:p w14:paraId="3CE67C93">
      <w:pPr>
        <w:spacing w:line="360" w:lineRule="exact"/>
        <w:ind w:firstLine="420" w:firstLineChars="200"/>
        <w:rPr>
          <w:rFonts w:ascii="宋体" w:hAnsi="宋体" w:cs="宋体"/>
        </w:rPr>
      </w:pPr>
      <w:bookmarkStart w:id="46" w:name="_Toc16310"/>
      <w:bookmarkStart w:id="47" w:name="_Toc29579"/>
      <w:bookmarkStart w:id="48" w:name="_Toc22349"/>
      <w:bookmarkStart w:id="49" w:name="_Toc25415"/>
      <w:r>
        <w:rPr>
          <w:rFonts w:hint="eastAsia" w:ascii="宋体" w:hAnsi="宋体" w:cs="宋体"/>
        </w:rPr>
        <w:t>（1）实习实践教学基地满足实践教学的情况：</w:t>
      </w:r>
    </w:p>
    <w:p w14:paraId="7145DF01">
      <w:pPr>
        <w:spacing w:line="360" w:lineRule="exact"/>
        <w:ind w:firstLine="420" w:firstLineChars="200"/>
        <w:rPr>
          <w:rFonts w:ascii="宋体" w:hAnsi="宋体" w:cs="宋体"/>
        </w:rPr>
      </w:pPr>
      <w:r>
        <w:rPr>
          <w:rFonts w:hint="eastAsia" w:ascii="宋体" w:hAnsi="宋体" w:cs="宋体"/>
        </w:rPr>
        <w:t>岗位数量：实习基地提供足够的实习岗位，以满足学生的实习需求。岗位数量应与学生人数相匹配，确保每个学生都有机会进行实习。</w:t>
      </w:r>
    </w:p>
    <w:p w14:paraId="20890DC5">
      <w:pPr>
        <w:spacing w:line="360" w:lineRule="exact"/>
        <w:ind w:firstLine="420" w:firstLineChars="200"/>
        <w:rPr>
          <w:rFonts w:ascii="宋体" w:hAnsi="宋体" w:cs="宋体"/>
        </w:rPr>
      </w:pPr>
      <w:r>
        <w:rPr>
          <w:rFonts w:hint="eastAsia" w:ascii="宋体" w:hAnsi="宋体" w:cs="宋体"/>
        </w:rPr>
        <w:t>师资：实习基地配备有一定经验和专业知识的指导教师，能够引导学生进行实践操作，并解答学生在实习过程中遇到的问题。</w:t>
      </w:r>
    </w:p>
    <w:p w14:paraId="44E20154">
      <w:pPr>
        <w:spacing w:line="360" w:lineRule="exact"/>
        <w:ind w:firstLine="420" w:firstLineChars="200"/>
        <w:rPr>
          <w:rFonts w:ascii="宋体" w:hAnsi="宋体" w:cs="宋体"/>
        </w:rPr>
      </w:pPr>
      <w:r>
        <w:rPr>
          <w:rFonts w:hint="eastAsia" w:ascii="宋体" w:hAnsi="宋体" w:cs="宋体"/>
        </w:rPr>
        <w:t>技术类型：实习基地涵盖了汽车相关的各种技术类型，如校内外进行汽车维护、汽车发动机检修、汽车底盘检修、汽车电气设备检修、汽车故障诊断、汽车性能检测等，以便学生能够全面了解和掌握汽车检测与维修技术的相关知识。</w:t>
      </w:r>
    </w:p>
    <w:p w14:paraId="2D59C749">
      <w:pPr>
        <w:spacing w:line="360" w:lineRule="exact"/>
        <w:ind w:firstLine="420" w:firstLineChars="200"/>
        <w:rPr>
          <w:rFonts w:ascii="宋体" w:hAnsi="宋体" w:cs="宋体"/>
        </w:rPr>
      </w:pPr>
      <w:r>
        <w:rPr>
          <w:rFonts w:hint="eastAsia" w:ascii="宋体" w:hAnsi="宋体" w:cs="宋体"/>
        </w:rPr>
        <w:t>（2）提供指导教师数量、授课课时要求：</w:t>
      </w:r>
    </w:p>
    <w:p w14:paraId="683F1834">
      <w:pPr>
        <w:spacing w:line="360" w:lineRule="exact"/>
        <w:ind w:firstLine="420" w:firstLineChars="200"/>
        <w:rPr>
          <w:rFonts w:ascii="宋体" w:hAnsi="宋体" w:cs="宋体"/>
        </w:rPr>
      </w:pPr>
      <w:r>
        <w:rPr>
          <w:rFonts w:hint="eastAsia" w:ascii="宋体" w:hAnsi="宋体" w:cs="宋体"/>
        </w:rPr>
        <w:t>指导教师数量：实习基地根据学生人数和实习岗位数量配备足够的指导教师，确保每个学生都能得到充分的指导和关怀。</w:t>
      </w:r>
    </w:p>
    <w:p w14:paraId="5790772E">
      <w:pPr>
        <w:spacing w:line="360" w:lineRule="exact"/>
        <w:ind w:firstLine="420" w:firstLineChars="200"/>
        <w:rPr>
          <w:rFonts w:ascii="宋体" w:hAnsi="宋体" w:cs="宋体"/>
        </w:rPr>
      </w:pPr>
      <w:r>
        <w:rPr>
          <w:rFonts w:hint="eastAsia" w:ascii="宋体" w:hAnsi="宋体" w:cs="宋体"/>
        </w:rPr>
        <w:t>授课课时要求：实习基地制定合理的授课课时要求，确保学生在实习期间能够接受足够的实践教学和培训。授课课时应根据实习基地的具体情况和学生的实习计划来确定。</w:t>
      </w:r>
    </w:p>
    <w:p w14:paraId="5C38F5F4">
      <w:pPr>
        <w:spacing w:line="360" w:lineRule="exact"/>
        <w:ind w:firstLine="420" w:firstLineChars="200"/>
        <w:rPr>
          <w:rFonts w:ascii="宋体" w:hAnsi="宋体" w:cs="宋体"/>
        </w:rPr>
      </w:pPr>
      <w:r>
        <w:rPr>
          <w:rFonts w:hint="eastAsia" w:ascii="宋体" w:hAnsi="宋体" w:cs="宋体"/>
        </w:rPr>
        <w:t>5.支持信息化教学基本要求</w:t>
      </w:r>
    </w:p>
    <w:p w14:paraId="10406E1B">
      <w:pPr>
        <w:spacing w:line="360" w:lineRule="exact"/>
        <w:ind w:firstLine="420" w:firstLineChars="200"/>
      </w:pPr>
      <w:r>
        <w:rPr>
          <w:rFonts w:hint="eastAsia" w:ascii="宋体" w:hAnsi="宋体" w:cs="宋体"/>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12CCBAD5">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（三）教学资源</w:t>
      </w:r>
      <w:bookmarkEnd w:id="46"/>
      <w:bookmarkEnd w:id="47"/>
      <w:bookmarkEnd w:id="48"/>
      <w:bookmarkEnd w:id="49"/>
    </w:p>
    <w:p w14:paraId="5328399F">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1.教材选用基本要求</w:t>
      </w:r>
    </w:p>
    <w:p w14:paraId="49376419">
      <w:pPr>
        <w:adjustRightInd w:val="0"/>
        <w:snapToGrid w:val="0"/>
        <w:spacing w:line="360" w:lineRule="exact"/>
        <w:ind w:firstLine="420" w:firstLineChars="200"/>
        <w:rPr>
          <w:rFonts w:ascii="宋体" w:hAnsi="宋体" w:cs="宋体"/>
          <w:szCs w:val="21"/>
        </w:rPr>
      </w:pPr>
      <w:r>
        <w:rPr>
          <w:rFonts w:hint="eastAsia" w:ascii="宋体" w:hAnsi="宋体" w:cs="宋体"/>
          <w:szCs w:val="21"/>
        </w:rPr>
        <w:t>汽车检测与维修技术专业需要选用权威、系统、全面的教材，确保学生掌握该学科的基本理论知识，并能做到理论联系实际。教材应具备完整的内容体系、深入浅出的风格，能够引导学生理解和掌握重要的汽车技术基础知识、工作原理、设计方法、制造技术和汽车技术应用等方面的知识。同时，教材应尽可能地与时俱进，反映学科的最新发展和热点问题。</w:t>
      </w:r>
    </w:p>
    <w:p w14:paraId="6D07FD07">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2.图书文献配备基本要求</w:t>
      </w:r>
    </w:p>
    <w:p w14:paraId="6682EF99">
      <w:pPr>
        <w:adjustRightInd w:val="0"/>
        <w:snapToGrid w:val="0"/>
        <w:spacing w:line="360" w:lineRule="exact"/>
        <w:ind w:firstLine="420" w:firstLineChars="200"/>
        <w:rPr>
          <w:rFonts w:ascii="宋体" w:hAnsi="宋体" w:cs="宋体"/>
          <w:szCs w:val="21"/>
        </w:rPr>
      </w:pPr>
      <w:r>
        <w:rPr>
          <w:rFonts w:hint="eastAsia" w:ascii="宋体" w:hAnsi="宋体" w:cs="宋体"/>
          <w:szCs w:val="21"/>
        </w:rPr>
        <w:t>汽车检测与维修技术专业需要配备全面、齐备的图书文献，以便学生深入了解智能控制领域的各个方面。这些图书文献应包括基础理论、现代技术、工程应用以及实践技能等方面的内容。同时，还应包括相关的标准、规范、技术报告和专业文献等，以便学生深入了解该领域的发展情况和前沿技术。</w:t>
      </w:r>
    </w:p>
    <w:p w14:paraId="482EBCBD">
      <w:pPr>
        <w:adjustRightInd w:val="0"/>
        <w:snapToGrid w:val="0"/>
        <w:spacing w:line="360" w:lineRule="exact"/>
        <w:ind w:firstLine="420" w:firstLineChars="200"/>
        <w:rPr>
          <w:rFonts w:ascii="宋体" w:hAnsi="宋体" w:cs="宋体"/>
          <w:szCs w:val="21"/>
        </w:rPr>
      </w:pPr>
      <w:r>
        <w:rPr>
          <w:rFonts w:hint="eastAsia" w:ascii="宋体" w:hAnsi="宋体" w:cs="宋体"/>
          <w:szCs w:val="21"/>
        </w:rPr>
        <w:t>3.数字教学资源配备基本要求</w:t>
      </w:r>
    </w:p>
    <w:p w14:paraId="440B77AD">
      <w:pPr>
        <w:adjustRightInd w:val="0"/>
        <w:snapToGrid w:val="0"/>
        <w:spacing w:line="360" w:lineRule="exact"/>
        <w:ind w:firstLine="420" w:firstLineChars="200"/>
        <w:rPr>
          <w:rFonts w:ascii="宋体" w:hAnsi="宋体" w:cs="宋体"/>
          <w:szCs w:val="21"/>
        </w:rPr>
      </w:pPr>
      <w:bookmarkStart w:id="50" w:name="_Toc16895"/>
      <w:bookmarkStart w:id="51" w:name="_Toc20464"/>
      <w:bookmarkStart w:id="52" w:name="_Toc1178"/>
      <w:bookmarkStart w:id="53" w:name="_Toc9874"/>
      <w:r>
        <w:rPr>
          <w:rFonts w:hint="eastAsia" w:ascii="宋体" w:hAnsi="宋体" w:cs="宋体"/>
          <w:szCs w:val="21"/>
        </w:rPr>
        <w:t>包含以下方面：</w:t>
      </w:r>
    </w:p>
    <w:p w14:paraId="06FAF999">
      <w:pPr>
        <w:spacing w:line="360" w:lineRule="exact"/>
        <w:ind w:firstLine="420" w:firstLineChars="200"/>
        <w:rPr>
          <w:rFonts w:ascii="宋体" w:hAnsi="宋体" w:cs="宋体"/>
        </w:rPr>
      </w:pPr>
      <w:r>
        <w:rPr>
          <w:rFonts w:hint="eastAsia" w:ascii="宋体" w:hAnsi="宋体" w:cs="宋体"/>
        </w:rPr>
        <w:t>（1）专业核心在线课程建设：</w:t>
      </w:r>
    </w:p>
    <w:p w14:paraId="65461C93">
      <w:pPr>
        <w:spacing w:line="360" w:lineRule="exact"/>
        <w:ind w:firstLine="420" w:firstLineChars="200"/>
        <w:rPr>
          <w:rFonts w:ascii="宋体" w:hAnsi="宋体" w:cs="宋体"/>
        </w:rPr>
      </w:pPr>
      <w:r>
        <w:rPr>
          <w:rFonts w:hint="eastAsia" w:ascii="宋体" w:hAnsi="宋体" w:cs="宋体"/>
        </w:rPr>
        <w:t>课程内容应覆盖汽车维修专业的所有核心知识点，包括理论知识和实践技能；课程应采用互动式教学方式，如视频讲座、在线讨论、虚拟实验室等，以提高学生的参与度；提供在线测试和评估系统，以便学生可以自我检测学习效果；课程应定期更新，以保持与行业发展同步。</w:t>
      </w:r>
    </w:p>
    <w:p w14:paraId="4DC323DF">
      <w:pPr>
        <w:spacing w:line="360" w:lineRule="exact"/>
        <w:ind w:firstLine="420" w:firstLineChars="200"/>
        <w:rPr>
          <w:rFonts w:ascii="宋体" w:hAnsi="宋体" w:cs="宋体"/>
        </w:rPr>
      </w:pPr>
      <w:r>
        <w:rPr>
          <w:rFonts w:hint="eastAsia" w:ascii="宋体" w:hAnsi="宋体" w:cs="宋体"/>
        </w:rPr>
        <w:t>（2）专业校内教学资源库建设：</w:t>
      </w:r>
    </w:p>
    <w:p w14:paraId="5243EE23">
      <w:pPr>
        <w:spacing w:line="360" w:lineRule="exact"/>
        <w:ind w:firstLine="420" w:firstLineChars="200"/>
        <w:rPr>
          <w:rFonts w:ascii="宋体" w:hAnsi="宋体" w:cs="宋体"/>
        </w:rPr>
      </w:pPr>
      <w:r>
        <w:rPr>
          <w:rFonts w:hint="eastAsia" w:ascii="宋体" w:hAnsi="宋体" w:cs="宋体"/>
        </w:rPr>
        <w:t>资源库应包含汽车检测与维修技术相关的教材、学术论文、行业报告、技术标准等文献资源；提供便捷的检索系统，以便学生和教师能够快速找到所需资源；资源库应不断扩充，及时收录最新的教学材料和研究成果。</w:t>
      </w:r>
    </w:p>
    <w:p w14:paraId="1313A389">
      <w:pPr>
        <w:spacing w:line="360" w:lineRule="exact"/>
        <w:ind w:firstLine="420" w:firstLineChars="200"/>
        <w:rPr>
          <w:rFonts w:ascii="宋体" w:hAnsi="宋体" w:cs="宋体"/>
        </w:rPr>
      </w:pPr>
      <w:r>
        <w:rPr>
          <w:rFonts w:hint="eastAsia" w:ascii="宋体" w:hAnsi="宋体" w:cs="宋体"/>
        </w:rPr>
        <w:t>（3）开发、使用替代性虚拟仿真实训系统或仿真教学软件等：</w:t>
      </w:r>
    </w:p>
    <w:p w14:paraId="73758B0B">
      <w:pPr>
        <w:spacing w:line="360" w:lineRule="exact"/>
        <w:ind w:firstLine="420" w:firstLineChars="200"/>
        <w:rPr>
          <w:rFonts w:ascii="宋体" w:hAnsi="宋体" w:cs="宋体"/>
        </w:rPr>
      </w:pPr>
      <w:r>
        <w:rPr>
          <w:rFonts w:hint="eastAsia" w:ascii="宋体" w:hAnsi="宋体" w:cs="宋体"/>
        </w:rPr>
        <w:t>开发虚拟仿真实训系统，让学生在安全的虚拟环境中进行汽车的组装、维修和检测等操作；仿真教学软件应尽可能模拟真实的工作场景，提供操作指导和反馈，帮助学生提高技能；确保仿真软件的交互性和实时性，使学生能够进行实时操作和即时反馈；提供教师管理平台，以便教师可以监控学生的实训进度和成绩，并进行教学评估。</w:t>
      </w:r>
    </w:p>
    <w:p w14:paraId="7F6421C0">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（四）教学方法</w:t>
      </w:r>
      <w:bookmarkEnd w:id="50"/>
      <w:bookmarkEnd w:id="51"/>
      <w:bookmarkEnd w:id="52"/>
      <w:bookmarkEnd w:id="53"/>
    </w:p>
    <w:p w14:paraId="3F6FAD39">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bookmarkStart w:id="54" w:name="_Toc31917"/>
    </w:p>
    <w:p w14:paraId="3A5541E4">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1．融“教、学、做”为一体，实施“理实一体化”教学</w:t>
      </w:r>
    </w:p>
    <w:p w14:paraId="73CDAE07">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融“教、学、做”为一体，实施“理实一体化”教学，教学过程以学生为中心，学、做合一，做中学、学中做，使学生牢固掌握专业知识和工作技能，并不断强化学生的职业素质提高。坚持对整个学习过程和工作过程进行引导、启动、监督、帮助、控制和评估。教学过程可分小组进行，“学、做”过程可由学生独立完成，留给学生尝试新的行为方式的实践空间。坚持利用多媒体课件、视频技术、现场教学等手段，采用任务驱动教学法、演示教学法、分组教学法、现场教学法、引导文教学法等现代先进的教学方法。</w:t>
      </w:r>
    </w:p>
    <w:p w14:paraId="349A3975">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2．实施“六步全真”教学法</w:t>
      </w:r>
    </w:p>
    <w:p w14:paraId="1B9AFB2C">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严格按照“六步法”实施教学；利用多媒体课件、视频技术、现场教学等手段，积极采用任务驱动教学法、讲授教学法、演示教学法、分组教学法、现场教学法、引导文教学法等现代先进的教学方法，充分体现课程的职业性、实践性、开放性。</w:t>
      </w:r>
    </w:p>
    <w:p w14:paraId="23A28D45">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3．实行“双导师”授课制</w:t>
      </w:r>
    </w:p>
    <w:p w14:paraId="2E125214">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针对专职教师理论知识扎实，工人技师操作经验丰富的现实，扬长避短，优化组合，实行“双导师”授课制。每次授课均由两名教师执行，理论教师主要负责讲授，工人技师主要负责演示和操作指导。这样不仅提高了授课质量，而且进一步促进了理论教师和工人技师交流和学习，提高理论教师的操作技能和工人教师的理论水平。</w:t>
      </w:r>
    </w:p>
    <w:p w14:paraId="0FE3A415">
      <w:pPr>
        <w:adjustRightInd w:val="0"/>
        <w:snapToGrid w:val="0"/>
        <w:spacing w:line="360" w:lineRule="exact"/>
        <w:ind w:firstLine="422" w:firstLineChars="200"/>
        <w:rPr>
          <w:rFonts w:ascii="宋体" w:hAnsi="宋体" w:cs="宋体"/>
          <w:b/>
          <w:bCs/>
          <w:szCs w:val="21"/>
        </w:rPr>
      </w:pPr>
      <w:bookmarkStart w:id="55" w:name="_Toc18862"/>
      <w:bookmarkStart w:id="56" w:name="_Toc114"/>
      <w:bookmarkStart w:id="57" w:name="_Toc6648"/>
      <w:r>
        <w:rPr>
          <w:rFonts w:hint="eastAsia" w:ascii="宋体" w:hAnsi="宋体" w:cs="宋体"/>
          <w:b/>
          <w:bCs/>
          <w:szCs w:val="21"/>
        </w:rPr>
        <w:t>（五）学习评价</w:t>
      </w:r>
      <w:bookmarkEnd w:id="54"/>
      <w:bookmarkEnd w:id="55"/>
      <w:bookmarkEnd w:id="56"/>
      <w:bookmarkEnd w:id="57"/>
    </w:p>
    <w:p w14:paraId="2B1A72CD">
      <w:pPr>
        <w:adjustRightInd w:val="0"/>
        <w:snapToGrid w:val="0"/>
        <w:spacing w:line="360" w:lineRule="exact"/>
        <w:ind w:firstLine="422" w:firstLineChars="200"/>
        <w:rPr>
          <w:rFonts w:ascii="宋体" w:hAnsi="宋体" w:cs="宋体"/>
          <w:b/>
          <w:bCs/>
          <w:szCs w:val="21"/>
        </w:rPr>
      </w:pPr>
      <w:bookmarkStart w:id="58" w:name="_Toc23478"/>
      <w:bookmarkStart w:id="59" w:name="_Toc5581"/>
      <w:r>
        <w:rPr>
          <w:rFonts w:hint="eastAsia" w:ascii="宋体" w:hAnsi="宋体" w:cs="宋体"/>
          <w:b/>
          <w:bCs/>
          <w:szCs w:val="21"/>
        </w:rPr>
        <w:t>1．评价的模式</w:t>
      </w:r>
    </w:p>
    <w:p w14:paraId="30B2ECA7">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终结性评价与过程性评价相结合；个体评价与小组评价相结合；理论学习评价与实践技能评价相结合，素质评价-知识评价-能力（技能）评价并重。</w:t>
      </w:r>
    </w:p>
    <w:p w14:paraId="5B2D95C3">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2．评价的方式</w:t>
      </w:r>
    </w:p>
    <w:p w14:paraId="7ED74489">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建立多样化的评价方式。书面考试、观察、口试、现场操作、提交案例分析报告、工件制作等，进行整体性、过程性评价。有条件的课程，可吸纳更多行业企业和社会有关方面组织参与考核评价。</w:t>
      </w:r>
    </w:p>
    <w:p w14:paraId="236D2EC9">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成绩评定是对学生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w:t>
      </w:r>
    </w:p>
    <w:p w14:paraId="2EA8A7F7">
      <w:pPr>
        <w:adjustRightInd w:val="0"/>
        <w:snapToGrid w:val="0"/>
        <w:spacing w:line="360" w:lineRule="exact"/>
        <w:ind w:firstLine="420" w:firstLineChars="200"/>
        <w:rPr>
          <w:rFonts w:ascii="宋体" w:hAnsi="宋体" w:cs="宋体"/>
          <w:szCs w:val="21"/>
          <w:lang w:val="zh-CN"/>
        </w:rPr>
      </w:pPr>
      <w:bookmarkStart w:id="60" w:name="_Toc4274"/>
      <w:bookmarkStart w:id="61" w:name="_Toc26784"/>
      <w:r>
        <w:rPr>
          <w:rFonts w:hint="eastAsia" w:ascii="宋体" w:hAnsi="宋体" w:cs="宋体"/>
          <w:szCs w:val="21"/>
          <w:lang w:val="zh-CN"/>
        </w:rPr>
        <w:t>过程性评价50%、增值评价10%、结果评价40%。</w:t>
      </w:r>
    </w:p>
    <w:p w14:paraId="17408B7F">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评价主体（包括但不限于智慧教学平台、自我评价、学生互评、教师评价、企业导师评价）。</w:t>
      </w:r>
    </w:p>
    <w:p w14:paraId="223435AB">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（六）质量管理</w:t>
      </w:r>
      <w:bookmarkEnd w:id="58"/>
      <w:bookmarkEnd w:id="59"/>
      <w:bookmarkEnd w:id="60"/>
      <w:bookmarkEnd w:id="61"/>
    </w:p>
    <w:p w14:paraId="47FBB33E">
      <w:pPr>
        <w:adjustRightInd w:val="0"/>
        <w:snapToGrid w:val="0"/>
        <w:spacing w:line="360" w:lineRule="exact"/>
        <w:ind w:firstLine="422" w:firstLineChars="200"/>
        <w:rPr>
          <w:rFonts w:ascii="宋体" w:hAnsi="宋体" w:cs="宋体"/>
          <w:b/>
          <w:bCs/>
          <w:szCs w:val="21"/>
        </w:rPr>
      </w:pPr>
      <w:bookmarkStart w:id="62" w:name="_Toc1271"/>
      <w:r>
        <w:rPr>
          <w:rFonts w:hint="eastAsia" w:ascii="宋体" w:hAnsi="宋体" w:cs="宋体"/>
          <w:b/>
          <w:bCs/>
          <w:szCs w:val="21"/>
        </w:rPr>
        <w:t>1.教学目标监控</w:t>
      </w:r>
      <w:bookmarkEnd w:id="62"/>
    </w:p>
    <w:p w14:paraId="1E182E5D">
      <w:pPr>
        <w:adjustRightInd w:val="0"/>
        <w:snapToGrid w:val="0"/>
        <w:spacing w:line="360" w:lineRule="exact"/>
        <w:ind w:firstLine="420" w:firstLineChars="200"/>
        <w:rPr>
          <w:rFonts w:ascii="宋体" w:hAnsi="宋体" w:cs="宋体"/>
          <w:szCs w:val="21"/>
          <w:lang w:val="zh-CN"/>
        </w:rPr>
      </w:pPr>
      <w:bookmarkStart w:id="63" w:name="_Toc11100"/>
      <w:r>
        <w:rPr>
          <w:rFonts w:hint="eastAsia" w:ascii="宋体" w:hAnsi="宋体" w:cs="宋体"/>
          <w:szCs w:val="21"/>
          <w:lang w:val="zh-CN"/>
        </w:rPr>
        <w:t>（1）人才培养目标定位</w:t>
      </w:r>
      <w:bookmarkEnd w:id="63"/>
    </w:p>
    <w:p w14:paraId="20B75B49">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明确人才培养的目标，需要围绕人才培养目标定位、人才培养模式改革以及专业建设与发展方向来建立教学目标。教学目标需要具备科学性和前瞻性，同时也要具备可行性和实效性。在制定教学目标时，需要全面分析和反思智能控制技术专业的专业定位、学科特点、教育制度、社会和市场需求等多个方面，以保证教学目标的科学性和实效性。</w:t>
      </w:r>
    </w:p>
    <w:p w14:paraId="3535CD85">
      <w:pPr>
        <w:adjustRightInd w:val="0"/>
        <w:snapToGrid w:val="0"/>
        <w:spacing w:line="360" w:lineRule="exact"/>
        <w:ind w:firstLine="420" w:firstLineChars="200"/>
        <w:rPr>
          <w:rFonts w:ascii="宋体" w:hAnsi="宋体" w:cs="宋体"/>
          <w:szCs w:val="21"/>
          <w:lang w:val="zh-CN"/>
        </w:rPr>
      </w:pPr>
      <w:bookmarkStart w:id="64" w:name="_Toc20771"/>
      <w:r>
        <w:rPr>
          <w:rFonts w:hint="eastAsia" w:ascii="宋体" w:hAnsi="宋体" w:cs="宋体"/>
          <w:szCs w:val="21"/>
          <w:lang w:val="zh-CN"/>
        </w:rPr>
        <w:t>（2）人才培养模式改革</w:t>
      </w:r>
      <w:bookmarkEnd w:id="64"/>
    </w:p>
    <w:p w14:paraId="6C1A4486">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在人才培养模式改革方面，汽车检测与维修技术专业要注重功能分化和专业特色化，并进一步强化转化应用型、社会服务型的人才培养模式。在这一过程中，需要采取适当的措施，比如加强学生的实践能力、注重课程特色和应用性、鼓励创新精神和团队协作等。通过这些措施，旨在培养出具有现代化思维和</w:t>
      </w:r>
      <w:r>
        <w:rPr>
          <w:rFonts w:hint="eastAsia" w:ascii="宋体" w:hAnsi="宋体" w:cs="宋体"/>
          <w:szCs w:val="21"/>
        </w:rPr>
        <w:t>高技能</w:t>
      </w:r>
      <w:r>
        <w:rPr>
          <w:rFonts w:hint="eastAsia" w:ascii="宋体" w:hAnsi="宋体" w:cs="宋体"/>
          <w:szCs w:val="21"/>
          <w:lang w:val="zh-CN"/>
        </w:rPr>
        <w:t>水平的人才，从而更好地适应市场需求和行业发展的需要。</w:t>
      </w:r>
    </w:p>
    <w:p w14:paraId="46C3C762">
      <w:pPr>
        <w:adjustRightInd w:val="0"/>
        <w:snapToGrid w:val="0"/>
        <w:spacing w:line="360" w:lineRule="exact"/>
        <w:ind w:firstLine="420" w:firstLineChars="200"/>
        <w:rPr>
          <w:rFonts w:ascii="宋体" w:hAnsi="宋体" w:cs="宋体"/>
          <w:szCs w:val="21"/>
          <w:lang w:val="zh-CN"/>
        </w:rPr>
      </w:pPr>
      <w:bookmarkStart w:id="65" w:name="_Toc13151"/>
      <w:r>
        <w:rPr>
          <w:rFonts w:hint="eastAsia" w:ascii="宋体" w:hAnsi="宋体" w:cs="宋体"/>
          <w:szCs w:val="21"/>
          <w:lang w:val="zh-CN"/>
        </w:rPr>
        <w:t>（3）专业建设与发展方向</w:t>
      </w:r>
      <w:bookmarkEnd w:id="65"/>
    </w:p>
    <w:p w14:paraId="5FC4DA6F">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在专业建设与发展方面，汽车检测与维修技术专业需要注重发掘国家和地方资源，建立人才培养基地，并建立产学研合作模式，促进学院和企业之间紧密的联系。在专业建设方面，应该加强课程建设，完善教师配备和教学管理制度。同时，应该加强与国内外知名高等院校和机构的合作交流，加强学科建设，提升汽车检测与维修技术专业的国际影响力。</w:t>
      </w:r>
    </w:p>
    <w:p w14:paraId="1DFCBA61">
      <w:pPr>
        <w:adjustRightInd w:val="0"/>
        <w:snapToGrid w:val="0"/>
        <w:spacing w:line="360" w:lineRule="exact"/>
        <w:ind w:firstLine="422" w:firstLineChars="200"/>
        <w:rPr>
          <w:rFonts w:ascii="宋体" w:hAnsi="宋体" w:cs="宋体"/>
          <w:b/>
          <w:bCs/>
          <w:szCs w:val="21"/>
        </w:rPr>
      </w:pPr>
      <w:bookmarkStart w:id="66" w:name="_Toc30373"/>
      <w:r>
        <w:rPr>
          <w:rFonts w:hint="eastAsia" w:ascii="宋体" w:hAnsi="宋体" w:cs="宋体"/>
          <w:b/>
          <w:bCs/>
          <w:szCs w:val="21"/>
        </w:rPr>
        <w:t>2.教学过程监控</w:t>
      </w:r>
      <w:bookmarkEnd w:id="66"/>
    </w:p>
    <w:p w14:paraId="0386DDDB">
      <w:pPr>
        <w:adjustRightInd w:val="0"/>
        <w:snapToGrid w:val="0"/>
        <w:spacing w:line="360" w:lineRule="exact"/>
        <w:ind w:firstLine="420" w:firstLineChars="200"/>
        <w:rPr>
          <w:rFonts w:ascii="宋体" w:hAnsi="宋体" w:cs="宋体"/>
          <w:szCs w:val="21"/>
          <w:lang w:val="zh-CN"/>
        </w:rPr>
      </w:pPr>
      <w:bookmarkStart w:id="67" w:name="_Toc207"/>
      <w:r>
        <w:rPr>
          <w:rFonts w:hint="eastAsia" w:ascii="宋体" w:hAnsi="宋体" w:cs="宋体"/>
          <w:szCs w:val="21"/>
          <w:lang w:val="zh-CN"/>
        </w:rPr>
        <w:t>（1）课程体系的构建与课程标准的制定</w:t>
      </w:r>
      <w:bookmarkEnd w:id="67"/>
    </w:p>
    <w:p w14:paraId="67F9BA07">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首先，在课程体系的构建与课程标准的制定方面，汽车检测与维修技术专业需要根据汽车行业发展趋势，结合市场和各行业的需求，制定出符合国家教育部门和企业的课程体系和课程标准，确保教学内容具有前瞻性和针对性。同时，汽车检测与维修技术专业也需要不断地开发和更新教育资源，以适应前沿技术和市场需求的快速变化。</w:t>
      </w:r>
    </w:p>
    <w:p w14:paraId="72628378">
      <w:pPr>
        <w:adjustRightInd w:val="0"/>
        <w:snapToGrid w:val="0"/>
        <w:spacing w:line="360" w:lineRule="exact"/>
        <w:ind w:firstLine="420" w:firstLineChars="200"/>
        <w:rPr>
          <w:rFonts w:ascii="宋体" w:hAnsi="宋体" w:cs="宋体"/>
          <w:szCs w:val="21"/>
          <w:lang w:val="zh-CN"/>
        </w:rPr>
      </w:pPr>
      <w:bookmarkStart w:id="68" w:name="_Toc28812"/>
      <w:r>
        <w:rPr>
          <w:rFonts w:hint="eastAsia" w:ascii="宋体" w:hAnsi="宋体" w:cs="宋体"/>
          <w:szCs w:val="21"/>
          <w:lang w:val="zh-CN"/>
        </w:rPr>
        <w:t>（2）“双师型”教学团队的配备与建设</w:t>
      </w:r>
      <w:bookmarkEnd w:id="68"/>
    </w:p>
    <w:p w14:paraId="485A8622">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其次，在“双师型”教学团队的配备与建设方面，汽车检测与维修技术专业需要配备一批高水平的师资队伍，包括经验丰富的教授、高级工程师和优秀的行业专家等，以为学生提供全面而专业的教学指导和实践经验。同时，汽车检测与维修技术专业需要加强与企业合作，建立校企合作平台，使教学团队能够更好地了解市场需求和行业发展动态，为学生提供更实用的教学内容和实践项目。</w:t>
      </w:r>
    </w:p>
    <w:p w14:paraId="53D8A3C9">
      <w:pPr>
        <w:adjustRightInd w:val="0"/>
        <w:snapToGrid w:val="0"/>
        <w:spacing w:line="360" w:lineRule="exact"/>
        <w:ind w:firstLine="420" w:firstLineChars="200"/>
        <w:rPr>
          <w:rFonts w:ascii="宋体" w:hAnsi="宋体" w:cs="宋体"/>
          <w:szCs w:val="21"/>
          <w:lang w:val="zh-CN"/>
        </w:rPr>
      </w:pPr>
      <w:bookmarkStart w:id="69" w:name="_Toc6169"/>
      <w:r>
        <w:rPr>
          <w:rFonts w:hint="eastAsia" w:ascii="宋体" w:hAnsi="宋体" w:cs="宋体"/>
          <w:szCs w:val="21"/>
          <w:lang w:val="zh-CN"/>
        </w:rPr>
        <w:t>（3）职业技能训练与考核</w:t>
      </w:r>
      <w:bookmarkEnd w:id="69"/>
    </w:p>
    <w:p w14:paraId="39104344">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第三，在职业技能训练与考核方面，汽车检测与维修技术专业需要不断地完善职业技能培训计划和考核体系。教学团队要注重培养学生的实践能力，将汽车检测与维修技术专业的核心理论与实际技能结合，通过实训、制造项目等形式，让学生逐步熟悉各种机电原理和设备操作技巧。同时，汽车检测与维修技术专业还需建立科学的考核评价标准，确保培养出的学生具有扎实的理论基础和出色的实践能力，能够胜任各种</w:t>
      </w:r>
      <w:r>
        <w:rPr>
          <w:rFonts w:hint="eastAsia" w:ascii="宋体" w:hAnsi="宋体" w:cs="宋体"/>
          <w:szCs w:val="21"/>
        </w:rPr>
        <w:t>控制</w:t>
      </w:r>
      <w:r>
        <w:rPr>
          <w:rFonts w:hint="eastAsia" w:ascii="宋体" w:hAnsi="宋体" w:cs="宋体"/>
          <w:szCs w:val="21"/>
          <w:lang w:val="zh-CN"/>
        </w:rPr>
        <w:t>工程技术的工作。</w:t>
      </w:r>
    </w:p>
    <w:p w14:paraId="3FF15B19">
      <w:pPr>
        <w:adjustRightInd w:val="0"/>
        <w:snapToGrid w:val="0"/>
        <w:spacing w:line="360" w:lineRule="exact"/>
        <w:ind w:firstLine="420" w:firstLineChars="200"/>
        <w:rPr>
          <w:rFonts w:ascii="宋体" w:hAnsi="宋体" w:cs="宋体"/>
          <w:szCs w:val="21"/>
          <w:lang w:val="zh-CN"/>
        </w:rPr>
      </w:pPr>
      <w:bookmarkStart w:id="70" w:name="_Toc6360"/>
      <w:r>
        <w:rPr>
          <w:rFonts w:hint="eastAsia" w:ascii="宋体" w:hAnsi="宋体" w:cs="宋体"/>
          <w:szCs w:val="21"/>
          <w:lang w:val="zh-CN"/>
        </w:rPr>
        <w:t>（4）一线教学的运行与管理</w:t>
      </w:r>
      <w:bookmarkEnd w:id="70"/>
    </w:p>
    <w:p w14:paraId="2940AE4B">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最后，在一线教学的运行与管理方面，汽车检测与维修技术专业需要注重教学过程的运行和管理。汽车检测与维修技术专业可以通过学生工作坊、校外实践、企业实习等方式，使学生在实践中学习知识和技能。与此同时，汽车检测与维修技术专业也需要建立系统化的教学管理机制，包括教学计划、教学监督、教学质量检测、学生评价和教师评价等方面的管理，以确保教学的规范化和质量。</w:t>
      </w:r>
    </w:p>
    <w:p w14:paraId="316B2F6A">
      <w:pPr>
        <w:adjustRightInd w:val="0"/>
        <w:snapToGrid w:val="0"/>
        <w:spacing w:line="360" w:lineRule="exact"/>
        <w:ind w:firstLine="422" w:firstLineChars="200"/>
        <w:rPr>
          <w:rFonts w:ascii="宋体" w:hAnsi="宋体" w:cs="宋体"/>
          <w:b/>
          <w:bCs/>
          <w:szCs w:val="21"/>
        </w:rPr>
      </w:pPr>
      <w:bookmarkStart w:id="71" w:name="_Toc23896"/>
      <w:r>
        <w:rPr>
          <w:rFonts w:hint="eastAsia" w:ascii="宋体" w:hAnsi="宋体" w:cs="宋体"/>
          <w:b/>
          <w:bCs/>
          <w:szCs w:val="21"/>
        </w:rPr>
        <w:t>3.教学结果监控</w:t>
      </w:r>
      <w:bookmarkEnd w:id="71"/>
    </w:p>
    <w:p w14:paraId="7806C9E0">
      <w:pPr>
        <w:adjustRightInd w:val="0"/>
        <w:snapToGrid w:val="0"/>
        <w:spacing w:line="360" w:lineRule="exact"/>
        <w:ind w:firstLine="420" w:firstLineChars="200"/>
        <w:rPr>
          <w:rFonts w:ascii="宋体" w:hAnsi="宋体" w:cs="宋体"/>
          <w:szCs w:val="21"/>
          <w:lang w:val="zh-CN"/>
        </w:rPr>
      </w:pPr>
      <w:bookmarkStart w:id="72" w:name="_Toc29904"/>
      <w:r>
        <w:rPr>
          <w:rFonts w:hint="eastAsia" w:ascii="宋体" w:hAnsi="宋体" w:cs="宋体"/>
          <w:szCs w:val="21"/>
          <w:lang w:val="zh-CN"/>
        </w:rPr>
        <w:t>（1）学生毕业率</w:t>
      </w:r>
      <w:bookmarkEnd w:id="72"/>
    </w:p>
    <w:p w14:paraId="377B8472">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学生毕业率是衡量汽车检测与维修技术专业教学结果的一个重要指标。当学生毕业率高时，表明专业教学的质量和学生的学习积极性都比较高。因此，教育部门和学校都应该注重汽车检测与维修技术专业的教学质量，提高教学水平，促进学生的学习积极性和毕业率的提高。</w:t>
      </w:r>
    </w:p>
    <w:p w14:paraId="1894DCD0">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预计本专业学生毕业率达到100%/届。</w:t>
      </w:r>
    </w:p>
    <w:p w14:paraId="21E7D169">
      <w:pPr>
        <w:adjustRightInd w:val="0"/>
        <w:snapToGrid w:val="0"/>
        <w:spacing w:line="360" w:lineRule="exact"/>
        <w:ind w:firstLine="420" w:firstLineChars="200"/>
        <w:rPr>
          <w:rFonts w:ascii="宋体" w:hAnsi="宋体" w:cs="宋体"/>
          <w:szCs w:val="21"/>
          <w:lang w:val="zh-CN"/>
        </w:rPr>
      </w:pPr>
      <w:bookmarkStart w:id="73" w:name="_Toc5098"/>
      <w:r>
        <w:rPr>
          <w:rFonts w:hint="eastAsia" w:ascii="宋体" w:hAnsi="宋体" w:cs="宋体"/>
          <w:szCs w:val="21"/>
          <w:lang w:val="zh-CN"/>
        </w:rPr>
        <w:t>（2）毕业生双证书获取率</w:t>
      </w:r>
      <w:bookmarkEnd w:id="73"/>
    </w:p>
    <w:p w14:paraId="55596550">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为了适应市场的需求，汽车检测与维修技术专业的学生通常需要具备职业资格证书等相关证书。毕业生双证书获取率是一个能够直观反映学生实际能力和就业竞争力的重要数据。因此，学校应该加强对专业职业资格证书的培训和辅导，提高学生的职业素养和竞争力，促进毕业生双证书获取率的提高。</w:t>
      </w:r>
    </w:p>
    <w:p w14:paraId="6190826E">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通过课程学习、实践培训、技能取证等渠道，预计本专业毕业生双证书获取率达100%。</w:t>
      </w:r>
    </w:p>
    <w:p w14:paraId="7FE8A407">
      <w:pPr>
        <w:adjustRightInd w:val="0"/>
        <w:snapToGrid w:val="0"/>
        <w:spacing w:line="360" w:lineRule="exact"/>
        <w:ind w:firstLine="420" w:firstLineChars="200"/>
        <w:rPr>
          <w:rFonts w:ascii="宋体" w:hAnsi="宋体" w:cs="宋体"/>
          <w:szCs w:val="21"/>
          <w:lang w:val="zh-CN"/>
        </w:rPr>
      </w:pPr>
      <w:bookmarkStart w:id="74" w:name="_Toc2250"/>
      <w:r>
        <w:rPr>
          <w:rFonts w:hint="eastAsia" w:ascii="宋体" w:hAnsi="宋体" w:cs="宋体"/>
          <w:szCs w:val="21"/>
          <w:lang w:val="zh-CN"/>
        </w:rPr>
        <w:t>（3）职业技能竞赛获奖率</w:t>
      </w:r>
      <w:bookmarkEnd w:id="74"/>
    </w:p>
    <w:p w14:paraId="1AE99A3B">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职业技能竞赛是一种提高学生实践能力和创新能力的方法，也是衡量汽车检测与维修技术专业学生技能水平的重要指标。学生参加职业技能竞赛可以提升学生实践能力和创新能力，同时还扩展了学生的知识面和社交网络。因此，学校应该鼓励学生积极参加各类职业技能竞赛，提高学生的职业竞争力，促进竞赛获奖率的提高。</w:t>
      </w:r>
    </w:p>
    <w:p w14:paraId="0ECE7C50">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预计本专业师生每届技能竞赛获奖率达80%。</w:t>
      </w:r>
    </w:p>
    <w:p w14:paraId="2283C95A">
      <w:pPr>
        <w:adjustRightInd w:val="0"/>
        <w:snapToGrid w:val="0"/>
        <w:spacing w:line="360" w:lineRule="exact"/>
        <w:ind w:firstLine="420" w:firstLineChars="200"/>
        <w:rPr>
          <w:rFonts w:ascii="宋体" w:hAnsi="宋体" w:cs="宋体"/>
          <w:szCs w:val="21"/>
          <w:lang w:val="zh-CN"/>
        </w:rPr>
      </w:pPr>
      <w:bookmarkStart w:id="75" w:name="_Toc27539"/>
      <w:r>
        <w:rPr>
          <w:rFonts w:hint="eastAsia" w:ascii="宋体" w:hAnsi="宋体" w:cs="宋体"/>
          <w:szCs w:val="21"/>
          <w:lang w:val="zh-CN"/>
        </w:rPr>
        <w:t>（4）毕业生就业率</w:t>
      </w:r>
      <w:bookmarkEnd w:id="75"/>
    </w:p>
    <w:p w14:paraId="34D055B1">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毕业生就业率是衡量汽车检测与维修技术专业教学结果的一个重要指标。当毕业生就业率高时，表明学生所学专业与市场需求相符，学生的职业素养水平较高，并且学校与企业合作切实有效，保证了毕业生的就业质量。因此，在教育过程中，应该注重学生职业素养和创新能力的培养，同时也要加强学校与企业的联系，提高学校与实际需求的匹配程度，促进毕业生就业率的提高。</w:t>
      </w:r>
    </w:p>
    <w:p w14:paraId="37743288">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毕业生就业率达100%。</w:t>
      </w:r>
    </w:p>
    <w:p w14:paraId="7FC34CF7">
      <w:pPr>
        <w:pStyle w:val="3"/>
        <w:spacing w:beforeLines="0" w:afterLines="0" w:line="360" w:lineRule="exact"/>
        <w:ind w:firstLine="482"/>
        <w:rPr>
          <w:rFonts w:hint="default" w:ascii="Times New Roman" w:hAnsi="Times New Roman"/>
          <w:kern w:val="2"/>
          <w:szCs w:val="24"/>
        </w:rPr>
      </w:pPr>
      <w:bookmarkStart w:id="76" w:name="_Toc5816"/>
      <w:bookmarkStart w:id="77" w:name="_Toc5935"/>
      <w:r>
        <w:rPr>
          <w:rFonts w:ascii="Times New Roman" w:hAnsi="Times New Roman"/>
          <w:kern w:val="2"/>
          <w:szCs w:val="24"/>
        </w:rPr>
        <w:t>九、毕业要求</w:t>
      </w:r>
      <w:bookmarkEnd w:id="76"/>
      <w:bookmarkEnd w:id="77"/>
    </w:p>
    <w:p w14:paraId="47839D9F">
      <w:pPr>
        <w:adjustRightInd w:val="0"/>
        <w:snapToGrid w:val="0"/>
        <w:spacing w:line="360" w:lineRule="exact"/>
        <w:ind w:firstLine="422" w:firstLineChars="200"/>
        <w:rPr>
          <w:rFonts w:ascii="宋体" w:hAnsi="宋体" w:cs="宋体"/>
          <w:b/>
          <w:bCs/>
          <w:szCs w:val="21"/>
        </w:rPr>
      </w:pPr>
      <w:bookmarkStart w:id="78" w:name="_Toc23034"/>
      <w:bookmarkStart w:id="79" w:name="_Toc16516681"/>
      <w:bookmarkStart w:id="80" w:name="_Toc4069"/>
      <w:bookmarkStart w:id="81" w:name="_Toc16516682"/>
      <w:bookmarkStart w:id="82" w:name="_Toc3283"/>
      <w:bookmarkStart w:id="83" w:name="_Toc5226"/>
      <w:bookmarkStart w:id="84" w:name="_Toc22818"/>
      <w:bookmarkStart w:id="85" w:name="_Toc7526"/>
      <w:bookmarkStart w:id="86" w:name="_Toc27960"/>
      <w:r>
        <w:rPr>
          <w:rFonts w:hint="eastAsia" w:ascii="宋体" w:hAnsi="宋体" w:cs="宋体"/>
          <w:b/>
          <w:bCs/>
          <w:szCs w:val="21"/>
        </w:rPr>
        <w:t>（一）毕业学分要求</w:t>
      </w:r>
      <w:bookmarkEnd w:id="78"/>
      <w:bookmarkEnd w:id="79"/>
      <w:bookmarkEnd w:id="80"/>
    </w:p>
    <w:p w14:paraId="1F42BA80">
      <w:pPr>
        <w:adjustRightInd w:val="0"/>
        <w:snapToGrid w:val="0"/>
        <w:spacing w:line="360" w:lineRule="exact"/>
        <w:ind w:firstLine="420" w:firstLineChars="200"/>
        <w:rPr>
          <w:lang w:val="zh-CN"/>
        </w:rPr>
      </w:pPr>
      <w:r>
        <w:rPr>
          <w:rFonts w:hint="eastAsia"/>
          <w:lang w:val="zh-CN"/>
        </w:rPr>
        <w:t>1．本专业修够14</w:t>
      </w:r>
      <w:r>
        <w:rPr>
          <w:lang w:val="zh-CN"/>
        </w:rPr>
        <w:t>3</w:t>
      </w:r>
      <w:r>
        <w:rPr>
          <w:rFonts w:hint="eastAsia"/>
          <w:lang w:val="zh-CN"/>
        </w:rPr>
        <w:t>学分方能毕业。其中：</w:t>
      </w:r>
    </w:p>
    <w:p w14:paraId="5DF97CE4">
      <w:pPr>
        <w:pStyle w:val="47"/>
        <w:numPr>
          <w:ilvl w:val="0"/>
          <w:numId w:val="3"/>
        </w:numPr>
        <w:adjustRightInd w:val="0"/>
        <w:snapToGrid w:val="0"/>
        <w:spacing w:line="360" w:lineRule="exact"/>
        <w:ind w:left="709" w:hanging="289" w:firstLineChars="0"/>
        <w:rPr>
          <w:lang w:val="zh-CN"/>
        </w:rPr>
      </w:pPr>
      <w:r>
        <w:rPr>
          <w:rFonts w:hint="eastAsia"/>
          <w:lang w:val="zh-CN"/>
        </w:rPr>
        <w:t>公共必修课共4</w:t>
      </w:r>
      <w:r>
        <w:t>5</w:t>
      </w:r>
      <w:r>
        <w:rPr>
          <w:rFonts w:hint="eastAsia"/>
          <w:lang w:val="zh-CN"/>
        </w:rPr>
        <w:t>学分。</w:t>
      </w:r>
    </w:p>
    <w:p w14:paraId="4739201A">
      <w:pPr>
        <w:pStyle w:val="47"/>
        <w:numPr>
          <w:ilvl w:val="0"/>
          <w:numId w:val="3"/>
        </w:numPr>
        <w:adjustRightInd w:val="0"/>
        <w:snapToGrid w:val="0"/>
        <w:spacing w:line="360" w:lineRule="exact"/>
        <w:ind w:left="709" w:hanging="289" w:firstLineChars="0"/>
        <w:rPr>
          <w:lang w:val="zh-CN"/>
        </w:rPr>
      </w:pPr>
      <w:r>
        <w:rPr>
          <w:rFonts w:hint="eastAsia"/>
          <w:lang w:val="zh-CN"/>
        </w:rPr>
        <w:t>专业技能课、专业拓展课、专业实践课共</w:t>
      </w:r>
      <w:r>
        <w:t>90</w:t>
      </w:r>
      <w:r>
        <w:rPr>
          <w:rFonts w:hint="eastAsia"/>
          <w:lang w:val="zh-CN"/>
        </w:rPr>
        <w:t>学分。</w:t>
      </w:r>
    </w:p>
    <w:p w14:paraId="7A7686C3">
      <w:pPr>
        <w:pStyle w:val="47"/>
        <w:numPr>
          <w:ilvl w:val="0"/>
          <w:numId w:val="3"/>
        </w:numPr>
        <w:adjustRightInd w:val="0"/>
        <w:snapToGrid w:val="0"/>
        <w:spacing w:line="360" w:lineRule="exact"/>
        <w:ind w:left="709" w:hanging="289" w:firstLineChars="0"/>
      </w:pPr>
      <w:r>
        <w:rPr>
          <w:rFonts w:hint="eastAsia"/>
          <w:lang w:val="zh-CN"/>
        </w:rPr>
        <w:t>公共选修课</w:t>
      </w:r>
      <w:r>
        <w:t>8</w:t>
      </w:r>
      <w:r>
        <w:rPr>
          <w:rFonts w:hint="eastAsia"/>
          <w:lang w:val="zh-CN"/>
        </w:rPr>
        <w:t>学分。</w:t>
      </w:r>
    </w:p>
    <w:p w14:paraId="5D2FC58D">
      <w:pPr>
        <w:adjustRightInd w:val="0"/>
        <w:snapToGrid w:val="0"/>
        <w:spacing w:line="360" w:lineRule="exact"/>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hint="eastAsia"/>
          <w:lang w:val="zh-CN"/>
        </w:rPr>
        <w:t>．</w:t>
      </w:r>
      <w:r>
        <w:rPr>
          <w:rFonts w:hint="eastAsia"/>
          <w:color w:val="000000" w:themeColor="text1"/>
          <w14:textFill>
            <w14:solidFill>
              <w14:schemeClr w14:val="tx1"/>
            </w14:solidFill>
          </w14:textFill>
        </w:rPr>
        <w:t>为鼓励学生参加各类职业技能竞赛、学科竞赛、创新设计、科技活动、艺术实践、社团活动、志愿服务等，提高学生的综合能力和职业素养，将学生所得成果转化为学分，准予免修相应课程，学分转换如下表：</w:t>
      </w:r>
    </w:p>
    <w:tbl>
      <w:tblPr>
        <w:tblStyle w:val="27"/>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45"/>
        <w:gridCol w:w="1515"/>
        <w:gridCol w:w="677"/>
        <w:gridCol w:w="2921"/>
      </w:tblGrid>
      <w:tr w14:paraId="1A80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14:paraId="0CBA8925">
            <w:pPr>
              <w:spacing w:line="400" w:lineRule="exact"/>
              <w:jc w:val="center"/>
              <w:rPr>
                <w:rFonts w:ascii="宋体" w:hAnsi="宋体"/>
                <w:b/>
                <w:bCs/>
                <w:color w:val="000000"/>
                <w:szCs w:val="21"/>
              </w:rPr>
            </w:pPr>
            <w:r>
              <w:rPr>
                <w:rFonts w:hint="eastAsia" w:ascii="宋体" w:hAnsi="宋体"/>
                <w:b/>
                <w:bCs/>
                <w:color w:val="000000"/>
                <w:szCs w:val="21"/>
              </w:rPr>
              <w:t>项目</w:t>
            </w:r>
          </w:p>
        </w:tc>
        <w:tc>
          <w:tcPr>
            <w:tcW w:w="3260" w:type="dxa"/>
            <w:gridSpan w:val="2"/>
            <w:vAlign w:val="center"/>
          </w:tcPr>
          <w:p w14:paraId="6B2BF887">
            <w:pPr>
              <w:spacing w:line="400" w:lineRule="exact"/>
              <w:jc w:val="center"/>
              <w:rPr>
                <w:rFonts w:ascii="宋体" w:hAnsi="宋体"/>
                <w:b/>
                <w:bCs/>
                <w:color w:val="000000"/>
                <w:szCs w:val="21"/>
              </w:rPr>
            </w:pPr>
            <w:r>
              <w:rPr>
                <w:rFonts w:hint="eastAsia" w:ascii="宋体" w:hAnsi="宋体"/>
                <w:b/>
                <w:bCs/>
                <w:color w:val="000000"/>
                <w:szCs w:val="21"/>
              </w:rPr>
              <w:t>要求</w:t>
            </w:r>
          </w:p>
        </w:tc>
        <w:tc>
          <w:tcPr>
            <w:tcW w:w="677" w:type="dxa"/>
            <w:vAlign w:val="center"/>
          </w:tcPr>
          <w:p w14:paraId="10EA33B4">
            <w:pPr>
              <w:spacing w:line="400" w:lineRule="exact"/>
              <w:jc w:val="center"/>
              <w:rPr>
                <w:rFonts w:ascii="宋体" w:hAnsi="宋体"/>
                <w:b/>
                <w:bCs/>
                <w:color w:val="000000"/>
                <w:szCs w:val="21"/>
              </w:rPr>
            </w:pPr>
            <w:r>
              <w:rPr>
                <w:rFonts w:hint="eastAsia" w:ascii="宋体" w:hAnsi="宋体"/>
                <w:b/>
                <w:bCs/>
                <w:color w:val="000000"/>
                <w:szCs w:val="21"/>
              </w:rPr>
              <w:t>学分</w:t>
            </w:r>
          </w:p>
        </w:tc>
        <w:tc>
          <w:tcPr>
            <w:tcW w:w="2921" w:type="dxa"/>
            <w:vAlign w:val="center"/>
          </w:tcPr>
          <w:p w14:paraId="03CE4029">
            <w:pPr>
              <w:spacing w:line="400" w:lineRule="exact"/>
              <w:jc w:val="center"/>
              <w:rPr>
                <w:rFonts w:ascii="宋体" w:hAnsi="宋体"/>
                <w:b/>
                <w:bCs/>
                <w:color w:val="000000"/>
                <w:szCs w:val="21"/>
              </w:rPr>
            </w:pPr>
            <w:r>
              <w:rPr>
                <w:rFonts w:hint="eastAsia" w:ascii="宋体" w:hAnsi="宋体"/>
                <w:b/>
                <w:bCs/>
                <w:color w:val="000000"/>
                <w:szCs w:val="21"/>
              </w:rPr>
              <w:t>替换的课程或课程类型</w:t>
            </w:r>
          </w:p>
        </w:tc>
      </w:tr>
      <w:tr w14:paraId="48BB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14:paraId="3CC4023F">
            <w:pPr>
              <w:spacing w:line="400" w:lineRule="exact"/>
              <w:jc w:val="center"/>
              <w:rPr>
                <w:rFonts w:ascii="宋体" w:hAnsi="宋体" w:cs="宋体"/>
                <w:color w:val="000000"/>
                <w:sz w:val="18"/>
                <w:szCs w:val="18"/>
              </w:rPr>
            </w:pPr>
            <w:r>
              <w:rPr>
                <w:rFonts w:hint="eastAsia" w:ascii="宋体" w:hAnsi="宋体" w:cs="宋体"/>
                <w:color w:val="000000"/>
                <w:sz w:val="18"/>
                <w:szCs w:val="18"/>
              </w:rPr>
              <w:t>职业类证书</w:t>
            </w:r>
          </w:p>
        </w:tc>
        <w:tc>
          <w:tcPr>
            <w:tcW w:w="3260" w:type="dxa"/>
            <w:gridSpan w:val="2"/>
            <w:vAlign w:val="center"/>
          </w:tcPr>
          <w:p w14:paraId="46971031">
            <w:pPr>
              <w:spacing w:line="400" w:lineRule="exact"/>
              <w:jc w:val="center"/>
              <w:rPr>
                <w:rFonts w:ascii="宋体" w:hAnsi="宋体" w:cs="宋体"/>
                <w:sz w:val="18"/>
                <w:szCs w:val="18"/>
              </w:rPr>
            </w:pPr>
            <w:r>
              <w:rPr>
                <w:rFonts w:hint="eastAsia" w:ascii="宋体" w:hAnsi="宋体" w:cs="宋体"/>
                <w:bCs/>
                <w:sz w:val="18"/>
                <w:szCs w:val="18"/>
              </w:rPr>
              <w:t>汽车维修工，初级工程师，结构设计师，二手车鉴定评估师，助理营销师，保险业务员</w:t>
            </w:r>
            <w:r>
              <w:rPr>
                <w:rFonts w:hint="eastAsia" w:ascii="宋体" w:hAnsi="宋体" w:cs="宋体"/>
                <w:sz w:val="18"/>
                <w:szCs w:val="18"/>
              </w:rPr>
              <w:t>任意一门</w:t>
            </w:r>
            <w:r>
              <w:rPr>
                <w:rFonts w:hint="eastAsia" w:ascii="宋体" w:hAnsi="宋体" w:cs="宋体"/>
                <w:color w:val="000000"/>
                <w:sz w:val="18"/>
                <w:szCs w:val="18"/>
              </w:rPr>
              <w:t>通过职业技能三级考试获得证书</w:t>
            </w:r>
          </w:p>
        </w:tc>
        <w:tc>
          <w:tcPr>
            <w:tcW w:w="677" w:type="dxa"/>
            <w:vAlign w:val="center"/>
          </w:tcPr>
          <w:p w14:paraId="2C54F175">
            <w:pPr>
              <w:spacing w:line="40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921" w:type="dxa"/>
            <w:vAlign w:val="center"/>
          </w:tcPr>
          <w:p w14:paraId="51BFDE2F">
            <w:pPr>
              <w:spacing w:line="400" w:lineRule="exact"/>
              <w:jc w:val="center"/>
              <w:rPr>
                <w:rFonts w:ascii="宋体" w:hAnsi="宋体" w:cs="宋体"/>
                <w:color w:val="000000"/>
                <w:sz w:val="18"/>
                <w:szCs w:val="18"/>
              </w:rPr>
            </w:pPr>
            <w:r>
              <w:rPr>
                <w:rFonts w:hint="eastAsia" w:ascii="宋体" w:hAnsi="宋体" w:cs="宋体"/>
                <w:color w:val="000000"/>
                <w:sz w:val="18"/>
                <w:szCs w:val="18"/>
              </w:rPr>
              <w:t>汽车单片机技术；专业核心课；二手车鉴定与评估</w:t>
            </w:r>
          </w:p>
        </w:tc>
      </w:tr>
      <w:tr w14:paraId="6885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vAlign w:val="center"/>
          </w:tcPr>
          <w:p w14:paraId="5EE6B801">
            <w:pPr>
              <w:spacing w:line="400" w:lineRule="exact"/>
              <w:jc w:val="center"/>
              <w:rPr>
                <w:rFonts w:ascii="宋体" w:hAnsi="宋体" w:cs="宋体"/>
                <w:color w:val="000000"/>
                <w:sz w:val="18"/>
                <w:szCs w:val="18"/>
              </w:rPr>
            </w:pPr>
            <w:r>
              <w:rPr>
                <w:rFonts w:hint="eastAsia" w:ascii="宋体" w:hAnsi="宋体" w:cs="宋体"/>
                <w:color w:val="000000"/>
                <w:sz w:val="18"/>
                <w:szCs w:val="18"/>
              </w:rPr>
              <w:t>职业技能竞赛</w:t>
            </w:r>
          </w:p>
        </w:tc>
        <w:tc>
          <w:tcPr>
            <w:tcW w:w="1745" w:type="dxa"/>
            <w:vMerge w:val="restart"/>
            <w:vAlign w:val="center"/>
          </w:tcPr>
          <w:p w14:paraId="542DE9E2">
            <w:pPr>
              <w:spacing w:line="400" w:lineRule="exact"/>
              <w:jc w:val="center"/>
              <w:rPr>
                <w:rFonts w:ascii="宋体" w:hAnsi="宋体" w:cs="宋体"/>
                <w:color w:val="000000"/>
                <w:sz w:val="18"/>
                <w:szCs w:val="18"/>
              </w:rPr>
            </w:pPr>
            <w:r>
              <w:rPr>
                <w:rFonts w:hint="eastAsia" w:ascii="宋体" w:hAnsi="宋体" w:cs="宋体"/>
                <w:color w:val="000000"/>
                <w:sz w:val="18"/>
                <w:szCs w:val="18"/>
              </w:rPr>
              <w:t>国家级</w:t>
            </w:r>
          </w:p>
        </w:tc>
        <w:tc>
          <w:tcPr>
            <w:tcW w:w="1515" w:type="dxa"/>
            <w:vAlign w:val="center"/>
          </w:tcPr>
          <w:p w14:paraId="0072760C">
            <w:pPr>
              <w:spacing w:line="40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677" w:type="dxa"/>
            <w:vAlign w:val="center"/>
          </w:tcPr>
          <w:p w14:paraId="42274FE6">
            <w:pPr>
              <w:spacing w:line="400" w:lineRule="exact"/>
              <w:jc w:val="center"/>
              <w:rPr>
                <w:rFonts w:ascii="宋体" w:hAnsi="宋体" w:cs="宋体"/>
                <w:color w:val="000000"/>
                <w:sz w:val="18"/>
                <w:szCs w:val="18"/>
              </w:rPr>
            </w:pPr>
            <w:r>
              <w:rPr>
                <w:rFonts w:hint="eastAsia" w:ascii="宋体" w:hAnsi="宋体" w:cs="宋体"/>
                <w:color w:val="000000"/>
                <w:sz w:val="18"/>
                <w:szCs w:val="18"/>
              </w:rPr>
              <w:t>12</w:t>
            </w:r>
          </w:p>
        </w:tc>
        <w:tc>
          <w:tcPr>
            <w:tcW w:w="2921" w:type="dxa"/>
            <w:vMerge w:val="restart"/>
            <w:vAlign w:val="center"/>
          </w:tcPr>
          <w:p w14:paraId="79310477">
            <w:pPr>
              <w:spacing w:line="400" w:lineRule="exact"/>
              <w:jc w:val="center"/>
              <w:rPr>
                <w:rFonts w:ascii="宋体" w:hAnsi="宋体" w:cs="宋体"/>
                <w:bCs/>
                <w:color w:val="000000"/>
                <w:sz w:val="18"/>
                <w:szCs w:val="18"/>
              </w:rPr>
            </w:pPr>
            <w:r>
              <w:rPr>
                <w:rFonts w:hint="eastAsia" w:ascii="宋体" w:hAnsi="宋体" w:cs="宋体"/>
                <w:bCs/>
                <w:color w:val="000000"/>
                <w:sz w:val="18"/>
                <w:szCs w:val="18"/>
              </w:rPr>
              <w:t>专业基础课；专业核心课；专业拓展课</w:t>
            </w:r>
          </w:p>
        </w:tc>
      </w:tr>
      <w:tr w14:paraId="2547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vAlign w:val="center"/>
          </w:tcPr>
          <w:p w14:paraId="5DE8C747">
            <w:pPr>
              <w:spacing w:line="400" w:lineRule="exact"/>
              <w:jc w:val="center"/>
              <w:rPr>
                <w:rFonts w:ascii="宋体" w:hAnsi="宋体" w:cs="宋体"/>
                <w:color w:val="000000"/>
                <w:sz w:val="18"/>
                <w:szCs w:val="18"/>
              </w:rPr>
            </w:pPr>
          </w:p>
        </w:tc>
        <w:tc>
          <w:tcPr>
            <w:tcW w:w="1745" w:type="dxa"/>
            <w:vMerge w:val="continue"/>
            <w:vAlign w:val="center"/>
          </w:tcPr>
          <w:p w14:paraId="4631D30C">
            <w:pPr>
              <w:spacing w:line="400" w:lineRule="exact"/>
              <w:jc w:val="center"/>
              <w:rPr>
                <w:rFonts w:ascii="宋体" w:hAnsi="宋体" w:cs="宋体"/>
                <w:color w:val="000000"/>
                <w:sz w:val="18"/>
                <w:szCs w:val="18"/>
              </w:rPr>
            </w:pPr>
          </w:p>
        </w:tc>
        <w:tc>
          <w:tcPr>
            <w:tcW w:w="1515" w:type="dxa"/>
            <w:vAlign w:val="center"/>
          </w:tcPr>
          <w:p w14:paraId="007A4E8D">
            <w:pPr>
              <w:spacing w:line="40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677" w:type="dxa"/>
            <w:vAlign w:val="center"/>
          </w:tcPr>
          <w:p w14:paraId="6F242CDE">
            <w:pPr>
              <w:spacing w:line="40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2921" w:type="dxa"/>
            <w:vMerge w:val="continue"/>
            <w:vAlign w:val="center"/>
          </w:tcPr>
          <w:p w14:paraId="59DA42F3">
            <w:pPr>
              <w:spacing w:line="400" w:lineRule="exact"/>
              <w:jc w:val="center"/>
              <w:rPr>
                <w:rFonts w:ascii="宋体" w:hAnsi="宋体" w:cs="宋体"/>
                <w:color w:val="000000"/>
                <w:sz w:val="18"/>
                <w:szCs w:val="18"/>
              </w:rPr>
            </w:pPr>
          </w:p>
        </w:tc>
      </w:tr>
      <w:tr w14:paraId="2524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vAlign w:val="center"/>
          </w:tcPr>
          <w:p w14:paraId="3A298AEE">
            <w:pPr>
              <w:spacing w:line="400" w:lineRule="exact"/>
              <w:jc w:val="center"/>
              <w:rPr>
                <w:rFonts w:ascii="宋体" w:hAnsi="宋体" w:cs="宋体"/>
                <w:color w:val="000000"/>
                <w:sz w:val="18"/>
                <w:szCs w:val="18"/>
              </w:rPr>
            </w:pPr>
          </w:p>
        </w:tc>
        <w:tc>
          <w:tcPr>
            <w:tcW w:w="1745" w:type="dxa"/>
            <w:vMerge w:val="continue"/>
            <w:vAlign w:val="center"/>
          </w:tcPr>
          <w:p w14:paraId="66C3B296">
            <w:pPr>
              <w:spacing w:line="400" w:lineRule="exact"/>
              <w:jc w:val="center"/>
              <w:rPr>
                <w:rFonts w:ascii="宋体" w:hAnsi="宋体" w:cs="宋体"/>
                <w:color w:val="000000"/>
                <w:sz w:val="18"/>
                <w:szCs w:val="18"/>
              </w:rPr>
            </w:pPr>
          </w:p>
        </w:tc>
        <w:tc>
          <w:tcPr>
            <w:tcW w:w="1515" w:type="dxa"/>
            <w:vAlign w:val="center"/>
          </w:tcPr>
          <w:p w14:paraId="7CA7146F">
            <w:pPr>
              <w:spacing w:line="400" w:lineRule="exact"/>
              <w:jc w:val="center"/>
              <w:rPr>
                <w:rFonts w:ascii="宋体" w:hAnsi="宋体" w:cs="宋体"/>
                <w:color w:val="000000"/>
                <w:sz w:val="18"/>
                <w:szCs w:val="18"/>
              </w:rPr>
            </w:pPr>
            <w:r>
              <w:rPr>
                <w:rFonts w:hint="eastAsia" w:ascii="宋体" w:hAnsi="宋体" w:cs="宋体"/>
                <w:color w:val="000000"/>
                <w:sz w:val="18"/>
                <w:szCs w:val="18"/>
              </w:rPr>
              <w:t>三等奖</w:t>
            </w:r>
          </w:p>
        </w:tc>
        <w:tc>
          <w:tcPr>
            <w:tcW w:w="677" w:type="dxa"/>
            <w:vAlign w:val="center"/>
          </w:tcPr>
          <w:p w14:paraId="30C7CE67">
            <w:pPr>
              <w:spacing w:line="400" w:lineRule="exact"/>
              <w:jc w:val="center"/>
              <w:rPr>
                <w:rFonts w:ascii="宋体" w:hAnsi="宋体" w:cs="宋体"/>
                <w:color w:val="000000"/>
                <w:sz w:val="18"/>
                <w:szCs w:val="18"/>
              </w:rPr>
            </w:pPr>
            <w:r>
              <w:rPr>
                <w:rFonts w:hint="eastAsia" w:ascii="宋体" w:hAnsi="宋体" w:cs="宋体"/>
                <w:color w:val="000000"/>
                <w:sz w:val="18"/>
                <w:szCs w:val="18"/>
              </w:rPr>
              <w:t>6</w:t>
            </w:r>
          </w:p>
        </w:tc>
        <w:tc>
          <w:tcPr>
            <w:tcW w:w="2921" w:type="dxa"/>
            <w:vMerge w:val="continue"/>
            <w:vAlign w:val="center"/>
          </w:tcPr>
          <w:p w14:paraId="7C46046E">
            <w:pPr>
              <w:spacing w:line="400" w:lineRule="exact"/>
              <w:jc w:val="center"/>
              <w:rPr>
                <w:rFonts w:ascii="宋体" w:hAnsi="宋体" w:cs="宋体"/>
                <w:color w:val="000000"/>
                <w:sz w:val="18"/>
                <w:szCs w:val="18"/>
              </w:rPr>
            </w:pPr>
          </w:p>
        </w:tc>
      </w:tr>
      <w:tr w14:paraId="6A6A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vAlign w:val="center"/>
          </w:tcPr>
          <w:p w14:paraId="13BCBCD7">
            <w:pPr>
              <w:spacing w:line="400" w:lineRule="exact"/>
              <w:jc w:val="center"/>
              <w:rPr>
                <w:rFonts w:ascii="宋体" w:hAnsi="宋体" w:cs="宋体"/>
                <w:color w:val="000000"/>
                <w:sz w:val="18"/>
                <w:szCs w:val="18"/>
              </w:rPr>
            </w:pPr>
          </w:p>
        </w:tc>
        <w:tc>
          <w:tcPr>
            <w:tcW w:w="1745" w:type="dxa"/>
            <w:vMerge w:val="restart"/>
            <w:vAlign w:val="center"/>
          </w:tcPr>
          <w:p w14:paraId="4AA53F4C">
            <w:pPr>
              <w:spacing w:line="400" w:lineRule="exact"/>
              <w:jc w:val="center"/>
              <w:rPr>
                <w:rFonts w:ascii="宋体" w:hAnsi="宋体" w:cs="宋体"/>
                <w:color w:val="000000"/>
                <w:sz w:val="18"/>
                <w:szCs w:val="18"/>
              </w:rPr>
            </w:pPr>
            <w:r>
              <w:rPr>
                <w:rFonts w:hint="eastAsia" w:ascii="宋体" w:hAnsi="宋体" w:cs="宋体"/>
                <w:color w:val="000000"/>
                <w:sz w:val="18"/>
                <w:szCs w:val="18"/>
              </w:rPr>
              <w:t>省级</w:t>
            </w:r>
          </w:p>
        </w:tc>
        <w:tc>
          <w:tcPr>
            <w:tcW w:w="1515" w:type="dxa"/>
            <w:vAlign w:val="center"/>
          </w:tcPr>
          <w:p w14:paraId="407A337B">
            <w:pPr>
              <w:spacing w:line="40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677" w:type="dxa"/>
            <w:vAlign w:val="center"/>
          </w:tcPr>
          <w:p w14:paraId="2B15CC9A">
            <w:pPr>
              <w:spacing w:line="40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2921" w:type="dxa"/>
            <w:vMerge w:val="continue"/>
            <w:vAlign w:val="center"/>
          </w:tcPr>
          <w:p w14:paraId="7E56FE64">
            <w:pPr>
              <w:spacing w:line="400" w:lineRule="exact"/>
              <w:jc w:val="center"/>
              <w:rPr>
                <w:rFonts w:ascii="宋体" w:hAnsi="宋体" w:cs="宋体"/>
                <w:color w:val="000000"/>
                <w:sz w:val="18"/>
                <w:szCs w:val="18"/>
              </w:rPr>
            </w:pPr>
          </w:p>
        </w:tc>
      </w:tr>
      <w:tr w14:paraId="2816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vAlign w:val="center"/>
          </w:tcPr>
          <w:p w14:paraId="0A8CC176">
            <w:pPr>
              <w:spacing w:line="400" w:lineRule="exact"/>
              <w:jc w:val="center"/>
              <w:rPr>
                <w:rFonts w:ascii="宋体" w:hAnsi="宋体" w:cs="宋体"/>
                <w:color w:val="000000"/>
                <w:sz w:val="18"/>
                <w:szCs w:val="18"/>
              </w:rPr>
            </w:pPr>
          </w:p>
        </w:tc>
        <w:tc>
          <w:tcPr>
            <w:tcW w:w="1745" w:type="dxa"/>
            <w:vMerge w:val="continue"/>
            <w:vAlign w:val="center"/>
          </w:tcPr>
          <w:p w14:paraId="54E69572">
            <w:pPr>
              <w:spacing w:line="400" w:lineRule="exact"/>
              <w:jc w:val="center"/>
              <w:rPr>
                <w:rFonts w:ascii="宋体" w:hAnsi="宋体" w:cs="宋体"/>
                <w:color w:val="000000"/>
                <w:sz w:val="18"/>
                <w:szCs w:val="18"/>
              </w:rPr>
            </w:pPr>
          </w:p>
        </w:tc>
        <w:tc>
          <w:tcPr>
            <w:tcW w:w="1515" w:type="dxa"/>
            <w:vAlign w:val="center"/>
          </w:tcPr>
          <w:p w14:paraId="2D001E7E">
            <w:pPr>
              <w:spacing w:line="40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677" w:type="dxa"/>
            <w:vAlign w:val="center"/>
          </w:tcPr>
          <w:p w14:paraId="789E86B6">
            <w:pPr>
              <w:spacing w:line="400" w:lineRule="exact"/>
              <w:jc w:val="center"/>
              <w:rPr>
                <w:rFonts w:ascii="宋体" w:hAnsi="宋体" w:cs="宋体"/>
                <w:color w:val="000000"/>
                <w:sz w:val="18"/>
                <w:szCs w:val="18"/>
              </w:rPr>
            </w:pPr>
            <w:r>
              <w:rPr>
                <w:rFonts w:hint="eastAsia" w:ascii="宋体" w:hAnsi="宋体" w:cs="宋体"/>
                <w:color w:val="000000"/>
                <w:sz w:val="18"/>
                <w:szCs w:val="18"/>
              </w:rPr>
              <w:t>6</w:t>
            </w:r>
          </w:p>
        </w:tc>
        <w:tc>
          <w:tcPr>
            <w:tcW w:w="2921" w:type="dxa"/>
            <w:vMerge w:val="continue"/>
            <w:vAlign w:val="center"/>
          </w:tcPr>
          <w:p w14:paraId="74A2E422">
            <w:pPr>
              <w:spacing w:line="400" w:lineRule="exact"/>
              <w:jc w:val="center"/>
              <w:rPr>
                <w:rFonts w:ascii="宋体" w:hAnsi="宋体" w:cs="宋体"/>
                <w:color w:val="000000"/>
                <w:sz w:val="18"/>
                <w:szCs w:val="18"/>
              </w:rPr>
            </w:pPr>
          </w:p>
        </w:tc>
      </w:tr>
      <w:tr w14:paraId="6DF4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vAlign w:val="center"/>
          </w:tcPr>
          <w:p w14:paraId="0FEE72D2">
            <w:pPr>
              <w:spacing w:line="400" w:lineRule="exact"/>
              <w:jc w:val="center"/>
              <w:rPr>
                <w:rFonts w:ascii="宋体" w:hAnsi="宋体" w:cs="宋体"/>
                <w:color w:val="000000"/>
                <w:sz w:val="18"/>
                <w:szCs w:val="18"/>
              </w:rPr>
            </w:pPr>
          </w:p>
        </w:tc>
        <w:tc>
          <w:tcPr>
            <w:tcW w:w="1745" w:type="dxa"/>
            <w:vMerge w:val="continue"/>
            <w:vAlign w:val="center"/>
          </w:tcPr>
          <w:p w14:paraId="49B7AF2A">
            <w:pPr>
              <w:spacing w:line="400" w:lineRule="exact"/>
              <w:jc w:val="center"/>
              <w:rPr>
                <w:rFonts w:ascii="宋体" w:hAnsi="宋体" w:cs="宋体"/>
                <w:color w:val="000000"/>
                <w:sz w:val="18"/>
                <w:szCs w:val="18"/>
              </w:rPr>
            </w:pPr>
          </w:p>
        </w:tc>
        <w:tc>
          <w:tcPr>
            <w:tcW w:w="1515" w:type="dxa"/>
            <w:vAlign w:val="center"/>
          </w:tcPr>
          <w:p w14:paraId="26C7C609">
            <w:pPr>
              <w:spacing w:line="400" w:lineRule="exact"/>
              <w:jc w:val="center"/>
              <w:rPr>
                <w:rFonts w:ascii="宋体" w:hAnsi="宋体" w:cs="宋体"/>
                <w:color w:val="000000"/>
                <w:sz w:val="18"/>
                <w:szCs w:val="18"/>
              </w:rPr>
            </w:pPr>
            <w:r>
              <w:rPr>
                <w:rFonts w:hint="eastAsia" w:ascii="宋体" w:hAnsi="宋体" w:cs="宋体"/>
                <w:color w:val="000000"/>
                <w:sz w:val="18"/>
                <w:szCs w:val="18"/>
              </w:rPr>
              <w:t>三等奖</w:t>
            </w:r>
          </w:p>
        </w:tc>
        <w:tc>
          <w:tcPr>
            <w:tcW w:w="677" w:type="dxa"/>
            <w:vAlign w:val="center"/>
          </w:tcPr>
          <w:p w14:paraId="590510B3">
            <w:pPr>
              <w:spacing w:line="40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21" w:type="dxa"/>
            <w:vMerge w:val="continue"/>
            <w:vAlign w:val="center"/>
          </w:tcPr>
          <w:p w14:paraId="325E7D2B">
            <w:pPr>
              <w:spacing w:line="400" w:lineRule="exact"/>
              <w:jc w:val="center"/>
              <w:rPr>
                <w:rFonts w:ascii="宋体" w:hAnsi="宋体" w:cs="宋体"/>
                <w:color w:val="000000"/>
                <w:sz w:val="18"/>
                <w:szCs w:val="18"/>
              </w:rPr>
            </w:pPr>
          </w:p>
        </w:tc>
      </w:tr>
      <w:tr w14:paraId="5418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vAlign w:val="center"/>
          </w:tcPr>
          <w:p w14:paraId="5CF024BD">
            <w:pPr>
              <w:spacing w:line="400" w:lineRule="exact"/>
              <w:jc w:val="center"/>
              <w:rPr>
                <w:rFonts w:ascii="宋体" w:hAnsi="宋体" w:cs="宋体"/>
                <w:color w:val="000000"/>
                <w:sz w:val="18"/>
                <w:szCs w:val="18"/>
              </w:rPr>
            </w:pPr>
          </w:p>
        </w:tc>
        <w:tc>
          <w:tcPr>
            <w:tcW w:w="1745" w:type="dxa"/>
            <w:vMerge w:val="restart"/>
            <w:vAlign w:val="center"/>
          </w:tcPr>
          <w:p w14:paraId="03BE5CD3">
            <w:pPr>
              <w:spacing w:line="400" w:lineRule="exact"/>
              <w:jc w:val="center"/>
              <w:rPr>
                <w:rFonts w:ascii="宋体" w:hAnsi="宋体" w:cs="宋体"/>
                <w:color w:val="000000"/>
                <w:sz w:val="18"/>
                <w:szCs w:val="18"/>
              </w:rPr>
            </w:pPr>
            <w:r>
              <w:rPr>
                <w:rFonts w:hint="eastAsia" w:ascii="宋体" w:hAnsi="宋体" w:cs="宋体"/>
                <w:color w:val="000000"/>
                <w:sz w:val="18"/>
                <w:szCs w:val="18"/>
              </w:rPr>
              <w:t>地市或院级</w:t>
            </w:r>
          </w:p>
        </w:tc>
        <w:tc>
          <w:tcPr>
            <w:tcW w:w="1515" w:type="dxa"/>
            <w:vAlign w:val="center"/>
          </w:tcPr>
          <w:p w14:paraId="38FBCF4A">
            <w:pPr>
              <w:spacing w:line="40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677" w:type="dxa"/>
            <w:vAlign w:val="center"/>
          </w:tcPr>
          <w:p w14:paraId="2F4C0C0C">
            <w:pPr>
              <w:spacing w:line="40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921" w:type="dxa"/>
            <w:vMerge w:val="restart"/>
            <w:vAlign w:val="center"/>
          </w:tcPr>
          <w:p w14:paraId="1376EAC0">
            <w:pPr>
              <w:spacing w:line="400" w:lineRule="exact"/>
              <w:jc w:val="center"/>
              <w:rPr>
                <w:rFonts w:ascii="宋体" w:hAnsi="宋体" w:cs="宋体"/>
                <w:color w:val="000000"/>
                <w:sz w:val="18"/>
                <w:szCs w:val="18"/>
              </w:rPr>
            </w:pPr>
            <w:r>
              <w:rPr>
                <w:rFonts w:hint="eastAsia" w:ascii="宋体" w:hAnsi="宋体" w:cs="宋体"/>
                <w:color w:val="000000"/>
                <w:sz w:val="18"/>
                <w:szCs w:val="18"/>
              </w:rPr>
              <w:t>汽车单片机技术；专业核心课；二手车鉴定与评估</w:t>
            </w:r>
          </w:p>
        </w:tc>
      </w:tr>
      <w:tr w14:paraId="2AB9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vAlign w:val="center"/>
          </w:tcPr>
          <w:p w14:paraId="49DA7624">
            <w:pPr>
              <w:spacing w:line="400" w:lineRule="exact"/>
              <w:jc w:val="center"/>
              <w:rPr>
                <w:rFonts w:ascii="宋体" w:hAnsi="宋体" w:cs="宋体"/>
                <w:color w:val="000000"/>
                <w:sz w:val="18"/>
                <w:szCs w:val="18"/>
              </w:rPr>
            </w:pPr>
          </w:p>
        </w:tc>
        <w:tc>
          <w:tcPr>
            <w:tcW w:w="1745" w:type="dxa"/>
            <w:vMerge w:val="continue"/>
            <w:vAlign w:val="center"/>
          </w:tcPr>
          <w:p w14:paraId="5CF30F21">
            <w:pPr>
              <w:spacing w:line="400" w:lineRule="exact"/>
              <w:jc w:val="center"/>
              <w:rPr>
                <w:rFonts w:ascii="宋体" w:hAnsi="宋体" w:cs="宋体"/>
                <w:color w:val="000000"/>
                <w:sz w:val="18"/>
                <w:szCs w:val="18"/>
              </w:rPr>
            </w:pPr>
          </w:p>
        </w:tc>
        <w:tc>
          <w:tcPr>
            <w:tcW w:w="1515" w:type="dxa"/>
            <w:vAlign w:val="center"/>
          </w:tcPr>
          <w:p w14:paraId="73984CD6">
            <w:pPr>
              <w:spacing w:line="40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677" w:type="dxa"/>
            <w:vAlign w:val="center"/>
          </w:tcPr>
          <w:p w14:paraId="34C8A481">
            <w:pPr>
              <w:spacing w:line="40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921" w:type="dxa"/>
            <w:vMerge w:val="continue"/>
            <w:vAlign w:val="center"/>
          </w:tcPr>
          <w:p w14:paraId="105BBEF6">
            <w:pPr>
              <w:spacing w:line="400" w:lineRule="exact"/>
              <w:jc w:val="center"/>
              <w:rPr>
                <w:rFonts w:ascii="宋体" w:hAnsi="宋体" w:cs="宋体"/>
                <w:color w:val="000000"/>
                <w:sz w:val="18"/>
                <w:szCs w:val="18"/>
              </w:rPr>
            </w:pPr>
          </w:p>
        </w:tc>
      </w:tr>
      <w:tr w14:paraId="077C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vAlign w:val="center"/>
          </w:tcPr>
          <w:p w14:paraId="2B2AA1AC">
            <w:pPr>
              <w:spacing w:line="400" w:lineRule="exact"/>
              <w:jc w:val="center"/>
              <w:rPr>
                <w:rFonts w:ascii="宋体" w:hAnsi="宋体" w:cs="宋体"/>
                <w:color w:val="000000"/>
                <w:sz w:val="18"/>
                <w:szCs w:val="18"/>
              </w:rPr>
            </w:pPr>
            <w:r>
              <w:rPr>
                <w:rFonts w:hint="eastAsia" w:ascii="宋体" w:hAnsi="宋体" w:cs="宋体"/>
                <w:color w:val="000000"/>
                <w:sz w:val="18"/>
                <w:szCs w:val="18"/>
              </w:rPr>
              <w:t>公开发表作品</w:t>
            </w:r>
          </w:p>
        </w:tc>
        <w:tc>
          <w:tcPr>
            <w:tcW w:w="1745" w:type="dxa"/>
            <w:vAlign w:val="center"/>
          </w:tcPr>
          <w:p w14:paraId="1D88FEFB">
            <w:pPr>
              <w:spacing w:line="400" w:lineRule="exact"/>
              <w:jc w:val="center"/>
              <w:rPr>
                <w:rFonts w:ascii="宋体" w:hAnsi="宋体" w:cs="宋体"/>
                <w:color w:val="000000"/>
                <w:sz w:val="18"/>
                <w:szCs w:val="18"/>
              </w:rPr>
            </w:pPr>
            <w:r>
              <w:rPr>
                <w:rFonts w:hint="eastAsia" w:ascii="宋体" w:hAnsi="宋体" w:cs="宋体"/>
                <w:color w:val="000000"/>
                <w:sz w:val="18"/>
                <w:szCs w:val="18"/>
              </w:rPr>
              <w:t>期刊</w:t>
            </w:r>
          </w:p>
        </w:tc>
        <w:tc>
          <w:tcPr>
            <w:tcW w:w="1515" w:type="dxa"/>
            <w:vAlign w:val="center"/>
          </w:tcPr>
          <w:p w14:paraId="2BAA9F34">
            <w:pPr>
              <w:spacing w:line="40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677" w:type="dxa"/>
            <w:vMerge w:val="restart"/>
            <w:vAlign w:val="center"/>
          </w:tcPr>
          <w:p w14:paraId="4BAA5453">
            <w:pPr>
              <w:spacing w:line="40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921" w:type="dxa"/>
            <w:vMerge w:val="restart"/>
            <w:vAlign w:val="center"/>
          </w:tcPr>
          <w:p w14:paraId="6071C419">
            <w:pPr>
              <w:spacing w:line="400" w:lineRule="exact"/>
              <w:jc w:val="center"/>
              <w:rPr>
                <w:rFonts w:ascii="宋体" w:hAnsi="宋体" w:cs="宋体"/>
                <w:color w:val="000000"/>
                <w:sz w:val="18"/>
                <w:szCs w:val="18"/>
              </w:rPr>
            </w:pPr>
            <w:r>
              <w:rPr>
                <w:rFonts w:hint="eastAsia" w:ascii="宋体" w:hAnsi="宋体" w:cs="宋体"/>
                <w:color w:val="000000"/>
                <w:sz w:val="18"/>
                <w:szCs w:val="18"/>
              </w:rPr>
              <w:t>汽车单片机技术；专业核心课；二手车鉴定与评估</w:t>
            </w:r>
          </w:p>
        </w:tc>
      </w:tr>
      <w:tr w14:paraId="5AC2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vAlign w:val="center"/>
          </w:tcPr>
          <w:p w14:paraId="5E7735BC">
            <w:pPr>
              <w:spacing w:line="400" w:lineRule="exact"/>
              <w:jc w:val="center"/>
              <w:rPr>
                <w:rFonts w:ascii="宋体" w:hAnsi="宋体" w:cs="宋体"/>
                <w:color w:val="000000"/>
                <w:sz w:val="18"/>
                <w:szCs w:val="18"/>
              </w:rPr>
            </w:pPr>
          </w:p>
        </w:tc>
        <w:tc>
          <w:tcPr>
            <w:tcW w:w="1745" w:type="dxa"/>
            <w:vAlign w:val="center"/>
          </w:tcPr>
          <w:p w14:paraId="1E5556CC">
            <w:pPr>
              <w:spacing w:line="400" w:lineRule="exact"/>
              <w:jc w:val="center"/>
              <w:rPr>
                <w:rFonts w:ascii="宋体" w:hAnsi="宋体" w:cs="宋体"/>
                <w:color w:val="000000"/>
                <w:sz w:val="18"/>
                <w:szCs w:val="18"/>
              </w:rPr>
            </w:pPr>
            <w:r>
              <w:rPr>
                <w:rFonts w:hint="eastAsia" w:ascii="宋体" w:hAnsi="宋体" w:cs="宋体"/>
                <w:color w:val="000000"/>
                <w:sz w:val="18"/>
                <w:szCs w:val="18"/>
              </w:rPr>
              <w:t>学报</w:t>
            </w:r>
          </w:p>
        </w:tc>
        <w:tc>
          <w:tcPr>
            <w:tcW w:w="1515" w:type="dxa"/>
            <w:vAlign w:val="center"/>
          </w:tcPr>
          <w:p w14:paraId="4AEFA05B">
            <w:pPr>
              <w:spacing w:line="40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677" w:type="dxa"/>
            <w:vMerge w:val="continue"/>
            <w:vAlign w:val="center"/>
          </w:tcPr>
          <w:p w14:paraId="65E7B180">
            <w:pPr>
              <w:spacing w:line="400" w:lineRule="exact"/>
              <w:rPr>
                <w:rFonts w:ascii="宋体" w:hAnsi="宋体" w:cs="宋体"/>
                <w:color w:val="000000"/>
                <w:sz w:val="18"/>
                <w:szCs w:val="18"/>
              </w:rPr>
            </w:pPr>
          </w:p>
        </w:tc>
        <w:tc>
          <w:tcPr>
            <w:tcW w:w="2921" w:type="dxa"/>
            <w:vMerge w:val="continue"/>
            <w:vAlign w:val="center"/>
          </w:tcPr>
          <w:p w14:paraId="049171AA">
            <w:pPr>
              <w:spacing w:line="400" w:lineRule="exact"/>
              <w:jc w:val="center"/>
              <w:rPr>
                <w:rFonts w:ascii="宋体" w:hAnsi="宋体" w:cs="宋体"/>
                <w:color w:val="000000"/>
                <w:sz w:val="18"/>
                <w:szCs w:val="18"/>
              </w:rPr>
            </w:pPr>
          </w:p>
        </w:tc>
      </w:tr>
      <w:tr w14:paraId="096F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vAlign w:val="center"/>
          </w:tcPr>
          <w:p w14:paraId="6AD323DA">
            <w:pPr>
              <w:spacing w:line="400" w:lineRule="exact"/>
              <w:jc w:val="center"/>
              <w:rPr>
                <w:rFonts w:ascii="宋体" w:hAnsi="宋体" w:cs="宋体"/>
                <w:color w:val="000000"/>
                <w:sz w:val="18"/>
                <w:szCs w:val="18"/>
              </w:rPr>
            </w:pPr>
          </w:p>
        </w:tc>
        <w:tc>
          <w:tcPr>
            <w:tcW w:w="1745" w:type="dxa"/>
            <w:vAlign w:val="center"/>
          </w:tcPr>
          <w:p w14:paraId="41134AF2">
            <w:pPr>
              <w:spacing w:line="400" w:lineRule="exact"/>
              <w:jc w:val="center"/>
              <w:rPr>
                <w:rFonts w:ascii="宋体" w:hAnsi="宋体" w:cs="宋体"/>
                <w:color w:val="000000"/>
                <w:sz w:val="18"/>
                <w:szCs w:val="18"/>
              </w:rPr>
            </w:pPr>
            <w:r>
              <w:rPr>
                <w:rFonts w:hint="eastAsia" w:ascii="宋体" w:hAnsi="宋体" w:cs="宋体"/>
                <w:color w:val="000000"/>
                <w:sz w:val="18"/>
                <w:szCs w:val="18"/>
              </w:rPr>
              <w:t>著作</w:t>
            </w:r>
          </w:p>
        </w:tc>
        <w:tc>
          <w:tcPr>
            <w:tcW w:w="1515" w:type="dxa"/>
            <w:vAlign w:val="center"/>
          </w:tcPr>
          <w:p w14:paraId="1C2EFD5C">
            <w:pPr>
              <w:spacing w:line="40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677" w:type="dxa"/>
            <w:vMerge w:val="continue"/>
            <w:vAlign w:val="center"/>
          </w:tcPr>
          <w:p w14:paraId="51BA64EC">
            <w:pPr>
              <w:spacing w:line="400" w:lineRule="exact"/>
              <w:rPr>
                <w:rFonts w:ascii="宋体" w:hAnsi="宋体" w:cs="宋体"/>
                <w:color w:val="000000"/>
                <w:sz w:val="18"/>
                <w:szCs w:val="18"/>
              </w:rPr>
            </w:pPr>
          </w:p>
        </w:tc>
        <w:tc>
          <w:tcPr>
            <w:tcW w:w="2921" w:type="dxa"/>
            <w:vMerge w:val="continue"/>
            <w:vAlign w:val="center"/>
          </w:tcPr>
          <w:p w14:paraId="76BE9BE8">
            <w:pPr>
              <w:spacing w:line="400" w:lineRule="exact"/>
              <w:jc w:val="center"/>
              <w:rPr>
                <w:rFonts w:ascii="宋体" w:hAnsi="宋体" w:cs="宋体"/>
                <w:color w:val="000000"/>
                <w:sz w:val="18"/>
                <w:szCs w:val="18"/>
              </w:rPr>
            </w:pPr>
          </w:p>
        </w:tc>
      </w:tr>
      <w:tr w14:paraId="0CE0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vAlign w:val="center"/>
          </w:tcPr>
          <w:p w14:paraId="281ED675">
            <w:pPr>
              <w:spacing w:line="400" w:lineRule="exact"/>
              <w:jc w:val="center"/>
              <w:rPr>
                <w:rFonts w:ascii="宋体" w:hAnsi="宋体" w:cs="宋体"/>
                <w:color w:val="000000"/>
                <w:sz w:val="18"/>
                <w:szCs w:val="18"/>
              </w:rPr>
            </w:pPr>
            <w:r>
              <w:rPr>
                <w:rFonts w:hint="eastAsia" w:ascii="宋体" w:hAnsi="宋体" w:cs="宋体"/>
                <w:color w:val="000000"/>
                <w:sz w:val="18"/>
                <w:szCs w:val="18"/>
              </w:rPr>
              <w:t>发明专利</w:t>
            </w:r>
          </w:p>
        </w:tc>
        <w:tc>
          <w:tcPr>
            <w:tcW w:w="3260" w:type="dxa"/>
            <w:gridSpan w:val="2"/>
            <w:vAlign w:val="center"/>
          </w:tcPr>
          <w:p w14:paraId="421619AD">
            <w:pPr>
              <w:spacing w:line="400" w:lineRule="exact"/>
              <w:jc w:val="center"/>
              <w:rPr>
                <w:rFonts w:ascii="宋体" w:hAnsi="宋体" w:cs="宋体"/>
                <w:color w:val="000000"/>
                <w:sz w:val="18"/>
                <w:szCs w:val="18"/>
              </w:rPr>
            </w:pPr>
            <w:r>
              <w:rPr>
                <w:rFonts w:hint="eastAsia" w:ascii="宋体" w:hAnsi="宋体" w:cs="宋体"/>
                <w:color w:val="000000"/>
                <w:sz w:val="18"/>
                <w:szCs w:val="18"/>
              </w:rPr>
              <w:t>发明授权</w:t>
            </w:r>
          </w:p>
        </w:tc>
        <w:tc>
          <w:tcPr>
            <w:tcW w:w="677" w:type="dxa"/>
            <w:vMerge w:val="restart"/>
            <w:vAlign w:val="center"/>
          </w:tcPr>
          <w:p w14:paraId="64E3CD26">
            <w:pPr>
              <w:spacing w:line="40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921" w:type="dxa"/>
            <w:vMerge w:val="restart"/>
            <w:vAlign w:val="center"/>
          </w:tcPr>
          <w:p w14:paraId="124219B4">
            <w:pPr>
              <w:spacing w:line="400" w:lineRule="exact"/>
              <w:jc w:val="center"/>
              <w:rPr>
                <w:rFonts w:ascii="宋体" w:hAnsi="宋体" w:cs="宋体"/>
                <w:color w:val="000000"/>
                <w:sz w:val="18"/>
                <w:szCs w:val="18"/>
              </w:rPr>
            </w:pPr>
            <w:r>
              <w:rPr>
                <w:rFonts w:hint="eastAsia" w:ascii="宋体" w:hAnsi="宋体" w:cs="宋体"/>
                <w:color w:val="000000"/>
                <w:sz w:val="18"/>
                <w:szCs w:val="18"/>
              </w:rPr>
              <w:t>汽车单片机技术；专业核心课；二手车鉴定与评估</w:t>
            </w:r>
          </w:p>
        </w:tc>
      </w:tr>
      <w:tr w14:paraId="178B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vAlign w:val="center"/>
          </w:tcPr>
          <w:p w14:paraId="247D3EB4">
            <w:pPr>
              <w:spacing w:line="400" w:lineRule="exact"/>
              <w:jc w:val="center"/>
              <w:rPr>
                <w:rFonts w:ascii="宋体" w:hAnsi="宋体" w:cs="宋体"/>
                <w:color w:val="000000"/>
                <w:sz w:val="18"/>
                <w:szCs w:val="18"/>
              </w:rPr>
            </w:pPr>
          </w:p>
        </w:tc>
        <w:tc>
          <w:tcPr>
            <w:tcW w:w="3260" w:type="dxa"/>
            <w:gridSpan w:val="2"/>
            <w:vAlign w:val="center"/>
          </w:tcPr>
          <w:p w14:paraId="73DB43CC">
            <w:pPr>
              <w:spacing w:line="400" w:lineRule="exact"/>
              <w:jc w:val="center"/>
              <w:rPr>
                <w:rFonts w:ascii="宋体" w:hAnsi="宋体" w:cs="宋体"/>
                <w:color w:val="000000"/>
                <w:sz w:val="18"/>
                <w:szCs w:val="18"/>
              </w:rPr>
            </w:pPr>
            <w:r>
              <w:rPr>
                <w:rFonts w:hint="eastAsia" w:ascii="宋体" w:hAnsi="宋体" w:cs="宋体"/>
                <w:color w:val="000000"/>
                <w:sz w:val="18"/>
                <w:szCs w:val="18"/>
              </w:rPr>
              <w:t>实用新型</w:t>
            </w:r>
          </w:p>
        </w:tc>
        <w:tc>
          <w:tcPr>
            <w:tcW w:w="677" w:type="dxa"/>
            <w:vMerge w:val="continue"/>
            <w:vAlign w:val="center"/>
          </w:tcPr>
          <w:p w14:paraId="3DC4E318">
            <w:pPr>
              <w:spacing w:line="400" w:lineRule="exact"/>
              <w:jc w:val="center"/>
              <w:rPr>
                <w:rFonts w:ascii="宋体" w:hAnsi="宋体" w:cs="宋体"/>
                <w:color w:val="000000"/>
                <w:sz w:val="18"/>
                <w:szCs w:val="18"/>
              </w:rPr>
            </w:pPr>
          </w:p>
        </w:tc>
        <w:tc>
          <w:tcPr>
            <w:tcW w:w="2921" w:type="dxa"/>
            <w:vMerge w:val="continue"/>
            <w:vAlign w:val="center"/>
          </w:tcPr>
          <w:p w14:paraId="4548DE78">
            <w:pPr>
              <w:spacing w:line="400" w:lineRule="exact"/>
              <w:jc w:val="center"/>
              <w:rPr>
                <w:rFonts w:ascii="宋体" w:hAnsi="宋体" w:cs="宋体"/>
                <w:color w:val="000000"/>
                <w:sz w:val="18"/>
                <w:szCs w:val="18"/>
              </w:rPr>
            </w:pPr>
          </w:p>
        </w:tc>
      </w:tr>
      <w:bookmarkEnd w:id="81"/>
      <w:bookmarkEnd w:id="82"/>
      <w:bookmarkEnd w:id="83"/>
    </w:tbl>
    <w:p w14:paraId="5A19F451">
      <w:pPr>
        <w:adjustRightInd w:val="0"/>
        <w:snapToGrid w:val="0"/>
        <w:spacing w:line="360" w:lineRule="exact"/>
        <w:ind w:firstLine="422" w:firstLineChars="200"/>
        <w:rPr>
          <w:rFonts w:ascii="宋体" w:hAnsi="宋体" w:cs="宋体"/>
          <w:b/>
          <w:bCs/>
          <w:szCs w:val="21"/>
          <w:lang w:val="zh-CN"/>
        </w:rPr>
      </w:pPr>
      <w:r>
        <w:rPr>
          <w:rFonts w:hint="eastAsia" w:ascii="宋体" w:hAnsi="宋体" w:cs="宋体"/>
          <w:b/>
          <w:bCs/>
          <w:szCs w:val="21"/>
          <w:lang w:val="zh-CN"/>
        </w:rPr>
        <w:t>（二）毕业证书要求</w:t>
      </w:r>
    </w:p>
    <w:p w14:paraId="30BEBC17">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至少获得以下职业资格证书的一项。</w:t>
      </w:r>
    </w:p>
    <w:p w14:paraId="20429114">
      <w:pPr>
        <w:pStyle w:val="47"/>
        <w:numPr>
          <w:ilvl w:val="1"/>
          <w:numId w:val="4"/>
        </w:numPr>
        <w:adjustRightInd w:val="0"/>
        <w:snapToGrid w:val="0"/>
        <w:spacing w:line="360" w:lineRule="exact"/>
        <w:ind w:left="698"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汽车维修工</w:t>
      </w:r>
    </w:p>
    <w:p w14:paraId="34C4741F">
      <w:pPr>
        <w:pStyle w:val="47"/>
        <w:numPr>
          <w:ilvl w:val="1"/>
          <w:numId w:val="4"/>
        </w:numPr>
        <w:adjustRightInd w:val="0"/>
        <w:snapToGrid w:val="0"/>
        <w:spacing w:line="360" w:lineRule="exact"/>
        <w:ind w:left="698"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机动车驾驶证</w:t>
      </w:r>
    </w:p>
    <w:p w14:paraId="6FA7AA84">
      <w:pPr>
        <w:pStyle w:val="47"/>
        <w:numPr>
          <w:ilvl w:val="1"/>
          <w:numId w:val="4"/>
        </w:numPr>
        <w:adjustRightInd w:val="0"/>
        <w:snapToGrid w:val="0"/>
        <w:spacing w:line="360" w:lineRule="exact"/>
        <w:ind w:left="698"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初级工程师</w:t>
      </w:r>
    </w:p>
    <w:p w14:paraId="0E458151">
      <w:pPr>
        <w:pStyle w:val="47"/>
        <w:numPr>
          <w:ilvl w:val="1"/>
          <w:numId w:val="4"/>
        </w:numPr>
        <w:adjustRightInd w:val="0"/>
        <w:snapToGrid w:val="0"/>
        <w:spacing w:line="360" w:lineRule="exact"/>
        <w:ind w:left="698"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结构设计师</w:t>
      </w:r>
    </w:p>
    <w:p w14:paraId="1B7EC18B">
      <w:pPr>
        <w:pStyle w:val="47"/>
        <w:numPr>
          <w:ilvl w:val="1"/>
          <w:numId w:val="4"/>
        </w:numPr>
        <w:adjustRightInd w:val="0"/>
        <w:snapToGrid w:val="0"/>
        <w:spacing w:line="360" w:lineRule="exact"/>
        <w:ind w:left="698"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二手车鉴定评估师</w:t>
      </w:r>
    </w:p>
    <w:p w14:paraId="68D39F0D">
      <w:pPr>
        <w:pStyle w:val="47"/>
        <w:numPr>
          <w:ilvl w:val="1"/>
          <w:numId w:val="4"/>
        </w:numPr>
        <w:adjustRightInd w:val="0"/>
        <w:snapToGrid w:val="0"/>
        <w:spacing w:line="360" w:lineRule="exact"/>
        <w:ind w:left="698"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助理营销师</w:t>
      </w:r>
    </w:p>
    <w:p w14:paraId="1989A059">
      <w:pPr>
        <w:pStyle w:val="47"/>
        <w:numPr>
          <w:ilvl w:val="1"/>
          <w:numId w:val="4"/>
        </w:numPr>
        <w:adjustRightInd w:val="0"/>
        <w:snapToGrid w:val="0"/>
        <w:spacing w:line="360" w:lineRule="exact"/>
        <w:ind w:left="698"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保险业务员</w:t>
      </w:r>
    </w:p>
    <w:p w14:paraId="73D02561">
      <w:pPr>
        <w:pStyle w:val="47"/>
        <w:numPr>
          <w:ilvl w:val="1"/>
          <w:numId w:val="4"/>
        </w:numPr>
        <w:adjustRightInd w:val="0"/>
        <w:snapToGrid w:val="0"/>
        <w:spacing w:line="360" w:lineRule="exact"/>
        <w:ind w:left="698"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其它与汽车检测与维修技术相关的技能等级证书</w:t>
      </w:r>
      <w:bookmarkEnd w:id="84"/>
      <w:bookmarkEnd w:id="85"/>
      <w:bookmarkEnd w:id="86"/>
    </w:p>
    <w:p w14:paraId="133702D6">
      <w:pPr>
        <w:pStyle w:val="3"/>
        <w:spacing w:beforeLines="0" w:afterLines="0" w:line="360" w:lineRule="exact"/>
        <w:ind w:firstLine="482"/>
        <w:rPr>
          <w:rFonts w:hint="default" w:ascii="Times New Roman" w:hAnsi="Times New Roman"/>
          <w:kern w:val="2"/>
          <w:szCs w:val="24"/>
        </w:rPr>
      </w:pPr>
      <w:r>
        <w:rPr>
          <w:rFonts w:ascii="Times New Roman" w:hAnsi="Times New Roman"/>
          <w:kern w:val="2"/>
          <w:szCs w:val="24"/>
        </w:rPr>
        <w:t>十、附录</w:t>
      </w:r>
    </w:p>
    <w:p w14:paraId="11E7CB65">
      <w:pPr>
        <w:adjustRightInd w:val="0"/>
        <w:snapToGrid w:val="0"/>
        <w:spacing w:line="360" w:lineRule="exact"/>
        <w:ind w:firstLine="422" w:firstLineChars="200"/>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（一）人才培养方案专业建设会员会审核意见表</w:t>
      </w:r>
    </w:p>
    <w:p w14:paraId="3CEBB75C">
      <w:pPr>
        <w:spacing w:line="360" w:lineRule="auto"/>
        <w:ind w:firstLine="424" w:firstLineChars="201"/>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（二）人才培养方案校级审定意见表</w:t>
      </w:r>
    </w:p>
    <w:p w14:paraId="05CA48D9">
      <w:pPr>
        <w:widowControl/>
        <w:ind w:left="426" w:leftChars="202" w:hanging="2"/>
        <w:jc w:val="left"/>
        <w:rPr>
          <w:rFonts w:ascii="宋体" w:hAnsi="宋体" w:cs="黑体"/>
          <w:szCs w:val="21"/>
        </w:rPr>
      </w:pPr>
      <w:r>
        <w:rPr>
          <w:rFonts w:hint="eastAsia" w:ascii="宋体" w:hAnsi="宋体" w:cs="黑体"/>
          <w:szCs w:val="21"/>
        </w:rPr>
        <w:t>编制团队成员：刘志豪、徐亚龙、陈卓</w:t>
      </w:r>
    </w:p>
    <w:p w14:paraId="3C597224">
      <w:pPr>
        <w:spacing w:line="360" w:lineRule="auto"/>
        <w:ind w:firstLine="424" w:firstLineChars="202"/>
        <w:rPr>
          <w:rFonts w:ascii="宋体" w:hAnsi="宋体" w:cs="黑体"/>
          <w:szCs w:val="21"/>
        </w:rPr>
      </w:pPr>
      <w:r>
        <w:rPr>
          <w:rFonts w:hint="eastAsia" w:ascii="宋体" w:hAnsi="宋体" w:cs="黑体"/>
          <w:szCs w:val="21"/>
        </w:rPr>
        <w:t>行业企业名称：河南宏瑞汽车科技有限公司、许昌中锋精密机械制造有限公司</w:t>
      </w:r>
    </w:p>
    <w:p w14:paraId="4E7CA997">
      <w:pPr>
        <w:spacing w:line="360" w:lineRule="auto"/>
        <w:ind w:firstLine="424" w:firstLineChars="202"/>
        <w:rPr>
          <w:rFonts w:ascii="宋体" w:hAnsi="宋体" w:cs="黑体"/>
          <w:szCs w:val="21"/>
        </w:rPr>
      </w:pPr>
      <w:r>
        <w:rPr>
          <w:rFonts w:hint="eastAsia" w:ascii="宋体" w:hAnsi="宋体" w:cs="黑体"/>
          <w:szCs w:val="21"/>
        </w:rPr>
        <w:t>行业企业人员：元柱国、曹林森</w:t>
      </w:r>
    </w:p>
    <w:p w14:paraId="1F82EFE2">
      <w:pPr>
        <w:spacing w:line="360" w:lineRule="auto"/>
        <w:ind w:firstLine="424" w:firstLineChars="202"/>
        <w:rPr>
          <w:rFonts w:ascii="宋体" w:hAnsi="宋体" w:cs="黑体"/>
          <w:szCs w:val="21"/>
        </w:rPr>
      </w:pPr>
      <w:r>
        <w:rPr>
          <w:rFonts w:hint="eastAsia" w:ascii="宋体" w:hAnsi="宋体" w:cs="黑体"/>
          <w:szCs w:val="21"/>
        </w:rPr>
        <w:t xml:space="preserve">院部领导（审核）：刘保玉  </w:t>
      </w:r>
    </w:p>
    <w:p w14:paraId="7D396566">
      <w:pPr>
        <w:spacing w:line="360" w:lineRule="auto"/>
        <w:ind w:firstLine="424" w:firstLineChars="202"/>
        <w:rPr>
          <w:rFonts w:ascii="宋体" w:hAnsi="宋体"/>
          <w:b/>
          <w:bCs/>
          <w:szCs w:val="21"/>
        </w:rPr>
      </w:pPr>
      <w:r>
        <w:rPr>
          <w:rFonts w:hint="eastAsia" w:ascii="宋体" w:hAnsi="宋体" w:cs="黑体"/>
          <w:szCs w:val="21"/>
        </w:rPr>
        <w:t>教务处领导（审定）：郭磊　</w:t>
      </w:r>
    </w:p>
    <w:p w14:paraId="1DF3F204">
      <w:pPr>
        <w:adjustRightInd w:val="0"/>
        <w:snapToGrid w:val="0"/>
        <w:spacing w:line="360" w:lineRule="exact"/>
        <w:ind w:firstLine="424" w:firstLineChars="202"/>
        <w:rPr>
          <w:rFonts w:ascii="宋体" w:hAnsi="宋体" w:cs="黑体"/>
          <w:szCs w:val="21"/>
        </w:rPr>
      </w:pPr>
      <w:r>
        <w:rPr>
          <w:rFonts w:hint="eastAsia" w:ascii="宋体" w:hAnsi="宋体" w:cs="黑体"/>
          <w:szCs w:val="21"/>
        </w:rPr>
        <w:t>主管院长（批准执行）：冯朝印</w:t>
      </w:r>
    </w:p>
    <w:p w14:paraId="329855F3">
      <w:pPr>
        <w:widowControl/>
        <w:jc w:val="left"/>
        <w:rPr>
          <w:rFonts w:ascii="宋体" w:hAnsi="宋体" w:cs="宋体"/>
          <w:kern w:val="0"/>
          <w:sz w:val="24"/>
        </w:rPr>
      </w:pPr>
      <w:r>
        <w:br w:type="page"/>
      </w:r>
    </w:p>
    <w:p w14:paraId="19262498">
      <w:pPr>
        <w:pStyle w:val="35"/>
        <w:ind w:firstLine="0" w:firstLineChars="0"/>
        <w:rPr>
          <w:lang w:val="zh-CN"/>
        </w:rPr>
      </w:pPr>
      <w:bookmarkStart w:id="87" w:name="_Hlk209022460"/>
      <w:r>
        <w:rPr>
          <w:rFonts w:hint="eastAsia" w:ascii="黑体" w:eastAsia="黑体" w:cs="黑体"/>
          <w:color w:val="000000" w:themeColor="text1"/>
          <w:sz w:val="32"/>
          <w:szCs w:val="32"/>
          <w14:textFill>
            <w14:solidFill>
              <w14:schemeClr w14:val="tx1"/>
            </w14:solidFill>
          </w14:textFill>
        </w:rPr>
        <w:t>附录1</w:t>
      </w:r>
      <w:bookmarkEnd w:id="87"/>
    </w:p>
    <w:p w14:paraId="6756A279">
      <w:pPr>
        <w:pStyle w:val="35"/>
        <w:ind w:firstLine="0" w:firstLineChars="0"/>
        <w:jc w:val="center"/>
        <w:rPr>
          <w:lang w:val="zh-CN"/>
        </w:rPr>
      </w:pPr>
      <w:r>
        <w:rPr>
          <w:lang w:val="zh-CN"/>
        </w:rPr>
        <w:drawing>
          <wp:inline distT="0" distB="0" distL="0" distR="0">
            <wp:extent cx="5557520" cy="798195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srcRect l="7629" t="2786" r="10091" b="8493"/>
                    <a:stretch>
                      <a:fillRect/>
                    </a:stretch>
                  </pic:blipFill>
                  <pic:spPr>
                    <a:xfrm>
                      <a:off x="0" y="0"/>
                      <a:ext cx="5566018" cy="7994180"/>
                    </a:xfrm>
                    <a:prstGeom prst="rect">
                      <a:avLst/>
                    </a:prstGeom>
                    <a:noFill/>
                    <a:ln>
                      <a:noFill/>
                    </a:ln>
                  </pic:spPr>
                </pic:pic>
              </a:graphicData>
            </a:graphic>
          </wp:inline>
        </w:drawing>
      </w:r>
    </w:p>
    <w:p w14:paraId="01A3F233">
      <w:pPr>
        <w:pStyle w:val="2"/>
        <w:rPr>
          <w:rFonts w:ascii="宋体" w:hAnsi="宋体" w:cs="宋体"/>
          <w:kern w:val="0"/>
          <w:sz w:val="24"/>
          <w:lang w:val="zh-CN"/>
        </w:rPr>
      </w:pPr>
      <w:r>
        <w:rPr>
          <w:lang w:val="zh-CN"/>
        </w:rPr>
        <w:br w:type="page"/>
      </w:r>
    </w:p>
    <w:p w14:paraId="098F33C5">
      <w:pPr>
        <w:widowControl/>
        <w:jc w:val="left"/>
        <w:rPr>
          <w:rFonts w:ascii="黑体" w:eastAsia="黑体" w:cs="黑体"/>
          <w:color w:val="000000" w:themeColor="text1"/>
          <w:sz w:val="30"/>
          <w:szCs w:val="30"/>
          <w14:textFill>
            <w14:solidFill>
              <w14:schemeClr w14:val="tx1"/>
            </w14:solidFill>
          </w14:textFill>
        </w:rPr>
      </w:pPr>
      <w:r>
        <w:rPr>
          <w:rFonts w:hint="eastAsia" w:ascii="黑体" w:eastAsia="黑体" w:cs="黑体"/>
          <w:color w:val="000000" w:themeColor="text1"/>
          <w:sz w:val="30"/>
          <w:szCs w:val="30"/>
          <w14:textFill>
            <w14:solidFill>
              <w14:schemeClr w14:val="tx1"/>
            </w14:solidFill>
          </w14:textFill>
        </w:rPr>
        <w:t>附录</w:t>
      </w:r>
      <w:r>
        <w:rPr>
          <w:rFonts w:ascii="黑体" w:eastAsia="黑体" w:cs="黑体"/>
          <w:color w:val="000000" w:themeColor="text1"/>
          <w:sz w:val="30"/>
          <w:szCs w:val="30"/>
          <w14:textFill>
            <w14:solidFill>
              <w14:schemeClr w14:val="tx1"/>
            </w14:solidFill>
          </w14:textFill>
        </w:rPr>
        <w:t>2</w:t>
      </w:r>
    </w:p>
    <w:p w14:paraId="55C1CA9B">
      <w:pPr>
        <w:pStyle w:val="35"/>
        <w:ind w:firstLine="0" w:firstLineChars="0"/>
        <w:jc w:val="center"/>
        <w:rPr>
          <w:lang w:val="zh-CN"/>
        </w:rPr>
      </w:pPr>
      <w:r>
        <w:rPr>
          <w:rFonts w:hint="eastAsia"/>
          <w:lang w:val="zh-CN"/>
        </w:rPr>
        <w:drawing>
          <wp:inline distT="0" distB="0" distL="0" distR="0">
            <wp:extent cx="5696585" cy="73742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srcRect l="6186" t="10681" r="17508" b="15162"/>
                    <a:stretch>
                      <a:fillRect/>
                    </a:stretch>
                  </pic:blipFill>
                  <pic:spPr>
                    <a:xfrm>
                      <a:off x="0" y="0"/>
                      <a:ext cx="5708404" cy="7389309"/>
                    </a:xfrm>
                    <a:prstGeom prst="rect">
                      <a:avLst/>
                    </a:prstGeom>
                    <a:noFill/>
                    <a:ln>
                      <a:noFill/>
                    </a:ln>
                  </pic:spPr>
                </pic:pic>
              </a:graphicData>
            </a:graphic>
          </wp:inline>
        </w:drawing>
      </w:r>
    </w:p>
    <w:p w14:paraId="0E59ED16">
      <w:pPr>
        <w:pStyle w:val="35"/>
        <w:ind w:firstLine="0" w:firstLineChars="0"/>
        <w:rPr>
          <w:lang w:val="zh-CN"/>
        </w:rPr>
      </w:pPr>
    </w:p>
    <w:sectPr>
      <w:headerReference r:id="rId4" w:type="default"/>
      <w:footerReference r:id="rId5" w:type="default"/>
      <w:pgSz w:w="11906" w:h="16838"/>
      <w:pgMar w:top="1417"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BB57A">
    <w:pPr>
      <w:pStyle w:val="16"/>
      <w:jc w:val="center"/>
    </w:pPr>
    <w:r>
      <mc:AlternateContent>
        <mc:Choice Requires="wps">
          <w:drawing>
            <wp:anchor distT="0" distB="0" distL="114300" distR="114300" simplePos="0" relativeHeight="251659264" behindDoc="0" locked="0" layoutInCell="1" allowOverlap="1">
              <wp:simplePos x="0" y="0"/>
              <wp:positionH relativeFrom="margin">
                <wp:posOffset>2843530</wp:posOffset>
              </wp:positionH>
              <wp:positionV relativeFrom="paragraph">
                <wp:posOffset>0</wp:posOffset>
              </wp:positionV>
              <wp:extent cx="259080" cy="327660"/>
              <wp:effectExtent l="0" t="0" r="8255" b="15240"/>
              <wp:wrapNone/>
              <wp:docPr id="84" name="文本框 84"/>
              <wp:cNvGraphicFramePr/>
              <a:graphic xmlns:a="http://schemas.openxmlformats.org/drawingml/2006/main">
                <a:graphicData uri="http://schemas.microsoft.com/office/word/2010/wordprocessingShape">
                  <wps:wsp>
                    <wps:cNvSpPr txBox="1"/>
                    <wps:spPr>
                      <a:xfrm>
                        <a:off x="0" y="0"/>
                        <a:ext cx="258793" cy="3278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95EEE">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724</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3.9pt;margin-top:0pt;height:25.8pt;width:20.4pt;mso-position-horizontal-relative:margin;z-index:251659264;mso-width-relative:page;mso-height-relative:page;" filled="f" stroked="f" coordsize="21600,21600" o:gfxdata="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BU2bQ1wAAAAcBAAAPAAAAAAAAAAEAIAAAACIAAABkcnMvZG93bnJldi54&#10;bWxQSwECFAAUAAAACACHTuJAukUN8jQCAABXBAAADgAAAAAAAAABACAAAAAmAQAAZHJzL2Uyb0Rv&#10;Yy54bWxQSwUGAAAAAAYABgBZAQAAzAUAAAAA&#10;">
              <v:fill on="f" focussize="0,0"/>
              <v:stroke on="f" weight="0.5pt"/>
              <v:imagedata o:title=""/>
              <o:lock v:ext="edit" aspectratio="f"/>
              <v:textbox inset="0mm,0mm,0mm,0mm">
                <w:txbxContent>
                  <w:p w14:paraId="7B395EEE">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724</w:t>
                    </w:r>
                    <w:r>
                      <w:rPr>
                        <w:rFonts w:hint="eastAsia"/>
                      </w:rPr>
                      <w:fldChar w:fldCharType="end"/>
                    </w:r>
                  </w:p>
                </w:txbxContent>
              </v:textbox>
            </v:shape>
          </w:pict>
        </mc:Fallback>
      </mc:AlternateContent>
    </w:r>
  </w:p>
  <w:p w14:paraId="7CDDF690">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55FDC">
    <w:pPr>
      <w:pStyle w:val="17"/>
      <w:pBdr>
        <w:bottom w:val="none" w:color="auto" w:sz="0" w:space="1"/>
      </w:pBdr>
      <w:jc w:val="right"/>
      <w:rPr>
        <w:rFonts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F0C21">
    <w:pPr>
      <w:pStyle w:val="17"/>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8C3E4"/>
    <w:multiLevelType w:val="singleLevel"/>
    <w:tmpl w:val="C928C3E4"/>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3F597C38"/>
    <w:multiLevelType w:val="multilevel"/>
    <w:tmpl w:val="3F597C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65E6CDF"/>
    <w:multiLevelType w:val="multilevel"/>
    <w:tmpl w:val="665E6CD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lMjFmZTFmODhhMDUyMGFjMjA2ZjJhNmE2MzQ3YTYifQ=="/>
  </w:docVars>
  <w:rsids>
    <w:rsidRoot w:val="00E655D2"/>
    <w:rsid w:val="0000592A"/>
    <w:rsid w:val="00024FB6"/>
    <w:rsid w:val="00032E02"/>
    <w:rsid w:val="00071DEB"/>
    <w:rsid w:val="00074F45"/>
    <w:rsid w:val="00092065"/>
    <w:rsid w:val="00097B0E"/>
    <w:rsid w:val="000E302D"/>
    <w:rsid w:val="00106D82"/>
    <w:rsid w:val="00113777"/>
    <w:rsid w:val="00131A0D"/>
    <w:rsid w:val="0014642D"/>
    <w:rsid w:val="001A3E32"/>
    <w:rsid w:val="001A41E8"/>
    <w:rsid w:val="001D55AA"/>
    <w:rsid w:val="001E7147"/>
    <w:rsid w:val="001F1721"/>
    <w:rsid w:val="001F29B6"/>
    <w:rsid w:val="00247427"/>
    <w:rsid w:val="00255696"/>
    <w:rsid w:val="00293303"/>
    <w:rsid w:val="002B3A2F"/>
    <w:rsid w:val="002D2B05"/>
    <w:rsid w:val="002D62B2"/>
    <w:rsid w:val="002D7A0C"/>
    <w:rsid w:val="002E3EDA"/>
    <w:rsid w:val="002F54DB"/>
    <w:rsid w:val="00300D38"/>
    <w:rsid w:val="0037374E"/>
    <w:rsid w:val="00387A83"/>
    <w:rsid w:val="00391635"/>
    <w:rsid w:val="00415B5D"/>
    <w:rsid w:val="004169BF"/>
    <w:rsid w:val="0043310C"/>
    <w:rsid w:val="00531FBA"/>
    <w:rsid w:val="00541009"/>
    <w:rsid w:val="005768DB"/>
    <w:rsid w:val="005A61CE"/>
    <w:rsid w:val="005B0007"/>
    <w:rsid w:val="0064182A"/>
    <w:rsid w:val="00692F56"/>
    <w:rsid w:val="006C55AC"/>
    <w:rsid w:val="006E26AF"/>
    <w:rsid w:val="00744A34"/>
    <w:rsid w:val="007505A8"/>
    <w:rsid w:val="0075670E"/>
    <w:rsid w:val="00772F3B"/>
    <w:rsid w:val="007B0998"/>
    <w:rsid w:val="007D0CE1"/>
    <w:rsid w:val="00800C8D"/>
    <w:rsid w:val="00806963"/>
    <w:rsid w:val="00827F11"/>
    <w:rsid w:val="00835035"/>
    <w:rsid w:val="00841935"/>
    <w:rsid w:val="00855EA1"/>
    <w:rsid w:val="00856AA1"/>
    <w:rsid w:val="00904473"/>
    <w:rsid w:val="009136F0"/>
    <w:rsid w:val="00913707"/>
    <w:rsid w:val="00934283"/>
    <w:rsid w:val="00994C76"/>
    <w:rsid w:val="009A5EEE"/>
    <w:rsid w:val="009C0FC9"/>
    <w:rsid w:val="009C2ADE"/>
    <w:rsid w:val="009C6C32"/>
    <w:rsid w:val="009F71EE"/>
    <w:rsid w:val="00A1028F"/>
    <w:rsid w:val="00A145A6"/>
    <w:rsid w:val="00A51B4E"/>
    <w:rsid w:val="00A975BF"/>
    <w:rsid w:val="00B1467C"/>
    <w:rsid w:val="00B279BE"/>
    <w:rsid w:val="00B37B4B"/>
    <w:rsid w:val="00B759A0"/>
    <w:rsid w:val="00BA45C2"/>
    <w:rsid w:val="00BC14C1"/>
    <w:rsid w:val="00BE11C4"/>
    <w:rsid w:val="00C04274"/>
    <w:rsid w:val="00C10AFE"/>
    <w:rsid w:val="00C608C5"/>
    <w:rsid w:val="00C9028C"/>
    <w:rsid w:val="00CE6A87"/>
    <w:rsid w:val="00D5751B"/>
    <w:rsid w:val="00D92999"/>
    <w:rsid w:val="00E02A2D"/>
    <w:rsid w:val="00E14CEB"/>
    <w:rsid w:val="00E655D2"/>
    <w:rsid w:val="00E8022C"/>
    <w:rsid w:val="00E902C1"/>
    <w:rsid w:val="00EE75D8"/>
    <w:rsid w:val="00F042F2"/>
    <w:rsid w:val="00F1293B"/>
    <w:rsid w:val="00F84D34"/>
    <w:rsid w:val="00FE2614"/>
    <w:rsid w:val="014D229A"/>
    <w:rsid w:val="01A63B71"/>
    <w:rsid w:val="0202045A"/>
    <w:rsid w:val="020465E5"/>
    <w:rsid w:val="024A6D3D"/>
    <w:rsid w:val="028257A5"/>
    <w:rsid w:val="032718CA"/>
    <w:rsid w:val="03CC3F79"/>
    <w:rsid w:val="04131FD3"/>
    <w:rsid w:val="04A722F0"/>
    <w:rsid w:val="04B85C19"/>
    <w:rsid w:val="05E46175"/>
    <w:rsid w:val="0630462F"/>
    <w:rsid w:val="069508FC"/>
    <w:rsid w:val="079C0394"/>
    <w:rsid w:val="084540C5"/>
    <w:rsid w:val="08AC35B4"/>
    <w:rsid w:val="09120C6F"/>
    <w:rsid w:val="0AE54168"/>
    <w:rsid w:val="0BB963BF"/>
    <w:rsid w:val="0BBE393E"/>
    <w:rsid w:val="0C300E1D"/>
    <w:rsid w:val="0CD768AD"/>
    <w:rsid w:val="0CFB5460"/>
    <w:rsid w:val="0D2C0B5A"/>
    <w:rsid w:val="0D6728AE"/>
    <w:rsid w:val="0D7B0B2B"/>
    <w:rsid w:val="0D7E33C4"/>
    <w:rsid w:val="0D7E3539"/>
    <w:rsid w:val="0DC349A0"/>
    <w:rsid w:val="0DE30ABE"/>
    <w:rsid w:val="0EA57F58"/>
    <w:rsid w:val="0ECA5BA8"/>
    <w:rsid w:val="0EF71175"/>
    <w:rsid w:val="0F9968F5"/>
    <w:rsid w:val="11B150AD"/>
    <w:rsid w:val="11E325C6"/>
    <w:rsid w:val="11FA6BF9"/>
    <w:rsid w:val="126F5865"/>
    <w:rsid w:val="12B037A6"/>
    <w:rsid w:val="12BA4077"/>
    <w:rsid w:val="12EF1A32"/>
    <w:rsid w:val="1307385E"/>
    <w:rsid w:val="13732930"/>
    <w:rsid w:val="13AB5544"/>
    <w:rsid w:val="13C123FA"/>
    <w:rsid w:val="13CE67A8"/>
    <w:rsid w:val="14377E13"/>
    <w:rsid w:val="14996104"/>
    <w:rsid w:val="14B626B1"/>
    <w:rsid w:val="14D03E94"/>
    <w:rsid w:val="14D34DD3"/>
    <w:rsid w:val="14DA6037"/>
    <w:rsid w:val="1535337C"/>
    <w:rsid w:val="157F3975"/>
    <w:rsid w:val="168D3A3C"/>
    <w:rsid w:val="172249BC"/>
    <w:rsid w:val="173B256D"/>
    <w:rsid w:val="17583271"/>
    <w:rsid w:val="18552D3D"/>
    <w:rsid w:val="189061D2"/>
    <w:rsid w:val="18C70140"/>
    <w:rsid w:val="19FD3BD2"/>
    <w:rsid w:val="1A375275"/>
    <w:rsid w:val="1A5048BC"/>
    <w:rsid w:val="1B8F3E6A"/>
    <w:rsid w:val="1C533032"/>
    <w:rsid w:val="1DC100F4"/>
    <w:rsid w:val="1DF545EE"/>
    <w:rsid w:val="1E7A2CED"/>
    <w:rsid w:val="1F574F0D"/>
    <w:rsid w:val="1F887C4E"/>
    <w:rsid w:val="1FBA11A0"/>
    <w:rsid w:val="20990E39"/>
    <w:rsid w:val="224F7922"/>
    <w:rsid w:val="2312401D"/>
    <w:rsid w:val="235E2D7D"/>
    <w:rsid w:val="24A85EE5"/>
    <w:rsid w:val="25022000"/>
    <w:rsid w:val="258B3006"/>
    <w:rsid w:val="25AE7211"/>
    <w:rsid w:val="25E07CD6"/>
    <w:rsid w:val="26745518"/>
    <w:rsid w:val="26BE3BF5"/>
    <w:rsid w:val="26E03714"/>
    <w:rsid w:val="28AC7CC6"/>
    <w:rsid w:val="29163618"/>
    <w:rsid w:val="2A36684C"/>
    <w:rsid w:val="2A506E02"/>
    <w:rsid w:val="2A7556E2"/>
    <w:rsid w:val="2A9C3DF6"/>
    <w:rsid w:val="2AEA147F"/>
    <w:rsid w:val="2B2D2CA0"/>
    <w:rsid w:val="2B4D4487"/>
    <w:rsid w:val="2BC379C3"/>
    <w:rsid w:val="2C3A4EE8"/>
    <w:rsid w:val="2C893688"/>
    <w:rsid w:val="2CEA45B3"/>
    <w:rsid w:val="2D8A78FE"/>
    <w:rsid w:val="2D962D7E"/>
    <w:rsid w:val="2E6C2514"/>
    <w:rsid w:val="2EEA646D"/>
    <w:rsid w:val="2F7B5643"/>
    <w:rsid w:val="2FD77D1D"/>
    <w:rsid w:val="301325CB"/>
    <w:rsid w:val="307B769F"/>
    <w:rsid w:val="315419EB"/>
    <w:rsid w:val="3159656F"/>
    <w:rsid w:val="31DB05D3"/>
    <w:rsid w:val="323E39E4"/>
    <w:rsid w:val="33094292"/>
    <w:rsid w:val="333F0B89"/>
    <w:rsid w:val="33A930DF"/>
    <w:rsid w:val="33EE3550"/>
    <w:rsid w:val="34E46E36"/>
    <w:rsid w:val="3567370C"/>
    <w:rsid w:val="359E1E6A"/>
    <w:rsid w:val="36571E58"/>
    <w:rsid w:val="369D163F"/>
    <w:rsid w:val="37A11B10"/>
    <w:rsid w:val="37E94928"/>
    <w:rsid w:val="38E66C78"/>
    <w:rsid w:val="396226AE"/>
    <w:rsid w:val="39F723CF"/>
    <w:rsid w:val="3A9B0E49"/>
    <w:rsid w:val="3AA47050"/>
    <w:rsid w:val="3B9774F8"/>
    <w:rsid w:val="3C622515"/>
    <w:rsid w:val="3D424CF4"/>
    <w:rsid w:val="3E755B14"/>
    <w:rsid w:val="3ECD4126"/>
    <w:rsid w:val="3EDC119B"/>
    <w:rsid w:val="3EF868E3"/>
    <w:rsid w:val="3F665914"/>
    <w:rsid w:val="40451F15"/>
    <w:rsid w:val="41C12819"/>
    <w:rsid w:val="42083676"/>
    <w:rsid w:val="425A137D"/>
    <w:rsid w:val="42DA32B5"/>
    <w:rsid w:val="43B058C3"/>
    <w:rsid w:val="44C727D9"/>
    <w:rsid w:val="45692A85"/>
    <w:rsid w:val="4572446C"/>
    <w:rsid w:val="45795141"/>
    <w:rsid w:val="45AA64DA"/>
    <w:rsid w:val="45C40201"/>
    <w:rsid w:val="45CA7DC2"/>
    <w:rsid w:val="46134C16"/>
    <w:rsid w:val="4693216E"/>
    <w:rsid w:val="469F45FA"/>
    <w:rsid w:val="473C62ED"/>
    <w:rsid w:val="47F612B0"/>
    <w:rsid w:val="480E72EC"/>
    <w:rsid w:val="48696A42"/>
    <w:rsid w:val="48FE530B"/>
    <w:rsid w:val="490C1CEF"/>
    <w:rsid w:val="49984BB7"/>
    <w:rsid w:val="49E11E95"/>
    <w:rsid w:val="4A0155CC"/>
    <w:rsid w:val="4AC77FE6"/>
    <w:rsid w:val="4BD022EE"/>
    <w:rsid w:val="4CAA1F4A"/>
    <w:rsid w:val="4D0A450A"/>
    <w:rsid w:val="4D8C7584"/>
    <w:rsid w:val="4DA8648A"/>
    <w:rsid w:val="4E2579AB"/>
    <w:rsid w:val="4EBD41B7"/>
    <w:rsid w:val="518973B4"/>
    <w:rsid w:val="51961E5E"/>
    <w:rsid w:val="52812A8D"/>
    <w:rsid w:val="52972F71"/>
    <w:rsid w:val="540608E6"/>
    <w:rsid w:val="544615F0"/>
    <w:rsid w:val="548D462B"/>
    <w:rsid w:val="5571597F"/>
    <w:rsid w:val="5575554B"/>
    <w:rsid w:val="55F577D9"/>
    <w:rsid w:val="565D6679"/>
    <w:rsid w:val="56AE653C"/>
    <w:rsid w:val="575519D1"/>
    <w:rsid w:val="580A0135"/>
    <w:rsid w:val="58BF3F8F"/>
    <w:rsid w:val="590B2D4F"/>
    <w:rsid w:val="5AC27E15"/>
    <w:rsid w:val="5ADA39FB"/>
    <w:rsid w:val="5B0F29BD"/>
    <w:rsid w:val="5BA93BDB"/>
    <w:rsid w:val="5C6B498A"/>
    <w:rsid w:val="5C6E11DD"/>
    <w:rsid w:val="5D860E0C"/>
    <w:rsid w:val="5E135486"/>
    <w:rsid w:val="5E86731E"/>
    <w:rsid w:val="5EF534F9"/>
    <w:rsid w:val="5FA81A57"/>
    <w:rsid w:val="60165644"/>
    <w:rsid w:val="601B192E"/>
    <w:rsid w:val="60D55C0C"/>
    <w:rsid w:val="61606FA1"/>
    <w:rsid w:val="61E319E8"/>
    <w:rsid w:val="627B1F73"/>
    <w:rsid w:val="631E6E8B"/>
    <w:rsid w:val="6390559E"/>
    <w:rsid w:val="63913B6B"/>
    <w:rsid w:val="651D5558"/>
    <w:rsid w:val="6558734D"/>
    <w:rsid w:val="673404ED"/>
    <w:rsid w:val="68877872"/>
    <w:rsid w:val="6951669D"/>
    <w:rsid w:val="69D43938"/>
    <w:rsid w:val="69F96CF3"/>
    <w:rsid w:val="6A1433ED"/>
    <w:rsid w:val="6A22301E"/>
    <w:rsid w:val="6AE94799"/>
    <w:rsid w:val="6B3B68C1"/>
    <w:rsid w:val="6B8B1551"/>
    <w:rsid w:val="6C6B4781"/>
    <w:rsid w:val="6CA175DB"/>
    <w:rsid w:val="6D171AC6"/>
    <w:rsid w:val="6D617FAC"/>
    <w:rsid w:val="6DF51706"/>
    <w:rsid w:val="6E10072C"/>
    <w:rsid w:val="6E70286B"/>
    <w:rsid w:val="6E9A3775"/>
    <w:rsid w:val="6EC44BEF"/>
    <w:rsid w:val="6FD26F3F"/>
    <w:rsid w:val="6FDF7B76"/>
    <w:rsid w:val="70E17439"/>
    <w:rsid w:val="71E73A61"/>
    <w:rsid w:val="720C748B"/>
    <w:rsid w:val="729C5033"/>
    <w:rsid w:val="731A6DC0"/>
    <w:rsid w:val="74E6194D"/>
    <w:rsid w:val="75165ABA"/>
    <w:rsid w:val="768960A6"/>
    <w:rsid w:val="77C25242"/>
    <w:rsid w:val="78704E06"/>
    <w:rsid w:val="78767001"/>
    <w:rsid w:val="788F3A2D"/>
    <w:rsid w:val="78F85C68"/>
    <w:rsid w:val="7A5F5873"/>
    <w:rsid w:val="7AA17C39"/>
    <w:rsid w:val="7B063ACD"/>
    <w:rsid w:val="7B0923DC"/>
    <w:rsid w:val="7B4B2CBD"/>
    <w:rsid w:val="7C0F53E1"/>
    <w:rsid w:val="7D4551F4"/>
    <w:rsid w:val="7D5E0064"/>
    <w:rsid w:val="7DE36933"/>
    <w:rsid w:val="7E3E210E"/>
    <w:rsid w:val="7E736858"/>
    <w:rsid w:val="7E9712AE"/>
    <w:rsid w:val="7EE026C5"/>
    <w:rsid w:val="7F0F6D00"/>
    <w:rsid w:val="7F507294"/>
    <w:rsid w:val="7F613561"/>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adjustRightInd w:val="0"/>
      <w:snapToGrid w:val="0"/>
      <w:spacing w:beforeLines="50" w:afterLines="50" w:line="400" w:lineRule="exact"/>
      <w:ind w:firstLine="480" w:firstLineChars="200"/>
      <w:jc w:val="left"/>
      <w:outlineLvl w:val="0"/>
    </w:pPr>
    <w:rPr>
      <w:rFonts w:hint="eastAsia" w:ascii="宋体" w:hAnsi="宋体"/>
      <w:b/>
      <w:kern w:val="44"/>
      <w:sz w:val="24"/>
      <w:szCs w:val="48"/>
    </w:rPr>
  </w:style>
  <w:style w:type="paragraph" w:styleId="4">
    <w:name w:val="heading 2"/>
    <w:basedOn w:val="1"/>
    <w:next w:val="1"/>
    <w:unhideWhenUsed/>
    <w:qFormat/>
    <w:uiPriority w:val="0"/>
    <w:pPr>
      <w:keepNext/>
      <w:keepLines/>
      <w:spacing w:beforeLines="50" w:afterLines="50" w:line="400" w:lineRule="exact"/>
      <w:ind w:firstLine="562" w:firstLineChars="200"/>
      <w:outlineLvl w:val="1"/>
    </w:pPr>
    <w:rPr>
      <w:rFonts w:ascii="Arial" w:hAnsi="Arial"/>
      <w:b/>
      <w:szCs w:val="28"/>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link w:val="53"/>
    <w:unhideWhenUsed/>
    <w:qFormat/>
    <w:uiPriority w:val="0"/>
    <w:pPr>
      <w:keepNext/>
      <w:keepLines/>
      <w:spacing w:line="340" w:lineRule="exact"/>
      <w:outlineLvl w:val="3"/>
    </w:pPr>
    <w:rPr>
      <w:rFonts w:ascii="Arial" w:hAnsi="Arial"/>
      <w:b/>
      <w:color w:val="548DD4"/>
    </w:rPr>
  </w:style>
  <w:style w:type="paragraph" w:styleId="7">
    <w:name w:val="heading 5"/>
    <w:basedOn w:val="1"/>
    <w:next w:val="1"/>
    <w:link w:val="101"/>
    <w:semiHidden/>
    <w:unhideWhenUsed/>
    <w:qFormat/>
    <w:uiPriority w:val="0"/>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9"/>
    <w:qFormat/>
    <w:uiPriority w:val="0"/>
    <w:pPr>
      <w:spacing w:after="120"/>
    </w:pPr>
  </w:style>
  <w:style w:type="paragraph" w:styleId="8">
    <w:name w:val="toc 7"/>
    <w:basedOn w:val="1"/>
    <w:next w:val="1"/>
    <w:qFormat/>
    <w:uiPriority w:val="0"/>
    <w:pPr>
      <w:ind w:left="1260"/>
      <w:jc w:val="left"/>
    </w:pPr>
    <w:rPr>
      <w:rFonts w:asciiTheme="minorHAnsi" w:hAnsiTheme="minorHAnsi" w:cstheme="minorHAnsi"/>
      <w:sz w:val="20"/>
      <w:szCs w:val="20"/>
    </w:rPr>
  </w:style>
  <w:style w:type="paragraph" w:styleId="9">
    <w:name w:val="Document Map"/>
    <w:basedOn w:val="1"/>
    <w:link w:val="104"/>
    <w:qFormat/>
    <w:uiPriority w:val="0"/>
    <w:rPr>
      <w:rFonts w:ascii="宋体"/>
      <w:sz w:val="18"/>
      <w:szCs w:val="18"/>
    </w:rPr>
  </w:style>
  <w:style w:type="paragraph" w:styleId="10">
    <w:name w:val="annotation text"/>
    <w:basedOn w:val="1"/>
    <w:link w:val="44"/>
    <w:qFormat/>
    <w:uiPriority w:val="0"/>
    <w:pPr>
      <w:jc w:val="left"/>
    </w:pPr>
  </w:style>
  <w:style w:type="paragraph" w:styleId="11">
    <w:name w:val="toc 5"/>
    <w:basedOn w:val="1"/>
    <w:next w:val="1"/>
    <w:qFormat/>
    <w:uiPriority w:val="0"/>
    <w:pPr>
      <w:ind w:left="840"/>
      <w:jc w:val="left"/>
    </w:pPr>
    <w:rPr>
      <w:rFonts w:asciiTheme="minorHAnsi" w:hAnsiTheme="minorHAnsi" w:cstheme="minorHAnsi"/>
      <w:sz w:val="20"/>
      <w:szCs w:val="20"/>
    </w:rPr>
  </w:style>
  <w:style w:type="paragraph" w:styleId="12">
    <w:name w:val="toc 3"/>
    <w:basedOn w:val="1"/>
    <w:next w:val="1"/>
    <w:qFormat/>
    <w:uiPriority w:val="0"/>
    <w:pPr>
      <w:ind w:left="840" w:leftChars="400"/>
    </w:pPr>
  </w:style>
  <w:style w:type="paragraph" w:styleId="13">
    <w:name w:val="toc 8"/>
    <w:basedOn w:val="1"/>
    <w:next w:val="1"/>
    <w:qFormat/>
    <w:uiPriority w:val="0"/>
    <w:pPr>
      <w:ind w:left="1470"/>
      <w:jc w:val="left"/>
    </w:pPr>
    <w:rPr>
      <w:rFonts w:asciiTheme="minorHAnsi" w:hAnsiTheme="minorHAnsi" w:cstheme="minorHAnsi"/>
      <w:sz w:val="20"/>
      <w:szCs w:val="20"/>
    </w:rPr>
  </w:style>
  <w:style w:type="paragraph" w:styleId="14">
    <w:name w:val="Date"/>
    <w:basedOn w:val="1"/>
    <w:next w:val="1"/>
    <w:link w:val="56"/>
    <w:qFormat/>
    <w:uiPriority w:val="0"/>
    <w:pPr>
      <w:ind w:left="100" w:leftChars="2500"/>
    </w:pPr>
  </w:style>
  <w:style w:type="paragraph" w:styleId="15">
    <w:name w:val="Balloon Text"/>
    <w:basedOn w:val="1"/>
    <w:link w:val="46"/>
    <w:qFormat/>
    <w:uiPriority w:val="0"/>
    <w:rPr>
      <w:sz w:val="18"/>
      <w:szCs w:val="18"/>
    </w:rPr>
  </w:style>
  <w:style w:type="paragraph" w:styleId="16">
    <w:name w:val="footer"/>
    <w:basedOn w:val="1"/>
    <w:link w:val="66"/>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4"/>
    <w:basedOn w:val="1"/>
    <w:next w:val="1"/>
    <w:qFormat/>
    <w:uiPriority w:val="0"/>
    <w:pPr>
      <w:ind w:left="630"/>
      <w:jc w:val="left"/>
    </w:pPr>
    <w:rPr>
      <w:rFonts w:asciiTheme="minorHAnsi" w:hAnsiTheme="minorHAnsi" w:cstheme="minorHAnsi"/>
      <w:sz w:val="20"/>
      <w:szCs w:val="20"/>
    </w:rPr>
  </w:style>
  <w:style w:type="paragraph" w:styleId="20">
    <w:name w:val="toc 6"/>
    <w:basedOn w:val="1"/>
    <w:next w:val="1"/>
    <w:qFormat/>
    <w:uiPriority w:val="0"/>
    <w:pPr>
      <w:ind w:left="1050"/>
      <w:jc w:val="left"/>
    </w:pPr>
    <w:rPr>
      <w:rFonts w:asciiTheme="minorHAnsi" w:hAnsiTheme="minorHAnsi" w:cstheme="minorHAnsi"/>
      <w:sz w:val="20"/>
      <w:szCs w:val="20"/>
    </w:rPr>
  </w:style>
  <w:style w:type="paragraph" w:styleId="21">
    <w:name w:val="table of figures"/>
    <w:basedOn w:val="1"/>
    <w:next w:val="1"/>
    <w:qFormat/>
    <w:uiPriority w:val="0"/>
    <w:pPr>
      <w:ind w:left="200" w:leftChars="200" w:hanging="200" w:hangingChars="200"/>
    </w:pPr>
  </w:style>
  <w:style w:type="paragraph" w:styleId="22">
    <w:name w:val="toc 2"/>
    <w:basedOn w:val="1"/>
    <w:next w:val="1"/>
    <w:qFormat/>
    <w:uiPriority w:val="39"/>
    <w:pPr>
      <w:ind w:left="420" w:leftChars="200"/>
    </w:pPr>
  </w:style>
  <w:style w:type="paragraph" w:styleId="23">
    <w:name w:val="toc 9"/>
    <w:basedOn w:val="1"/>
    <w:next w:val="1"/>
    <w:qFormat/>
    <w:uiPriority w:val="0"/>
    <w:pPr>
      <w:ind w:left="1680"/>
      <w:jc w:val="left"/>
    </w:pPr>
    <w:rPr>
      <w:rFonts w:asciiTheme="minorHAnsi" w:hAnsiTheme="minorHAnsi" w:cstheme="minorHAnsi"/>
      <w:sz w:val="20"/>
      <w:szCs w:val="20"/>
    </w:rPr>
  </w:style>
  <w:style w:type="paragraph" w:styleId="24">
    <w:name w:val="Normal (Web)"/>
    <w:basedOn w:val="1"/>
    <w:qFormat/>
    <w:uiPriority w:val="99"/>
    <w:pPr>
      <w:spacing w:beforeAutospacing="1" w:afterAutospacing="1"/>
      <w:jc w:val="left"/>
    </w:pPr>
    <w:rPr>
      <w:kern w:val="0"/>
    </w:rPr>
  </w:style>
  <w:style w:type="paragraph" w:styleId="25">
    <w:name w:val="annotation subject"/>
    <w:basedOn w:val="10"/>
    <w:next w:val="10"/>
    <w:link w:val="45"/>
    <w:qFormat/>
    <w:uiPriority w:val="0"/>
    <w:rPr>
      <w:b/>
      <w:bCs/>
    </w:rPr>
  </w:style>
  <w:style w:type="paragraph" w:styleId="26">
    <w:name w:val="Body Text First Indent"/>
    <w:basedOn w:val="2"/>
    <w:qFormat/>
    <w:uiPriority w:val="99"/>
    <w:pPr>
      <w:spacing w:after="0" w:line="360" w:lineRule="auto"/>
      <w:ind w:firstLine="420" w:firstLineChars="100"/>
    </w:pPr>
    <w:rPr>
      <w:sz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rFonts w:ascii="Times New Roman" w:hAnsi="Times New Roman" w:eastAsia="宋体" w:cs="Times New Roman"/>
      <w:b/>
    </w:rPr>
  </w:style>
  <w:style w:type="character" w:styleId="31">
    <w:name w:val="page number"/>
    <w:basedOn w:val="29"/>
    <w:qFormat/>
    <w:uiPriority w:val="0"/>
    <w:rPr>
      <w:rFonts w:asciiTheme="minorHAnsi" w:hAnsiTheme="minorHAnsi" w:eastAsiaTheme="minorEastAsia" w:cstheme="minorBidi"/>
      <w:lang w:val="en-US" w:eastAsia="zh-CN" w:bidi="ar-SA"/>
    </w:rPr>
  </w:style>
  <w:style w:type="character" w:styleId="32">
    <w:name w:val="Emphasis"/>
    <w:basedOn w:val="29"/>
    <w:qFormat/>
    <w:uiPriority w:val="0"/>
    <w:rPr>
      <w:rFonts w:ascii="Times New Roman" w:hAnsi="Times New Roman" w:eastAsia="宋体" w:cs="Times New Roman"/>
      <w:i/>
    </w:rPr>
  </w:style>
  <w:style w:type="character" w:styleId="33">
    <w:name w:val="Hyperlink"/>
    <w:basedOn w:val="29"/>
    <w:unhideWhenUsed/>
    <w:qFormat/>
    <w:uiPriority w:val="99"/>
    <w:rPr>
      <w:rFonts w:ascii="Times New Roman" w:hAnsi="Times New Roman" w:eastAsia="宋体" w:cs="Times New Roman"/>
      <w:color w:val="0000FF"/>
      <w:u w:val="single"/>
    </w:rPr>
  </w:style>
  <w:style w:type="character" w:styleId="34">
    <w:name w:val="annotation reference"/>
    <w:basedOn w:val="29"/>
    <w:qFormat/>
    <w:uiPriority w:val="0"/>
    <w:rPr>
      <w:rFonts w:ascii="Times New Roman" w:hAnsi="Times New Roman" w:eastAsia="宋体" w:cs="Times New Roman"/>
      <w:sz w:val="21"/>
      <w:szCs w:val="21"/>
    </w:rPr>
  </w:style>
  <w:style w:type="paragraph" w:customStyle="1" w:styleId="35">
    <w:name w:val="列出段落1"/>
    <w:basedOn w:val="1"/>
    <w:qFormat/>
    <w:uiPriority w:val="0"/>
    <w:pPr>
      <w:widowControl/>
      <w:ind w:firstLine="420" w:firstLineChars="200"/>
      <w:jc w:val="left"/>
    </w:pPr>
    <w:rPr>
      <w:rFonts w:ascii="宋体" w:hAnsi="宋体" w:cs="宋体"/>
      <w:kern w:val="0"/>
      <w:sz w:val="24"/>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table" w:customStyle="1" w:styleId="3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8">
    <w:name w:val="Table Text"/>
    <w:basedOn w:val="1"/>
    <w:qFormat/>
    <w:uiPriority w:val="0"/>
    <w:rPr>
      <w:rFonts w:ascii="Arial" w:hAnsi="Arial" w:eastAsia="Arial" w:cs="Arial"/>
      <w:sz w:val="18"/>
      <w:szCs w:val="18"/>
      <w:lang w:eastAsia="en-US"/>
    </w:rPr>
  </w:style>
  <w:style w:type="character" w:customStyle="1" w:styleId="39">
    <w:name w:val="font11"/>
    <w:basedOn w:val="29"/>
    <w:qFormat/>
    <w:uiPriority w:val="0"/>
    <w:rPr>
      <w:rFonts w:hint="eastAsia" w:ascii="宋体" w:hAnsi="宋体" w:eastAsia="宋体" w:cs="宋体"/>
      <w:color w:val="000000"/>
      <w:sz w:val="18"/>
      <w:szCs w:val="18"/>
      <w:u w:val="none"/>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43">
    <w:name w:val="批注框文本 Char"/>
    <w:basedOn w:val="29"/>
    <w:qFormat/>
    <w:uiPriority w:val="0"/>
    <w:rPr>
      <w:rFonts w:ascii="Times New Roman" w:hAnsi="Times New Roman" w:eastAsia="宋体" w:cs="Times New Roman"/>
      <w:sz w:val="18"/>
      <w:szCs w:val="18"/>
    </w:rPr>
  </w:style>
  <w:style w:type="character" w:customStyle="1" w:styleId="44">
    <w:name w:val="批注文字 字符"/>
    <w:basedOn w:val="29"/>
    <w:link w:val="10"/>
    <w:qFormat/>
    <w:uiPriority w:val="0"/>
    <w:rPr>
      <w:rFonts w:ascii="Times New Roman" w:hAnsi="Times New Roman" w:eastAsia="宋体" w:cs="Times New Roman"/>
    </w:rPr>
  </w:style>
  <w:style w:type="character" w:customStyle="1" w:styleId="45">
    <w:name w:val="批注主题 字符"/>
    <w:basedOn w:val="44"/>
    <w:link w:val="25"/>
    <w:qFormat/>
    <w:uiPriority w:val="0"/>
    <w:rPr>
      <w:rFonts w:ascii="Times New Roman" w:hAnsi="Times New Roman" w:eastAsia="宋体" w:cs="Times New Roman"/>
      <w:b/>
      <w:bCs/>
    </w:rPr>
  </w:style>
  <w:style w:type="character" w:customStyle="1" w:styleId="46">
    <w:name w:val="批注框文本 字符"/>
    <w:basedOn w:val="29"/>
    <w:link w:val="15"/>
    <w:qFormat/>
    <w:uiPriority w:val="0"/>
    <w:rPr>
      <w:rFonts w:ascii="Times New Roman" w:hAnsi="Times New Roman" w:eastAsia="宋体" w:cs="Times New Roman"/>
      <w:kern w:val="2"/>
      <w:sz w:val="18"/>
      <w:szCs w:val="18"/>
    </w:rPr>
  </w:style>
  <w:style w:type="paragraph" w:styleId="47">
    <w:name w:val="List Paragraph"/>
    <w:basedOn w:val="1"/>
    <w:unhideWhenUsed/>
    <w:qFormat/>
    <w:uiPriority w:val="99"/>
    <w:pPr>
      <w:spacing w:line="400" w:lineRule="exact"/>
      <w:ind w:firstLine="420" w:firstLineChars="200"/>
    </w:pPr>
  </w:style>
  <w:style w:type="paragraph" w:customStyle="1" w:styleId="48">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9">
    <w:name w:val="正文文本 字符"/>
    <w:basedOn w:val="29"/>
    <w:link w:val="2"/>
    <w:qFormat/>
    <w:uiPriority w:val="0"/>
    <w:rPr>
      <w:rFonts w:ascii="Times New Roman" w:hAnsi="Times New Roman" w:eastAsia="宋体" w:cs="Times New Roman"/>
      <w:lang w:val="en-US" w:eastAsia="zh-CN" w:bidi="ar-SA"/>
    </w:rPr>
  </w:style>
  <w:style w:type="paragraph" w:customStyle="1" w:styleId="5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1">
    <w:name w:val="正文样式"/>
    <w:basedOn w:val="1"/>
    <w:qFormat/>
    <w:uiPriority w:val="0"/>
    <w:pPr>
      <w:spacing w:line="400" w:lineRule="exact"/>
      <w:ind w:firstLine="200" w:firstLineChars="200"/>
    </w:pPr>
    <w:rPr>
      <w:color w:val="000000" w:themeColor="text1"/>
      <w14:textFill>
        <w14:solidFill>
          <w14:schemeClr w14:val="tx1"/>
        </w14:solidFill>
      </w14:textFill>
    </w:rPr>
  </w:style>
  <w:style w:type="paragraph" w:customStyle="1" w:styleId="52">
    <w:name w:val="TOC 标题1"/>
    <w:basedOn w:val="3"/>
    <w:next w:val="1"/>
    <w:unhideWhenUsed/>
    <w:qFormat/>
    <w:uiPriority w:val="39"/>
    <w:pPr>
      <w:keepNext/>
      <w:keepLines/>
      <w:widowControl/>
      <w:adjustRightInd/>
      <w:snapToGrid/>
      <w:spacing w:before="480" w:beforeLines="0" w:afterLines="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3">
    <w:name w:val="标题 4 字符"/>
    <w:basedOn w:val="29"/>
    <w:link w:val="6"/>
    <w:qFormat/>
    <w:uiPriority w:val="0"/>
    <w:rPr>
      <w:rFonts w:ascii="Arial" w:hAnsi="Arial" w:eastAsiaTheme="minorEastAsia" w:cstheme="minorBidi"/>
      <w:b/>
      <w:color w:val="548DD4"/>
      <w:lang w:val="en-US" w:eastAsia="zh-CN" w:bidi="ar-SA"/>
    </w:rPr>
  </w:style>
  <w:style w:type="paragraph" w:customStyle="1" w:styleId="54">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TOC 标题2"/>
    <w:basedOn w:val="3"/>
    <w:next w:val="1"/>
    <w:unhideWhenUsed/>
    <w:qFormat/>
    <w:uiPriority w:val="39"/>
    <w:pPr>
      <w:keepNext/>
      <w:keepLines/>
      <w:widowControl/>
      <w:adjustRightInd/>
      <w:snapToGrid/>
      <w:spacing w:before="480" w:beforeLines="0" w:afterLines="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6">
    <w:name w:val="日期 字符"/>
    <w:basedOn w:val="29"/>
    <w:link w:val="14"/>
    <w:qFormat/>
    <w:uiPriority w:val="0"/>
    <w:rPr>
      <w:rFonts w:asciiTheme="minorHAnsi" w:hAnsiTheme="minorHAnsi" w:eastAsiaTheme="minorEastAsia" w:cstheme="minorBidi"/>
      <w:lang w:val="en-US" w:eastAsia="zh-CN" w:bidi="ar-SA"/>
    </w:rPr>
  </w:style>
  <w:style w:type="table" w:customStyle="1" w:styleId="57">
    <w:name w:val="网格型1"/>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我的正文"/>
    <w:basedOn w:val="1"/>
    <w:link w:val="65"/>
    <w:qFormat/>
    <w:uiPriority w:val="0"/>
    <w:pPr>
      <w:widowControl/>
      <w:spacing w:line="400" w:lineRule="exact"/>
      <w:ind w:firstLine="420" w:firstLineChars="200"/>
    </w:pPr>
    <w:rPr>
      <w:rFonts w:cs="宋体"/>
      <w:kern w:val="0"/>
      <w:szCs w:val="21"/>
    </w:rPr>
  </w:style>
  <w:style w:type="character" w:customStyle="1" w:styleId="59">
    <w:name w:val="font31"/>
    <w:basedOn w:val="29"/>
    <w:qFormat/>
    <w:uiPriority w:val="0"/>
    <w:rPr>
      <w:rFonts w:hint="default" w:ascii="Times New Roman" w:hAnsi="Times New Roman" w:eastAsia="宋体" w:cs="Times New Roman"/>
      <w:color w:val="000000"/>
      <w:sz w:val="13"/>
      <w:szCs w:val="13"/>
      <w:u w:val="none"/>
    </w:rPr>
  </w:style>
  <w:style w:type="character" w:customStyle="1" w:styleId="60">
    <w:name w:val="font21"/>
    <w:basedOn w:val="29"/>
    <w:qFormat/>
    <w:uiPriority w:val="0"/>
    <w:rPr>
      <w:rFonts w:hint="default" w:ascii="Times New Roman" w:hAnsi="Times New Roman" w:eastAsia="宋体" w:cs="Times New Roman"/>
      <w:color w:val="000000"/>
      <w:sz w:val="13"/>
      <w:szCs w:val="13"/>
      <w:u w:val="none"/>
    </w:rPr>
  </w:style>
  <w:style w:type="character" w:customStyle="1" w:styleId="61">
    <w:name w:val="font81"/>
    <w:basedOn w:val="29"/>
    <w:qFormat/>
    <w:uiPriority w:val="0"/>
    <w:rPr>
      <w:rFonts w:hint="eastAsia" w:ascii="宋体" w:hAnsi="宋体" w:eastAsia="宋体" w:cs="宋体"/>
      <w:color w:val="000000"/>
      <w:sz w:val="13"/>
      <w:szCs w:val="13"/>
      <w:u w:val="none"/>
    </w:rPr>
  </w:style>
  <w:style w:type="character" w:customStyle="1" w:styleId="62">
    <w:name w:val="font41"/>
    <w:basedOn w:val="29"/>
    <w:qFormat/>
    <w:uiPriority w:val="0"/>
    <w:rPr>
      <w:rFonts w:hint="eastAsia" w:ascii="宋体" w:hAnsi="宋体" w:eastAsia="宋体" w:cs="宋体"/>
      <w:color w:val="000000"/>
      <w:sz w:val="13"/>
      <w:szCs w:val="13"/>
      <w:u w:val="none"/>
    </w:rPr>
  </w:style>
  <w:style w:type="character" w:customStyle="1" w:styleId="63">
    <w:name w:val="font61"/>
    <w:basedOn w:val="29"/>
    <w:qFormat/>
    <w:uiPriority w:val="0"/>
    <w:rPr>
      <w:rFonts w:hint="eastAsia" w:ascii="宋体" w:hAnsi="宋体" w:eastAsia="宋体" w:cs="宋体"/>
      <w:color w:val="000000"/>
      <w:sz w:val="13"/>
      <w:szCs w:val="13"/>
      <w:u w:val="none"/>
    </w:rPr>
  </w:style>
  <w:style w:type="character" w:customStyle="1" w:styleId="64">
    <w:name w:val="font01"/>
    <w:qFormat/>
    <w:uiPriority w:val="0"/>
    <w:rPr>
      <w:rFonts w:hint="eastAsia" w:ascii="宋体" w:hAnsi="宋体" w:eastAsia="宋体" w:cs="宋体"/>
      <w:color w:val="000000"/>
      <w:sz w:val="24"/>
      <w:szCs w:val="24"/>
      <w:u w:val="none"/>
    </w:rPr>
  </w:style>
  <w:style w:type="character" w:customStyle="1" w:styleId="65">
    <w:name w:val="我的正文 Char"/>
    <w:link w:val="58"/>
    <w:qFormat/>
    <w:uiPriority w:val="0"/>
    <w:rPr>
      <w:rFonts w:ascii="Times New Roman" w:hAnsi="Times New Roman" w:eastAsia="宋体" w:cs="宋体"/>
      <w:kern w:val="0"/>
      <w:szCs w:val="21"/>
    </w:rPr>
  </w:style>
  <w:style w:type="character" w:customStyle="1" w:styleId="66">
    <w:name w:val="页脚 字符"/>
    <w:basedOn w:val="29"/>
    <w:link w:val="16"/>
    <w:qFormat/>
    <w:uiPriority w:val="99"/>
    <w:rPr>
      <w:rFonts w:ascii="Times New Roman" w:hAnsi="Times New Roman" w:eastAsia="宋体" w:cs="Times New Roman"/>
      <w:sz w:val="18"/>
      <w:szCs w:val="18"/>
      <w:lang w:val="en-US" w:eastAsia="zh-CN" w:bidi="ar-SA"/>
    </w:rPr>
  </w:style>
  <w:style w:type="character" w:customStyle="1" w:styleId="67">
    <w:name w:val="font71"/>
    <w:basedOn w:val="29"/>
    <w:qFormat/>
    <w:uiPriority w:val="0"/>
    <w:rPr>
      <w:rFonts w:hint="eastAsia" w:ascii="宋体" w:hAnsi="宋体" w:eastAsia="宋体" w:cs="Times New Roman"/>
      <w:color w:val="000000"/>
      <w:sz w:val="13"/>
      <w:szCs w:val="13"/>
      <w:u w:val="none"/>
      <w:lang w:val="en-US" w:eastAsia="zh-CN" w:bidi="ar-SA"/>
    </w:rPr>
  </w:style>
  <w:style w:type="paragraph" w:customStyle="1" w:styleId="6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font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70">
    <w:name w:val="font1"/>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1">
    <w:name w:val="font2"/>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2">
    <w:name w:val="font3"/>
    <w:basedOn w:val="1"/>
    <w:qFormat/>
    <w:uiPriority w:val="0"/>
    <w:pPr>
      <w:widowControl/>
      <w:spacing w:before="100" w:beforeAutospacing="1" w:after="100" w:afterAutospacing="1"/>
      <w:jc w:val="left"/>
    </w:pPr>
    <w:rPr>
      <w:color w:val="000000"/>
      <w:kern w:val="0"/>
      <w:sz w:val="13"/>
      <w:szCs w:val="13"/>
    </w:rPr>
  </w:style>
  <w:style w:type="paragraph" w:customStyle="1" w:styleId="73">
    <w:name w:val="font4"/>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4">
    <w:name w:val="font5"/>
    <w:basedOn w:val="1"/>
    <w:qFormat/>
    <w:uiPriority w:val="0"/>
    <w:pPr>
      <w:widowControl/>
      <w:spacing w:before="100" w:beforeAutospacing="1" w:after="100" w:afterAutospacing="1"/>
      <w:jc w:val="left"/>
    </w:pPr>
    <w:rPr>
      <w:b/>
      <w:bCs/>
      <w:color w:val="000000"/>
      <w:kern w:val="0"/>
      <w:sz w:val="13"/>
      <w:szCs w:val="13"/>
    </w:rPr>
  </w:style>
  <w:style w:type="paragraph" w:customStyle="1" w:styleId="75">
    <w:name w:val="font6"/>
    <w:basedOn w:val="1"/>
    <w:qFormat/>
    <w:uiPriority w:val="0"/>
    <w:pPr>
      <w:widowControl/>
      <w:spacing w:before="100" w:beforeAutospacing="1" w:after="100" w:afterAutospacing="1"/>
      <w:jc w:val="left"/>
    </w:pPr>
    <w:rPr>
      <w:color w:val="000000"/>
      <w:kern w:val="0"/>
      <w:sz w:val="13"/>
      <w:szCs w:val="13"/>
    </w:rPr>
  </w:style>
  <w:style w:type="paragraph" w:customStyle="1" w:styleId="76">
    <w:name w:val="font7"/>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7">
    <w:name w:val="et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78">
    <w:name w:val="et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79">
    <w:name w:val="et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0">
    <w:name w:val="et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kern w:val="0"/>
      <w:sz w:val="13"/>
      <w:szCs w:val="13"/>
    </w:rPr>
  </w:style>
  <w:style w:type="paragraph" w:customStyle="1" w:styleId="81">
    <w:name w:val="et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b/>
      <w:bCs/>
      <w:kern w:val="0"/>
      <w:sz w:val="13"/>
      <w:szCs w:val="13"/>
    </w:rPr>
  </w:style>
  <w:style w:type="paragraph" w:customStyle="1" w:styleId="82">
    <w:name w:val="et8"/>
    <w:basedOn w:val="1"/>
    <w:qFormat/>
    <w:uiPriority w:val="0"/>
    <w:pPr>
      <w:widowControl/>
      <w:pBdr>
        <w:left w:val="single" w:color="000000" w:sz="8" w:space="0"/>
        <w:bottom w:val="single" w:color="000000" w:sz="8" w:space="0"/>
        <w:right w:val="single" w:color="000000" w:sz="8" w:space="0"/>
      </w:pBdr>
      <w:shd w:val="clear" w:color="auto" w:fill="92D050"/>
      <w:spacing w:before="100" w:beforeAutospacing="1" w:after="100" w:afterAutospacing="1"/>
      <w:jc w:val="center"/>
    </w:pPr>
    <w:rPr>
      <w:kern w:val="0"/>
      <w:sz w:val="13"/>
      <w:szCs w:val="13"/>
    </w:rPr>
  </w:style>
  <w:style w:type="paragraph" w:customStyle="1" w:styleId="83">
    <w:name w:val="et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13"/>
      <w:szCs w:val="13"/>
    </w:rPr>
  </w:style>
  <w:style w:type="paragraph" w:customStyle="1" w:styleId="84">
    <w:name w:val="et1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85">
    <w:name w:val="et1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6">
    <w:name w:val="et13"/>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7">
    <w:name w:val="et1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8">
    <w:name w:val="et16"/>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9">
    <w:name w:val="et17"/>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90">
    <w:name w:val="et20"/>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91">
    <w:name w:val="et2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13"/>
      <w:szCs w:val="13"/>
    </w:rPr>
  </w:style>
  <w:style w:type="paragraph" w:customStyle="1" w:styleId="92">
    <w:name w:val="et2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93">
    <w:name w:val="et2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4">
    <w:name w:val="et28"/>
    <w:basedOn w:val="1"/>
    <w:qFormat/>
    <w:uiPriority w:val="0"/>
    <w:pPr>
      <w:widowControl/>
      <w:pBdr>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5">
    <w:name w:val="et2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6">
    <w:name w:val="et30"/>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7">
    <w:name w:val="et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98">
    <w:name w:val="et32"/>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9">
    <w:name w:val="et33"/>
    <w:basedOn w:val="1"/>
    <w:qFormat/>
    <w:uiPriority w:val="0"/>
    <w:pPr>
      <w:widowControl/>
      <w:pBdr>
        <w:left w:val="single" w:color="000000" w:sz="8" w:space="0"/>
        <w:bottom w:val="single" w:color="000000" w:sz="8" w:space="0"/>
        <w:right w:val="single" w:color="000000" w:sz="8" w:space="0"/>
      </w:pBdr>
      <w:spacing w:before="100" w:beforeAutospacing="1" w:after="100" w:afterAutospacing="1"/>
    </w:pPr>
    <w:rPr>
      <w:color w:val="000000"/>
      <w:kern w:val="0"/>
      <w:sz w:val="13"/>
      <w:szCs w:val="13"/>
    </w:rPr>
  </w:style>
  <w:style w:type="paragraph" w:customStyle="1" w:styleId="100">
    <w:name w:val="et3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character" w:customStyle="1" w:styleId="101">
    <w:name w:val="标题 5 字符"/>
    <w:basedOn w:val="29"/>
    <w:link w:val="7"/>
    <w:semiHidden/>
    <w:qFormat/>
    <w:uiPriority w:val="0"/>
    <w:rPr>
      <w:rFonts w:ascii="Times New Roman" w:hAnsi="Times New Roman" w:eastAsia="宋体" w:cs="Times New Roman"/>
      <w:b/>
      <w:bCs/>
      <w:sz w:val="28"/>
      <w:szCs w:val="28"/>
      <w:lang w:val="en-US" w:eastAsia="zh-CN" w:bidi="ar-SA"/>
    </w:rPr>
  </w:style>
  <w:style w:type="paragraph" w:styleId="10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新新表标题"/>
    <w:basedOn w:val="1"/>
    <w:next w:val="1"/>
    <w:autoRedefine/>
    <w:qFormat/>
    <w:uiPriority w:val="99"/>
    <w:pPr>
      <w:keepNext/>
      <w:spacing w:before="156" w:beforeLines="50" w:after="156" w:afterLines="50" w:line="340" w:lineRule="exact"/>
      <w:jc w:val="center"/>
    </w:pPr>
    <w:rPr>
      <w:b/>
      <w:sz w:val="20"/>
      <w:szCs w:val="20"/>
    </w:rPr>
  </w:style>
  <w:style w:type="character" w:customStyle="1" w:styleId="104">
    <w:name w:val="文档结构图 字符"/>
    <w:basedOn w:val="29"/>
    <w:link w:val="9"/>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5230</Words>
  <Characters>5309</Characters>
  <Lines>382</Lines>
  <Paragraphs>107</Paragraphs>
  <TotalTime>37</TotalTime>
  <ScaleCrop>false</ScaleCrop>
  <LinksUpToDate>false</LinksUpToDate>
  <CharactersWithSpaces>5396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2025-11-03T09:11:00Z</dcterms:created>
  <dc:creator>xbany</dc:creator>
  <cp:lastModifiedBy>李阳</cp:lastModifiedBy>
  <dcterms:modified xsi:type="dcterms:W3CDTF">2025-11-13T02:25:46Z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3DB3104D0D5E49668C1502EDC19697CE_13</vt:lpwstr>
  </property>
  <property fmtid="{D5CDD505-2E9C-101B-9397-08002B2CF9AE}" pid="4" name="KSOTemplateDocerSaveRecord">
    <vt:lpwstr>eyJoZGlkIjoiMzg3MjQ3MjI3NmM2YmQzMTZiM2Q0NmIxZDQ4YmQwNzIiLCJ1c2VySWQiOiIyMDA3OTA1ODEifQ==</vt:lpwstr>
  </property>
</Properties>
</file>