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E41B0">
      <w:pPr>
        <w:pStyle w:val="3"/>
        <w:spacing w:beforeLines="0" w:after="0" w:afterLines="0" w:line="240" w:lineRule="auto"/>
        <w:rPr>
          <w:rFonts w:hint="eastAsia" w:ascii="仿宋_GB2312" w:hAnsi="黑体" w:cs="黑体"/>
          <w:sz w:val="32"/>
          <w:szCs w:val="32"/>
        </w:rPr>
      </w:pPr>
      <w:r>
        <w:rPr>
          <w:rFonts w:hint="eastAsia" w:ascii="黑体" w:hAnsi="黑体" w:eastAsia="黑体" w:cs="楷体"/>
          <w:sz w:val="32"/>
          <w:szCs w:val="32"/>
        </w:rPr>
        <w:t>附件 1</w:t>
      </w:r>
      <w:bookmarkStart w:id="0" w:name="_GoBack"/>
      <w:bookmarkEnd w:id="0"/>
    </w:p>
    <w:p w14:paraId="5F380C0F">
      <w:pPr>
        <w:pStyle w:val="2"/>
        <w:snapToGrid w:val="0"/>
        <w:spacing w:before="0" w:beforeLines="0" w:beforeAutospacing="0" w:afterLines="0"/>
        <w:ind w:left="0"/>
        <w:jc w:val="center"/>
        <w:rPr>
          <w:rFonts w:hint="eastAsia" w:ascii="方正小标宋简体" w:eastAsia="方正小标宋简体"/>
          <w:kern w:val="36"/>
          <w:sz w:val="44"/>
          <w:szCs w:val="44"/>
        </w:rPr>
      </w:pPr>
      <w:r>
        <w:rPr>
          <w:rFonts w:hint="eastAsia" w:ascii="方正小标宋简体" w:eastAsia="方正小标宋简体" w:cs="新宋体"/>
          <w:kern w:val="36"/>
          <w:sz w:val="44"/>
          <w:szCs w:val="44"/>
        </w:rPr>
        <w:t>2025</w:t>
      </w:r>
      <w:r>
        <w:rPr>
          <w:rFonts w:hint="eastAsia" w:ascii="方正小标宋简体" w:eastAsia="方正小标宋简体"/>
          <w:kern w:val="36"/>
          <w:sz w:val="44"/>
          <w:szCs w:val="44"/>
        </w:rPr>
        <w:t>年河南省职业教育教学改革研究</w:t>
      </w:r>
    </w:p>
    <w:p w14:paraId="542626EB">
      <w:pPr>
        <w:pStyle w:val="2"/>
        <w:snapToGrid w:val="0"/>
        <w:spacing w:before="0" w:beforeLines="0" w:beforeAutospacing="0" w:afterLines="0"/>
        <w:ind w:left="0"/>
        <w:jc w:val="center"/>
        <w:rPr>
          <w:rFonts w:hint="eastAsia" w:ascii="方正小标宋简体" w:eastAsia="方正小标宋简体"/>
          <w:kern w:val="36"/>
          <w:sz w:val="44"/>
          <w:szCs w:val="44"/>
        </w:rPr>
      </w:pPr>
      <w:r>
        <w:rPr>
          <w:rFonts w:hint="eastAsia" w:ascii="方正小标宋简体" w:eastAsia="方正小标宋简体"/>
          <w:kern w:val="36"/>
          <w:sz w:val="44"/>
          <w:szCs w:val="44"/>
        </w:rPr>
        <w:t>与实践项目选题指南</w:t>
      </w:r>
    </w:p>
    <w:p w14:paraId="587EC30C">
      <w:pPr>
        <w:spacing w:beforeLines="0" w:afterLines="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w:t>
      </w:r>
    </w:p>
    <w:p w14:paraId="675A367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河南省职业教育教学改革研究与实践项目选题指南》（以下简称“选题指南”）为参考研究方向和范围，申报者应围绕河南省现代职业教育体系改革和职业教育教学改革实践中的热点、难点问题，确定具体研究方向和内容。对选题指南未涉及的范围，申报者可根据需要自行选题。</w:t>
      </w:r>
    </w:p>
    <w:p w14:paraId="558A115E">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一、重大课题和重点课题</w:t>
      </w:r>
    </w:p>
    <w:p w14:paraId="55D8730E">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1.职业教育服务国家重大发展战略（黄河流域生态保护和高质量发展国家重大战略、中部地区崛起、乡村振兴战略、“一带一路”战略等）研究与实践</w:t>
      </w:r>
    </w:p>
    <w:p w14:paraId="58FCF75E">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2.职业教育元研究（基本原理、教育政策、本质与类型定位等研究）</w:t>
      </w:r>
    </w:p>
    <w:p w14:paraId="4B9CEE3A">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3.人口变化与职业教育资源配置研究</w:t>
      </w:r>
    </w:p>
    <w:p w14:paraId="29B0D0DE">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4.职业教育赋能新质生产力研究</w:t>
      </w:r>
    </w:p>
    <w:p w14:paraId="72BC811F">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5.国际化背景下职业教育可持续发展路径研究</w:t>
      </w:r>
    </w:p>
    <w:p w14:paraId="57E23C13">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6.区域（省/市/县）产教联合体建设及其运行机制研究</w:t>
      </w:r>
    </w:p>
    <w:p w14:paraId="1F644BDE">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7.职业教育高质量产教融合发展研究区域高等职业教育发展样态研究</w:t>
      </w:r>
    </w:p>
    <w:p w14:paraId="406B468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8.河南省中等职业学校发展现状与对策研究</w:t>
      </w:r>
    </w:p>
    <w:p w14:paraId="14F1CCD2">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9.河南省高职新双高建设研究</w:t>
      </w:r>
    </w:p>
    <w:p w14:paraId="2C4744E6">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10.河南省中职优质校建设研究</w:t>
      </w:r>
    </w:p>
    <w:p w14:paraId="6224DAA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11.河南省职教本科培育与建设研究</w:t>
      </w:r>
    </w:p>
    <w:p w14:paraId="4870B65A">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12.河南省职业教育中高职协同发展研究</w:t>
      </w:r>
    </w:p>
    <w:p w14:paraId="6F8207E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13.河南省职业教育“五金建设”研究</w:t>
      </w:r>
    </w:p>
    <w:p w14:paraId="2572A5C0">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14.中高职贯通培养教学标准研究</w:t>
      </w:r>
    </w:p>
    <w:p w14:paraId="4CFCE66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15.河南省职业教育校企合作绩效研究</w:t>
      </w:r>
    </w:p>
    <w:p w14:paraId="70E2A4C4">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16.河南省职教出海发展趋势及策略研究</w:t>
      </w:r>
    </w:p>
    <w:p w14:paraId="52FD60F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17.开放型区域产教融合实践中心建设研究</w:t>
      </w:r>
    </w:p>
    <w:p w14:paraId="108E700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18.职业学校专业结构与产业结构优化匹配研究</w:t>
      </w:r>
    </w:p>
    <w:p w14:paraId="684065D7">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19.河南省职业教育结构与产业结构优化匹配研究</w:t>
      </w:r>
    </w:p>
    <w:p w14:paraId="324DF3E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20.职业教育实施科教融汇的策略与路径研究</w:t>
      </w:r>
    </w:p>
    <w:p w14:paraId="58574402">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21.高等职业学校服务科技成果转化工作研究</w:t>
      </w:r>
    </w:p>
    <w:p w14:paraId="05AE06A2">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22.职业学校教师梯级成长路径研究</w:t>
      </w:r>
    </w:p>
    <w:p w14:paraId="79AA9D46">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23.职业学校办学质量评价方法和技术研究</w:t>
      </w:r>
    </w:p>
    <w:p w14:paraId="447CE53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24.职业学校治理体系与治理能力建设研究</w:t>
      </w:r>
    </w:p>
    <w:p w14:paraId="5F83747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25.职业教育高水平办学能力提升研究</w:t>
      </w:r>
    </w:p>
    <w:p w14:paraId="5904488A">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26.职业教育专业知识体系构建研究</w:t>
      </w:r>
    </w:p>
    <w:p w14:paraId="6D9936F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27.职业教育信息化赋能研究与实践</w:t>
      </w:r>
    </w:p>
    <w:p w14:paraId="26F0CA8E">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28.职业教育数字化教材建设与应用研究</w:t>
      </w:r>
    </w:p>
    <w:p w14:paraId="4B326730">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29.职业教育产业学院建设及人才培养模式研究与实践</w:t>
      </w:r>
    </w:p>
    <w:p w14:paraId="0FD744A1">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30.职业教育学习成果认证、转换和“学分银行”制度研究与实践</w:t>
      </w:r>
    </w:p>
    <w:p w14:paraId="3AF2DB25">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31.中等职业学校学业水平测试路径研究与实践</w:t>
      </w:r>
    </w:p>
    <w:p w14:paraId="331AE37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32.职业教育与普通教育融通发展路径研究</w:t>
      </w:r>
    </w:p>
    <w:p w14:paraId="7A73714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33.职业学校“双师型”教师队伍建设研究</w:t>
      </w:r>
    </w:p>
    <w:p w14:paraId="242936CA">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34.职业院校教师专业岗位能力提升考评机制研究</w:t>
      </w:r>
    </w:p>
    <w:p w14:paraId="79204AC7">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35.高水平职业学校建设引领河南职业教育高质量发展研究</w:t>
      </w:r>
    </w:p>
    <w:p w14:paraId="2B92D6E0">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37.职业教育与继续教育协同创新发展研究</w:t>
      </w:r>
    </w:p>
    <w:p w14:paraId="444959B2">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38.河南省“职教出海”现实问题及路径研究</w:t>
      </w:r>
    </w:p>
    <w:p w14:paraId="780E39DE">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39.职业教育高质量就业创新探索与实践其他类似研究</w:t>
      </w:r>
    </w:p>
    <w:p w14:paraId="68FC522F">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40.河南省职业教育综合高中班实践路径研究（课程互选、学分互认、资源互通、学籍互转等体制机制路径研究）</w:t>
      </w:r>
    </w:p>
    <w:p w14:paraId="7F7FC0D3">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二、规划课题</w:t>
      </w:r>
    </w:p>
    <w:p w14:paraId="7661BA21">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（一）立德树人根本任务研究</w:t>
      </w:r>
    </w:p>
    <w:p w14:paraId="6E18C673">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1.新时代职业学校落实立德树人根本任务机制路径创新研究与实践</w:t>
      </w:r>
    </w:p>
    <w:p w14:paraId="143CABF2">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2.德技并修、工学结合的育人机制研究与实践</w:t>
      </w:r>
    </w:p>
    <w:p w14:paraId="03F6BB3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3.工匠精神、劳模精神、劳动精神培育机制路径研究与实践</w:t>
      </w:r>
    </w:p>
    <w:p w14:paraId="552A9A8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4.中华传统文化融入职业教育教学研究与实践</w:t>
      </w:r>
    </w:p>
    <w:p w14:paraId="6D5F36F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5.职业学校学生心理危机干预对策研究与实践</w:t>
      </w:r>
    </w:p>
    <w:p w14:paraId="20B3C616">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6.中等职业学校文明风采竞赛应用与实践</w:t>
      </w:r>
    </w:p>
    <w:p w14:paraId="303C180F">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（二）职业教育产教融合、校企合作研究</w:t>
      </w:r>
    </w:p>
    <w:p w14:paraId="08FC9691">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1.校企“双元”合作开发职业教育教材研究与实践</w:t>
      </w:r>
    </w:p>
    <w:p w14:paraId="0F281B9E">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2.社会力量参与职业教育办学路径研究与实践</w:t>
      </w:r>
    </w:p>
    <w:p w14:paraId="2F04540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3.产教融合型企业激励及建设模式研究与实践</w:t>
      </w:r>
    </w:p>
    <w:p w14:paraId="14BD613F">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4.现场工程师培养路径研究与实践</w:t>
      </w:r>
    </w:p>
    <w:p w14:paraId="409CED30">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5.股份制、混合所有制职业学校办学模式研究与实践</w:t>
      </w:r>
    </w:p>
    <w:p w14:paraId="23920C67">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6.产教融合型实训室（工匠实验室）建设路径研究与实践</w:t>
      </w:r>
    </w:p>
    <w:p w14:paraId="6CB36202">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7.职业教育“大河工坊”项目建设模式研究</w:t>
      </w:r>
    </w:p>
    <w:p w14:paraId="6BC56D5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8.产教融合型实习基地建设路径与实践</w:t>
      </w:r>
    </w:p>
    <w:p w14:paraId="282AD877">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9.职业院校校企研发中心建设路径与实践</w:t>
      </w:r>
    </w:p>
    <w:p w14:paraId="3D5FA40E">
      <w:pPr>
        <w:pStyle w:val="3"/>
        <w:spacing w:beforeLines="0" w:after="0" w:afterLines="0" w:line="240" w:lineRule="auto"/>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10.产教融合型企业（职业学校）建设研究</w:t>
      </w:r>
    </w:p>
    <w:p w14:paraId="49E13E4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（三）人才培养模式研究</w:t>
      </w:r>
    </w:p>
    <w:p w14:paraId="67FF345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1.“岗课赛证”融合的人才培养模式研究与实践</w:t>
      </w:r>
    </w:p>
    <w:p w14:paraId="0A166DD7">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2.1+X证书制度试点和推广实施路径研究与实践</w:t>
      </w:r>
    </w:p>
    <w:p w14:paraId="5572DD5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3.职业教育弹性学习制度培养路径探索研究与实践</w:t>
      </w:r>
    </w:p>
    <w:p w14:paraId="7F3EA37A">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4.中国特色现代学徒制人才培养路径研究与实践</w:t>
      </w:r>
    </w:p>
    <w:p w14:paraId="7CD2DC9A">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5.职业学校创新创业教育研究与实践</w:t>
      </w:r>
    </w:p>
    <w:p w14:paraId="5AF2CB8E">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6.不同生源背景下职业教育培养模式研究与实践</w:t>
      </w:r>
    </w:p>
    <w:p w14:paraId="042683E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7.中职学校与普通高中学分互认、学籍互转研究与实践</w:t>
      </w:r>
    </w:p>
    <w:p w14:paraId="66494FF9">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8.综合高中人才培养模式研究</w:t>
      </w:r>
    </w:p>
    <w:p w14:paraId="0DF9A6C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9.政行企校多元协同育人机制研究与实践</w:t>
      </w:r>
    </w:p>
    <w:p w14:paraId="4EA2DD79">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10.职业教育教学标准与行业技术规范（标准）、职业标准有效对接模式研究与实践</w:t>
      </w:r>
    </w:p>
    <w:p w14:paraId="18D865F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11.职业学校开展特殊教育路径研究与实践</w:t>
      </w:r>
    </w:p>
    <w:p w14:paraId="679588C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12.职业教育中高本贯通式人才培养体系改革研究</w:t>
      </w:r>
    </w:p>
    <w:p w14:paraId="2561F913">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13.农村技能型人才多元化培养机制研究与实践</w:t>
      </w:r>
    </w:p>
    <w:p w14:paraId="6DB43237">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（四）专业建设研究</w:t>
      </w:r>
    </w:p>
    <w:p w14:paraId="58555590">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1.河南省职业教育专业对接区域产业发展布局研究</w:t>
      </w:r>
    </w:p>
    <w:p w14:paraId="376ABCD9">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2.基于新专业目录的专业优化升级改造路径探索实践</w:t>
      </w:r>
    </w:p>
    <w:p w14:paraId="58CC8DC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3.职业教育高水平专业群建设研究与实践</w:t>
      </w:r>
    </w:p>
    <w:p w14:paraId="16929593">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4.职业教育专业人才培养方案编制研究与实践</w:t>
      </w:r>
    </w:p>
    <w:p w14:paraId="19BFAAA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5.职业教育专业核心课程建设研究与实践</w:t>
      </w:r>
    </w:p>
    <w:p w14:paraId="7C0BF64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6.中高职专业有效衔接建设策略研究与实践</w:t>
      </w:r>
    </w:p>
    <w:p w14:paraId="6DF7DE6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7.职业本科专业建设路径研究与实践</w:t>
      </w:r>
    </w:p>
    <w:p w14:paraId="3D205665">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8.职业学校专业认证、预警调控机制研究与实践</w:t>
      </w:r>
    </w:p>
    <w:p w14:paraId="5F200EC6">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9.职业专业链、产业链、人才链、创新链融合研究与实践</w:t>
      </w:r>
    </w:p>
    <w:p w14:paraId="45B3F42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（五）课程、教法、教学研究</w:t>
      </w:r>
    </w:p>
    <w:p w14:paraId="38F929BF">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1.职业学校课程思政和思政课程建设研究与实践</w:t>
      </w:r>
    </w:p>
    <w:p w14:paraId="11099AF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2.学分制背景下的课程体系改革研究与实践</w:t>
      </w:r>
    </w:p>
    <w:p w14:paraId="1E2AA159">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3.中高职课程体系衔接研究与实践</w:t>
      </w:r>
    </w:p>
    <w:p w14:paraId="40B80447">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4.职业技能标准与专业核心课程标准对接研究与实践</w:t>
      </w:r>
    </w:p>
    <w:p w14:paraId="2DC33587">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5.职业教育在线精品课程开发与实施策略研究与实践</w:t>
      </w:r>
    </w:p>
    <w:p w14:paraId="1BAEF9C6">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6.职业教育公共基础课建设研究与实践</w:t>
      </w:r>
    </w:p>
    <w:p w14:paraId="7F59EC51">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7.职业学校教学过程与生产过程对接研究与实践</w:t>
      </w:r>
    </w:p>
    <w:p w14:paraId="04550664">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8.职业教育专业教学资源库建设研究与实践</w:t>
      </w:r>
    </w:p>
    <w:p w14:paraId="57EBA652">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9.职业学校一流课程建设研究与实践</w:t>
      </w:r>
    </w:p>
    <w:p w14:paraId="7FB7E16F">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10.职业学校高水平教材建设研究与实践</w:t>
      </w:r>
    </w:p>
    <w:p w14:paraId="12786F23">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11.数字化背景下职教学生学习动机提升策略研究与实践</w:t>
      </w:r>
    </w:p>
    <w:p w14:paraId="38AFF272">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12.课证融合教材开发与实践研究</w:t>
      </w:r>
    </w:p>
    <w:p w14:paraId="1E6A77A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（六）教师队伍建设研究</w:t>
      </w:r>
    </w:p>
    <w:p w14:paraId="1890449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1.职业学校教师教育家精神培养研究与实践</w:t>
      </w:r>
    </w:p>
    <w:p w14:paraId="73180E25">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2.职业教育“双师型”教师队伍建设与认定研究与实践</w:t>
      </w:r>
    </w:p>
    <w:p w14:paraId="702AF271">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3.校企共建“双师型”教师培养培训基地研究与实践</w:t>
      </w:r>
    </w:p>
    <w:p w14:paraId="0B0119E4">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4.职业教育教师教学创新团队建设研究与实践</w:t>
      </w:r>
    </w:p>
    <w:p w14:paraId="14EA392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5.职业教育教学名师工作室建设研究与实践</w:t>
      </w:r>
    </w:p>
    <w:p w14:paraId="5A50DC00">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6.中等职业教育名班主任工作室建设研究与实践</w:t>
      </w:r>
    </w:p>
    <w:p w14:paraId="4893625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7.职业学校教师教学能力提升研究与实践</w:t>
      </w:r>
    </w:p>
    <w:p w14:paraId="40B81741">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8.职业学校管理干部能力提升研究与实践</w:t>
      </w:r>
    </w:p>
    <w:p w14:paraId="38FAEDD9">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9.职业学校教师评聘及管理制度的改革研究与实践</w:t>
      </w:r>
    </w:p>
    <w:p w14:paraId="41E2BD71">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10.推动企业工程技术人员、高技能人才和职业学校教师双向流动机制研究与实践</w:t>
      </w:r>
    </w:p>
    <w:p w14:paraId="39555A4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11.职业教育教师高质量企业实践机制研究</w:t>
      </w:r>
    </w:p>
    <w:p w14:paraId="3D3CE873">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12.职业学校教师跟岗访学、交流锻炼路径研究</w:t>
      </w:r>
    </w:p>
    <w:p w14:paraId="752346E6">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13.职业学校青年教师成长与培养路径研究与实践</w:t>
      </w:r>
    </w:p>
    <w:p w14:paraId="2AE59A9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14.职业学校教师心理健康问题研究与实践</w:t>
      </w:r>
    </w:p>
    <w:p w14:paraId="20247E7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15.职业教育教师培养培训体系研究</w:t>
      </w:r>
    </w:p>
    <w:p w14:paraId="62D5A369">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（七）人才培养质量评价与保障研究</w:t>
      </w:r>
    </w:p>
    <w:p w14:paraId="17480AD7">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1.职业学校内部质量保障体系建设研究与实践</w:t>
      </w:r>
    </w:p>
    <w:p w14:paraId="4422160F">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2.职业学校教学诊断与改进相关研究与实践</w:t>
      </w:r>
    </w:p>
    <w:p w14:paraId="4DA6C44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3.职业教育督导评估研究与实践</w:t>
      </w:r>
    </w:p>
    <w:p w14:paraId="219446D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4.职业学校教学管理机制创新研究与实践</w:t>
      </w:r>
    </w:p>
    <w:p w14:paraId="320E489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5.职业教育质量多元评价机制研究与实践</w:t>
      </w:r>
    </w:p>
    <w:p w14:paraId="0DC9238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6.第三方有效参与教学质量评价机制的研究与实践</w:t>
      </w:r>
    </w:p>
    <w:p w14:paraId="0DB3EE7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7.职业学校教学管理队伍建设及管理机制创新研究与实践</w:t>
      </w:r>
    </w:p>
    <w:p w14:paraId="330864A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8.职业学校经费规范管理与科学使用研究与实践</w:t>
      </w:r>
    </w:p>
    <w:p w14:paraId="519B0D39">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9.职业本科学校教学管理与质量监控研究与实践</w:t>
      </w:r>
    </w:p>
    <w:p w14:paraId="64314A34">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（八）实践教学改革</w:t>
      </w:r>
    </w:p>
    <w:p w14:paraId="16F7E0F9">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1.职业学校实践教学体系建设研究与实践</w:t>
      </w:r>
    </w:p>
    <w:p w14:paraId="7AD2338A">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2.校企共建技术创新服务平台和生产性实训基地的运行机制 研究与实践</w:t>
      </w:r>
    </w:p>
    <w:p w14:paraId="6331E0E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3.职业学校实习、实训基地建设研究与实践</w:t>
      </w:r>
    </w:p>
    <w:p w14:paraId="13B89555">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4.职业学校实践基地文化建设研究与实践</w:t>
      </w:r>
    </w:p>
    <w:p w14:paraId="2C75DDB6">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5.职业学校“校中厂”“厂中校”运行实践研究</w:t>
      </w:r>
    </w:p>
    <w:p w14:paraId="76D62D8F">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6.职业学校实习、实训质量考核评价体系研究与实践</w:t>
      </w:r>
    </w:p>
    <w:p w14:paraId="29A2C55E">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7.职业学校学生实习、实训管理模式研究与实践</w:t>
      </w:r>
    </w:p>
    <w:p w14:paraId="095906D3">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8.基于远程虚拟仿真技术的实训课程建设研究</w:t>
      </w:r>
    </w:p>
    <w:p w14:paraId="3C18DF88">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（九）职业教育数字化转型研究</w:t>
      </w:r>
    </w:p>
    <w:p w14:paraId="545133B4">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1.职业学校“线上+线下”混合教学模式研究与实践</w:t>
      </w:r>
    </w:p>
    <w:p w14:paraId="69C2B0D9">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2.云计算、大数据、物联网、人工智能、5G、区块链等新兴技术在职业教育发展中的应用研究</w:t>
      </w:r>
    </w:p>
    <w:p w14:paraId="39DB6300">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3.信息化迅速发展背景下职业学校学生学习方式的变革研究与实践</w:t>
      </w:r>
    </w:p>
    <w:p w14:paraId="7E0856D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4.传统教学模式与信息化技术结合的教学实践研究</w:t>
      </w:r>
    </w:p>
    <w:p w14:paraId="650A6A41">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5.教育信息化对教师教学的影响分析与研究</w:t>
      </w:r>
    </w:p>
    <w:p w14:paraId="3B11552A">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6.职业院校教师信息化教学能力提升路径研究与实践</w:t>
      </w:r>
    </w:p>
    <w:p w14:paraId="6625EA50">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7.人工智能赋能职业教育教学改革研究与实践</w:t>
      </w:r>
    </w:p>
    <w:p w14:paraId="4DF87611">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8.人工智能赋能职业学校管理研究</w:t>
      </w:r>
    </w:p>
    <w:p w14:paraId="2F027925">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9.职业教育教材信息化创新建设路径研究</w:t>
      </w:r>
    </w:p>
    <w:p w14:paraId="75217FE4">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10.职业学校智慧校园建设现状研究与实践</w:t>
      </w:r>
    </w:p>
    <w:p w14:paraId="62E9F2DC">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（十）终身教育与学习型社会建设研究</w:t>
      </w:r>
    </w:p>
    <w:p w14:paraId="52940CF1">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1.学习型社会与学习型城市建设研究</w:t>
      </w:r>
    </w:p>
    <w:p w14:paraId="0F6FBEED">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2.人口结构变化背景下终身教育体系研究</w:t>
      </w:r>
    </w:p>
    <w:p w14:paraId="411A7287">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3.终身学习制度的建立与完善研究</w:t>
      </w:r>
    </w:p>
    <w:p w14:paraId="6E19645B">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4.人口老龄化背景下老年教育服务模式研究</w:t>
      </w:r>
    </w:p>
    <w:p w14:paraId="66ED4136">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5.人工智能赋能终身教育助力学习型社会建设的路径研究</w:t>
      </w:r>
    </w:p>
    <w:p w14:paraId="1FBAE142">
      <w:pPr>
        <w:pStyle w:val="3"/>
        <w:spacing w:beforeLines="0" w:after="0" w:afterLines="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0FA0AA6">
      <w:pPr>
        <w:pStyle w:val="3"/>
        <w:spacing w:beforeLines="0" w:afterLines="0" w:line="400" w:lineRule="exact"/>
        <w:ind w:firstLine="560" w:firstLineChars="200"/>
        <w:rPr>
          <w:rFonts w:hint="eastAsia" w:ascii="楷体_GB2312" w:hAnsi="楷体" w:eastAsia="楷体_GB2312" w:cs="楷体"/>
          <w:sz w:val="28"/>
          <w:szCs w:val="28"/>
        </w:rPr>
      </w:pPr>
      <w:r>
        <w:rPr>
          <w:rFonts w:hint="eastAsia" w:ascii="楷体_GB2312" w:hAnsi="楷体" w:eastAsia="楷体_GB2312" w:cs="楷体"/>
          <w:sz w:val="28"/>
          <w:szCs w:val="28"/>
        </w:rPr>
        <w:t xml:space="preserve"> </w:t>
      </w:r>
    </w:p>
    <w:p w14:paraId="2E1ABBA6">
      <w:pPr>
        <w:pStyle w:val="3"/>
        <w:spacing w:beforeLines="0" w:afterLines="0" w:line="400" w:lineRule="exact"/>
        <w:ind w:firstLine="560" w:firstLineChars="200"/>
        <w:rPr>
          <w:rFonts w:hint="eastAsia" w:ascii="楷体_GB2312" w:hAnsi="楷体" w:eastAsia="楷体_GB2312" w:cs="楷体"/>
          <w:sz w:val="28"/>
          <w:szCs w:val="28"/>
        </w:rPr>
      </w:pPr>
      <w:r>
        <w:rPr>
          <w:rFonts w:hint="eastAsia" w:ascii="楷体_GB2312" w:hAnsi="楷体" w:eastAsia="楷体_GB2312" w:cs="楷体"/>
          <w:sz w:val="28"/>
          <w:szCs w:val="28"/>
        </w:rPr>
        <w:t>说明：以上条项均为选题方向，不是具体项目名称，申请者不宜直接使用本指南中的某一条项作为具体的研究题目，应参考本选题指南，围绕河南省职业教育发展情况，根据教育教学改革研究的实际情况确定具体申报项目名称。</w:t>
      </w:r>
    </w:p>
    <w:p w14:paraId="045B607B">
      <w:pPr>
        <w:widowControl/>
        <w:spacing w:beforeLines="0" w:afterLines="0"/>
        <w:rPr>
          <w:rFonts w:hint="eastAsia" w:ascii="楷体_GB2312" w:hAnsi="楷体" w:eastAsia="楷体_GB2312" w:cs="楷体"/>
          <w:sz w:val="28"/>
          <w:szCs w:val="28"/>
        </w:rPr>
        <w:sectPr>
          <w:footerReference r:id="rId3" w:type="default"/>
          <w:pgSz w:w="11910" w:h="16840"/>
          <w:pgMar w:top="1644" w:right="1361" w:bottom="2268" w:left="1531" w:header="0" w:footer="1814" w:gutter="0"/>
          <w:lnNumType w:countBy="0" w:distance="360"/>
          <w:pgNumType w:fmt="numberInDash"/>
          <w:cols w:space="720" w:num="1"/>
          <w:docGrid w:type="lines" w:linePitch="587" w:charSpace="0"/>
        </w:sectPr>
      </w:pPr>
    </w:p>
    <w:p w14:paraId="247097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0C3A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905A9">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6905A9">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9404F"/>
    <w:rsid w:val="19D9404F"/>
    <w:rsid w:val="435D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0"/>
    <w:pPr>
      <w:suppressAutoHyphens w:val="0"/>
      <w:spacing w:before="100" w:beforeLines="0" w:beforeAutospacing="1" w:afterLines="0"/>
      <w:ind w:left="1097"/>
      <w:jc w:val="left"/>
      <w:outlineLvl w:val="0"/>
    </w:pPr>
    <w:rPr>
      <w:rFonts w:hint="eastAsia" w:ascii="新宋体" w:hAnsi="新宋体" w:eastAsia="新宋体"/>
      <w:kern w:val="0"/>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beforeLines="0" w:after="140" w:afterLines="0" w:line="276" w:lineRule="auto"/>
    </w:pPr>
    <w:rPr>
      <w:rFonts w:hint="default"/>
      <w:sz w:val="30"/>
      <w:szCs w:val="30"/>
    </w:rPr>
  </w:style>
  <w:style w:type="paragraph" w:styleId="4">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3207</Words>
  <Characters>3398</Characters>
  <Lines>0</Lines>
  <Paragraphs>0</Paragraphs>
  <TotalTime>0</TotalTime>
  <ScaleCrop>false</ScaleCrop>
  <LinksUpToDate>false</LinksUpToDate>
  <CharactersWithSpaces>3404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2025-10-10T03:29:00Z</dcterms:created>
  <dc:creator>杜</dc:creator>
  <cp:lastModifiedBy>杜</cp:lastModifiedBy>
  <dcterms:modified xsi:type="dcterms:W3CDTF">2025-10-10T03:39:08Z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B3141821B52D4AD696D0580E8252A42F_11</vt:lpwstr>
  </property>
  <property fmtid="{D5CDD505-2E9C-101B-9397-08002B2CF9AE}" pid="4" name="KSOTemplateDocerSaveRecord">
    <vt:lpwstr>eyJoZGlkIjoiM2E5N2I3YWVhNjQ5MGI4NTIxYWIzMTViMmJiOGQ2Y2EiLCJ1c2VySWQiOiI1MzgxNjcyNjAifQ==</vt:lpwstr>
  </property>
</Properties>
</file>