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709"/>
        <w:spacing w:before="388" w:line="205" w:lineRule="auto"/>
        <w:rPr>
          <w:rFonts w:ascii="FZXiaoBiaoSong-B05S" w:hAnsi="FZXiaoBiaoSong-B05S" w:eastAsia="FZXiaoBiaoSong-B05S" w:cs="FZXiaoBiaoSong-B05S"/>
          <w:sz w:val="100"/>
          <w:szCs w:val="100"/>
        </w:rPr>
      </w:pPr>
      <w:r>
        <w:rPr>
          <w:rFonts w:ascii="FZXiaoBiaoSong-B05S" w:hAnsi="FZXiaoBiaoSong-B05S" w:eastAsia="FZXiaoBiaoSong-B05S" w:cs="FZXiaoBiaoSong-B05S"/>
          <w:sz w:val="100"/>
          <w:szCs w:val="100"/>
          <w:color w:val="FF0000"/>
          <w:spacing w:val="-11"/>
          <w:w w:val="72"/>
        </w:rPr>
        <w:t>河南省教育厅办公室文件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2933"/>
        <w:spacing w:before="101" w:line="219" w:lineRule="auto"/>
        <w:rPr/>
      </w:pPr>
      <w:r>
        <w:rPr>
          <w:spacing w:val="6"/>
        </w:rPr>
        <w:t>教办社语〔2025〕78</w:t>
      </w:r>
      <w:r>
        <w:rPr>
          <w:spacing w:val="-46"/>
        </w:rPr>
        <w:t xml:space="preserve"> </w:t>
      </w:r>
      <w:r>
        <w:rPr>
          <w:spacing w:val="6"/>
        </w:rPr>
        <w:t>号</w:t>
      </w:r>
    </w:p>
    <w:p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161338</wp:posOffset>
            </wp:positionV>
            <wp:extent cx="5709148" cy="9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914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2585"/>
        <w:spacing w:before="166" w:line="208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0"/>
        </w:rPr>
        <w:t>河南省教育厅办公室</w:t>
      </w:r>
    </w:p>
    <w:p>
      <w:pPr>
        <w:ind w:left="275"/>
        <w:spacing w:before="70"/>
        <w:outlineLvl w:val="1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关于 2026 年度河南省高校人文社会科学研究</w:t>
      </w:r>
    </w:p>
    <w:p>
      <w:pPr>
        <w:ind w:left="2147"/>
        <w:spacing w:before="30" w:line="206" w:lineRule="auto"/>
        <w:outlineLvl w:val="1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0"/>
        </w:rPr>
        <w:t>一般项目申报工作的通知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102" w:line="219" w:lineRule="auto"/>
        <w:rPr/>
      </w:pPr>
      <w:r>
        <w:rPr>
          <w:spacing w:val="7"/>
        </w:rPr>
        <w:t>各普通高等学校：</w:t>
      </w:r>
    </w:p>
    <w:p>
      <w:pPr>
        <w:pStyle w:val="BodyText"/>
        <w:ind w:left="60" w:right="41" w:firstLine="658"/>
        <w:spacing w:before="221" w:line="349" w:lineRule="auto"/>
        <w:jc w:val="both"/>
        <w:rPr/>
      </w:pPr>
      <w:r>
        <w:rPr>
          <w:spacing w:val="9"/>
        </w:rPr>
        <w:t>为深入学习贯彻党的二十大和二十届三中全会精神、全国教</w:t>
      </w:r>
      <w:r>
        <w:rPr>
          <w:spacing w:val="14"/>
        </w:rPr>
        <w:t xml:space="preserve"> </w:t>
      </w:r>
      <w:r>
        <w:rPr>
          <w:spacing w:val="10"/>
        </w:rPr>
        <w:t>育大会精神，贯彻落实习近平总书记关于教育的重要论述以及关</w:t>
      </w:r>
      <w:r>
        <w:rPr>
          <w:spacing w:val="7"/>
        </w:rPr>
        <w:t xml:space="preserve"> </w:t>
      </w:r>
      <w:r>
        <w:rPr>
          <w:spacing w:val="10"/>
        </w:rPr>
        <w:t>于哲学社会科学的重要论述，贯彻落实《教育强国建设规划纲要</w:t>
      </w:r>
      <w:r>
        <w:rPr>
          <w:spacing w:val="7"/>
        </w:rPr>
        <w:t xml:space="preserve"> </w:t>
      </w:r>
      <w:r>
        <w:rPr>
          <w:spacing w:val="-10"/>
        </w:rPr>
        <w:t>（2024－2035</w:t>
      </w:r>
      <w:r>
        <w:rPr>
          <w:spacing w:val="-66"/>
        </w:rPr>
        <w:t xml:space="preserve"> </w:t>
      </w:r>
      <w:r>
        <w:rPr>
          <w:spacing w:val="-10"/>
        </w:rPr>
        <w:t>年）》《面向</w:t>
      </w:r>
      <w:r>
        <w:rPr>
          <w:spacing w:val="-63"/>
        </w:rPr>
        <w:t xml:space="preserve"> </w:t>
      </w:r>
      <w:r>
        <w:rPr>
          <w:spacing w:val="-10"/>
        </w:rPr>
        <w:t>2035</w:t>
      </w:r>
      <w:r>
        <w:rPr>
          <w:spacing w:val="-52"/>
        </w:rPr>
        <w:t xml:space="preserve"> </w:t>
      </w:r>
      <w:r>
        <w:rPr>
          <w:spacing w:val="-11"/>
        </w:rPr>
        <w:t>河南省高校哲学社会科学高质量发</w:t>
      </w:r>
      <w:r>
        <w:rPr/>
        <w:t xml:space="preserve"> </w:t>
      </w:r>
      <w:r>
        <w:rPr>
          <w:spacing w:val="-7"/>
        </w:rPr>
        <w:t>展行动计划》，根据省教育厅工作安排，现启动</w:t>
      </w:r>
      <w:r>
        <w:rPr>
          <w:spacing w:val="-64"/>
        </w:rPr>
        <w:t xml:space="preserve"> </w:t>
      </w:r>
      <w:r>
        <w:rPr>
          <w:spacing w:val="-7"/>
        </w:rPr>
        <w:t>2026</w:t>
      </w:r>
      <w:r>
        <w:rPr>
          <w:spacing w:val="-66"/>
        </w:rPr>
        <w:t xml:space="preserve"> </w:t>
      </w:r>
      <w:r>
        <w:rPr>
          <w:spacing w:val="-7"/>
        </w:rPr>
        <w:t>年度河南</w:t>
      </w:r>
      <w:r>
        <w:rPr>
          <w:spacing w:val="-8"/>
        </w:rPr>
        <w:t>省高</w:t>
      </w:r>
      <w:r>
        <w:rPr/>
        <w:t xml:space="preserve"> </w:t>
      </w:r>
      <w:r>
        <w:rPr>
          <w:spacing w:val="-1"/>
        </w:rPr>
        <w:t>校人文社会科学研究一般项目申报工作，并将有</w:t>
      </w:r>
      <w:r>
        <w:rPr>
          <w:spacing w:val="-2"/>
        </w:rPr>
        <w:t>关事项通知如下：</w:t>
      </w:r>
    </w:p>
    <w:p>
      <w:pPr>
        <w:ind w:left="714"/>
        <w:spacing w:before="3"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一、申报方向</w:t>
      </w:r>
    </w:p>
    <w:p>
      <w:pPr>
        <w:pStyle w:val="BodyText"/>
        <w:ind w:right="41"/>
        <w:spacing w:before="207" w:line="219" w:lineRule="auto"/>
        <w:jc w:val="right"/>
        <w:rPr/>
      </w:pPr>
      <w:r>
        <w:rPr>
          <w:spacing w:val="6"/>
        </w:rPr>
        <w:t>本次申报不设项目指南，</w:t>
      </w:r>
      <w:r>
        <w:rPr>
          <w:spacing w:val="-53"/>
        </w:rPr>
        <w:t xml:space="preserve"> </w:t>
      </w:r>
      <w:r>
        <w:rPr>
          <w:spacing w:val="6"/>
        </w:rPr>
        <w:t>申报人根据自身的研究基础和学术</w:t>
      </w:r>
    </w:p>
    <w:p>
      <w:pPr>
        <w:spacing w:line="219" w:lineRule="auto"/>
        <w:sectPr>
          <w:footerReference w:type="default" r:id="rId1"/>
          <w:pgSz w:w="11906" w:h="16838"/>
          <w:pgMar w:top="1431" w:right="1360" w:bottom="1987" w:left="1475" w:header="0" w:footer="1592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7" w:right="167" w:firstLine="3"/>
        <w:spacing w:before="101" w:line="349" w:lineRule="auto"/>
        <w:rPr/>
      </w:pPr>
      <w:r>
        <w:rPr>
          <w:spacing w:val="7"/>
        </w:rPr>
        <w:t>特长，坚持正确政治方向、价值取向、研究导向，</w:t>
      </w:r>
      <w:r>
        <w:rPr>
          <w:spacing w:val="6"/>
        </w:rPr>
        <w:t>认真凝练、自</w:t>
      </w:r>
      <w:r>
        <w:rPr/>
        <w:t xml:space="preserve"> </w:t>
      </w:r>
      <w:r>
        <w:rPr>
          <w:spacing w:val="7"/>
        </w:rPr>
        <w:t>行拟定研究课题。研究课题名称应表述规范、准确、简洁。</w:t>
      </w:r>
    </w:p>
    <w:p>
      <w:pPr>
        <w:pStyle w:val="BodyText"/>
        <w:ind w:right="82" w:firstLine="642"/>
        <w:spacing w:before="11" w:line="348" w:lineRule="auto"/>
        <w:jc w:val="both"/>
        <w:rPr/>
      </w:pPr>
      <w:r>
        <w:rPr>
          <w:spacing w:val="9"/>
        </w:rPr>
        <w:t>基础研究要密切跟踪国内外学术研究前沿和学科建设需要，</w:t>
      </w:r>
      <w:r>
        <w:rPr>
          <w:spacing w:val="8"/>
        </w:rPr>
        <w:t xml:space="preserve"> </w:t>
      </w:r>
      <w:r>
        <w:rPr>
          <w:spacing w:val="10"/>
        </w:rPr>
        <w:t>体现具有原创性、开拓性的学术创新价值，深入阐释中国奇迹背</w:t>
      </w:r>
      <w:r>
        <w:rPr>
          <w:spacing w:val="6"/>
        </w:rPr>
        <w:t xml:space="preserve"> </w:t>
      </w:r>
      <w:r>
        <w:rPr>
          <w:spacing w:val="8"/>
        </w:rPr>
        <w:t>后的道理、学理、哲理，</w:t>
      </w:r>
      <w:r>
        <w:rPr>
          <w:spacing w:val="-91"/>
        </w:rPr>
        <w:t xml:space="preserve"> </w:t>
      </w:r>
      <w:r>
        <w:rPr>
          <w:spacing w:val="8"/>
        </w:rPr>
        <w:t>着力推进具有中原特色的哲学社会</w:t>
      </w:r>
      <w:r>
        <w:rPr>
          <w:spacing w:val="7"/>
        </w:rPr>
        <w:t>科学</w:t>
      </w:r>
      <w:r>
        <w:rPr/>
        <w:t xml:space="preserve"> </w:t>
      </w:r>
      <w:r>
        <w:rPr>
          <w:spacing w:val="10"/>
        </w:rPr>
        <w:t>学科体系、学术体系、话语体系建设。应用研究要围绕中</w:t>
      </w:r>
      <w:r>
        <w:rPr>
          <w:spacing w:val="9"/>
        </w:rPr>
        <w:t>心，服</w:t>
      </w:r>
      <w:r>
        <w:rPr/>
        <w:t xml:space="preserve"> </w:t>
      </w:r>
      <w:r>
        <w:rPr>
          <w:spacing w:val="10"/>
        </w:rPr>
        <w:t>务大局，要立足党和国家事业发展需求，聚焦国家和我省经济社</w:t>
      </w:r>
      <w:r>
        <w:rPr>
          <w:spacing w:val="6"/>
        </w:rPr>
        <w:t xml:space="preserve"> </w:t>
      </w:r>
      <w:r>
        <w:rPr>
          <w:spacing w:val="8"/>
        </w:rPr>
        <w:t>会发展中的全局性、战略性和前瞻性的重大理论与实践问题，力</w:t>
      </w:r>
      <w:r>
        <w:rPr>
          <w:spacing w:val="11"/>
        </w:rPr>
        <w:t xml:space="preserve"> </w:t>
      </w:r>
      <w:r>
        <w:rPr>
          <w:spacing w:val="9"/>
        </w:rPr>
        <w:t>求具有现实性、针对性和较强的决策参考价值。</w:t>
      </w:r>
    </w:p>
    <w:p>
      <w:pPr>
        <w:ind w:left="653"/>
        <w:spacing w:before="4"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二、申报要求</w:t>
      </w:r>
    </w:p>
    <w:p>
      <w:pPr>
        <w:ind w:left="640"/>
        <w:spacing w:before="206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（一）项目类别及资助额度</w:t>
      </w:r>
    </w:p>
    <w:p>
      <w:pPr>
        <w:pStyle w:val="BodyText"/>
        <w:ind w:left="11" w:right="41" w:firstLine="649"/>
        <w:spacing w:before="219" w:line="349" w:lineRule="auto"/>
        <w:jc w:val="both"/>
        <w:rPr/>
      </w:pPr>
      <w:r>
        <w:rPr>
          <w:spacing w:val="10"/>
        </w:rPr>
        <w:t>2026年度高校人文社会科学研究一般项目设年度项目和青年</w:t>
      </w:r>
      <w:r>
        <w:rPr>
          <w:spacing w:val="6"/>
        </w:rPr>
        <w:t xml:space="preserve"> </w:t>
      </w:r>
      <w:r>
        <w:rPr>
          <w:spacing w:val="7"/>
        </w:rPr>
        <w:t>项目，项目研究周期一般为</w:t>
      </w:r>
      <w:r>
        <w:rPr>
          <w:spacing w:val="-28"/>
        </w:rPr>
        <w:t xml:space="preserve"> </w:t>
      </w:r>
      <w:r>
        <w:rPr>
          <w:spacing w:val="7"/>
        </w:rPr>
        <w:t>1-2</w:t>
      </w:r>
      <w:r>
        <w:rPr>
          <w:spacing w:val="-56"/>
        </w:rPr>
        <w:t xml:space="preserve"> </w:t>
      </w:r>
      <w:r>
        <w:rPr>
          <w:spacing w:val="7"/>
        </w:rPr>
        <w:t>年。以上两类项目的经费资助方</w:t>
      </w:r>
      <w:r>
        <w:rPr/>
        <w:t xml:space="preserve"> </w:t>
      </w:r>
      <w:r>
        <w:rPr>
          <w:spacing w:val="10"/>
        </w:rPr>
        <w:t>式，均包含资助性计划和指导性计划两种。其中，资</w:t>
      </w:r>
      <w:r>
        <w:rPr>
          <w:spacing w:val="9"/>
        </w:rPr>
        <w:t>助性计划项</w:t>
      </w:r>
      <w:r>
        <w:rPr/>
        <w:t xml:space="preserve"> </w:t>
      </w:r>
      <w:r>
        <w:rPr>
          <w:spacing w:val="7"/>
        </w:rPr>
        <w:t>目研究经费由省财政专项经费支持，每项资助经费</w:t>
      </w:r>
      <w:r>
        <w:rPr>
          <w:spacing w:val="-33"/>
        </w:rPr>
        <w:t xml:space="preserve"> </w:t>
      </w:r>
      <w:r>
        <w:rPr>
          <w:spacing w:val="7"/>
        </w:rPr>
        <w:t>2</w:t>
      </w:r>
      <w:r>
        <w:rPr>
          <w:spacing w:val="-45"/>
        </w:rPr>
        <w:t xml:space="preserve"> </w:t>
      </w:r>
      <w:r>
        <w:rPr>
          <w:spacing w:val="7"/>
        </w:rPr>
        <w:t>万元；指导</w:t>
      </w:r>
      <w:r>
        <w:rPr/>
        <w:t xml:space="preserve"> </w:t>
      </w:r>
      <w:r>
        <w:rPr>
          <w:spacing w:val="5"/>
        </w:rPr>
        <w:t>性计划项目研究经费，由各高校按每项</w:t>
      </w:r>
      <w:r>
        <w:rPr>
          <w:spacing w:val="-29"/>
        </w:rPr>
        <w:t xml:space="preserve"> </w:t>
      </w:r>
      <w:r>
        <w:rPr>
          <w:spacing w:val="5"/>
        </w:rPr>
        <w:t>1</w:t>
      </w:r>
      <w:r>
        <w:rPr>
          <w:spacing w:val="-44"/>
        </w:rPr>
        <w:t xml:space="preserve"> </w:t>
      </w:r>
      <w:r>
        <w:rPr>
          <w:spacing w:val="5"/>
        </w:rPr>
        <w:t>万元进行经费资助。</w:t>
      </w:r>
    </w:p>
    <w:p>
      <w:pPr>
        <w:ind w:left="640"/>
        <w:spacing w:before="4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-10"/>
        </w:rPr>
        <w:t>（二）</w:t>
      </w:r>
      <w:r>
        <w:rPr>
          <w:rFonts w:ascii="KaiTi_GB2312" w:hAnsi="KaiTi_GB2312" w:eastAsia="KaiTi_GB2312" w:cs="KaiTi_GB2312"/>
          <w:sz w:val="31"/>
          <w:szCs w:val="31"/>
          <w:spacing w:val="-10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spacing w:val="-10"/>
        </w:rPr>
        <w:t>项目申报限额</w:t>
      </w:r>
    </w:p>
    <w:p>
      <w:pPr>
        <w:pStyle w:val="BodyText"/>
        <w:ind w:left="9" w:firstLine="634"/>
        <w:spacing w:before="221" w:line="349" w:lineRule="auto"/>
        <w:jc w:val="both"/>
        <w:rPr/>
      </w:pPr>
      <w:r>
        <w:rPr>
          <w:spacing w:val="10"/>
        </w:rPr>
        <w:t>根据各高校的实际情况和以往年度计划项目完成情况，每校</w:t>
      </w:r>
      <w:r>
        <w:rPr>
          <w:spacing w:val="2"/>
        </w:rPr>
        <w:t xml:space="preserve"> </w:t>
      </w:r>
      <w:r>
        <w:rPr>
          <w:spacing w:val="5"/>
        </w:rPr>
        <w:t>申报项目数量分配如下：郑州大学、河南大学每校不超过</w:t>
      </w:r>
      <w:r>
        <w:rPr>
          <w:spacing w:val="-41"/>
        </w:rPr>
        <w:t xml:space="preserve"> </w:t>
      </w:r>
      <w:r>
        <w:rPr>
          <w:spacing w:val="5"/>
        </w:rPr>
        <w:t>80</w:t>
      </w:r>
      <w:r>
        <w:rPr>
          <w:spacing w:val="-56"/>
        </w:rPr>
        <w:t xml:space="preserve"> </w:t>
      </w:r>
      <w:r>
        <w:rPr>
          <w:spacing w:val="5"/>
        </w:rPr>
        <w:t>项，</w:t>
      </w:r>
      <w:r>
        <w:rPr/>
        <w:t xml:space="preserve"> </w:t>
      </w:r>
      <w:r>
        <w:rPr>
          <w:spacing w:val="4"/>
        </w:rPr>
        <w:t>河南师范大学、河南财经政法大学每校不超过</w:t>
      </w:r>
      <w:r>
        <w:rPr>
          <w:spacing w:val="-47"/>
        </w:rPr>
        <w:t xml:space="preserve"> </w:t>
      </w:r>
      <w:r>
        <w:rPr>
          <w:spacing w:val="4"/>
        </w:rPr>
        <w:t>6</w:t>
      </w:r>
      <w:r>
        <w:rPr>
          <w:spacing w:val="3"/>
        </w:rPr>
        <w:t>0</w:t>
      </w:r>
      <w:r>
        <w:rPr>
          <w:spacing w:val="-56"/>
        </w:rPr>
        <w:t xml:space="preserve"> </w:t>
      </w:r>
      <w:r>
        <w:rPr>
          <w:spacing w:val="3"/>
        </w:rPr>
        <w:t>项，其他省特色</w:t>
      </w:r>
      <w:r>
        <w:rPr/>
        <w:t xml:space="preserve"> </w:t>
      </w:r>
      <w:r>
        <w:rPr>
          <w:spacing w:val="4"/>
        </w:rPr>
        <w:t>骨干大学及特色骨干学科建设高校每校不超过</w:t>
      </w:r>
      <w:r>
        <w:rPr>
          <w:spacing w:val="-51"/>
        </w:rPr>
        <w:t xml:space="preserve"> </w:t>
      </w:r>
      <w:r>
        <w:rPr>
          <w:spacing w:val="4"/>
        </w:rPr>
        <w:t>40</w:t>
      </w:r>
      <w:r>
        <w:rPr>
          <w:spacing w:val="-58"/>
        </w:rPr>
        <w:t xml:space="preserve"> </w:t>
      </w:r>
      <w:r>
        <w:rPr>
          <w:spacing w:val="4"/>
        </w:rPr>
        <w:t>项，其它本</w:t>
      </w:r>
      <w:r>
        <w:rPr>
          <w:spacing w:val="3"/>
        </w:rPr>
        <w:t>科高</w:t>
      </w:r>
      <w:r>
        <w:rPr/>
        <w:t xml:space="preserve"> </w:t>
      </w:r>
      <w:r>
        <w:rPr>
          <w:spacing w:val="4"/>
        </w:rPr>
        <w:t>校每校不超过</w:t>
      </w:r>
      <w:r>
        <w:rPr>
          <w:spacing w:val="-36"/>
        </w:rPr>
        <w:t xml:space="preserve"> </w:t>
      </w:r>
      <w:r>
        <w:rPr>
          <w:spacing w:val="4"/>
        </w:rPr>
        <w:t>20</w:t>
      </w:r>
      <w:r>
        <w:rPr>
          <w:spacing w:val="-56"/>
        </w:rPr>
        <w:t xml:space="preserve"> </w:t>
      </w:r>
      <w:r>
        <w:rPr>
          <w:spacing w:val="4"/>
        </w:rPr>
        <w:t>项，高职高专学校每校不超过</w:t>
      </w:r>
      <w:r>
        <w:rPr>
          <w:spacing w:val="-41"/>
        </w:rPr>
        <w:t xml:space="preserve"> </w:t>
      </w:r>
      <w:r>
        <w:rPr>
          <w:spacing w:val="4"/>
        </w:rPr>
        <w:t>10</w:t>
      </w:r>
      <w:r>
        <w:rPr>
          <w:spacing w:val="-56"/>
        </w:rPr>
        <w:t xml:space="preserve"> </w:t>
      </w:r>
      <w:r>
        <w:rPr>
          <w:spacing w:val="4"/>
        </w:rPr>
        <w:t>项。</w:t>
      </w:r>
    </w:p>
    <w:p>
      <w:pPr>
        <w:spacing w:line="349" w:lineRule="auto"/>
        <w:sectPr>
          <w:footerReference w:type="default" r:id="rId3"/>
          <w:pgSz w:w="11906" w:h="16838"/>
          <w:pgMar w:top="1431" w:right="1319" w:bottom="1987" w:left="1536" w:header="0" w:footer="1592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5" w:right="195" w:firstLine="613"/>
        <w:spacing w:before="101" w:line="350" w:lineRule="auto"/>
        <w:rPr/>
      </w:pPr>
      <w:r>
        <w:rPr>
          <w:spacing w:val="9"/>
        </w:rPr>
        <w:t>为加大对青年科研人员的支持力度，每校推荐申报项目总数</w:t>
      </w:r>
      <w:r>
        <w:rPr>
          <w:spacing w:val="14"/>
        </w:rPr>
        <w:t xml:space="preserve"> </w:t>
      </w:r>
      <w:r>
        <w:rPr>
          <w:spacing w:val="4"/>
        </w:rPr>
        <w:t>中，青年项目数量占比不低于</w:t>
      </w:r>
      <w:r>
        <w:rPr>
          <w:spacing w:val="-45"/>
        </w:rPr>
        <w:t xml:space="preserve"> </w:t>
      </w:r>
      <w:r>
        <w:rPr>
          <w:spacing w:val="4"/>
        </w:rPr>
        <w:t>50%。</w:t>
      </w:r>
    </w:p>
    <w:p>
      <w:pPr>
        <w:ind w:left="640"/>
        <w:spacing w:before="1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-7"/>
        </w:rPr>
        <w:t>（三）</w:t>
      </w:r>
      <w:r>
        <w:rPr>
          <w:rFonts w:ascii="KaiTi_GB2312" w:hAnsi="KaiTi_GB2312" w:eastAsia="KaiTi_GB2312" w:cs="KaiTi_GB2312"/>
          <w:sz w:val="31"/>
          <w:szCs w:val="31"/>
          <w:spacing w:val="-7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spacing w:val="-7"/>
        </w:rPr>
        <w:t>项目申报学科范围</w:t>
      </w:r>
    </w:p>
    <w:p>
      <w:pPr>
        <w:pStyle w:val="BodyText"/>
        <w:ind w:left="16" w:right="201" w:firstLine="632"/>
        <w:spacing w:before="219" w:line="348" w:lineRule="auto"/>
        <w:rPr/>
      </w:pPr>
      <w:r>
        <w:rPr>
          <w:spacing w:val="6"/>
        </w:rPr>
        <w:t>本次项目申报的学科范围包括</w:t>
      </w:r>
      <w:r>
        <w:rPr>
          <w:spacing w:val="-51"/>
        </w:rPr>
        <w:t>：（</w:t>
      </w:r>
      <w:r>
        <w:rPr>
          <w:spacing w:val="6"/>
        </w:rPr>
        <w:t>1）马克思主义理论</w:t>
      </w:r>
      <w:r>
        <w:rPr>
          <w:spacing w:val="-51"/>
        </w:rPr>
        <w:t>；（</w:t>
      </w:r>
      <w:r>
        <w:rPr>
          <w:spacing w:val="6"/>
        </w:rPr>
        <w:t>2）</w:t>
      </w:r>
      <w:r>
        <w:rPr>
          <w:spacing w:val="2"/>
        </w:rPr>
        <w:t xml:space="preserve"> </w:t>
      </w:r>
      <w:r>
        <w:rPr>
          <w:spacing w:val="15"/>
        </w:rPr>
        <w:t>哲学</w:t>
      </w:r>
      <w:r>
        <w:rPr>
          <w:spacing w:val="-99"/>
        </w:rPr>
        <w:t>；（</w:t>
      </w:r>
      <w:r>
        <w:rPr>
          <w:spacing w:val="15"/>
        </w:rPr>
        <w:t>3）逻辑学</w:t>
      </w:r>
      <w:r>
        <w:rPr>
          <w:spacing w:val="-99"/>
        </w:rPr>
        <w:t>；（</w:t>
      </w:r>
      <w:r>
        <w:rPr>
          <w:spacing w:val="15"/>
        </w:rPr>
        <w:t>4）宗教学</w:t>
      </w:r>
      <w:r>
        <w:rPr>
          <w:spacing w:val="-99"/>
        </w:rPr>
        <w:t>；（</w:t>
      </w:r>
      <w:r>
        <w:rPr>
          <w:spacing w:val="15"/>
        </w:rPr>
        <w:t>5）语言学</w:t>
      </w:r>
      <w:r>
        <w:rPr>
          <w:spacing w:val="-99"/>
        </w:rPr>
        <w:t>；（</w:t>
      </w:r>
      <w:r>
        <w:rPr>
          <w:spacing w:val="15"/>
        </w:rPr>
        <w:t>6）</w:t>
      </w:r>
      <w:r>
        <w:rPr>
          <w:spacing w:val="-86"/>
        </w:rPr>
        <w:t xml:space="preserve"> </w:t>
      </w:r>
      <w:r>
        <w:rPr>
          <w:spacing w:val="15"/>
        </w:rPr>
        <w:t>中国文学；</w:t>
      </w:r>
    </w:p>
    <w:p>
      <w:pPr>
        <w:pStyle w:val="BodyText"/>
        <w:spacing w:before="4" w:line="328" w:lineRule="auto"/>
        <w:rPr/>
      </w:pPr>
      <w:r>
        <w:rPr>
          <w:spacing w:val="15"/>
        </w:rPr>
        <w:t>（7）外国文学</w:t>
      </w:r>
      <w:r>
        <w:rPr>
          <w:spacing w:val="-97"/>
        </w:rPr>
        <w:t>；（</w:t>
      </w:r>
      <w:r>
        <w:rPr>
          <w:spacing w:val="15"/>
        </w:rPr>
        <w:t>8）艺术学</w:t>
      </w:r>
      <w:r>
        <w:rPr>
          <w:spacing w:val="-97"/>
        </w:rPr>
        <w:t>；（</w:t>
      </w:r>
      <w:r>
        <w:rPr>
          <w:spacing w:val="15"/>
        </w:rPr>
        <w:t>9）历史学</w:t>
      </w:r>
      <w:r>
        <w:rPr>
          <w:spacing w:val="-97"/>
        </w:rPr>
        <w:t>；（</w:t>
      </w:r>
      <w:r>
        <w:rPr>
          <w:spacing w:val="15"/>
        </w:rPr>
        <w:t>10）考古学</w:t>
      </w:r>
      <w:r>
        <w:rPr>
          <w:spacing w:val="-97"/>
        </w:rPr>
        <w:t>；（</w:t>
      </w:r>
      <w:r>
        <w:rPr>
          <w:spacing w:val="15"/>
        </w:rPr>
        <w:t>11</w:t>
      </w:r>
      <w:r>
        <w:rPr>
          <w:spacing w:val="-62"/>
        </w:rPr>
        <w:t xml:space="preserve"> </w:t>
      </w:r>
      <w:r>
        <w:rPr>
          <w:spacing w:val="15"/>
        </w:rPr>
        <w:t>）</w:t>
      </w:r>
      <w:r>
        <w:rPr/>
        <w:t xml:space="preserve"> </w:t>
      </w:r>
      <w:r>
        <w:rPr>
          <w:spacing w:val="1"/>
        </w:rPr>
        <w:t>经济学</w:t>
      </w:r>
      <w:r>
        <w:rPr>
          <w:spacing w:val="-60"/>
        </w:rPr>
        <w:t>；（</w:t>
      </w:r>
      <w:r>
        <w:rPr>
          <w:spacing w:val="1"/>
        </w:rPr>
        <w:t>12）管理学</w:t>
      </w:r>
      <w:r>
        <w:rPr>
          <w:spacing w:val="-60"/>
        </w:rPr>
        <w:t>；（</w:t>
      </w:r>
      <w:r>
        <w:rPr>
          <w:spacing w:val="1"/>
        </w:rPr>
        <w:t>13）政治学</w:t>
      </w:r>
      <w:r>
        <w:rPr>
          <w:spacing w:val="-60"/>
        </w:rPr>
        <w:t>；（</w:t>
      </w:r>
      <w:r>
        <w:rPr>
          <w:spacing w:val="1"/>
        </w:rPr>
        <w:t>14）法学</w:t>
      </w:r>
      <w:r>
        <w:rPr>
          <w:spacing w:val="-60"/>
        </w:rPr>
        <w:t>；（</w:t>
      </w:r>
      <w:r>
        <w:rPr>
          <w:spacing w:val="1"/>
        </w:rPr>
        <w:t>15）社会学；</w:t>
      </w:r>
      <w:r>
        <w:rPr/>
        <w:t xml:space="preserve"> </w:t>
      </w:r>
      <w:r>
        <w:rPr>
          <w:spacing w:val="6"/>
        </w:rPr>
        <w:t>（16）</w:t>
      </w:r>
      <w:r>
        <w:rPr>
          <w:spacing w:val="-83"/>
        </w:rPr>
        <w:t xml:space="preserve"> </w:t>
      </w:r>
      <w:r>
        <w:rPr>
          <w:spacing w:val="6"/>
        </w:rPr>
        <w:t>民族学与文化学</w:t>
      </w:r>
      <w:r>
        <w:rPr>
          <w:spacing w:val="-82"/>
        </w:rPr>
        <w:t>；（</w:t>
      </w:r>
      <w:r>
        <w:rPr>
          <w:spacing w:val="6"/>
        </w:rPr>
        <w:t>17）新闻学与传播学</w:t>
      </w:r>
      <w:r>
        <w:rPr>
          <w:spacing w:val="-82"/>
        </w:rPr>
        <w:t>；（</w:t>
      </w:r>
      <w:r>
        <w:rPr>
          <w:spacing w:val="6"/>
        </w:rPr>
        <w:t>18）图书馆、</w:t>
      </w:r>
      <w:r>
        <w:rPr/>
        <w:t xml:space="preserve">  </w:t>
      </w:r>
      <w:r>
        <w:rPr>
          <w:spacing w:val="2"/>
        </w:rPr>
        <w:t>情报与文献学</w:t>
      </w:r>
      <w:r>
        <w:rPr>
          <w:spacing w:val="-63"/>
        </w:rPr>
        <w:t>；（</w:t>
      </w:r>
      <w:r>
        <w:rPr>
          <w:spacing w:val="2"/>
        </w:rPr>
        <w:t>19）教育学</w:t>
      </w:r>
      <w:r>
        <w:rPr>
          <w:spacing w:val="-63"/>
        </w:rPr>
        <w:t>；（</w:t>
      </w:r>
      <w:r>
        <w:rPr>
          <w:spacing w:val="2"/>
        </w:rPr>
        <w:t>20）心理学</w:t>
      </w:r>
      <w:r>
        <w:rPr>
          <w:spacing w:val="-63"/>
        </w:rPr>
        <w:t>；（</w:t>
      </w:r>
      <w:r>
        <w:rPr>
          <w:spacing w:val="2"/>
        </w:rPr>
        <w:t>21）体育学</w:t>
      </w:r>
      <w:r>
        <w:rPr>
          <w:spacing w:val="-63"/>
        </w:rPr>
        <w:t>；（</w:t>
      </w:r>
      <w:r>
        <w:rPr>
          <w:spacing w:val="2"/>
        </w:rPr>
        <w:t>22）</w:t>
      </w:r>
      <w:r>
        <w:rPr>
          <w:spacing w:val="2"/>
        </w:rPr>
        <w:t xml:space="preserve"> </w:t>
      </w:r>
      <w:r>
        <w:rPr>
          <w:spacing w:val="4"/>
        </w:rPr>
        <w:t>统计学</w:t>
      </w:r>
      <w:r>
        <w:rPr>
          <w:spacing w:val="-67"/>
        </w:rPr>
        <w:t>；（</w:t>
      </w:r>
      <w:r>
        <w:rPr>
          <w:spacing w:val="4"/>
        </w:rPr>
        <w:t>23）港澳台问题研究</w:t>
      </w:r>
      <w:r>
        <w:rPr>
          <w:spacing w:val="-67"/>
        </w:rPr>
        <w:t>；（</w:t>
      </w:r>
      <w:r>
        <w:rPr>
          <w:spacing w:val="4"/>
        </w:rPr>
        <w:t>24）国际问题研究</w:t>
      </w:r>
      <w:r>
        <w:rPr>
          <w:spacing w:val="-67"/>
        </w:rPr>
        <w:t>；（</w:t>
      </w:r>
      <w:r>
        <w:rPr>
          <w:spacing w:val="4"/>
        </w:rPr>
        <w:t>25）交叉</w:t>
      </w:r>
      <w:r>
        <w:rPr>
          <w:spacing w:val="1"/>
        </w:rPr>
        <w:t xml:space="preserve">  </w:t>
      </w:r>
      <w:r>
        <w:rPr>
          <w:spacing w:val="7"/>
        </w:rPr>
        <w:t>学科/综合研究。</w:t>
      </w:r>
    </w:p>
    <w:p>
      <w:pPr>
        <w:ind w:left="654"/>
        <w:spacing w:before="216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三、申报资格</w:t>
      </w:r>
    </w:p>
    <w:p>
      <w:pPr>
        <w:pStyle w:val="BodyText"/>
        <w:ind w:left="5" w:right="195" w:firstLine="644"/>
        <w:spacing w:before="212" w:line="349" w:lineRule="auto"/>
        <w:jc w:val="both"/>
        <w:rPr/>
      </w:pPr>
      <w:r>
        <w:rPr>
          <w:spacing w:val="10"/>
        </w:rPr>
        <w:t>所有申报人须为在编在岗教师，且具有良好的政治素</w:t>
      </w:r>
      <w:r>
        <w:rPr>
          <w:spacing w:val="9"/>
        </w:rPr>
        <w:t>质和学</w:t>
      </w:r>
      <w:r>
        <w:rPr/>
        <w:t xml:space="preserve"> </w:t>
      </w:r>
      <w:r>
        <w:rPr>
          <w:spacing w:val="10"/>
        </w:rPr>
        <w:t>术道德，具有独立开展和组织科研工作的能力和精力，有比较充</w:t>
      </w:r>
      <w:r>
        <w:rPr>
          <w:spacing w:val="1"/>
        </w:rPr>
        <w:t xml:space="preserve"> </w:t>
      </w:r>
      <w:r>
        <w:rPr>
          <w:spacing w:val="10"/>
        </w:rPr>
        <w:t>分的前期准备和一定数量的相关研究成果，并能作为项目的实际</w:t>
      </w:r>
      <w:r>
        <w:rPr>
          <w:spacing w:val="1"/>
        </w:rPr>
        <w:t xml:space="preserve"> </w:t>
      </w:r>
      <w:r>
        <w:rPr>
          <w:spacing w:val="10"/>
        </w:rPr>
        <w:t>主持者承担实质性研究工作；应用性研究项目的申报，提倡并鼓</w:t>
      </w:r>
      <w:r>
        <w:rPr>
          <w:spacing w:val="1"/>
        </w:rPr>
        <w:t xml:space="preserve"> </w:t>
      </w:r>
      <w:r>
        <w:rPr>
          <w:spacing w:val="10"/>
        </w:rPr>
        <w:t>励有社会实践经验的人员参加项目研究。各类项目申报人资格的</w:t>
      </w:r>
      <w:r>
        <w:rPr>
          <w:spacing w:val="1"/>
        </w:rPr>
        <w:t xml:space="preserve"> </w:t>
      </w:r>
      <w:r>
        <w:rPr>
          <w:spacing w:val="6"/>
        </w:rPr>
        <w:t>具体要求为：</w:t>
      </w:r>
    </w:p>
    <w:p>
      <w:pPr>
        <w:pStyle w:val="BodyText"/>
        <w:ind w:left="51" w:firstLine="589"/>
        <w:spacing w:before="2" w:line="306" w:lineRule="auto"/>
        <w:rPr/>
      </w:pPr>
      <w:r>
        <w:rPr>
          <w:spacing w:val="-6"/>
        </w:rPr>
        <w:t>（一）申报人应具有中级（含）以上专业技术职务或硕士（含）</w:t>
      </w:r>
      <w:r>
        <w:rPr>
          <w:spacing w:val="9"/>
        </w:rPr>
        <w:t xml:space="preserve"> </w:t>
      </w:r>
      <w:r>
        <w:rPr>
          <w:spacing w:val="2"/>
        </w:rPr>
        <w:t>以上学位。其中，青年项目申报人须为</w:t>
      </w:r>
      <w:r>
        <w:rPr>
          <w:spacing w:val="-51"/>
        </w:rPr>
        <w:t xml:space="preserve"> </w:t>
      </w:r>
      <w:r>
        <w:rPr>
          <w:spacing w:val="2"/>
        </w:rPr>
        <w:t>40</w:t>
      </w:r>
      <w:r>
        <w:rPr>
          <w:spacing w:val="-61"/>
        </w:rPr>
        <w:t xml:space="preserve"> </w:t>
      </w:r>
      <w:r>
        <w:rPr>
          <w:spacing w:val="2"/>
        </w:rPr>
        <w:t>周岁（1985</w:t>
      </w:r>
      <w:r>
        <w:rPr>
          <w:spacing w:val="-57"/>
        </w:rPr>
        <w:t xml:space="preserve"> </w:t>
      </w:r>
      <w:r>
        <w:rPr>
          <w:spacing w:val="2"/>
        </w:rPr>
        <w:t>年</w:t>
      </w:r>
      <w:r>
        <w:rPr>
          <w:spacing w:val="-40"/>
        </w:rPr>
        <w:t xml:space="preserve"> </w:t>
      </w:r>
      <w:r>
        <w:rPr>
          <w:spacing w:val="2"/>
        </w:rPr>
        <w:t>1</w:t>
      </w:r>
      <w:r>
        <w:rPr>
          <w:spacing w:val="-47"/>
        </w:rPr>
        <w:t xml:space="preserve"> </w:t>
      </w:r>
      <w:r>
        <w:rPr>
          <w:spacing w:val="2"/>
        </w:rPr>
        <w:t>月</w:t>
      </w:r>
      <w:r>
        <w:rPr>
          <w:spacing w:val="-40"/>
        </w:rPr>
        <w:t xml:space="preserve"> </w:t>
      </w:r>
      <w:r>
        <w:rPr>
          <w:spacing w:val="2"/>
        </w:rPr>
        <w:t>1</w:t>
      </w:r>
      <w:r>
        <w:rPr/>
        <w:t xml:space="preserve">   </w:t>
      </w:r>
      <w:r>
        <w:rPr>
          <w:spacing w:val="2"/>
        </w:rPr>
        <w:t>日以后出生）以下青年教师。</w:t>
      </w:r>
    </w:p>
    <w:p>
      <w:pPr>
        <w:pStyle w:val="BodyText"/>
        <w:ind w:left="640"/>
        <w:spacing w:before="219" w:line="218" w:lineRule="auto"/>
        <w:rPr/>
      </w:pPr>
      <w:r>
        <w:rPr>
          <w:spacing w:val="3"/>
        </w:rPr>
        <w:t>（二）</w:t>
      </w:r>
      <w:r>
        <w:rPr>
          <w:spacing w:val="-23"/>
        </w:rPr>
        <w:t xml:space="preserve"> </w:t>
      </w:r>
      <w:r>
        <w:rPr>
          <w:spacing w:val="3"/>
        </w:rPr>
        <w:t>每位申报人同一年度只能申报主持</w:t>
      </w:r>
      <w:r>
        <w:rPr>
          <w:spacing w:val="-42"/>
        </w:rPr>
        <w:t xml:space="preserve"> </w:t>
      </w:r>
      <w:r>
        <w:rPr>
          <w:spacing w:val="3"/>
        </w:rPr>
        <w:t>1</w:t>
      </w:r>
      <w:r>
        <w:rPr>
          <w:spacing w:val="-58"/>
        </w:rPr>
        <w:t xml:space="preserve"> </w:t>
      </w:r>
      <w:r>
        <w:rPr>
          <w:spacing w:val="3"/>
        </w:rPr>
        <w:t>项，不能跨类别</w:t>
      </w:r>
    </w:p>
    <w:p>
      <w:pPr>
        <w:spacing w:line="218" w:lineRule="auto"/>
        <w:sectPr>
          <w:footerReference w:type="default" r:id="rId4"/>
          <w:pgSz w:w="11906" w:h="16838"/>
          <w:pgMar w:top="1431" w:right="1206" w:bottom="1987" w:left="1535" w:header="0" w:footer="1597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2" w:right="124" w:hanging="1"/>
        <w:spacing w:before="100" w:line="349" w:lineRule="auto"/>
        <w:rPr/>
      </w:pPr>
      <w:r>
        <w:rPr>
          <w:spacing w:val="8"/>
        </w:rPr>
        <w:t>重复申报；项目组成员同年度最多可参与</w:t>
      </w:r>
      <w:r>
        <w:rPr>
          <w:spacing w:val="-50"/>
        </w:rPr>
        <w:t xml:space="preserve"> </w:t>
      </w:r>
      <w:r>
        <w:rPr>
          <w:spacing w:val="8"/>
        </w:rPr>
        <w:t>2</w:t>
      </w:r>
      <w:r>
        <w:rPr>
          <w:spacing w:val="-59"/>
        </w:rPr>
        <w:t xml:space="preserve"> </w:t>
      </w:r>
      <w:r>
        <w:rPr>
          <w:spacing w:val="8"/>
        </w:rPr>
        <w:t>个项目</w:t>
      </w:r>
      <w:r>
        <w:rPr>
          <w:spacing w:val="7"/>
        </w:rPr>
        <w:t>的申报，且所</w:t>
      </w:r>
      <w:r>
        <w:rPr/>
        <w:t xml:space="preserve"> </w:t>
      </w:r>
      <w:r>
        <w:rPr>
          <w:spacing w:val="9"/>
        </w:rPr>
        <w:t>列项目组成员必须征得其本人同意，否则视为违规</w:t>
      </w:r>
      <w:r>
        <w:rPr>
          <w:spacing w:val="8"/>
        </w:rPr>
        <w:t>申报。</w:t>
      </w:r>
    </w:p>
    <w:p>
      <w:pPr>
        <w:pStyle w:val="BodyText"/>
        <w:ind w:left="65" w:right="156" w:firstLine="575"/>
        <w:spacing w:before="2" w:line="284" w:lineRule="auto"/>
        <w:rPr/>
      </w:pPr>
      <w:r>
        <w:rPr>
          <w:spacing w:val="3"/>
        </w:rPr>
        <w:t>（三）</w:t>
      </w:r>
      <w:r>
        <w:rPr>
          <w:spacing w:val="3"/>
        </w:rPr>
        <w:t xml:space="preserve"> </w:t>
      </w:r>
      <w:r>
        <w:rPr>
          <w:spacing w:val="3"/>
        </w:rPr>
        <w:t>离退休教师、学校在校学生可以作为研究人</w:t>
      </w:r>
      <w:r>
        <w:rPr>
          <w:spacing w:val="2"/>
        </w:rPr>
        <w:t>员参与项</w:t>
      </w:r>
      <w:r>
        <w:rPr/>
        <w:t xml:space="preserve"> </w:t>
      </w:r>
      <w:r>
        <w:rPr>
          <w:spacing w:val="1"/>
        </w:rPr>
        <w:t>目，但不得作为主持人申报。</w:t>
      </w:r>
    </w:p>
    <w:p>
      <w:pPr>
        <w:pStyle w:val="BodyText"/>
        <w:ind w:left="640"/>
        <w:spacing w:before="218" w:line="220" w:lineRule="auto"/>
        <w:rPr/>
      </w:pPr>
      <w:r>
        <w:rPr>
          <w:spacing w:val="-5"/>
        </w:rPr>
        <w:t>（四）</w:t>
      </w:r>
      <w:r>
        <w:rPr>
          <w:spacing w:val="-5"/>
        </w:rPr>
        <w:t xml:space="preserve"> </w:t>
      </w:r>
      <w:r>
        <w:rPr>
          <w:spacing w:val="-5"/>
        </w:rPr>
        <w:t>项目组成员不得超过</w:t>
      </w:r>
      <w:r>
        <w:rPr>
          <w:spacing w:val="-31"/>
        </w:rPr>
        <w:t xml:space="preserve"> </w:t>
      </w:r>
      <w:r>
        <w:rPr>
          <w:spacing w:val="-5"/>
        </w:rPr>
        <w:t>6</w:t>
      </w:r>
      <w:r>
        <w:rPr>
          <w:spacing w:val="-60"/>
        </w:rPr>
        <w:t xml:space="preserve"> </w:t>
      </w:r>
      <w:r>
        <w:rPr>
          <w:spacing w:val="-5"/>
        </w:rPr>
        <w:t>人（不包括主持人）。</w:t>
      </w:r>
    </w:p>
    <w:p>
      <w:pPr>
        <w:pStyle w:val="BodyText"/>
        <w:ind w:left="640"/>
        <w:spacing w:before="217" w:line="219" w:lineRule="auto"/>
        <w:rPr/>
      </w:pPr>
      <w:r>
        <w:rPr>
          <w:spacing w:val="-1"/>
        </w:rPr>
        <w:t>（五）</w:t>
      </w:r>
      <w:r>
        <w:rPr>
          <w:spacing w:val="-1"/>
        </w:rPr>
        <w:t xml:space="preserve"> </w:t>
      </w:r>
      <w:r>
        <w:rPr>
          <w:spacing w:val="-1"/>
        </w:rPr>
        <w:t>有以下情况之一者不得申报：</w:t>
      </w:r>
    </w:p>
    <w:p>
      <w:pPr>
        <w:pStyle w:val="BodyText"/>
        <w:ind w:left="668"/>
        <w:spacing w:before="218" w:line="219" w:lineRule="auto"/>
        <w:rPr/>
      </w:pPr>
      <w:r>
        <w:rPr>
          <w:spacing w:val="8"/>
        </w:rPr>
        <w:t>1.有在研河南省高等学校人文社会科学研究项目未结项者；</w:t>
      </w:r>
    </w:p>
    <w:p>
      <w:pPr>
        <w:pStyle w:val="BodyText"/>
        <w:ind w:left="660"/>
        <w:spacing w:before="220" w:line="219" w:lineRule="auto"/>
        <w:rPr/>
      </w:pPr>
      <w:r>
        <w:rPr>
          <w:spacing w:val="8"/>
        </w:rPr>
        <w:t>2.有在研省级以上（含省级）项目或其中的子项目者；</w:t>
      </w:r>
    </w:p>
    <w:p>
      <w:pPr>
        <w:pStyle w:val="BodyText"/>
        <w:ind w:left="673"/>
        <w:spacing w:before="220" w:line="219" w:lineRule="auto"/>
        <w:rPr/>
      </w:pPr>
      <w:r>
        <w:rPr>
          <w:spacing w:val="5"/>
        </w:rPr>
        <w:t>3.</w:t>
      </w:r>
      <w:r>
        <w:rPr>
          <w:spacing w:val="-85"/>
        </w:rPr>
        <w:t xml:space="preserve"> </w:t>
      </w:r>
      <w:r>
        <w:rPr>
          <w:spacing w:val="5"/>
        </w:rPr>
        <w:t>已承担省教育厅其他计划内科研项目的主</w:t>
      </w:r>
      <w:r>
        <w:rPr>
          <w:spacing w:val="4"/>
        </w:rPr>
        <w:t>持人；</w:t>
      </w:r>
    </w:p>
    <w:p>
      <w:pPr>
        <w:pStyle w:val="BodyText"/>
        <w:ind w:left="46" w:right="121" w:firstLine="613"/>
        <w:spacing w:before="217" w:line="285" w:lineRule="auto"/>
        <w:rPr/>
      </w:pPr>
      <w:r>
        <w:rPr>
          <w:spacing w:val="9"/>
        </w:rPr>
        <w:t>4.所主持的河南省高等学校人文社会科学研究项目近三年内</w:t>
      </w:r>
      <w:r>
        <w:rPr>
          <w:spacing w:val="6"/>
        </w:rPr>
        <w:t xml:space="preserve"> </w:t>
      </w:r>
      <w:r>
        <w:rPr>
          <w:spacing w:val="4"/>
        </w:rPr>
        <w:t>因各种原因被撤销者。</w:t>
      </w:r>
    </w:p>
    <w:p>
      <w:pPr>
        <w:ind w:left="667"/>
        <w:spacing w:before="21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四、申报流程</w:t>
      </w:r>
    </w:p>
    <w:p>
      <w:pPr>
        <w:pStyle w:val="BodyText"/>
        <w:ind w:left="12" w:right="123" w:firstLine="653"/>
        <w:spacing w:before="209" w:line="349" w:lineRule="auto"/>
        <w:rPr/>
      </w:pPr>
      <w:r>
        <w:rPr>
          <w:spacing w:val="9"/>
        </w:rPr>
        <w:t>此次申报工作使用“河南省高校哲学社会科学研究项目管理</w:t>
      </w:r>
      <w:r>
        <w:rPr>
          <w:spacing w:val="6"/>
        </w:rPr>
        <w:t xml:space="preserve"> </w:t>
      </w:r>
      <w:r>
        <w:rPr>
          <w:spacing w:val="1"/>
        </w:rPr>
        <w:t>平台”完成电子数据的采集和报送。系统将于</w:t>
      </w:r>
      <w:r>
        <w:rPr>
          <w:spacing w:val="-37"/>
        </w:rPr>
        <w:t xml:space="preserve"> </w:t>
      </w:r>
      <w:r>
        <w:rPr>
          <w:spacing w:val="1"/>
        </w:rPr>
        <w:t>2025</w:t>
      </w:r>
      <w:r>
        <w:rPr>
          <w:spacing w:val="-57"/>
        </w:rPr>
        <w:t xml:space="preserve"> </w:t>
      </w:r>
      <w:r>
        <w:rPr>
          <w:spacing w:val="1"/>
        </w:rPr>
        <w:t>年</w:t>
      </w:r>
      <w:r>
        <w:rPr>
          <w:spacing w:val="-36"/>
        </w:rPr>
        <w:t xml:space="preserve"> </w:t>
      </w:r>
      <w:r>
        <w:rPr>
          <w:spacing w:val="1"/>
        </w:rPr>
        <w:t>3</w:t>
      </w:r>
      <w:r>
        <w:rPr>
          <w:spacing w:val="-46"/>
        </w:rPr>
        <w:t xml:space="preserve"> </w:t>
      </w:r>
      <w:r>
        <w:rPr>
          <w:spacing w:val="1"/>
        </w:rPr>
        <w:t>月</w:t>
      </w:r>
      <w:r>
        <w:rPr>
          <w:spacing w:val="-48"/>
        </w:rPr>
        <w:t xml:space="preserve"> </w:t>
      </w:r>
      <w:r>
        <w:rPr>
          <w:spacing w:val="1"/>
        </w:rPr>
        <w:t>21</w:t>
      </w:r>
      <w:r>
        <w:rPr>
          <w:spacing w:val="1"/>
        </w:rPr>
        <w:t xml:space="preserve"> </w:t>
      </w:r>
      <w:r>
        <w:rPr>
          <w:spacing w:val="1"/>
        </w:rPr>
        <w:t>日</w:t>
      </w:r>
      <w:r>
        <w:rPr/>
        <w:t xml:space="preserve"> </w:t>
      </w:r>
      <w:r>
        <w:rPr>
          <w:spacing w:val="10"/>
        </w:rPr>
        <w:t>开通，届时可以通过河南省高校哲学社会科</w:t>
      </w:r>
      <w:r>
        <w:rPr>
          <w:spacing w:val="9"/>
        </w:rPr>
        <w:t>学研究信息网</w:t>
      </w:r>
    </w:p>
    <w:p>
      <w:pPr>
        <w:pStyle w:val="BodyText"/>
        <w:spacing w:before="4" w:line="219" w:lineRule="auto"/>
        <w:jc w:val="right"/>
        <w:rPr/>
      </w:pPr>
      <w:r>
        <w:rPr>
          <w:spacing w:val="-5"/>
        </w:rPr>
        <w:t>（</w:t>
      </w:r>
      <w:hyperlink w:history="true" r:id="rId6">
        <w:r>
          <w:rPr>
            <w:spacing w:val="-5"/>
          </w:rPr>
          <w:t>http://jyt.henan.gov.cn/sk</w:t>
        </w:r>
      </w:hyperlink>
      <w:r>
        <w:rPr>
          <w:spacing w:val="-5"/>
        </w:rPr>
        <w:t>）登录进行申报，其工作流程</w:t>
      </w:r>
      <w:r>
        <w:rPr>
          <w:spacing w:val="-6"/>
        </w:rPr>
        <w:t>如下：</w:t>
      </w:r>
    </w:p>
    <w:p>
      <w:pPr>
        <w:pStyle w:val="BodyText"/>
        <w:ind w:left="7" w:firstLine="632"/>
        <w:spacing w:before="218" w:line="324" w:lineRule="auto"/>
        <w:rPr/>
      </w:pPr>
      <w:r>
        <w:rPr>
          <w:spacing w:val="3"/>
        </w:rPr>
        <w:t>（一）已开通账号的申报单位，以原有账号、密码登录系</w:t>
      </w:r>
      <w:r>
        <w:rPr>
          <w:spacing w:val="2"/>
        </w:rPr>
        <w:t>统，</w:t>
      </w:r>
      <w:r>
        <w:rPr/>
        <w:t xml:space="preserve"> </w:t>
      </w:r>
      <w:r>
        <w:rPr/>
        <w:t>未开通账号的单位请于</w:t>
      </w:r>
      <w:r>
        <w:rPr>
          <w:spacing w:val="-40"/>
        </w:rPr>
        <w:t xml:space="preserve"> </w:t>
      </w:r>
      <w:r>
        <w:rPr/>
        <w:t>3</w:t>
      </w:r>
      <w:r>
        <w:rPr>
          <w:spacing w:val="-43"/>
        </w:rPr>
        <w:t xml:space="preserve"> </w:t>
      </w:r>
      <w:r>
        <w:rPr/>
        <w:t>月</w:t>
      </w:r>
      <w:r>
        <w:rPr>
          <w:spacing w:val="-51"/>
        </w:rPr>
        <w:t xml:space="preserve"> </w:t>
      </w:r>
      <w:r>
        <w:rPr/>
        <w:t>21</w:t>
      </w:r>
      <w:r>
        <w:rPr/>
        <w:t xml:space="preserve"> </w:t>
      </w:r>
      <w:r>
        <w:rPr/>
        <w:t>日前打印《</w:t>
      </w:r>
      <w:r>
        <w:rPr>
          <w:spacing w:val="-1"/>
        </w:rPr>
        <w:t>河南省高校人文社会科</w:t>
      </w:r>
      <w:r>
        <w:rPr/>
        <w:t xml:space="preserve"> </w:t>
      </w:r>
      <w:r>
        <w:rPr>
          <w:spacing w:val="3"/>
        </w:rPr>
        <w:t>学研究项目管理系统登记表》（详见附件</w:t>
      </w:r>
      <w:r>
        <w:rPr>
          <w:spacing w:val="-57"/>
        </w:rPr>
        <w:t>），</w:t>
      </w:r>
      <w:r>
        <w:rPr>
          <w:spacing w:val="3"/>
        </w:rPr>
        <w:t>并将电子版发送至邮</w:t>
      </w:r>
      <w:r>
        <w:rPr>
          <w:spacing w:val="1"/>
        </w:rPr>
        <w:t xml:space="preserve"> </w:t>
      </w:r>
      <w:r>
        <w:rPr>
          <w:spacing w:val="8"/>
        </w:rPr>
        <w:t>箱</w:t>
      </w:r>
      <w:r>
        <w:rPr>
          <w:spacing w:val="-37"/>
        </w:rPr>
        <w:t xml:space="preserve"> </w:t>
      </w:r>
      <w:r>
        <w:rPr/>
        <w:t>sheyuchu</w:t>
      </w:r>
      <w:r>
        <w:rPr>
          <w:spacing w:val="8"/>
        </w:rPr>
        <w:t>@163.</w:t>
      </w:r>
      <w:r>
        <w:rPr/>
        <w:t>com</w:t>
      </w:r>
      <w:r>
        <w:rPr>
          <w:spacing w:val="8"/>
        </w:rPr>
        <w:t>，同时电话确认，以免延误用户名及密码的</w:t>
      </w:r>
      <w:r>
        <w:rPr/>
        <w:t xml:space="preserve"> </w:t>
      </w:r>
      <w:r>
        <w:rPr>
          <w:spacing w:val="-10"/>
        </w:rPr>
        <w:t>发放。</w:t>
      </w:r>
    </w:p>
    <w:p>
      <w:pPr>
        <w:pStyle w:val="BodyText"/>
        <w:ind w:left="640"/>
        <w:spacing w:before="215" w:line="219" w:lineRule="auto"/>
        <w:rPr/>
      </w:pPr>
      <w:r>
        <w:rPr/>
        <w:t>（二）申报人员请自行登录系统注册个人信息，下</w:t>
      </w:r>
      <w:r>
        <w:rPr>
          <w:spacing w:val="-1"/>
        </w:rPr>
        <w:t>载填写《河</w:t>
      </w:r>
    </w:p>
    <w:p>
      <w:pPr>
        <w:spacing w:line="219" w:lineRule="auto"/>
        <w:sectPr>
          <w:footerReference w:type="default" r:id="rId5"/>
          <w:pgSz w:w="11906" w:h="16838"/>
          <w:pgMar w:top="1431" w:right="1278" w:bottom="1987" w:left="1535" w:header="0" w:footer="1592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" w:right="133" w:firstLine="11"/>
        <w:spacing w:before="101" w:line="349" w:lineRule="auto"/>
        <w:jc w:val="both"/>
        <w:rPr/>
      </w:pPr>
      <w:r>
        <w:rPr>
          <w:spacing w:val="-2"/>
        </w:rPr>
        <w:t>南省高校人文社会科学研究项目申请评审书》，并于</w:t>
      </w:r>
      <w:r>
        <w:rPr>
          <w:spacing w:val="-51"/>
        </w:rPr>
        <w:t xml:space="preserve"> </w:t>
      </w:r>
      <w:r>
        <w:rPr>
          <w:spacing w:val="-2"/>
        </w:rPr>
        <w:t>4</w:t>
      </w:r>
      <w:r>
        <w:rPr>
          <w:spacing w:val="-46"/>
        </w:rPr>
        <w:t xml:space="preserve"> </w:t>
      </w:r>
      <w:r>
        <w:rPr>
          <w:spacing w:val="-2"/>
        </w:rPr>
        <w:t>月</w:t>
      </w:r>
      <w:r>
        <w:rPr>
          <w:spacing w:val="-48"/>
        </w:rPr>
        <w:t xml:space="preserve"> </w:t>
      </w:r>
      <w:r>
        <w:rPr>
          <w:spacing w:val="-2"/>
        </w:rPr>
        <w:t>24</w:t>
      </w:r>
      <w:r>
        <w:rPr>
          <w:spacing w:val="-2"/>
        </w:rPr>
        <w:t xml:space="preserve"> </w:t>
      </w:r>
      <w:r>
        <w:rPr>
          <w:spacing w:val="-2"/>
        </w:rPr>
        <w:t>日之</w:t>
      </w:r>
      <w:r>
        <w:rPr/>
        <w:t xml:space="preserve"> </w:t>
      </w:r>
      <w:r>
        <w:rPr>
          <w:spacing w:val="7"/>
        </w:rPr>
        <w:t>前在线提交。请务必从申报系统中下载最新版申报书，</w:t>
      </w:r>
      <w:r>
        <w:rPr>
          <w:spacing w:val="-76"/>
        </w:rPr>
        <w:t xml:space="preserve"> </w:t>
      </w:r>
      <w:r>
        <w:rPr>
          <w:spacing w:val="7"/>
        </w:rPr>
        <w:t>以</w:t>
      </w:r>
      <w:r>
        <w:rPr>
          <w:spacing w:val="6"/>
        </w:rPr>
        <w:t>免系统</w:t>
      </w:r>
      <w:r>
        <w:rPr/>
        <w:t xml:space="preserve"> </w:t>
      </w:r>
      <w:r>
        <w:rPr>
          <w:spacing w:val="3"/>
        </w:rPr>
        <w:t>不兼容，影响申报。</w:t>
      </w:r>
    </w:p>
    <w:p>
      <w:pPr>
        <w:pStyle w:val="BodyText"/>
        <w:ind w:left="9" w:firstLine="631"/>
        <w:spacing w:before="1" w:line="349" w:lineRule="auto"/>
        <w:jc w:val="both"/>
        <w:rPr/>
      </w:pPr>
      <w:r>
        <w:rPr>
          <w:spacing w:val="-1"/>
        </w:rPr>
        <w:t>（三）申报单位须在</w:t>
      </w:r>
      <w:r>
        <w:rPr>
          <w:spacing w:val="-44"/>
        </w:rPr>
        <w:t xml:space="preserve"> </w:t>
      </w:r>
      <w:r>
        <w:rPr>
          <w:spacing w:val="-1"/>
        </w:rPr>
        <w:t>4</w:t>
      </w:r>
      <w:r>
        <w:rPr>
          <w:spacing w:val="-47"/>
        </w:rPr>
        <w:t xml:space="preserve"> </w:t>
      </w:r>
      <w:r>
        <w:rPr>
          <w:spacing w:val="-1"/>
        </w:rPr>
        <w:t>月</w:t>
      </w:r>
      <w:r>
        <w:rPr>
          <w:spacing w:val="-38"/>
        </w:rPr>
        <w:t xml:space="preserve"> </w:t>
      </w:r>
      <w:r>
        <w:rPr>
          <w:spacing w:val="-1"/>
        </w:rPr>
        <w:t>31</w:t>
      </w:r>
      <w:r>
        <w:rPr>
          <w:spacing w:val="-1"/>
        </w:rPr>
        <w:t xml:space="preserve"> </w:t>
      </w:r>
      <w:r>
        <w:rPr>
          <w:spacing w:val="-1"/>
        </w:rPr>
        <w:t>日之前完成本单位推荐申报项目</w:t>
      </w:r>
      <w:r>
        <w:rPr/>
        <w:t xml:space="preserve"> </w:t>
      </w:r>
      <w:r>
        <w:rPr>
          <w:spacing w:val="7"/>
        </w:rPr>
        <w:t>的在线审核确认工作。并同步将系统生成的《2026</w:t>
      </w:r>
      <w:r>
        <w:rPr>
          <w:spacing w:val="-46"/>
        </w:rPr>
        <w:t xml:space="preserve"> </w:t>
      </w:r>
      <w:r>
        <w:rPr>
          <w:spacing w:val="7"/>
        </w:rPr>
        <w:t>年度河南省高</w:t>
      </w:r>
      <w:r>
        <w:rPr/>
        <w:t xml:space="preserve"> </w:t>
      </w:r>
      <w:r>
        <w:rPr>
          <w:spacing w:val="-7"/>
        </w:rPr>
        <w:t>校人文社会科学研究项目申报一览表》，打印加盖学校科研（社科）</w:t>
      </w:r>
      <w:r>
        <w:rPr>
          <w:spacing w:val="1"/>
        </w:rPr>
        <w:t xml:space="preserve"> </w:t>
      </w:r>
      <w:r>
        <w:rPr>
          <w:spacing w:val="-8"/>
        </w:rPr>
        <w:t>管理部门公章后，扫描发至邮箱</w:t>
      </w:r>
      <w:r>
        <w:rPr>
          <w:spacing w:val="-59"/>
        </w:rPr>
        <w:t xml:space="preserve"> </w:t>
      </w:r>
      <w:r>
        <w:rPr>
          <w:spacing w:val="-8"/>
        </w:rPr>
        <w:t>sheyuchu@163.com，逾期不</w:t>
      </w:r>
      <w:r>
        <w:rPr>
          <w:spacing w:val="-9"/>
        </w:rPr>
        <w:t>予受理。</w:t>
      </w:r>
    </w:p>
    <w:p>
      <w:pPr>
        <w:ind w:left="657"/>
        <w:spacing w:before="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五、其他要求</w:t>
      </w:r>
    </w:p>
    <w:p>
      <w:pPr>
        <w:pStyle w:val="BodyText"/>
        <w:ind w:left="6" w:right="133" w:firstLine="634"/>
        <w:spacing w:before="204" w:line="317" w:lineRule="auto"/>
        <w:rPr/>
      </w:pPr>
      <w:r>
        <w:rPr>
          <w:spacing w:val="10"/>
        </w:rPr>
        <w:t>（一）各高校科研（社科）管理部门负责本单位申报项目的</w:t>
      </w:r>
      <w:r>
        <w:rPr>
          <w:spacing w:val="6"/>
        </w:rPr>
        <w:t xml:space="preserve"> </w:t>
      </w:r>
      <w:r>
        <w:rPr>
          <w:spacing w:val="10"/>
        </w:rPr>
        <w:t>审核、汇总工作，不受理个人申报。各申报单位要切实承担管理</w:t>
      </w:r>
      <w:r>
        <w:rPr/>
        <w:t xml:space="preserve"> </w:t>
      </w:r>
      <w:r>
        <w:rPr>
          <w:spacing w:val="10"/>
        </w:rPr>
        <w:t>审核责任，把好政治方向关和学术质量关，严格对照各项要求审</w:t>
      </w:r>
      <w:r>
        <w:rPr/>
        <w:t xml:space="preserve"> </w:t>
      </w:r>
      <w:r>
        <w:rPr>
          <w:spacing w:val="6"/>
        </w:rPr>
        <w:t>核把关，切实提高项目申报质量。</w:t>
      </w:r>
    </w:p>
    <w:p>
      <w:pPr>
        <w:pStyle w:val="BodyText"/>
        <w:ind w:right="10" w:firstLine="640"/>
        <w:spacing w:before="220" w:line="306" w:lineRule="auto"/>
        <w:rPr/>
      </w:pPr>
      <w:r>
        <w:rPr>
          <w:spacing w:val="3"/>
        </w:rPr>
        <w:t>（二）本次项目评审采取匿名方式。为保证评审的公平公</w:t>
      </w:r>
      <w:r>
        <w:rPr>
          <w:spacing w:val="2"/>
        </w:rPr>
        <w:t>正，</w:t>
      </w:r>
      <w:r>
        <w:rPr/>
        <w:t xml:space="preserve"> </w:t>
      </w:r>
      <w:r>
        <w:rPr>
          <w:spacing w:val="9"/>
        </w:rPr>
        <w:t>《申请评审书》B</w:t>
      </w:r>
      <w:r>
        <w:rPr>
          <w:spacing w:val="-48"/>
        </w:rPr>
        <w:t xml:space="preserve"> </w:t>
      </w:r>
      <w:r>
        <w:rPr>
          <w:spacing w:val="9"/>
        </w:rPr>
        <w:t>表中不得出现申请者姓名、所在学校等有关信</w:t>
      </w:r>
      <w:r>
        <w:rPr/>
        <w:t xml:space="preserve">  </w:t>
      </w:r>
      <w:r>
        <w:rPr>
          <w:spacing w:val="8"/>
        </w:rPr>
        <w:t>息，否则按作废处理。</w:t>
      </w:r>
    </w:p>
    <w:p>
      <w:pPr>
        <w:pStyle w:val="BodyText"/>
        <w:ind w:left="11" w:right="134" w:firstLine="628"/>
        <w:spacing w:before="220" w:line="306" w:lineRule="auto"/>
        <w:rPr/>
      </w:pPr>
      <w:r>
        <w:rPr>
          <w:spacing w:val="4"/>
        </w:rPr>
        <w:t>（三）</w:t>
      </w:r>
      <w:r>
        <w:rPr>
          <w:spacing w:val="4"/>
        </w:rPr>
        <w:t xml:space="preserve"> </w:t>
      </w:r>
      <w:r>
        <w:rPr>
          <w:spacing w:val="4"/>
        </w:rPr>
        <w:t>申请者应如实填报材料，确保无知识产权争议。凡存</w:t>
      </w:r>
      <w:r>
        <w:rPr>
          <w:spacing w:val="2"/>
        </w:rPr>
        <w:t xml:space="preserve"> </w:t>
      </w:r>
      <w:r>
        <w:rPr>
          <w:spacing w:val="8"/>
        </w:rPr>
        <w:t>在弄虚作假、抄袭剽窃等行为的，一经查实取消</w:t>
      </w:r>
      <w:r>
        <w:rPr>
          <w:spacing w:val="-40"/>
        </w:rPr>
        <w:t xml:space="preserve"> </w:t>
      </w:r>
      <w:r>
        <w:rPr>
          <w:spacing w:val="7"/>
        </w:rPr>
        <w:t>3</w:t>
      </w:r>
      <w:r>
        <w:rPr>
          <w:spacing w:val="-59"/>
        </w:rPr>
        <w:t xml:space="preserve"> </w:t>
      </w:r>
      <w:r>
        <w:rPr>
          <w:spacing w:val="7"/>
        </w:rPr>
        <w:t>年申报和立项</w:t>
      </w:r>
      <w:r>
        <w:rPr/>
        <w:t xml:space="preserve"> </w:t>
      </w:r>
      <w:r>
        <w:rPr>
          <w:spacing w:val="-11"/>
        </w:rPr>
        <w:t>资格。</w:t>
      </w:r>
    </w:p>
    <w:p>
      <w:pPr>
        <w:pStyle w:val="BodyText"/>
        <w:ind w:left="7" w:right="150" w:firstLine="632"/>
        <w:spacing w:before="216" w:line="285" w:lineRule="auto"/>
        <w:rPr/>
      </w:pPr>
      <w:r>
        <w:rPr>
          <w:spacing w:val="5"/>
        </w:rPr>
        <w:t>（四）</w:t>
      </w:r>
      <w:r>
        <w:rPr>
          <w:spacing w:val="-32"/>
        </w:rPr>
        <w:t xml:space="preserve"> </w:t>
      </w:r>
      <w:r>
        <w:rPr>
          <w:spacing w:val="5"/>
        </w:rPr>
        <w:t>各申报单位负责及时对申请者的资格和申</w:t>
      </w:r>
      <w:r>
        <w:rPr>
          <w:spacing w:val="4"/>
        </w:rPr>
        <w:t>报的课题进</w:t>
      </w:r>
      <w:r>
        <w:rPr/>
        <w:t xml:space="preserve"> </w:t>
      </w:r>
      <w:r>
        <w:rPr>
          <w:spacing w:val="9"/>
        </w:rPr>
        <w:t>行审核，经公示无异议后提交省教育厅。</w:t>
      </w:r>
    </w:p>
    <w:p>
      <w:pPr>
        <w:pStyle w:val="BodyText"/>
        <w:ind w:left="648"/>
        <w:spacing w:before="221" w:line="219" w:lineRule="auto"/>
        <w:rPr/>
      </w:pPr>
      <w:r>
        <w:rPr>
          <w:spacing w:val="4"/>
        </w:rPr>
        <w:t>联系人：张娇</w:t>
      </w:r>
      <w:r>
        <w:rPr>
          <w:spacing w:val="27"/>
        </w:rPr>
        <w:t xml:space="preserve">  </w:t>
      </w:r>
      <w:r>
        <w:rPr>
          <w:spacing w:val="4"/>
        </w:rPr>
        <w:t>0371-69691987</w:t>
      </w:r>
    </w:p>
    <w:p>
      <w:pPr>
        <w:pStyle w:val="BodyText"/>
        <w:ind w:left="663"/>
        <w:spacing w:before="217" w:line="219" w:lineRule="auto"/>
        <w:rPr/>
      </w:pPr>
      <w:r>
        <w:rPr>
          <w:spacing w:val="6"/>
        </w:rPr>
        <w:t>系统技术咨询：于老师</w:t>
      </w:r>
      <w:r>
        <w:rPr>
          <w:spacing w:val="6"/>
        </w:rPr>
        <w:t xml:space="preserve">  </w:t>
      </w:r>
      <w:r>
        <w:rPr>
          <w:spacing w:val="6"/>
        </w:rPr>
        <w:t>0371-87531556</w:t>
      </w:r>
    </w:p>
    <w:p>
      <w:pPr>
        <w:spacing w:line="219" w:lineRule="auto"/>
        <w:sectPr>
          <w:footerReference w:type="default" r:id="rId7"/>
          <w:pgSz w:w="11906" w:h="16838"/>
          <w:pgMar w:top="1431" w:right="1268" w:bottom="1987" w:left="1535" w:header="0" w:footer="1597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650"/>
        <w:spacing w:before="101" w:line="219" w:lineRule="auto"/>
        <w:rPr/>
      </w:pPr>
      <w:r>
        <w:rPr>
          <w:spacing w:val="9"/>
        </w:rPr>
        <w:t>附件：河南省高校人文社会科学研究管理系统</w:t>
      </w:r>
      <w:r>
        <w:rPr>
          <w:spacing w:val="8"/>
        </w:rPr>
        <w:t>登记表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492"/>
        <w:spacing w:before="101" w:line="220" w:lineRule="auto"/>
        <w:rPr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3450990</wp:posOffset>
            </wp:positionH>
            <wp:positionV relativeFrom="paragraph">
              <wp:posOffset>-1179756</wp:posOffset>
            </wp:positionV>
            <wp:extent cx="1511999" cy="1511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2025</w:t>
      </w:r>
      <w:r>
        <w:rPr>
          <w:spacing w:val="-52"/>
        </w:rPr>
        <w:t xml:space="preserve"> </w:t>
      </w:r>
      <w:r>
        <w:rPr>
          <w:spacing w:val="-9"/>
        </w:rPr>
        <w:t>年</w:t>
      </w:r>
      <w:r>
        <w:rPr>
          <w:spacing w:val="-34"/>
        </w:rPr>
        <w:t xml:space="preserve"> </w:t>
      </w:r>
      <w:r>
        <w:rPr>
          <w:spacing w:val="-9"/>
        </w:rPr>
        <w:t>3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1"/>
        </w:rPr>
        <w:t xml:space="preserve"> </w:t>
      </w:r>
      <w:r>
        <w:rPr>
          <w:spacing w:val="-9"/>
        </w:rPr>
        <w:t>17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p>
      <w:pPr>
        <w:spacing w:line="220" w:lineRule="auto"/>
        <w:sectPr>
          <w:footerReference w:type="default" r:id="rId8"/>
          <w:pgSz w:w="11906" w:h="16838"/>
          <w:pgMar w:top="1431" w:right="1785" w:bottom="1987" w:left="1557" w:header="0" w:footer="1597" w:gutter="0"/>
        </w:sectPr>
        <w:rPr/>
      </w:pPr>
    </w:p>
    <w:p>
      <w:pPr>
        <w:spacing w:line="380" w:lineRule="auto"/>
        <w:rPr>
          <w:rFonts w:ascii="Arial"/>
          <w:sz w:val="21"/>
        </w:rPr>
      </w:pPr>
      <w:r/>
    </w:p>
    <w:p>
      <w:pPr>
        <w:ind w:left="51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</w:rPr>
        <w:t>附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1"/>
        </w:rPr>
        <w:t>件</w:t>
      </w:r>
    </w:p>
    <w:p>
      <w:pPr>
        <w:ind w:left="2542"/>
        <w:spacing w:before="145" w:line="209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0"/>
        </w:rPr>
        <w:t>河南省高校人文社会科学研究管理系统登记表</w:t>
      </w:r>
    </w:p>
    <w:p>
      <w:pPr>
        <w:ind w:left="1114"/>
        <w:spacing w:before="218" w:line="220" w:lineRule="auto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z w:val="29"/>
          <w:szCs w:val="29"/>
          <w:spacing w:val="5"/>
        </w:rPr>
        <w:t>学校名称</w:t>
      </w:r>
      <w:r>
        <w:rPr>
          <w:rFonts w:ascii="KaiTi_GB2312" w:hAnsi="KaiTi_GB2312" w:eastAsia="KaiTi_GB2312" w:cs="KaiTi_GB2312"/>
          <w:sz w:val="29"/>
          <w:szCs w:val="29"/>
          <w:spacing w:val="1"/>
        </w:rPr>
        <w:t>：</w:t>
      </w:r>
      <w:r>
        <w:rPr>
          <w:rFonts w:ascii="KaiTi_GB2312" w:hAnsi="KaiTi_GB2312" w:eastAsia="KaiTi_GB2312" w:cs="KaiTi_GB2312"/>
          <w:sz w:val="29"/>
          <w:szCs w:val="29"/>
          <w:spacing w:val="9"/>
        </w:rPr>
        <w:t xml:space="preserve">       </w:t>
      </w:r>
      <w:r>
        <w:rPr>
          <w:rFonts w:ascii="KaiTi_GB2312" w:hAnsi="KaiTi_GB2312" w:eastAsia="KaiTi_GB2312" w:cs="KaiTi_GB2312"/>
          <w:sz w:val="29"/>
          <w:szCs w:val="29"/>
          <w:spacing w:val="1"/>
        </w:rPr>
        <w:t>（</w:t>
      </w:r>
      <w:r>
        <w:rPr>
          <w:rFonts w:ascii="KaiTi_GB2312" w:hAnsi="KaiTi_GB2312" w:eastAsia="KaiTi_GB2312" w:cs="KaiTi_GB2312"/>
          <w:sz w:val="29"/>
          <w:szCs w:val="29"/>
          <w:spacing w:val="5"/>
        </w:rPr>
        <w:t>加盖公章）</w:t>
      </w:r>
    </w:p>
    <w:p>
      <w:pPr>
        <w:ind w:left="1114"/>
        <w:spacing w:before="235" w:line="220" w:lineRule="auto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z w:val="29"/>
          <w:szCs w:val="29"/>
          <w:spacing w:val="-7"/>
        </w:rPr>
        <w:t>学校地址：</w:t>
      </w:r>
    </w:p>
    <w:p>
      <w:pPr>
        <w:ind w:left="1089"/>
        <w:spacing w:before="232" w:line="220" w:lineRule="auto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z w:val="29"/>
          <w:szCs w:val="29"/>
          <w:spacing w:val="2"/>
        </w:rPr>
        <w:t>部门名称：</w:t>
      </w:r>
      <w:r>
        <w:rPr>
          <w:rFonts w:ascii="KaiTi_GB2312" w:hAnsi="KaiTi_GB2312" w:eastAsia="KaiTi_GB2312" w:cs="KaiTi_GB2312"/>
          <w:sz w:val="29"/>
          <w:szCs w:val="29"/>
          <w:spacing w:val="2"/>
        </w:rPr>
        <w:t xml:space="preserve">               </w:t>
      </w:r>
      <w:r>
        <w:rPr>
          <w:rFonts w:ascii="KaiTi_GB2312" w:hAnsi="KaiTi_GB2312" w:eastAsia="KaiTi_GB2312" w:cs="KaiTi_GB2312"/>
          <w:sz w:val="29"/>
          <w:szCs w:val="29"/>
          <w:spacing w:val="1"/>
        </w:rPr>
        <w:t xml:space="preserve">                  </w:t>
      </w:r>
      <w:r>
        <w:rPr>
          <w:rFonts w:ascii="KaiTi_GB2312" w:hAnsi="KaiTi_GB2312" w:eastAsia="KaiTi_GB2312" w:cs="KaiTi_GB2312"/>
          <w:sz w:val="29"/>
          <w:szCs w:val="29"/>
          <w:spacing w:val="1"/>
        </w:rPr>
        <w:t>是否独立设置：</w:t>
      </w:r>
    </w:p>
    <w:p>
      <w:pPr>
        <w:spacing w:line="27" w:lineRule="exact"/>
        <w:rPr/>
      </w:pPr>
      <w:r/>
    </w:p>
    <w:tbl>
      <w:tblPr>
        <w:tblStyle w:val="TableNormal"/>
        <w:tblW w:w="13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08"/>
        <w:gridCol w:w="1733"/>
        <w:gridCol w:w="1086"/>
        <w:gridCol w:w="1859"/>
        <w:gridCol w:w="2588"/>
        <w:gridCol w:w="1558"/>
        <w:gridCol w:w="2852"/>
      </w:tblGrid>
      <w:tr>
        <w:trPr>
          <w:trHeight w:val="706" w:hRule="atLeast"/>
        </w:trPr>
        <w:tc>
          <w:tcPr>
            <w:tcW w:w="2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3" w:type="dxa"/>
            <w:vAlign w:val="top"/>
          </w:tcPr>
          <w:p>
            <w:pPr>
              <w:ind w:left="593"/>
              <w:spacing w:before="213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姓名</w:t>
            </w:r>
          </w:p>
        </w:tc>
        <w:tc>
          <w:tcPr>
            <w:tcW w:w="1086" w:type="dxa"/>
            <w:vAlign w:val="top"/>
          </w:tcPr>
          <w:p>
            <w:pPr>
              <w:ind w:left="271"/>
              <w:spacing w:before="21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性别</w:t>
            </w:r>
          </w:p>
        </w:tc>
        <w:tc>
          <w:tcPr>
            <w:tcW w:w="1859" w:type="dxa"/>
            <w:vAlign w:val="top"/>
          </w:tcPr>
          <w:p>
            <w:pPr>
              <w:ind w:left="656"/>
              <w:spacing w:before="21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职务</w:t>
            </w:r>
          </w:p>
        </w:tc>
        <w:tc>
          <w:tcPr>
            <w:tcW w:w="2588" w:type="dxa"/>
            <w:vAlign w:val="top"/>
          </w:tcPr>
          <w:p>
            <w:pPr>
              <w:ind w:left="1029"/>
              <w:spacing w:before="213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分工</w:t>
            </w:r>
          </w:p>
        </w:tc>
        <w:tc>
          <w:tcPr>
            <w:tcW w:w="1558" w:type="dxa"/>
            <w:vAlign w:val="top"/>
          </w:tcPr>
          <w:p>
            <w:pPr>
              <w:ind w:left="231"/>
              <w:spacing w:before="21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办公电话</w:t>
            </w:r>
          </w:p>
        </w:tc>
        <w:tc>
          <w:tcPr>
            <w:tcW w:w="2852" w:type="dxa"/>
            <w:vAlign w:val="top"/>
          </w:tcPr>
          <w:p>
            <w:pPr>
              <w:ind w:left="1160"/>
              <w:spacing w:before="212" w:line="225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手机</w:t>
            </w:r>
          </w:p>
        </w:tc>
      </w:tr>
      <w:tr>
        <w:trPr>
          <w:trHeight w:val="702" w:hRule="atLeast"/>
        </w:trPr>
        <w:tc>
          <w:tcPr>
            <w:tcW w:w="2208" w:type="dxa"/>
            <w:vAlign w:val="top"/>
          </w:tcPr>
          <w:p>
            <w:pPr>
              <w:ind w:left="415"/>
              <w:spacing w:before="211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分管校领导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1" w:hRule="atLeast"/>
        </w:trPr>
        <w:tc>
          <w:tcPr>
            <w:tcW w:w="2208" w:type="dxa"/>
            <w:vAlign w:val="top"/>
          </w:tcPr>
          <w:p>
            <w:pPr>
              <w:ind w:left="564"/>
              <w:spacing w:before="210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主管处长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2" w:hRule="atLeast"/>
        </w:trPr>
        <w:tc>
          <w:tcPr>
            <w:tcW w:w="2208" w:type="dxa"/>
            <w:vAlign w:val="top"/>
          </w:tcPr>
          <w:p>
            <w:pPr>
              <w:ind w:left="422"/>
              <w:spacing w:before="212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具体负责人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1" w:hRule="atLeast"/>
        </w:trPr>
        <w:tc>
          <w:tcPr>
            <w:tcW w:w="2208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907"/>
              <w:spacing w:before="91" w:line="122" w:lineRule="exac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  <w:position w:val="1"/>
              </w:rPr>
              <w:t>...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7" w:hRule="atLeast"/>
        </w:trPr>
        <w:tc>
          <w:tcPr>
            <w:tcW w:w="2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8" w:h="11906"/>
          <w:pgMar w:top="1011" w:right="1786" w:bottom="1987" w:left="1162" w:header="0" w:footer="15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128147</wp:posOffset>
            </wp:positionV>
            <wp:extent cx="5713107" cy="935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49"/>
        <w:spacing w:before="101" w:line="219" w:lineRule="auto"/>
        <w:rPr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347281</wp:posOffset>
            </wp:positionV>
            <wp:extent cx="5713107" cy="935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河南省教育厅办公室</w:t>
      </w:r>
      <w:r>
        <w:rPr/>
        <w:t xml:space="preserve">    </w:t>
      </w:r>
      <w:r>
        <w:rPr/>
        <w:t>主动公开</w:t>
      </w:r>
      <w:r>
        <w:rPr>
          <w:spacing w:val="14"/>
        </w:rPr>
        <w:t xml:space="preserve">   </w:t>
      </w:r>
      <w:r>
        <w:rPr/>
        <w:t>2025</w:t>
      </w:r>
      <w:r>
        <w:rPr>
          <w:spacing w:val="-56"/>
        </w:rPr>
        <w:t xml:space="preserve"> </w:t>
      </w:r>
      <w:r>
        <w:rPr/>
        <w:t>年</w:t>
      </w:r>
      <w:r>
        <w:rPr>
          <w:spacing w:val="-36"/>
        </w:rPr>
        <w:t xml:space="preserve"> </w:t>
      </w:r>
      <w:r>
        <w:rPr>
          <w:spacing w:val="-1"/>
        </w:rPr>
        <w:t>3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41"/>
        </w:rPr>
        <w:t xml:space="preserve"> </w:t>
      </w:r>
      <w:r>
        <w:rPr>
          <w:spacing w:val="-1"/>
        </w:rPr>
        <w:t>18</w:t>
      </w:r>
      <w:r>
        <w:rPr>
          <w:spacing w:val="-1"/>
        </w:rPr>
        <w:t xml:space="preserve"> </w:t>
      </w:r>
      <w:r>
        <w:rPr>
          <w:spacing w:val="-1"/>
        </w:rPr>
        <w:t>日印发</w:t>
      </w:r>
    </w:p>
    <w:p>
      <w:pPr>
        <w:ind w:firstLine="6021"/>
        <w:spacing w:before="146" w:line="743" w:lineRule="exact"/>
        <w:rPr/>
      </w:pPr>
      <w:r>
        <w:rPr>
          <w:position w:val="-14"/>
        </w:rPr>
        <w:drawing>
          <wp:inline distT="0" distB="0" distL="0" distR="0">
            <wp:extent cx="1785931" cy="47231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5931" cy="4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1"/>
      <w:pgSz w:w="11906" w:h="16838"/>
      <w:pgMar w:top="1431" w:right="1377" w:bottom="40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385" w:lineRule="exact"/>
      <w:jc w:val="right"/>
      <w:rPr>
        <w:sz w:val="29"/>
        <w:szCs w:val="29"/>
      </w:rPr>
    </w:pPr>
    <w:r>
      <w:rPr>
        <w:sz w:val="29"/>
        <w:szCs w:val="29"/>
        <w:spacing w:val="-20"/>
        <w:position w:val="1"/>
      </w:rPr>
      <w:t>—</w:t>
    </w:r>
    <w:r>
      <w:rPr>
        <w:sz w:val="29"/>
        <w:szCs w:val="29"/>
        <w:spacing w:val="38"/>
        <w:position w:val="1"/>
      </w:rPr>
      <w:t xml:space="preserve"> </w:t>
    </w:r>
    <w:r>
      <w:rPr>
        <w:sz w:val="29"/>
        <w:szCs w:val="29"/>
        <w:spacing w:val="-20"/>
        <w:position w:val="1"/>
      </w:rPr>
      <w:t>1</w:t>
    </w:r>
    <w:r>
      <w:rPr>
        <w:sz w:val="29"/>
        <w:szCs w:val="29"/>
        <w:spacing w:val="31"/>
        <w:position w:val="1"/>
      </w:rPr>
      <w:t xml:space="preserve"> </w:t>
    </w:r>
    <w:r>
      <w:rPr>
        <w:sz w:val="29"/>
        <w:szCs w:val="29"/>
        <w:spacing w:val="-20"/>
        <w:position w:val="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0"/>
      <w:spacing w:line="385" w:lineRule="exact"/>
      <w:rPr>
        <w:sz w:val="29"/>
        <w:szCs w:val="29"/>
      </w:rPr>
    </w:pPr>
    <w:r>
      <w:rPr>
        <w:sz w:val="29"/>
        <w:szCs w:val="29"/>
        <w:spacing w:val="-12"/>
        <w:position w:val="1"/>
      </w:rPr>
      <w:t>—</w:t>
    </w:r>
    <w:r>
      <w:rPr>
        <w:sz w:val="29"/>
        <w:szCs w:val="29"/>
        <w:spacing w:val="27"/>
        <w:position w:val="1"/>
      </w:rPr>
      <w:t xml:space="preserve"> </w:t>
    </w:r>
    <w:r>
      <w:rPr>
        <w:sz w:val="29"/>
        <w:szCs w:val="29"/>
        <w:spacing w:val="-12"/>
        <w:position w:val="1"/>
      </w:rPr>
      <w:t>2</w:t>
    </w:r>
    <w:r>
      <w:rPr>
        <w:sz w:val="29"/>
        <w:szCs w:val="29"/>
        <w:spacing w:val="31"/>
        <w:position w:val="1"/>
      </w:rPr>
      <w:t xml:space="preserve"> </w:t>
    </w:r>
    <w:r>
      <w:rPr>
        <w:sz w:val="29"/>
        <w:szCs w:val="29"/>
        <w:spacing w:val="-12"/>
        <w:position w:val="1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84"/>
      <w:spacing w:line="242" w:lineRule="auto"/>
      <w:rPr>
        <w:sz w:val="29"/>
        <w:szCs w:val="29"/>
      </w:rPr>
    </w:pPr>
    <w:r>
      <w:rPr>
        <w:sz w:val="29"/>
        <w:szCs w:val="29"/>
        <w:spacing w:val="-16"/>
      </w:rPr>
      <w:t>—</w:t>
    </w:r>
    <w:r>
      <w:rPr>
        <w:sz w:val="29"/>
        <w:szCs w:val="29"/>
        <w:spacing w:val="42"/>
      </w:rPr>
      <w:t xml:space="preserve"> </w:t>
    </w:r>
    <w:r>
      <w:rPr>
        <w:sz w:val="29"/>
        <w:szCs w:val="29"/>
        <w:spacing w:val="-16"/>
      </w:rPr>
      <w:t>3</w:t>
    </w:r>
    <w:r>
      <w:rPr>
        <w:sz w:val="29"/>
        <w:szCs w:val="29"/>
        <w:spacing w:val="31"/>
      </w:rPr>
      <w:t xml:space="preserve"> </w:t>
    </w:r>
    <w:r>
      <w:rPr>
        <w:sz w:val="29"/>
        <w:szCs w:val="29"/>
        <w:spacing w:val="-1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"/>
      <w:spacing w:line="385" w:lineRule="exact"/>
      <w:rPr>
        <w:sz w:val="29"/>
        <w:szCs w:val="29"/>
      </w:rPr>
    </w:pPr>
    <w:r>
      <w:rPr>
        <w:sz w:val="29"/>
        <w:szCs w:val="29"/>
        <w:spacing w:val="-12"/>
        <w:position w:val="1"/>
      </w:rPr>
      <w:t>—</w:t>
    </w:r>
    <w:r>
      <w:rPr>
        <w:sz w:val="29"/>
        <w:szCs w:val="29"/>
        <w:spacing w:val="27"/>
        <w:position w:val="1"/>
      </w:rPr>
      <w:t xml:space="preserve"> </w:t>
    </w:r>
    <w:r>
      <w:rPr>
        <w:sz w:val="29"/>
        <w:szCs w:val="29"/>
        <w:spacing w:val="-12"/>
        <w:position w:val="1"/>
      </w:rPr>
      <w:t>4</w:t>
    </w:r>
    <w:r>
      <w:rPr>
        <w:sz w:val="29"/>
        <w:szCs w:val="29"/>
        <w:spacing w:val="31"/>
        <w:position w:val="1"/>
      </w:rPr>
      <w:t xml:space="preserve"> </w:t>
    </w:r>
    <w:r>
      <w:rPr>
        <w:sz w:val="29"/>
        <w:szCs w:val="29"/>
        <w:spacing w:val="-12"/>
        <w:position w:val="1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84"/>
      <w:spacing w:line="242" w:lineRule="auto"/>
      <w:rPr>
        <w:sz w:val="29"/>
        <w:szCs w:val="29"/>
      </w:rPr>
    </w:pPr>
    <w:r>
      <w:rPr>
        <w:sz w:val="29"/>
        <w:szCs w:val="29"/>
        <w:spacing w:val="-13"/>
      </w:rPr>
      <w:t>—</w:t>
    </w:r>
    <w:r>
      <w:rPr>
        <w:sz w:val="29"/>
        <w:szCs w:val="29"/>
        <w:spacing w:val="33"/>
      </w:rPr>
      <w:t xml:space="preserve"> </w:t>
    </w:r>
    <w:r>
      <w:rPr>
        <w:sz w:val="29"/>
        <w:szCs w:val="29"/>
        <w:spacing w:val="-13"/>
      </w:rPr>
      <w:t>5</w:t>
    </w:r>
    <w:r>
      <w:rPr>
        <w:sz w:val="29"/>
        <w:szCs w:val="29"/>
        <w:spacing w:val="31"/>
      </w:rPr>
      <w:t xml:space="preserve"> </w:t>
    </w:r>
    <w:r>
      <w:rPr>
        <w:sz w:val="29"/>
        <w:szCs w:val="29"/>
        <w:spacing w:val="-1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42" w:lineRule="auto"/>
      <w:rPr>
        <w:sz w:val="29"/>
        <w:szCs w:val="29"/>
      </w:rPr>
    </w:pPr>
    <w:r>
      <w:rPr>
        <w:sz w:val="29"/>
        <w:szCs w:val="29"/>
        <w:spacing w:val="-13"/>
      </w:rPr>
      <w:t>—</w:t>
    </w:r>
    <w:r>
      <w:rPr>
        <w:sz w:val="29"/>
        <w:szCs w:val="29"/>
        <w:spacing w:val="30"/>
      </w:rPr>
      <w:t xml:space="preserve"> </w:t>
    </w:r>
    <w:r>
      <w:rPr>
        <w:sz w:val="29"/>
        <w:szCs w:val="29"/>
        <w:spacing w:val="-13"/>
      </w:rPr>
      <w:t>6</w:t>
    </w:r>
    <w:r>
      <w:rPr>
        <w:sz w:val="29"/>
        <w:szCs w:val="29"/>
        <w:spacing w:val="31"/>
      </w:rPr>
      <w:t xml:space="preserve"> </w:t>
    </w:r>
    <w:r>
      <w:rPr>
        <w:sz w:val="29"/>
        <w:szCs w:val="29"/>
        <w:spacing w:val="-13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382"/>
      <w:spacing w:line="242" w:lineRule="auto"/>
      <w:rPr>
        <w:sz w:val="29"/>
        <w:szCs w:val="29"/>
      </w:rPr>
    </w:pPr>
    <w:r>
      <w:rPr>
        <w:sz w:val="29"/>
        <w:szCs w:val="29"/>
        <w:spacing w:val="-13"/>
      </w:rPr>
      <w:t>—</w:t>
    </w:r>
    <w:r>
      <w:rPr>
        <w:sz w:val="29"/>
        <w:szCs w:val="29"/>
        <w:spacing w:val="33"/>
      </w:rPr>
      <w:t xml:space="preserve"> </w:t>
    </w:r>
    <w:r>
      <w:rPr>
        <w:sz w:val="29"/>
        <w:szCs w:val="29"/>
        <w:spacing w:val="-13"/>
      </w:rPr>
      <w:t>7</w:t>
    </w:r>
    <w:r>
      <w:rPr>
        <w:sz w:val="29"/>
        <w:szCs w:val="29"/>
        <w:spacing w:val="31"/>
      </w:rPr>
      <w:t xml:space="preserve"> </w:t>
    </w:r>
    <w:r>
      <w:rPr>
        <w:sz w:val="29"/>
        <w:szCs w:val="29"/>
        <w:spacing w:val="-13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hyperlink" Target="http://jyt.henan.gov.cn/sk" TargetMode="Externa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dcterms:created xsi:type="dcterms:W3CDTF">2025-03-19T16:34:03Z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2025-03-20T10:17:06</vt:filetime>
  </property>
</Properties>
</file>