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工程造价专业人才培养方案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ascii="楷体" w:eastAsia="楷体"/>
          <w:b/>
          <w:bCs/>
          <w:sz w:val="28"/>
          <w:szCs w:val="28"/>
          <w:lang w:val="en-US"/>
        </w:rPr>
      </w:pPr>
      <w:r>
        <w:rPr>
          <w:rFonts w:hint="eastAsia" w:ascii="楷体" w:eastAsia="楷体"/>
          <w:b/>
          <w:bCs/>
          <w:sz w:val="28"/>
          <w:szCs w:val="28"/>
          <w:lang w:val="en-US" w:eastAsia="zh-CN"/>
        </w:rPr>
        <w:t>（一）专业名称：工程造价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eastAsia="楷体"/>
          <w:b w:val="0"/>
          <w:bCs w:val="0"/>
          <w:sz w:val="28"/>
          <w:szCs w:val="28"/>
          <w:lang w:val="en-US" w:eastAsia="zh-CN"/>
        </w:rPr>
        <w:t>440501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专业所属大类： 土木建筑大类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所属大类代码： </w:t>
      </w:r>
      <w:r>
        <w:rPr>
          <w:rFonts w:hint="default" w:ascii="楷体" w:hAnsi="楷体" w:eastAsia="楷体" w:cs="楷体"/>
          <w:color w:val="000000"/>
          <w:kern w:val="0"/>
          <w:sz w:val="24"/>
          <w:szCs w:val="24"/>
          <w:lang w:val="en-US" w:eastAsia="zh-CN" w:bidi="ar"/>
        </w:rPr>
        <w:t>44</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建筑施工企业、房地产企业、工程咨询公司、招投标代理公司、审计部门从事建筑工程招投标、建筑装饰工程预决算、项目施工成本核算、基建审计等工程造价</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Times New Roman" w:eastAsia="仿宋_GB2312" w:cs="Times New Roman"/>
                <w:kern w:val="0"/>
                <w:sz w:val="24"/>
                <w:szCs w:val="24"/>
                <w:lang w:val="en-US" w:bidi="ar-SA"/>
              </w:rPr>
              <w:t>工程造价工程技术人员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Times New Roman" w:eastAsia="仿宋_GB2312" w:cs="Times New Roman"/>
                <w:kern w:val="0"/>
                <w:sz w:val="24"/>
                <w:szCs w:val="24"/>
                <w:lang w:val="en-US" w:bidi="ar-SA"/>
              </w:rPr>
              <w:t>造价员</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熟悉制图原理，掌握施工图的识图方法</w:t>
            </w:r>
          </w:p>
        </w:tc>
        <w:tc>
          <w:tcPr>
            <w:tcW w:w="1895" w:type="dxa"/>
            <w:vAlign w:val="center"/>
          </w:tcPr>
          <w:p>
            <w:pPr>
              <w:keepNext w:val="0"/>
              <w:keepLines w:val="0"/>
              <w:suppressLineNumbers w:val="0"/>
              <w:spacing w:beforeAutospacing="0" w:afterAutospacing="0" w:line="440" w:lineRule="exact"/>
              <w:jc w:val="center"/>
              <w:rPr>
                <w:rFonts w:hint="eastAsia" w:ascii="仿宋_GB2312" w:hAnsi="仿宋_GB2312" w:eastAsia="仿宋_GB2312" w:cs="仿宋_GB2312"/>
                <w:kern w:val="2"/>
                <w:sz w:val="24"/>
                <w:szCs w:val="24"/>
                <w:vertAlign w:val="baseline"/>
                <w:lang w:val="en-US" w:eastAsia="zh-CN"/>
              </w:rPr>
            </w:pPr>
            <w:r>
              <w:rPr>
                <w:rFonts w:hint="eastAsia" w:ascii="仿宋_GB2312" w:hAnsi="Times New Roman" w:eastAsia="仿宋_GB2312" w:cs="Times New Roman"/>
                <w:kern w:val="0"/>
                <w:sz w:val="24"/>
                <w:szCs w:val="24"/>
                <w:lang w:val="en-US" w:bidi="ar-SA"/>
              </w:rPr>
              <w:t>造价工程师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Times New Roman" w:eastAsia="仿宋_GB2312" w:cs="Times New Roman"/>
                <w:kern w:val="0"/>
                <w:sz w:val="24"/>
                <w:szCs w:val="24"/>
                <w:lang w:val="en-US" w:bidi="ar-SA"/>
              </w:rPr>
              <w:t>预算员</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掌握造价的基本理论知识</w:t>
            </w:r>
          </w:p>
        </w:tc>
        <w:tc>
          <w:tcPr>
            <w:tcW w:w="1895" w:type="dxa"/>
            <w:vAlign w:val="center"/>
          </w:tcPr>
          <w:p>
            <w:pPr>
              <w:keepNext w:val="0"/>
              <w:keepLines w:val="0"/>
              <w:suppressLineNumbers w:val="0"/>
              <w:spacing w:beforeAutospacing="0" w:afterAutospacing="0" w:line="440" w:lineRule="exact"/>
              <w:jc w:val="center"/>
              <w:rPr>
                <w:rFonts w:hint="eastAsia" w:ascii="仿宋_GB2312" w:hAnsi="仿宋_GB2312" w:eastAsia="仿宋_GB2312" w:cs="仿宋_GB2312"/>
                <w:kern w:val="2"/>
                <w:sz w:val="24"/>
                <w:szCs w:val="24"/>
                <w:vertAlign w:val="baseline"/>
                <w:lang w:val="en-US" w:eastAsia="zh-CN"/>
              </w:rPr>
            </w:pPr>
            <w:r>
              <w:rPr>
                <w:rFonts w:hint="eastAsia" w:ascii="仿宋_GB2312" w:hAnsi="Times New Roman" w:eastAsia="仿宋_GB2312" w:cs="Times New Roman"/>
                <w:kern w:val="0"/>
                <w:sz w:val="24"/>
                <w:szCs w:val="24"/>
                <w:lang w:val="en-US" w:bidi="ar-SA"/>
              </w:rPr>
              <w:t>造价工程师</w:t>
            </w:r>
          </w:p>
        </w:tc>
      </w:tr>
    </w:tbl>
    <w:p>
      <w:pPr>
        <w:keepNext w:val="0"/>
        <w:keepLines w:val="0"/>
        <w:widowControl/>
        <w:suppressLineNumbers w:val="0"/>
        <w:jc w:val="left"/>
        <w:rPr>
          <w:rFonts w:hint="eastAsia" w:ascii="黑体" w:hAnsi="黑体" w:eastAsia="黑体" w:cs="黑体"/>
          <w:kern w:val="0"/>
          <w:sz w:val="28"/>
          <w:szCs w:val="28"/>
          <w:lang w:val="en-US" w:eastAsia="zh-CN" w:bidi="zh-CN"/>
        </w:rPr>
      </w:pPr>
      <w:r>
        <w:rPr>
          <w:rFonts w:hint="eastAsia" w:ascii="楷体" w:hAnsi="楷体" w:eastAsia="楷体" w:cs="楷体"/>
          <w:color w:val="000000"/>
          <w:kern w:val="0"/>
          <w:sz w:val="24"/>
          <w:szCs w:val="24"/>
          <w:lang w:val="en-US" w:eastAsia="zh-CN" w:bidi="ar"/>
        </w:rPr>
        <w:t xml:space="preserve"> </w:t>
      </w: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本专业培养理想信念坚定，德、智、体、美、劳全面发展，具有一定的科学文化水 平，良好的人文素养、职业道德和创新意识，精益求精的工匠精神，较强的就业能力 和可持续发展的能力；掌握本专业知识和技术技能，面向专业技术服务业的工程造价 工程技术人员职业群（或技术技能领域），能够从事工程造价等工作的高素质技术技能人才。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楷体" w:eastAsia="楷体"/>
          <w:b/>
          <w:bCs/>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（1）掌握必备的思想政治理论、科学文化基础知识和中华优秀传统文化知识。</w:t>
      </w:r>
    </w:p>
    <w:p>
      <w:pPr>
        <w:spacing w:line="360" w:lineRule="auto"/>
        <w:ind w:firstLine="560" w:firstLineChars="200"/>
        <w:rPr>
          <w:rFonts w:hint="eastAsia" w:ascii="仿宋_GB2312" w:hAnsi="仿宋_GB2312" w:eastAsia="仿宋_GB2312" w:cs="仿宋_GB2312"/>
          <w:sz w:val="28"/>
          <w:szCs w:val="28"/>
        </w:rPr>
      </w:pPr>
      <w:bookmarkStart w:id="0" w:name="bookmark34"/>
      <w:bookmarkEnd w:id="0"/>
      <w:r>
        <w:rPr>
          <w:rFonts w:hint="eastAsia" w:ascii="仿宋_GB2312" w:hAnsi="仿宋_GB2312" w:eastAsia="仿宋_GB2312" w:cs="仿宋_GB2312"/>
          <w:sz w:val="28"/>
          <w:szCs w:val="28"/>
        </w:rPr>
        <w:t>（2）熟悉与本专业相关的法律法规以及环境保护、安全消防、文明生产等知识。</w:t>
      </w:r>
    </w:p>
    <w:p>
      <w:pPr>
        <w:spacing w:line="360" w:lineRule="auto"/>
        <w:ind w:firstLine="560" w:firstLineChars="200"/>
        <w:rPr>
          <w:rFonts w:hint="eastAsia" w:ascii="仿宋_GB2312" w:hAnsi="仿宋_GB2312" w:eastAsia="仿宋_GB2312" w:cs="仿宋_GB2312"/>
          <w:sz w:val="28"/>
          <w:szCs w:val="28"/>
        </w:rPr>
      </w:pPr>
      <w:bookmarkStart w:id="1" w:name="bookmark35"/>
      <w:bookmarkEnd w:id="1"/>
      <w:r>
        <w:rPr>
          <w:rFonts w:hint="eastAsia" w:ascii="仿宋_GB2312" w:hAnsi="仿宋_GB2312" w:eastAsia="仿宋_GB2312" w:cs="仿宋_GB2312"/>
          <w:sz w:val="28"/>
          <w:szCs w:val="28"/>
        </w:rPr>
        <w:t>（3）熟悉常用建筑材料的名称、规格性能、检验方法、储备保管、使用等方面知识。</w:t>
      </w:r>
    </w:p>
    <w:p>
      <w:pPr>
        <w:spacing w:line="360" w:lineRule="auto"/>
        <w:ind w:firstLine="560" w:firstLineChars="200"/>
        <w:rPr>
          <w:rFonts w:hint="eastAsia" w:ascii="仿宋_GB2312" w:hAnsi="仿宋_GB2312" w:eastAsia="仿宋_GB2312" w:cs="仿宋_GB2312"/>
          <w:sz w:val="28"/>
          <w:szCs w:val="28"/>
        </w:rPr>
      </w:pPr>
      <w:bookmarkStart w:id="2" w:name="bookmark36"/>
      <w:bookmarkEnd w:id="2"/>
      <w:r>
        <w:rPr>
          <w:rFonts w:hint="eastAsia" w:ascii="仿宋_GB2312" w:hAnsi="仿宋_GB2312" w:eastAsia="仿宋_GB2312" w:cs="仿宋_GB2312"/>
          <w:sz w:val="28"/>
          <w:szCs w:val="28"/>
        </w:rPr>
        <w:t>（4）了解投影原理，熟悉制图标准和施工图绘制知识；熟悉房屋构造知识。</w:t>
      </w:r>
    </w:p>
    <w:p>
      <w:pPr>
        <w:spacing w:line="360" w:lineRule="auto"/>
        <w:ind w:firstLine="560" w:firstLineChars="200"/>
        <w:rPr>
          <w:rFonts w:hint="eastAsia" w:ascii="仿宋_GB2312" w:hAnsi="仿宋_GB2312" w:eastAsia="仿宋_GB2312" w:cs="仿宋_GB2312"/>
          <w:sz w:val="28"/>
          <w:szCs w:val="28"/>
        </w:rPr>
      </w:pPr>
      <w:bookmarkStart w:id="3" w:name="bookmark37"/>
      <w:bookmarkEnd w:id="3"/>
      <w:r>
        <w:rPr>
          <w:rFonts w:hint="eastAsia" w:ascii="仿宋_GB2312" w:hAnsi="仿宋_GB2312" w:eastAsia="仿宋_GB2312" w:cs="仿宋_GB2312"/>
          <w:sz w:val="28"/>
          <w:szCs w:val="28"/>
        </w:rPr>
        <w:t>（5）熟悉建筑工程施工工艺知识。</w:t>
      </w:r>
    </w:p>
    <w:p>
      <w:pPr>
        <w:spacing w:line="360" w:lineRule="auto"/>
        <w:ind w:firstLine="560" w:firstLineChars="200"/>
        <w:rPr>
          <w:rFonts w:hint="eastAsia" w:ascii="仿宋_GB2312" w:hAnsi="仿宋_GB2312" w:eastAsia="仿宋_GB2312" w:cs="仿宋_GB2312"/>
          <w:sz w:val="28"/>
          <w:szCs w:val="28"/>
        </w:rPr>
      </w:pPr>
      <w:bookmarkStart w:id="4" w:name="bookmark38"/>
      <w:bookmarkEnd w:id="4"/>
      <w:r>
        <w:rPr>
          <w:rFonts w:hint="eastAsia" w:ascii="仿宋_GB2312" w:hAnsi="仿宋_GB2312" w:eastAsia="仿宋_GB2312" w:cs="仿宋_GB2312"/>
          <w:sz w:val="28"/>
          <w:szCs w:val="28"/>
        </w:rPr>
        <w:t>（6）掌握</w:t>
      </w:r>
      <w:r>
        <w:rPr>
          <w:rFonts w:hint="eastAsia" w:ascii="仿宋_GB2312" w:hAnsi="仿宋_GB2312" w:eastAsia="仿宋_GB2312" w:cs="仿宋_GB2312"/>
          <w:sz w:val="28"/>
          <w:szCs w:val="28"/>
          <w:lang w:val="en-US" w:eastAsia="zh-CN"/>
        </w:rPr>
        <w:t>造价</w:t>
      </w:r>
      <w:r>
        <w:rPr>
          <w:rFonts w:hint="eastAsia" w:ascii="仿宋_GB2312" w:hAnsi="仿宋_GB2312" w:eastAsia="仿宋_GB2312" w:cs="仿宋_GB2312"/>
          <w:sz w:val="28"/>
          <w:szCs w:val="28"/>
        </w:rPr>
        <w:t>建模知识。</w:t>
      </w:r>
    </w:p>
    <w:p>
      <w:pPr>
        <w:spacing w:line="360" w:lineRule="auto"/>
        <w:ind w:firstLine="560" w:firstLineChars="200"/>
        <w:rPr>
          <w:rFonts w:hint="eastAsia" w:ascii="仿宋_GB2312" w:hAnsi="仿宋_GB2312" w:eastAsia="仿宋_GB2312" w:cs="仿宋_GB2312"/>
          <w:sz w:val="28"/>
          <w:szCs w:val="28"/>
        </w:rPr>
      </w:pPr>
      <w:bookmarkStart w:id="5" w:name="bookmark39"/>
      <w:bookmarkEnd w:id="5"/>
      <w:r>
        <w:rPr>
          <w:rFonts w:hint="eastAsia" w:ascii="仿宋_GB2312" w:hAnsi="仿宋_GB2312" w:eastAsia="仿宋_GB2312" w:cs="仿宋_GB2312"/>
          <w:sz w:val="28"/>
          <w:szCs w:val="28"/>
        </w:rPr>
        <w:t>（7）熟悉项目管理原理，掌握建筑工程项目管理知识。</w:t>
      </w:r>
    </w:p>
    <w:p>
      <w:pPr>
        <w:spacing w:line="360" w:lineRule="auto"/>
        <w:ind w:firstLine="560" w:firstLineChars="200"/>
        <w:rPr>
          <w:rFonts w:hint="eastAsia" w:ascii="仿宋_GB2312" w:hAnsi="仿宋_GB2312" w:eastAsia="仿宋_GB2312" w:cs="仿宋_GB2312"/>
          <w:sz w:val="28"/>
          <w:szCs w:val="28"/>
        </w:rPr>
      </w:pPr>
      <w:bookmarkStart w:id="6" w:name="bookmark40"/>
      <w:bookmarkEnd w:id="6"/>
      <w:r>
        <w:rPr>
          <w:rFonts w:hint="eastAsia" w:ascii="仿宋_GB2312" w:hAnsi="仿宋_GB2312" w:eastAsia="仿宋_GB2312" w:cs="仿宋_GB2312"/>
          <w:sz w:val="28"/>
          <w:szCs w:val="28"/>
        </w:rPr>
        <w:t>（8）熟悉工程施工组织设计知识。</w:t>
      </w:r>
    </w:p>
    <w:p>
      <w:pPr>
        <w:spacing w:line="360" w:lineRule="auto"/>
        <w:ind w:firstLine="560" w:firstLineChars="200"/>
        <w:rPr>
          <w:rFonts w:hint="eastAsia" w:ascii="仿宋_GB2312" w:hAnsi="仿宋_GB2312" w:eastAsia="仿宋_GB2312" w:cs="仿宋_GB2312"/>
          <w:sz w:val="28"/>
          <w:szCs w:val="28"/>
        </w:rPr>
      </w:pPr>
      <w:bookmarkStart w:id="7" w:name="bookmark41"/>
      <w:bookmarkEnd w:id="7"/>
      <w:r>
        <w:rPr>
          <w:rFonts w:hint="eastAsia" w:ascii="仿宋_GB2312" w:hAnsi="仿宋_GB2312" w:eastAsia="仿宋_GB2312" w:cs="仿宋_GB2312"/>
          <w:sz w:val="28"/>
          <w:szCs w:val="28"/>
        </w:rPr>
        <w:t>（9）熟悉工程资料的收集、整理、归档、使用知识。</w:t>
      </w:r>
    </w:p>
    <w:p>
      <w:pPr>
        <w:spacing w:line="360" w:lineRule="auto"/>
        <w:ind w:firstLine="560" w:firstLineChars="200"/>
        <w:rPr>
          <w:rFonts w:hint="eastAsia" w:ascii="仿宋_GB2312" w:hAnsi="仿宋_GB2312" w:eastAsia="仿宋_GB2312" w:cs="仿宋_GB2312"/>
          <w:sz w:val="28"/>
          <w:szCs w:val="28"/>
        </w:rPr>
      </w:pPr>
      <w:bookmarkStart w:id="8" w:name="bookmark42"/>
      <w:bookmarkEnd w:id="8"/>
      <w:r>
        <w:rPr>
          <w:rFonts w:hint="eastAsia" w:ascii="仿宋_GB2312" w:hAnsi="仿宋_GB2312" w:eastAsia="仿宋_GB2312" w:cs="仿宋_GB2312"/>
          <w:sz w:val="28"/>
          <w:szCs w:val="28"/>
        </w:rPr>
        <w:t>（10）掌握工程造价原理和工程造价计价知识。</w:t>
      </w:r>
    </w:p>
    <w:p>
      <w:pPr>
        <w:spacing w:line="360" w:lineRule="auto"/>
        <w:ind w:firstLine="560" w:firstLineChars="200"/>
        <w:rPr>
          <w:rFonts w:hint="eastAsia" w:ascii="仿宋_GB2312" w:hAnsi="仿宋_GB2312" w:eastAsia="仿宋_GB2312" w:cs="仿宋_GB2312"/>
          <w:sz w:val="28"/>
          <w:szCs w:val="28"/>
        </w:rPr>
      </w:pPr>
      <w:bookmarkStart w:id="9" w:name="bookmark43"/>
      <w:bookmarkEnd w:id="9"/>
      <w:r>
        <w:rPr>
          <w:rFonts w:hint="eastAsia" w:ascii="仿宋_GB2312" w:hAnsi="仿宋_GB2312" w:eastAsia="仿宋_GB2312" w:cs="仿宋_GB2312"/>
          <w:sz w:val="28"/>
          <w:szCs w:val="28"/>
        </w:rPr>
        <w:t>（11）掌握工程造价控制基本知识。</w:t>
      </w:r>
    </w:p>
    <w:p>
      <w:pPr>
        <w:spacing w:line="360" w:lineRule="auto"/>
        <w:ind w:firstLine="560" w:firstLineChars="200"/>
        <w:rPr>
          <w:rFonts w:hint="eastAsia" w:ascii="仿宋_GB2312" w:hAnsi="仿宋_GB2312" w:eastAsia="仿宋_GB2312" w:cs="仿宋_GB2312"/>
          <w:sz w:val="28"/>
          <w:szCs w:val="28"/>
        </w:rPr>
      </w:pPr>
      <w:bookmarkStart w:id="10" w:name="bookmark44"/>
      <w:bookmarkEnd w:id="10"/>
      <w:r>
        <w:rPr>
          <w:rFonts w:hint="eastAsia" w:ascii="仿宋_GB2312" w:hAnsi="仿宋_GB2312" w:eastAsia="仿宋_GB2312" w:cs="仿宋_GB2312"/>
          <w:sz w:val="28"/>
          <w:szCs w:val="28"/>
        </w:rPr>
        <w:t>（12）熟悉工程造价知识。</w:t>
      </w:r>
    </w:p>
    <w:p>
      <w:pPr>
        <w:spacing w:line="360" w:lineRule="auto"/>
        <w:ind w:firstLine="560" w:firstLineChars="200"/>
        <w:rPr>
          <w:rFonts w:hint="eastAsia" w:ascii="仿宋_GB2312" w:hAnsi="仿宋_GB2312" w:eastAsia="仿宋_GB2312" w:cs="仿宋_GB2312"/>
          <w:sz w:val="28"/>
          <w:szCs w:val="28"/>
        </w:rPr>
      </w:pPr>
      <w:bookmarkStart w:id="11" w:name="bookmark45"/>
      <w:bookmarkEnd w:id="11"/>
      <w:r>
        <w:rPr>
          <w:rFonts w:hint="eastAsia" w:ascii="仿宋_GB2312" w:hAnsi="仿宋_GB2312" w:eastAsia="仿宋_GB2312" w:cs="仿宋_GB2312"/>
          <w:sz w:val="28"/>
          <w:szCs w:val="28"/>
        </w:rPr>
        <w:t>（13）熟悉编制计价定额的知识。</w:t>
      </w:r>
    </w:p>
    <w:p>
      <w:pPr>
        <w:spacing w:line="360" w:lineRule="auto"/>
        <w:ind w:firstLine="560" w:firstLineChars="200"/>
        <w:rPr>
          <w:rFonts w:hint="eastAsia" w:ascii="仿宋_GB2312" w:hAnsi="仿宋_GB2312" w:eastAsia="仿宋_GB2312" w:cs="仿宋_GB2312"/>
          <w:sz w:val="28"/>
          <w:szCs w:val="28"/>
        </w:rPr>
      </w:pPr>
      <w:bookmarkStart w:id="12" w:name="bookmark46"/>
      <w:bookmarkEnd w:id="12"/>
      <w:r>
        <w:rPr>
          <w:rFonts w:hint="eastAsia" w:ascii="仿宋_GB2312" w:hAnsi="仿宋_GB2312" w:eastAsia="仿宋_GB2312" w:cs="仿宋_GB2312"/>
          <w:sz w:val="28"/>
          <w:szCs w:val="28"/>
        </w:rPr>
        <w:t>（14）掌握建筑工程概预算、工程量清单、工程量清单计价、工程结算编制方法知识。</w:t>
      </w:r>
    </w:p>
    <w:p>
      <w:pPr>
        <w:spacing w:line="360" w:lineRule="auto"/>
        <w:ind w:firstLine="560" w:firstLineChars="200"/>
        <w:rPr>
          <w:rFonts w:hint="eastAsia" w:ascii="仿宋_GB2312" w:hAnsi="仿宋_GB2312" w:eastAsia="仿宋_GB2312" w:cs="仿宋_GB2312"/>
          <w:sz w:val="28"/>
          <w:szCs w:val="28"/>
        </w:rPr>
      </w:pPr>
      <w:bookmarkStart w:id="13" w:name="bookmark47"/>
      <w:bookmarkEnd w:id="13"/>
      <w:r>
        <w:rPr>
          <w:rFonts w:hint="eastAsia" w:ascii="仿宋_GB2312" w:hAnsi="仿宋_GB2312" w:eastAsia="仿宋_GB2312" w:cs="仿宋_GB2312"/>
          <w:sz w:val="28"/>
          <w:szCs w:val="28"/>
        </w:rPr>
        <w:t>（15）了解统计学的一般原理，熟悉建筑统计知识。</w:t>
      </w:r>
    </w:p>
    <w:p>
      <w:pPr>
        <w:spacing w:line="360" w:lineRule="auto"/>
        <w:ind w:firstLine="560" w:firstLineChars="200"/>
        <w:rPr>
          <w:rFonts w:hint="eastAsia" w:ascii="仿宋_GB2312" w:hAnsi="仿宋_GB2312" w:eastAsia="仿宋_GB2312" w:cs="仿宋_GB2312"/>
          <w:sz w:val="28"/>
          <w:szCs w:val="28"/>
        </w:rPr>
      </w:pPr>
      <w:bookmarkStart w:id="14" w:name="bookmark48"/>
      <w:bookmarkEnd w:id="14"/>
      <w:r>
        <w:rPr>
          <w:rFonts w:hint="eastAsia" w:ascii="仿宋_GB2312" w:hAnsi="仿宋_GB2312" w:eastAsia="仿宋_GB2312" w:cs="仿宋_GB2312"/>
          <w:sz w:val="28"/>
          <w:szCs w:val="28"/>
        </w:rPr>
        <w:t>（16）了解经济法基础知识，熟悉与建筑市场相关的建设合同与建设法规知识。</w:t>
      </w:r>
    </w:p>
    <w:p>
      <w:pPr>
        <w:spacing w:line="360" w:lineRule="auto"/>
        <w:ind w:firstLine="560" w:firstLineChars="200"/>
        <w:rPr>
          <w:rFonts w:hint="eastAsia" w:ascii="仿宋_GB2312" w:hAnsi="仿宋_GB2312" w:eastAsia="仿宋_GB2312" w:cs="仿宋_GB2312"/>
          <w:sz w:val="28"/>
          <w:szCs w:val="28"/>
          <w:lang w:val="en-US" w:eastAsia="zh-CN"/>
        </w:rPr>
      </w:pPr>
      <w:bookmarkStart w:id="15" w:name="bookmark49"/>
      <w:bookmarkEnd w:id="15"/>
      <w:r>
        <w:rPr>
          <w:rFonts w:hint="eastAsia" w:ascii="仿宋_GB2312" w:hAnsi="仿宋_GB2312" w:eastAsia="仿宋_GB2312" w:cs="仿宋_GB2312"/>
          <w:sz w:val="28"/>
          <w:szCs w:val="28"/>
        </w:rPr>
        <w:t>（17）掌握工程招投标与合同管理的基本知识。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（1）具有良好的语言、文字表达能力和沟通能力。</w:t>
      </w:r>
    </w:p>
    <w:p>
      <w:pPr>
        <w:spacing w:line="360" w:lineRule="auto"/>
        <w:ind w:firstLine="560" w:firstLineChars="200"/>
        <w:rPr>
          <w:rFonts w:hint="eastAsia" w:ascii="仿宋_GB2312" w:hAnsi="仿宋_GB2312" w:eastAsia="仿宋_GB2312" w:cs="仿宋_GB2312"/>
          <w:sz w:val="28"/>
          <w:szCs w:val="28"/>
        </w:rPr>
      </w:pPr>
      <w:bookmarkStart w:id="16" w:name="bookmark53"/>
      <w:bookmarkEnd w:id="16"/>
      <w:r>
        <w:rPr>
          <w:rFonts w:hint="eastAsia" w:ascii="仿宋_GB2312" w:hAnsi="仿宋_GB2312" w:eastAsia="仿宋_GB2312" w:cs="仿宋_GB2312"/>
          <w:sz w:val="28"/>
          <w:szCs w:val="28"/>
        </w:rPr>
        <w:t>（2）具有施工图绘制和识读能力。</w:t>
      </w:r>
    </w:p>
    <w:p>
      <w:pPr>
        <w:spacing w:line="360" w:lineRule="auto"/>
        <w:ind w:firstLine="560" w:firstLineChars="200"/>
        <w:rPr>
          <w:rFonts w:hint="eastAsia" w:ascii="仿宋_GB2312" w:hAnsi="仿宋_GB2312" w:eastAsia="仿宋_GB2312" w:cs="仿宋_GB2312"/>
          <w:sz w:val="28"/>
          <w:szCs w:val="28"/>
        </w:rPr>
      </w:pPr>
      <w:bookmarkStart w:id="17" w:name="bookmark54"/>
      <w:bookmarkEnd w:id="17"/>
      <w:r>
        <w:rPr>
          <w:rFonts w:hint="eastAsia" w:ascii="仿宋_GB2312" w:hAnsi="仿宋_GB2312" w:eastAsia="仿宋_GB2312" w:cs="仿宋_GB2312"/>
          <w:sz w:val="28"/>
          <w:szCs w:val="28"/>
        </w:rPr>
        <w:t>（3）具有建筑信息模型建模能力。</w:t>
      </w:r>
    </w:p>
    <w:p>
      <w:pPr>
        <w:spacing w:line="360" w:lineRule="auto"/>
        <w:ind w:firstLine="560" w:firstLineChars="200"/>
        <w:rPr>
          <w:rFonts w:hint="eastAsia" w:ascii="仿宋_GB2312" w:hAnsi="仿宋_GB2312" w:eastAsia="仿宋_GB2312" w:cs="仿宋_GB2312"/>
          <w:sz w:val="28"/>
          <w:szCs w:val="28"/>
        </w:rPr>
      </w:pPr>
      <w:bookmarkStart w:id="18" w:name="bookmark55"/>
      <w:bookmarkEnd w:id="18"/>
      <w:r>
        <w:rPr>
          <w:rFonts w:hint="eastAsia" w:ascii="仿宋_GB2312" w:hAnsi="仿宋_GB2312" w:eastAsia="仿宋_GB2312" w:cs="仿宋_GB2312"/>
          <w:sz w:val="28"/>
          <w:szCs w:val="28"/>
        </w:rPr>
        <w:t>（4）能够完成建筑统计指标的计算和分析。</w:t>
      </w:r>
    </w:p>
    <w:p>
      <w:pPr>
        <w:spacing w:line="360" w:lineRule="auto"/>
        <w:ind w:firstLine="560" w:firstLineChars="200"/>
        <w:rPr>
          <w:rFonts w:hint="eastAsia" w:ascii="仿宋_GB2312" w:hAnsi="仿宋_GB2312" w:eastAsia="仿宋_GB2312" w:cs="仿宋_GB2312"/>
          <w:sz w:val="28"/>
          <w:szCs w:val="28"/>
        </w:rPr>
      </w:pPr>
      <w:bookmarkStart w:id="19" w:name="bookmark56"/>
      <w:bookmarkEnd w:id="19"/>
      <w:r>
        <w:rPr>
          <w:rFonts w:hint="eastAsia" w:ascii="仿宋_GB2312" w:hAnsi="仿宋_GB2312" w:eastAsia="仿宋_GB2312" w:cs="仿宋_GB2312"/>
          <w:sz w:val="28"/>
          <w:szCs w:val="28"/>
        </w:rPr>
        <w:t>（5）能够编制建筑工程预算、工程量清单、工程量清单报价。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（6）能够与团队合作完成工程投标报价的各项工作。</w:t>
      </w:r>
    </w:p>
    <w:p>
      <w:pPr>
        <w:spacing w:line="360" w:lineRule="auto"/>
        <w:ind w:firstLine="560" w:firstLineChars="200"/>
        <w:rPr>
          <w:rFonts w:hint="eastAsia" w:ascii="仿宋_GB2312" w:hAnsi="仿宋_GB2312" w:eastAsia="仿宋_GB2312" w:cs="仿宋_GB2312"/>
          <w:sz w:val="28"/>
          <w:szCs w:val="28"/>
        </w:rPr>
      </w:pPr>
      <w:bookmarkStart w:id="20" w:name="bookmark57"/>
      <w:bookmarkEnd w:id="20"/>
      <w:r>
        <w:rPr>
          <w:rFonts w:hint="eastAsia" w:ascii="仿宋_GB2312" w:hAnsi="仿宋_GB2312" w:eastAsia="仿宋_GB2312" w:cs="仿宋_GB2312"/>
          <w:sz w:val="28"/>
          <w:szCs w:val="28"/>
        </w:rPr>
        <w:t>（7）能够处理工程变更、价格调整等引起的工程造价变化工作。</w:t>
      </w:r>
    </w:p>
    <w:p>
      <w:pPr>
        <w:spacing w:line="360" w:lineRule="auto"/>
        <w:ind w:firstLine="560" w:firstLineChars="200"/>
        <w:rPr>
          <w:rFonts w:hint="eastAsia" w:ascii="仿宋_GB2312" w:hAnsi="仿宋_GB2312" w:eastAsia="仿宋_GB2312" w:cs="仿宋_GB2312"/>
          <w:sz w:val="28"/>
          <w:szCs w:val="28"/>
        </w:rPr>
      </w:pPr>
      <w:bookmarkStart w:id="21" w:name="bookmark58"/>
      <w:bookmarkEnd w:id="21"/>
      <w:r>
        <w:rPr>
          <w:rFonts w:hint="eastAsia" w:ascii="仿宋_GB2312" w:hAnsi="仿宋_GB2312" w:eastAsia="仿宋_GB2312" w:cs="仿宋_GB2312"/>
          <w:sz w:val="28"/>
          <w:szCs w:val="28"/>
        </w:rPr>
        <w:t>（8）能够编制工程结算。</w:t>
      </w:r>
    </w:p>
    <w:p>
      <w:pPr>
        <w:spacing w:line="360" w:lineRule="auto"/>
        <w:ind w:firstLine="560" w:firstLineChars="200"/>
        <w:rPr>
          <w:rFonts w:hint="eastAsia" w:ascii="仿宋_GB2312" w:hAnsi="仿宋_GB2312" w:eastAsia="仿宋_GB2312" w:cs="仿宋_GB2312"/>
          <w:sz w:val="28"/>
          <w:szCs w:val="28"/>
        </w:rPr>
      </w:pPr>
      <w:bookmarkStart w:id="22" w:name="bookmark59"/>
      <w:bookmarkEnd w:id="22"/>
      <w:r>
        <w:rPr>
          <w:rFonts w:hint="eastAsia" w:ascii="仿宋_GB2312" w:hAnsi="仿宋_GB2312" w:eastAsia="仿宋_GB2312" w:cs="仿宋_GB2312"/>
          <w:sz w:val="28"/>
          <w:szCs w:val="28"/>
        </w:rPr>
        <w:t>（9）能够参与企业基层组织经营管理和施工项目管理工作。</w:t>
      </w:r>
    </w:p>
    <w:p>
      <w:pPr>
        <w:spacing w:line="360" w:lineRule="auto"/>
        <w:ind w:firstLine="560" w:firstLineChars="200"/>
        <w:rPr>
          <w:rFonts w:hint="eastAsia" w:ascii="仿宋_GB2312" w:hAnsi="仿宋_GB2312" w:eastAsia="仿宋_GB2312" w:cs="仿宋_GB2312"/>
          <w:sz w:val="28"/>
          <w:szCs w:val="28"/>
          <w:lang w:val="en-US" w:eastAsia="zh-CN"/>
        </w:rPr>
      </w:pPr>
      <w:bookmarkStart w:id="23" w:name="bookmark60"/>
      <w:bookmarkEnd w:id="23"/>
      <w:r>
        <w:rPr>
          <w:rFonts w:hint="eastAsia" w:ascii="仿宋_GB2312" w:hAnsi="仿宋_GB2312" w:eastAsia="仿宋_GB2312" w:cs="仿宋_GB2312"/>
          <w:sz w:val="28"/>
          <w:szCs w:val="28"/>
        </w:rPr>
        <w:t>（10）能够运用软件进行工程造价管理。</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（1）坚定拥护中国共产党领导和我国社会主义制度，在习近平新时代中国特色社会主义思想指引下，践行社会主义核心价值观,具有深厚的爱国情感和中华民族自豪感。</w:t>
      </w:r>
    </w:p>
    <w:p>
      <w:pPr>
        <w:spacing w:line="360" w:lineRule="auto"/>
        <w:ind w:firstLine="560" w:firstLineChars="200"/>
        <w:rPr>
          <w:rFonts w:hint="eastAsia" w:ascii="仿宋_GB2312" w:hAnsi="仿宋_GB2312" w:eastAsia="仿宋_GB2312" w:cs="仿宋_GB2312"/>
          <w:sz w:val="28"/>
          <w:szCs w:val="28"/>
        </w:rPr>
      </w:pPr>
      <w:bookmarkStart w:id="24" w:name="bookmark27"/>
      <w:bookmarkEnd w:id="24"/>
      <w:r>
        <w:rPr>
          <w:rFonts w:hint="eastAsia" w:ascii="仿宋_GB2312" w:hAnsi="仿宋_GB2312" w:eastAsia="仿宋_GB2312" w:cs="仿宋_GB2312"/>
          <w:sz w:val="28"/>
          <w:szCs w:val="28"/>
        </w:rPr>
        <w:t>（2）崇尚宪法、遵法守纪、崇德向善、诚实守信、尊重生命、热爱劳动，履行道德准则和行为规范，具有社会责任感和社会参与意识。</w:t>
      </w:r>
    </w:p>
    <w:p>
      <w:pPr>
        <w:spacing w:line="360" w:lineRule="auto"/>
        <w:ind w:firstLine="560" w:firstLineChars="200"/>
        <w:rPr>
          <w:rFonts w:hint="eastAsia" w:ascii="仿宋_GB2312" w:hAnsi="仿宋_GB2312" w:eastAsia="仿宋_GB2312" w:cs="仿宋_GB2312"/>
          <w:sz w:val="28"/>
          <w:szCs w:val="28"/>
        </w:rPr>
      </w:pPr>
      <w:bookmarkStart w:id="25" w:name="bookmark28"/>
      <w:bookmarkEnd w:id="25"/>
      <w:r>
        <w:rPr>
          <w:rFonts w:hint="eastAsia" w:ascii="仿宋_GB2312" w:hAnsi="仿宋_GB2312" w:eastAsia="仿宋_GB2312" w:cs="仿宋_GB2312"/>
          <w:sz w:val="28"/>
          <w:szCs w:val="28"/>
        </w:rPr>
        <w:t>（3）具有质量意识、环保意识、安全意识、信息素养、工匠精神、创新思维。</w:t>
      </w:r>
    </w:p>
    <w:p>
      <w:pPr>
        <w:spacing w:line="360" w:lineRule="auto"/>
        <w:ind w:firstLine="560" w:firstLineChars="200"/>
        <w:rPr>
          <w:rFonts w:hint="eastAsia" w:ascii="仿宋_GB2312" w:hAnsi="仿宋_GB2312" w:eastAsia="仿宋_GB2312" w:cs="仿宋_GB2312"/>
          <w:sz w:val="28"/>
          <w:szCs w:val="28"/>
        </w:rPr>
      </w:pPr>
      <w:bookmarkStart w:id="26" w:name="bookmark29"/>
      <w:bookmarkEnd w:id="26"/>
      <w:r>
        <w:rPr>
          <w:rFonts w:hint="eastAsia" w:ascii="仿宋_GB2312" w:hAnsi="仿宋_GB2312" w:eastAsia="仿宋_GB2312" w:cs="仿宋_GB2312"/>
          <w:sz w:val="28"/>
          <w:szCs w:val="28"/>
        </w:rPr>
        <w:t>（4）勇于奋斗、乐观向上，具有自我管理能力、职业生涯规划的意识，有较强的集体意识和团队合作精神。</w:t>
      </w:r>
    </w:p>
    <w:p>
      <w:pPr>
        <w:spacing w:line="360" w:lineRule="auto"/>
        <w:ind w:firstLine="560" w:firstLineChars="200"/>
        <w:rPr>
          <w:rFonts w:hint="eastAsia" w:ascii="仿宋_GB2312" w:hAnsi="仿宋_GB2312" w:eastAsia="仿宋_GB2312" w:cs="仿宋_GB2312"/>
          <w:sz w:val="28"/>
          <w:szCs w:val="28"/>
        </w:rPr>
      </w:pPr>
      <w:bookmarkStart w:id="27" w:name="bookmark30"/>
      <w:bookmarkEnd w:id="27"/>
      <w:r>
        <w:rPr>
          <w:rFonts w:hint="eastAsia" w:ascii="仿宋_GB2312" w:hAnsi="仿宋_GB2312" w:eastAsia="仿宋_GB2312" w:cs="仿宋_GB2312"/>
          <w:sz w:val="28"/>
          <w:szCs w:val="28"/>
        </w:rPr>
        <w:t>（5）具有健康的体魄、心理和健全的人格，掌握基本运动知识和1~2项运动技能，养成良好的健身与卫生习惯，以及良好的行为习惯。</w:t>
      </w:r>
    </w:p>
    <w:p>
      <w:pPr>
        <w:spacing w:line="360" w:lineRule="auto"/>
        <w:ind w:firstLine="560" w:firstLineChars="200"/>
        <w:rPr>
          <w:rFonts w:hint="default" w:ascii="仿宋_GB2312" w:hAnsi="仿宋_GB2312" w:eastAsia="仿宋_GB2312" w:cs="仿宋_GB2312"/>
          <w:sz w:val="28"/>
          <w:szCs w:val="28"/>
          <w:lang w:val="en-US" w:eastAsia="zh-CN"/>
        </w:rPr>
      </w:pPr>
      <w:bookmarkStart w:id="28" w:name="bookmark31"/>
      <w:bookmarkEnd w:id="28"/>
      <w:r>
        <w:rPr>
          <w:rFonts w:hint="eastAsia" w:ascii="仿宋_GB2312" w:hAnsi="仿宋_GB2312" w:eastAsia="仿宋_GB2312" w:cs="仿宋_GB2312"/>
          <w:sz w:val="28"/>
          <w:szCs w:val="28"/>
        </w:rPr>
        <w:t>（6）具有一定的审美和人文素养，能够形成1~2项艺术特长或爱好。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（1）入学教育与军训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主要教学内容：介绍校史及学校情况、学籍管理有关规定；学生管理机构及智能、规章制度；军事技能训练。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主要教学内容：人生的青春之问；坚定理想信念；弘扬中国精神；践行社会主义核心价值观；明大德守公德严私德；尊法学法守法用法；禁毒教育。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（3）毛泽东思想和中国特色社会主义理论体系概论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（4）形势与政策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（5）职业生涯规划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（7）大学生心理健康教育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rPr>
        <w:t>体育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主要教学内容：体育理论、速度素质、耐力素质、力量素质、弹跳素质、兴趣项目、民族传统项目、素质练习与测验。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（9）大学英语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）高等数学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高等数学》课程的学习应使学生具备函数极限和连续、一元函数微分学、一元函数积分学、多元函数微积分、微分方程等方面的基本概念，为学生提供必不可少的数学基础知识和常用的数学方法。在能力培养上，在传授知识的同时通过各教学环节逐步培养学生用极限的方法分析的方法解决问题的能力。培养学生具有一定的逻辑思维能力，初步的抽象概括问题的能力和综合运用所学知识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主要教学内容：函数；极限；连续；一元函数微分学及其应用；一元函数积分学及其应用；多元函数微积分；无穷级数；微分方程与数学建模；行列式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学基本要求：通过本课程的学习，要使学生获得：函数、极限、连续；一元函数微积分学；常微分方程等方面的基本概念、基本理论和基本运算技能，为学习后继课程和进一步获得数学知识奠定必要的数学基础。在传授知识的同时，要通过各个教学环节逐步培养学生具有抽象概括问题的能力、逻辑推理能力、空间想象能力和自学能力，还要特别注意培养学生具有比较熟练的运算能力和综合运用所学知识去分析问题和解决问题的能力。本课程的教学就把重点放在培养学生正确理解和运用基本概念与基本方法上，并注意理论联系实际的原则，力求反应这些基本概念的实际背景及其应用。使学生认识到数学来源于实践又服务于实际，从而有助于树立辩证唯物主义观点。</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（1）工程经济</w:t>
      </w:r>
      <w:r>
        <w:rPr>
          <w:rFonts w:hint="eastAsia" w:ascii="仿宋_GB2312" w:hAnsi="仿宋_GB2312" w:eastAsia="仿宋_GB2312" w:cs="仿宋_GB2312"/>
          <w:sz w:val="28"/>
          <w:szCs w:val="28"/>
          <w:lang w:val="en-US" w:eastAsia="zh-CN"/>
        </w:rPr>
        <w:t>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本课程的学习，使学生对工程经济学有一个全面、系统的了解，较全面的掌握工程经济学的基本理论、基本概念；清楚工程经济学的基本思想、基本观点和基本分析方法；熟悉经济运行的基本框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现金流量构成与资金等值计算、建设项目资金筹措与资本成本、经济效果评价指标与方法、不确定性分析、建设项目可行性研究、建设项目财务评价、建设项目国民经济评价、公益性项目评价、房地产开发项目的经济评价、设备更新分析、价值工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教学基本要求：掌握工程经济学的基本理论、基本概念，熟悉工程经济学的基本思想、分析方法及由这些理论组成的各种基本方法的特点，并在此基础上建立起经济运行的基本思维框架。</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（2）建筑材料</w:t>
      </w:r>
      <w:r>
        <w:rPr>
          <w:rFonts w:hint="eastAsia" w:ascii="仿宋_GB2312" w:hAnsi="仿宋_GB2312" w:eastAsia="仿宋_GB2312" w:cs="仿宋_GB2312"/>
          <w:sz w:val="28"/>
          <w:szCs w:val="28"/>
          <w:lang w:val="en-US" w:eastAsia="zh-CN"/>
        </w:rPr>
        <w:t>与检测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建筑材料课程是建筑学专业的专业必修课，是与土木工程相关专业学生必须掌握的一门重要的工具学科。课程教学目的是使学生通过对常用传统建筑材料基本理论、基础知识的学习，为进一步学习建筑设计、建筑施工等专业课程，以及从事有关专业技术工作提供建筑工程材料的基础理论及应用知识。通过配合多媒体等教学手段，采用理论联系实际的教学方法，使学生能够具有合理判断、选用主要建筑材料的基本能力和意识，并掌握一定的分析、评价材料性能及改善材料性能的基本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主要教学内容：建筑材料的基本性质 、气硬性胶凝材料、水泥、混泥土、建筑砂浆 、金属材料、合成高分子材料、沥青及改性沥青基防水材料。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教学基本要求：为使学生能够基本掌握判断、选择主要建筑材料的能力，要求学生通过对常用建筑材料的组成、结构和性质间关系及外界因素对其性质影响的分析，理解常用传统建筑材料的特点。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建筑工程</w:t>
      </w:r>
      <w:r>
        <w:rPr>
          <w:rFonts w:hint="eastAsia" w:ascii="仿宋_GB2312" w:hAnsi="仿宋_GB2312" w:eastAsia="仿宋_GB2312" w:cs="仿宋_GB2312"/>
          <w:sz w:val="28"/>
          <w:szCs w:val="28"/>
        </w:rPr>
        <w:t>招投标与合同管理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课程目标：通过本课程的学习，使学生掌握招投标实务，工程合同管理的内容、基本理论和方法，为从事项目管理工作打下基础。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工程招投标与合同管理基本知识、建设工程招标 、建设工程投标 、建设工程开标、评标与定标、建设工程施工合同的订立、建设工程施工合同的履行 、建设工程施工合同的变更、解除及终止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教学基本要求：形成牢固的知识基础，奠定后续课程学习的基础。培养良好的学习习惯。注重学生可持续发展。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建筑</w:t>
      </w:r>
      <w:r>
        <w:rPr>
          <w:rFonts w:hint="eastAsia" w:ascii="仿宋_GB2312" w:hAnsi="仿宋_GB2312" w:eastAsia="仿宋_GB2312" w:cs="仿宋_GB2312"/>
          <w:sz w:val="28"/>
          <w:szCs w:val="28"/>
        </w:rPr>
        <w:t>工程造价控制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本课程是工程造价专业的一门专业基础课，是工程造价领域对工程造价进行管理的基本理论课程，它的基本任务是通过系统地学习工程造价管理的主要最新方法：全过程造价管理、全要素造价管理、全风险造价管理，构成一个有关工程项目全面管理方法的整体解决方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建设工程造价构成、建设工程造价确定的依据、建设工程决策阶段工程造价控制、建设工程设计阶段工程造价控制、建设工程招投标阶段工程造价控制、建设工程施工阶段工程造价控制、建设工程竣工验收阶段工程造价控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本课程首先全面讨论了工程造价控制的最新发展，研究现状与科学设置，同时对国际、国内工程项目造价控制的理论与实践的发展变化进行了全面的总结与概括，对“全过程造价控制”与“全面造价控制”等方面的理论和方法进行了全面的介绍、分析和讨论，要求学生通过学习本课程能掌握这些工程造价控制的方法的一些基本原理及方法，为我国的造价控制方法讨论的研究奠定了一个初步的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建筑</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en-US" w:eastAsia="zh-CN"/>
        </w:rPr>
        <w:t>计量与</w:t>
      </w:r>
      <w:r>
        <w:rPr>
          <w:rFonts w:hint="eastAsia" w:ascii="仿宋_GB2312" w:hAnsi="仿宋_GB2312" w:eastAsia="仿宋_GB2312" w:cs="仿宋_GB2312"/>
          <w:sz w:val="28"/>
          <w:szCs w:val="28"/>
        </w:rPr>
        <w:t>计价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了解建筑工程定额与工程计价的基本知识；掌握定额应用的基本方法；掌握工程量清单计价的方法。能力目标：熟练使用建筑工程定额及建筑工程工程量清单计价规范；具备编制建筑工程施工图预算的能力；德育目标：培养学生热爱建筑业，具有爱岗敬业和奉献精神；教育学生了解、熟悉行业规范，并且熟悉本专业的各项法规、政策；教育学生既要有适应社会主义市场经济发展的开拓进取精神，又要合理的确定建筑工程造价，自觉遵守职业道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主要教学内容：建筑工程计价概述、建筑工程消耗量定额、建筑工程人工、材料、机械台班单价、建筑工程费用、建筑工程工程量计算、综合单价的确定、电子计算机在工程计量与计价中的应用。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重点讲述基本建设造价文件的分类及工程量清单计价的方法依据、方法、程序，是学生对本课程有一个整体了解。掌握建筑工程消耗量定额的组成与应用。了解人工、材料、机械台班单价的概念；掌握材料预算价格的组成及确定。掌握建筑工程直接费、间接费、利润、税金的计算方法。掌握工程量计算规则、工程量清单编制方法。讲授中应结合工程实例，理论联系实际，讲练结合，使学生切实掌握工程量计算的方法。熟悉竣工结算的编制与审查。通过相关软件的介绍，使学生了解计量与计价软件的应用。</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建筑工程项目与管理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课程目标：使学生懂得建设工程</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的构成及应用现行预算定额和清单计价规范，掌握具体单位工程</w:t>
      </w:r>
      <w:r>
        <w:rPr>
          <w:rFonts w:hint="eastAsia" w:ascii="仿宋_GB2312" w:hAnsi="仿宋_GB2312" w:eastAsia="仿宋_GB2312" w:cs="仿宋_GB2312"/>
          <w:sz w:val="28"/>
          <w:szCs w:val="28"/>
          <w:lang w:val="en-US" w:eastAsia="zh-CN"/>
        </w:rPr>
        <w:t>项目管理</w:t>
      </w:r>
      <w:r>
        <w:rPr>
          <w:rFonts w:hint="eastAsia" w:ascii="仿宋_GB2312" w:hAnsi="仿宋_GB2312" w:eastAsia="仿宋_GB2312" w:cs="仿宋_GB2312"/>
          <w:sz w:val="28"/>
          <w:szCs w:val="28"/>
        </w:rPr>
        <w:t>的方法及文件编制。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w:t>
      </w:r>
      <w:r>
        <w:rPr>
          <w:rFonts w:hint="eastAsia" w:ascii="仿宋_GB2312" w:hAnsi="仿宋_GB2312" w:eastAsia="仿宋_GB2312" w:cs="仿宋_GB2312"/>
          <w:sz w:val="28"/>
          <w:szCs w:val="28"/>
          <w:lang w:val="en-US" w:eastAsia="zh-CN"/>
        </w:rPr>
        <w:t>建筑工程项目</w:t>
      </w:r>
      <w:r>
        <w:rPr>
          <w:rFonts w:hint="eastAsia" w:ascii="仿宋_GB2312" w:hAnsi="仿宋_GB2312" w:eastAsia="仿宋_GB2312" w:cs="仿宋_GB2312"/>
          <w:sz w:val="28"/>
          <w:szCs w:val="28"/>
        </w:rPr>
        <w:t>、工程定额原理与工程量计算 、建筑工程施工图预算的编制与审查 、</w:t>
      </w:r>
      <w:r>
        <w:rPr>
          <w:rFonts w:hint="eastAsia" w:ascii="仿宋_GB2312" w:hAnsi="仿宋_GB2312" w:eastAsia="仿宋_GB2312" w:cs="仿宋_GB2312"/>
          <w:sz w:val="28"/>
          <w:szCs w:val="28"/>
          <w:lang w:val="en-US" w:eastAsia="zh-CN"/>
        </w:rPr>
        <w:t>建筑</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、建设工程施工</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、建设工程结算与竣工决算、建设工程清单计价。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教学基本要求：了解工程建设的基本程序；了解工程建设的各阶段工程</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内容； 初步掌握建筑工程</w:t>
      </w:r>
      <w:r>
        <w:rPr>
          <w:rFonts w:hint="eastAsia" w:ascii="仿宋_GB2312" w:hAnsi="仿宋_GB2312" w:eastAsia="仿宋_GB2312" w:cs="仿宋_GB2312"/>
          <w:sz w:val="28"/>
          <w:szCs w:val="28"/>
          <w:lang w:val="en-US" w:eastAsia="zh-CN"/>
        </w:rPr>
        <w:t>项目组织</w:t>
      </w:r>
      <w:r>
        <w:rPr>
          <w:rFonts w:hint="eastAsia" w:ascii="仿宋_GB2312" w:hAnsi="仿宋_GB2312" w:eastAsia="仿宋_GB2312" w:cs="仿宋_GB2312"/>
          <w:sz w:val="28"/>
          <w:szCs w:val="28"/>
        </w:rPr>
        <w:t>的构成体系；掌握建筑工程各分部分项工程的计量方法； 初步掌握建筑工程</w:t>
      </w:r>
      <w:r>
        <w:rPr>
          <w:rFonts w:hint="eastAsia" w:ascii="仿宋_GB2312" w:hAnsi="仿宋_GB2312" w:eastAsia="仿宋_GB2312" w:cs="仿宋_GB2312"/>
          <w:sz w:val="28"/>
          <w:szCs w:val="28"/>
          <w:lang w:val="en-US" w:eastAsia="zh-CN"/>
        </w:rPr>
        <w:t>项目的</w:t>
      </w:r>
      <w:r>
        <w:rPr>
          <w:rFonts w:hint="eastAsia" w:ascii="仿宋_GB2312" w:hAnsi="仿宋_GB2312" w:eastAsia="仿宋_GB2312" w:cs="仿宋_GB2312"/>
          <w:sz w:val="28"/>
          <w:szCs w:val="28"/>
        </w:rPr>
        <w:t>编制方法。</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696</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888</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720</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848</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2418</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sum(C2:C4)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320</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2738</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both"/>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工程造价专业教学进程计划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447"/>
        <w:gridCol w:w="600"/>
        <w:gridCol w:w="729"/>
        <w:gridCol w:w="537"/>
        <w:gridCol w:w="538"/>
        <w:gridCol w:w="524"/>
        <w:gridCol w:w="545"/>
        <w:gridCol w:w="431"/>
        <w:gridCol w:w="446"/>
        <w:gridCol w:w="446"/>
        <w:gridCol w:w="410"/>
        <w:gridCol w:w="389"/>
        <w:gridCol w:w="38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60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7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60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33"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高等数学</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sum(J3:J18)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532</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sum(M3:M17)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132</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sum(N3:N18)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20</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000053G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新中国史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建筑制图与识图</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房屋建筑学</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Auto CAD</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工程测量</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建筑法规</w:t>
            </w:r>
            <w:r>
              <w:rPr>
                <w:rFonts w:hint="default" w:ascii="仿宋_GB2312" w:hAnsi="仿宋_GB2312" w:eastAsia="仿宋_GB2312" w:cs="仿宋_GB2312"/>
                <w:color w:val="auto"/>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建筑材料与检测</w:t>
            </w:r>
            <w:r>
              <w:rPr>
                <w:rFonts w:hint="default" w:ascii="仿宋_GB2312" w:hAnsi="仿宋_GB2312" w:eastAsia="仿宋_GB2312" w:cs="仿宋_GB2312"/>
                <w:color w:val="auto"/>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建筑工程计量与计价</w:t>
            </w:r>
            <w:r>
              <w:rPr>
                <w:rFonts w:hint="default" w:ascii="仿宋_GB2312" w:hAnsi="仿宋_GB2312" w:eastAsia="仿宋_GB2312" w:cs="仿宋_GB2312"/>
                <w:color w:val="auto"/>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建筑工程造价控制</w:t>
            </w:r>
            <w:r>
              <w:rPr>
                <w:rFonts w:hint="default" w:ascii="仿宋_GB2312" w:hAnsi="仿宋_GB2312" w:eastAsia="仿宋_GB2312" w:cs="仿宋_GB2312"/>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工程经济学</w:t>
            </w:r>
            <w:r>
              <w:rPr>
                <w:rFonts w:hint="default" w:ascii="仿宋_GB2312" w:hAnsi="仿宋_GB2312" w:eastAsia="仿宋_GB2312" w:cs="仿宋_GB2312"/>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建筑工程招投标与合同管理</w:t>
            </w:r>
            <w:r>
              <w:rPr>
                <w:rFonts w:hint="default" w:ascii="仿宋_GB2312" w:hAnsi="仿宋_GB2312" w:eastAsia="仿宋_GB2312" w:cs="仿宋_GB2312"/>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建筑工程项目管理</w:t>
            </w:r>
            <w:r>
              <w:rPr>
                <w:rFonts w:hint="default" w:ascii="仿宋_GB2312" w:hAnsi="仿宋_GB2312" w:eastAsia="仿宋_GB2312" w:cs="仿宋_GB2312"/>
                <w:kern w:val="2"/>
                <w:sz w:val="28"/>
                <w:szCs w:val="28"/>
                <w:lang w:val="en-US" w:eastAsia="zh-CN"/>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39.5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720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sum(J27:J37)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406</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装饰工程造价</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建筑施工技术</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施工组织设计</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050315Z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工程建设监理概论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4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sum(I39:I42)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128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sum(J39:J42)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96</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22门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676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15门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47.5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138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176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6项 41周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06"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43 门</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sum(C44:C46)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142.5</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sum(D44:D46)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2738</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sum(E44:E46)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1178</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sum(F44:F46)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32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sum(G44:G46)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170</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sum(H44:H46)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1358</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22</w:t>
            </w:r>
          </w:p>
        </w:tc>
        <w:tc>
          <w:tcPr>
            <w:tcW w:w="38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w:t>
            </w:r>
          </w:p>
        </w:tc>
        <w:tc>
          <w:tcPr>
            <w:tcW w:w="3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9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3"/>
        <w:gridCol w:w="451"/>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050301S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军事训练</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050302S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公益劳动</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050304S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跟岗实习</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050303S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职业资格取证培训</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050305S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工程结算实训</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050306S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45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1.教师总体配置：</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本专业专兼职老师保障在6人以上；专职教师于兼职教师之比等于大于3：1；专职教师于学生之比等于大于1：25；高级职称教师所占比例等于大于20%；</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2.专任教师</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专任教师为本专业教学主干，均具有高校教师资格；有理想信念、有道德情操、有扎实学识、有仁爱之心；具有</w:t>
      </w:r>
      <w:r>
        <w:rPr>
          <w:rFonts w:hint="eastAsia" w:ascii="仿宋_GB2312" w:hAnsi="仿宋_GB2312" w:eastAsia="仿宋_GB2312" w:cs="仿宋_GB2312"/>
          <w:sz w:val="28"/>
          <w:szCs w:val="24"/>
          <w:lang w:val="en-US" w:eastAsia="zh-CN"/>
        </w:rPr>
        <w:t>工程造价、工程管理</w:t>
      </w:r>
      <w:r>
        <w:rPr>
          <w:rFonts w:hint="eastAsia" w:ascii="仿宋_GB2312" w:hAnsi="仿宋_GB2312" w:eastAsia="仿宋_GB2312" w:cs="仿宋_GB2312"/>
          <w:sz w:val="28"/>
          <w:szCs w:val="24"/>
        </w:rPr>
        <w:t>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3.专业带头人</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本专业专业带头人为旅游类专业教授，省级五一劳动奖获得者和省级职业教育品牌专业建设主持人。并在企业担任过总经理职务。了解行业企业对本专业人才的需求实际，教学设计、专业研究能力强。</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4.兼职教师</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以实践经验为主要标准，从本专业相关的行业企业另聘请思想政治素质良好、具有职业道德和工匠精神，具有扎实的专业知识和丰富的实际工作经验，具有中级及以上相关专业职称部分兼职教师，承担专业课程教学、实习实训指导。</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1.校内实训实践教学条件</w:t>
      </w:r>
    </w:p>
    <w:p>
      <w:pPr>
        <w:pStyle w:val="2"/>
        <w:keepNext/>
        <w:jc w:val="center"/>
        <w:rPr>
          <w:rFonts w:ascii="仿宋" w:hAnsi="仿宋" w:eastAsia="仿宋" w:cs="宋体"/>
          <w:kern w:val="0"/>
          <w:sz w:val="24"/>
        </w:rPr>
      </w:pPr>
      <w:r>
        <w:rPr>
          <w:rFonts w:hint="eastAsia" w:ascii="仿宋" w:hAnsi="仿宋" w:eastAsia="仿宋" w:cs="仿宋"/>
          <w:sz w:val="21"/>
          <w:szCs w:val="21"/>
        </w:rPr>
        <w:t>表</w:t>
      </w:r>
      <w:r>
        <w:rPr>
          <w:rFonts w:hint="eastAsia" w:ascii="仿宋" w:hAnsi="仿宋" w:eastAsia="仿宋" w:cs="仿宋"/>
          <w:sz w:val="21"/>
          <w:szCs w:val="21"/>
          <w:lang w:val="en-US" w:eastAsia="zh-CN"/>
        </w:rPr>
        <w:t>1</w:t>
      </w:r>
      <w:r>
        <w:rPr>
          <w:rFonts w:hint="eastAsia" w:ascii="仿宋" w:hAnsi="仿宋" w:eastAsia="仿宋" w:cs="仿宋"/>
        </w:rPr>
        <w:t xml:space="preserve"> 校内实训实践教学条件</w:t>
      </w:r>
    </w:p>
    <w:tbl>
      <w:tblPr>
        <w:tblStyle w:val="5"/>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00"/>
        <w:gridCol w:w="2212"/>
        <w:gridCol w:w="2310"/>
        <w:gridCol w:w="190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kern w:val="2"/>
                <w:szCs w:val="21"/>
              </w:rPr>
              <w:t>序号</w:t>
            </w:r>
          </w:p>
        </w:tc>
        <w:tc>
          <w:tcPr>
            <w:tcW w:w="800"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kern w:val="2"/>
                <w:szCs w:val="21"/>
              </w:rPr>
              <w:t>实训室名称</w:t>
            </w:r>
          </w:p>
        </w:tc>
        <w:tc>
          <w:tcPr>
            <w:tcW w:w="2212"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kern w:val="2"/>
                <w:szCs w:val="21"/>
              </w:rPr>
              <w:t>主要设备及数量</w:t>
            </w:r>
          </w:p>
        </w:tc>
        <w:tc>
          <w:tcPr>
            <w:tcW w:w="2310"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cs="宋体"/>
                <w:kern w:val="0"/>
                <w:szCs w:val="21"/>
              </w:rPr>
              <w:t>服务课程</w:t>
            </w:r>
          </w:p>
        </w:tc>
        <w:tc>
          <w:tcPr>
            <w:tcW w:w="1903"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cs="宋体"/>
                <w:kern w:val="0"/>
                <w:szCs w:val="21"/>
              </w:rPr>
              <w:t>主要实训项目</w:t>
            </w:r>
          </w:p>
        </w:tc>
        <w:tc>
          <w:tcPr>
            <w:tcW w:w="975" w:type="dxa"/>
          </w:tcPr>
          <w:p>
            <w:pPr>
              <w:keepNext w:val="0"/>
              <w:keepLines w:val="0"/>
              <w:suppressLineNumbers w:val="0"/>
              <w:spacing w:beforeAutospacing="0" w:afterAutospacing="0"/>
              <w:jc w:val="center"/>
              <w:rPr>
                <w:rFonts w:hint="default" w:ascii="仿宋" w:hAnsi="仿宋" w:eastAsia="仿宋" w:cs="宋体"/>
                <w:kern w:val="0"/>
                <w:sz w:val="24"/>
              </w:rPr>
            </w:pPr>
            <w:r>
              <w:rPr>
                <w:rFonts w:hint="eastAsia" w:ascii="仿宋" w:hAnsi="仿宋" w:eastAsia="仿宋" w:cs="宋体"/>
                <w:kern w:val="0"/>
                <w:szCs w:val="21"/>
              </w:rPr>
              <w:t>鉴定工种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1</w:t>
            </w:r>
          </w:p>
        </w:tc>
        <w:tc>
          <w:tcPr>
            <w:tcW w:w="80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计算机辅助算量实训室</w:t>
            </w:r>
          </w:p>
        </w:tc>
        <w:tc>
          <w:tcPr>
            <w:tcW w:w="2212"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4间机房（每一机房60台电脑）</w:t>
            </w:r>
          </w:p>
        </w:tc>
        <w:tc>
          <w:tcPr>
            <w:tcW w:w="2310"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建筑(CAD)、建模基础、BIM技术在工程造价中应用</w:t>
            </w:r>
          </w:p>
        </w:tc>
        <w:tc>
          <w:tcPr>
            <w:tcW w:w="1903"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图形算量，钢筋抽样，计价与组价，工程量对量，造价审计 </w:t>
            </w:r>
          </w:p>
        </w:tc>
        <w:tc>
          <w:tcPr>
            <w:tcW w:w="975"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造价师</w:t>
            </w:r>
            <w:r>
              <w:rPr>
                <w:rFonts w:hint="default" w:ascii="仿宋" w:hAnsi="仿宋" w:eastAsia="仿宋" w:cs="宋体"/>
                <w:kern w:val="0"/>
                <w:szCs w:val="21"/>
              </w:rPr>
              <w:t>，预算员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2</w:t>
            </w:r>
          </w:p>
        </w:tc>
        <w:tc>
          <w:tcPr>
            <w:tcW w:w="80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制图室</w:t>
            </w:r>
          </w:p>
        </w:tc>
        <w:tc>
          <w:tcPr>
            <w:tcW w:w="2212"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2间工程材料实验室（每间实验室20个工位）</w:t>
            </w:r>
          </w:p>
        </w:tc>
        <w:tc>
          <w:tcPr>
            <w:tcW w:w="2310"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建模基础、建筑施工工艺、建筑结构与识图</w:t>
            </w:r>
          </w:p>
        </w:tc>
        <w:tc>
          <w:tcPr>
            <w:tcW w:w="1903"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lang w:eastAsia="en-US"/>
              </w:rPr>
              <w:t>工程制图</w:t>
            </w:r>
            <w:r>
              <w:rPr>
                <w:rFonts w:hint="eastAsia" w:ascii="仿宋" w:hAnsi="仿宋" w:eastAsia="仿宋" w:cs="宋体"/>
                <w:kern w:val="0"/>
                <w:szCs w:val="21"/>
              </w:rPr>
              <w:t>、工程识图</w:t>
            </w:r>
          </w:p>
        </w:tc>
        <w:tc>
          <w:tcPr>
            <w:tcW w:w="975"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造价师</w:t>
            </w:r>
            <w:r>
              <w:rPr>
                <w:rFonts w:hint="default" w:ascii="仿宋" w:hAnsi="仿宋" w:eastAsia="仿宋" w:cs="宋体"/>
                <w:kern w:val="0"/>
                <w:szCs w:val="21"/>
              </w:rPr>
              <w:t>，预算员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3</w:t>
            </w:r>
          </w:p>
        </w:tc>
        <w:tc>
          <w:tcPr>
            <w:tcW w:w="80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测量室</w:t>
            </w:r>
          </w:p>
        </w:tc>
        <w:tc>
          <w:tcPr>
            <w:tcW w:w="2212"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可供技能大赛的实训场、经纬仪200台、水准仪200台、全站仪60台、GPS20台、cos基站一座、</w:t>
            </w:r>
          </w:p>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仪器操作多功能仿真实验室一间（内含60个工位，仿真设备及软件一套）</w:t>
            </w:r>
          </w:p>
        </w:tc>
        <w:tc>
          <w:tcPr>
            <w:tcW w:w="2310"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工程造价控制、工程造价原理、工程结算</w:t>
            </w:r>
          </w:p>
        </w:tc>
        <w:tc>
          <w:tcPr>
            <w:tcW w:w="1903"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工程测量</w:t>
            </w:r>
          </w:p>
        </w:tc>
        <w:tc>
          <w:tcPr>
            <w:tcW w:w="975"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造价师</w:t>
            </w:r>
            <w:r>
              <w:rPr>
                <w:rFonts w:hint="default" w:ascii="仿宋" w:hAnsi="仿宋" w:eastAsia="仿宋" w:cs="宋体"/>
                <w:kern w:val="0"/>
                <w:szCs w:val="21"/>
              </w:rPr>
              <w:t>，预算员，工程师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4</w:t>
            </w:r>
          </w:p>
        </w:tc>
        <w:tc>
          <w:tcPr>
            <w:tcW w:w="80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地基实训室</w:t>
            </w:r>
          </w:p>
        </w:tc>
        <w:tc>
          <w:tcPr>
            <w:tcW w:w="2212"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土工实验室（30个工位）、地基基础施工仿真实验室一间（内含60台电脑，仿真软件一套）</w:t>
            </w:r>
          </w:p>
        </w:tc>
        <w:tc>
          <w:tcPr>
            <w:tcW w:w="2310"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建筑材料、建筑结构与识图、</w:t>
            </w:r>
          </w:p>
        </w:tc>
        <w:tc>
          <w:tcPr>
            <w:tcW w:w="1903"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土力学与地基基础</w:t>
            </w:r>
          </w:p>
        </w:tc>
        <w:tc>
          <w:tcPr>
            <w:tcW w:w="975"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造价师</w:t>
            </w:r>
            <w:r>
              <w:rPr>
                <w:rFonts w:hint="default" w:ascii="仿宋" w:hAnsi="仿宋" w:eastAsia="仿宋" w:cs="宋体"/>
                <w:kern w:val="0"/>
                <w:szCs w:val="21"/>
              </w:rPr>
              <w:t>，预算员，工程师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5</w:t>
            </w:r>
          </w:p>
        </w:tc>
        <w:tc>
          <w:tcPr>
            <w:tcW w:w="800" w:type="dxa"/>
          </w:tcPr>
          <w:p>
            <w:pPr>
              <w:keepNext w:val="0"/>
              <w:keepLines w:val="0"/>
              <w:suppressLineNumbers w:val="0"/>
              <w:spacing w:beforeAutospacing="0" w:afterAutospacing="0"/>
              <w:jc w:val="center"/>
              <w:rPr>
                <w:rFonts w:hint="default" w:ascii="仿宋" w:hAnsi="仿宋" w:eastAsia="仿宋" w:cs="宋体"/>
                <w:kern w:val="0"/>
                <w:szCs w:val="21"/>
              </w:rPr>
            </w:pPr>
            <w:r>
              <w:rPr>
                <w:rFonts w:hint="eastAsia" w:ascii="仿宋" w:hAnsi="仿宋" w:eastAsia="仿宋" w:cs="宋体"/>
                <w:kern w:val="0"/>
                <w:szCs w:val="21"/>
              </w:rPr>
              <w:t>工程造价实训室</w:t>
            </w:r>
          </w:p>
        </w:tc>
        <w:tc>
          <w:tcPr>
            <w:tcW w:w="2212"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双面座、学生凳、票据法及支付结算汇编、会计模拟专用凭证、账册、单据、尺子等</w:t>
            </w:r>
          </w:p>
        </w:tc>
        <w:tc>
          <w:tcPr>
            <w:tcW w:w="2310" w:type="dxa"/>
          </w:tcPr>
          <w:p>
            <w:pPr>
              <w:keepNext w:val="0"/>
              <w:keepLines w:val="0"/>
              <w:suppressLineNumbers w:val="0"/>
              <w:spacing w:beforeAutospacing="0" w:afterAutospacing="0"/>
              <w:jc w:val="left"/>
              <w:rPr>
                <w:rFonts w:hint="default" w:ascii="仿宋" w:hAnsi="仿宋" w:eastAsia="仿宋" w:cs="宋体"/>
                <w:kern w:val="0"/>
                <w:szCs w:val="21"/>
              </w:rPr>
            </w:pPr>
            <w:r>
              <w:rPr>
                <w:rFonts w:hint="eastAsia" w:ascii="仿宋" w:hAnsi="仿宋" w:eastAsia="仿宋" w:cs="宋体"/>
                <w:kern w:val="0"/>
                <w:szCs w:val="21"/>
              </w:rPr>
              <w:t>工程造价、工程结算工程预算</w:t>
            </w:r>
          </w:p>
        </w:tc>
        <w:tc>
          <w:tcPr>
            <w:tcW w:w="1903"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工程管理BIM实训室、广联达软件算量实训室 </w:t>
            </w:r>
          </w:p>
        </w:tc>
        <w:tc>
          <w:tcPr>
            <w:tcW w:w="975" w:type="dxa"/>
          </w:tcPr>
          <w:p>
            <w:pPr>
              <w:keepNext w:val="0"/>
              <w:keepLines w:val="0"/>
              <w:suppressLineNumbers w:val="0"/>
              <w:spacing w:beforeAutospacing="0" w:afterAutospacing="0"/>
              <w:jc w:val="left"/>
              <w:rPr>
                <w:rFonts w:hint="default" w:ascii="仿宋" w:hAnsi="仿宋" w:eastAsia="仿宋" w:cs="宋体"/>
                <w:kern w:val="0"/>
                <w:szCs w:val="21"/>
              </w:rPr>
            </w:pPr>
            <w:r>
              <w:rPr>
                <w:rFonts w:hint="default" w:ascii="仿宋" w:hAnsi="仿宋" w:eastAsia="仿宋" w:cs="宋体"/>
                <w:kern w:val="0"/>
                <w:szCs w:val="21"/>
              </w:rPr>
              <w:t>预算员，造价员</w:t>
            </w:r>
          </w:p>
        </w:tc>
      </w:tr>
    </w:tbl>
    <w:p>
      <w:pPr>
        <w:spacing w:line="360" w:lineRule="auto"/>
        <w:ind w:firstLine="560" w:firstLineChars="200"/>
        <w:rPr>
          <w:rFonts w:hint="eastAsia" w:ascii="仿宋_GB2312" w:hAnsi="仿宋_GB2312" w:eastAsia="仿宋_GB2312" w:cs="仿宋_GB2312"/>
          <w:kern w:val="0"/>
          <w:sz w:val="28"/>
          <w:szCs w:val="24"/>
        </w:rPr>
      </w:pPr>
    </w:p>
    <w:p>
      <w:pPr>
        <w:spacing w:line="360" w:lineRule="auto"/>
        <w:ind w:firstLine="560" w:firstLineChars="200"/>
        <w:rPr>
          <w:rFonts w:hint="eastAsia" w:ascii="仿宋_GB2312" w:hAnsi="仿宋_GB2312" w:eastAsia="仿宋_GB2312" w:cs="仿宋_GB2312"/>
          <w:kern w:val="0"/>
          <w:sz w:val="28"/>
          <w:szCs w:val="24"/>
        </w:rPr>
      </w:pP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w:t>
      </w:r>
      <w:r>
        <w:rPr>
          <w:rFonts w:hint="default" w:ascii="仿宋_GB2312" w:hAnsi="仿宋_GB2312" w:eastAsia="仿宋_GB2312" w:cs="仿宋_GB2312"/>
          <w:kern w:val="0"/>
          <w:sz w:val="28"/>
          <w:szCs w:val="24"/>
        </w:rPr>
        <w:t>.</w:t>
      </w:r>
      <w:r>
        <w:rPr>
          <w:rFonts w:hint="eastAsia" w:ascii="仿宋_GB2312" w:hAnsi="仿宋_GB2312" w:eastAsia="仿宋_GB2312" w:cs="仿宋_GB2312"/>
          <w:kern w:val="0"/>
          <w:sz w:val="28"/>
          <w:szCs w:val="24"/>
        </w:rPr>
        <w:t>校外实训实践教学条件</w:t>
      </w:r>
    </w:p>
    <w:p>
      <w:pPr>
        <w:pStyle w:val="2"/>
        <w:keepNext/>
        <w:jc w:val="center"/>
        <w:rPr>
          <w:rFonts w:ascii="仿宋" w:hAnsi="仿宋" w:eastAsia="仿宋" w:cs="宋体"/>
          <w:kern w:val="0"/>
          <w:sz w:val="24"/>
        </w:rPr>
      </w:pPr>
      <w:r>
        <w:rPr>
          <w:rFonts w:hint="eastAsia" w:ascii="仿宋" w:hAnsi="仿宋" w:eastAsia="仿宋" w:cs="仿宋"/>
          <w:sz w:val="21"/>
          <w:szCs w:val="21"/>
        </w:rPr>
        <w:t>表3</w:t>
      </w:r>
      <w:r>
        <w:rPr>
          <w:rFonts w:hint="eastAsia" w:ascii="仿宋" w:hAnsi="仿宋" w:eastAsia="仿宋" w:cs="仿宋"/>
        </w:rPr>
        <w:t xml:space="preserve"> 校外实训实践教学条件</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77"/>
        <w:gridCol w:w="24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序号</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基地名称</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功能</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实习规模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1</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郑州亚星建设工程有限公司</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2</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中国建筑七局</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河南国基建设集团有限公司</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4</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中铁第七建设工程有限公司</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5</w:t>
            </w:r>
          </w:p>
        </w:tc>
        <w:tc>
          <w:tcPr>
            <w:tcW w:w="3877"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中南建筑设计院</w:t>
            </w:r>
          </w:p>
        </w:tc>
        <w:tc>
          <w:tcPr>
            <w:tcW w:w="2416"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1328" w:type="dxa"/>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spacing w:line="360" w:lineRule="auto"/>
        <w:ind w:firstLine="560" w:firstLineChars="200"/>
        <w:rPr>
          <w:rFonts w:ascii="仿宋" w:hAnsi="仿宋" w:eastAsia="仿宋" w:cs="宋体"/>
          <w:kern w:val="0"/>
          <w:sz w:val="24"/>
        </w:rPr>
      </w:pPr>
      <w:r>
        <w:rPr>
          <w:rFonts w:hint="eastAsia" w:ascii="仿宋_GB2312" w:hAnsi="仿宋_GB2312" w:eastAsia="仿宋_GB2312" w:cs="仿宋_GB2312"/>
          <w:kern w:val="0"/>
          <w:sz w:val="28"/>
          <w:szCs w:val="24"/>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1．融“教、学、做”为一体，实施“理实一体化”教学 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2．以生产性零件为载体，实施“六步全真”教学法 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 3．实行“双导师”授课制</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1．评价的模式 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终结性评价与过程性评价相结合；个体评价与小组评价相结合；理论学习评价与实践技能评价相结合，素质评价-知识评价-能力（技能）评价并重。 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2．评价的方式 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建立多样化的评价方式。书面考试、观察、口试、现场操作、提交案例分析报告、工件制作等，进行整体性、过程性评价。有条件的课程，可吸纳更多行业企业和社会有关方面组织参与考核评价。</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w:t>
      </w:r>
      <w:r>
        <w:rPr>
          <w:rFonts w:hint="eastAsia" w:ascii="仿宋_GB2312" w:hAnsi="仿宋_GB2312" w:eastAsia="仿宋_GB2312" w:cs="仿宋_GB2312"/>
          <w:kern w:val="0"/>
          <w:sz w:val="28"/>
          <w:szCs w:val="24"/>
          <w:lang w:val="en-US" w:eastAsia="zh-Hans"/>
        </w:rPr>
        <w:t>.</w:t>
      </w:r>
      <w:r>
        <w:rPr>
          <w:rFonts w:hint="eastAsia" w:ascii="仿宋_GB2312" w:hAnsi="仿宋_GB2312" w:eastAsia="仿宋_GB2312" w:cs="仿宋_GB2312"/>
          <w:kern w:val="0"/>
          <w:sz w:val="28"/>
          <w:szCs w:val="24"/>
        </w:rPr>
        <w:t>学院教学质量监控 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（1）实施宏观管理。即导向性的管理，负责制定全院教学质量监控与评价工作计划，组织引导系(部、中心)的教学质量监控与评价工作; 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（2）组织对学院教学质量进行全方位的、多层次的、多种方式的动态监控。包括课程标准的制定与执行，授课计划的审查与执行，教材的选定，考核等教学环节的贯彻和落实情况; 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（3）对实验、实习、课程设计、毕业设计(论文)等实践教学环节进行评价;</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（4）参与学院的专业建设、课程建设的验收工作;深入教学第一线，了解教学状态，为学院的教学计划和教学基本文件的修改等提供意见和建议; 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（5）参与学院的教学改革工作，为学院的重大教改措施提供决策咨询; 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（6）组织专家代表学院对教师教学质量进行专家评价，并及时反馈评价意见;</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（7）组织召开全院的期中教学质量调查学生座谈会，并提交座谈会的情况分析与总结; 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（8）开展全院教学质量学生信息反馈工作。 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w:t>
      </w:r>
      <w:r>
        <w:rPr>
          <w:rFonts w:hint="eastAsia" w:ascii="仿宋_GB2312" w:hAnsi="仿宋_GB2312" w:eastAsia="仿宋_GB2312" w:cs="仿宋_GB2312"/>
          <w:kern w:val="0"/>
          <w:sz w:val="28"/>
          <w:szCs w:val="24"/>
          <w:lang w:val="en-US" w:eastAsia="zh-Hans"/>
        </w:rPr>
        <w:t>.</w:t>
      </w:r>
      <w:r>
        <w:rPr>
          <w:rFonts w:hint="eastAsia" w:ascii="仿宋_GB2312" w:hAnsi="仿宋_GB2312" w:eastAsia="仿宋_GB2312" w:cs="仿宋_GB2312"/>
          <w:kern w:val="0"/>
          <w:sz w:val="28"/>
          <w:szCs w:val="24"/>
        </w:rPr>
        <w:t xml:space="preserve">系部教学质量监控 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系部是实施质量管理的实体，按照学院的统一安排，具体负责专业和课程建设、各主要教学环节、教学常规管理等各监控目标中所涉及的所有监控环节的监控实施，落实各项监控措施。 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（2）依据学院制定的监控体系，负责对本单位教学工作进行自评，以及优秀教学单位的申报; 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（3）负责对本单位教师教学质量的监控，自行完成教学质量等级的初步确定;</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（4）负责组织对学生学习状态与效果的评估; 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（5）对本单位评估中发现的问题进行分析研究，提出整改与建设措施，实现“以评促改，以评促建，以评促管，评建结合，重在建设”的目标; 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（6）接受学院对教学工作的检查与指导。 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3</w:t>
      </w:r>
      <w:r>
        <w:rPr>
          <w:rFonts w:hint="eastAsia" w:ascii="仿宋_GB2312" w:hAnsi="仿宋_GB2312" w:eastAsia="仿宋_GB2312" w:cs="仿宋_GB2312"/>
          <w:kern w:val="0"/>
          <w:sz w:val="28"/>
          <w:szCs w:val="24"/>
          <w:lang w:val="en-US" w:eastAsia="zh-Hans"/>
        </w:rPr>
        <w:t>.</w:t>
      </w:r>
      <w:r>
        <w:rPr>
          <w:rFonts w:hint="eastAsia" w:ascii="仿宋_GB2312" w:hAnsi="仿宋_GB2312" w:eastAsia="仿宋_GB2312" w:cs="仿宋_GB2312"/>
          <w:kern w:val="0"/>
          <w:sz w:val="28"/>
          <w:szCs w:val="24"/>
        </w:rPr>
        <w:t xml:space="preserve">学生教学质量监控 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（1）选出覆盖全系各专业的学生信息员，协助院督导组收集有关的教学质量监控与评价的信息，及时反映教学质量监控与评价过程中的意见和建议;</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（2）按照院督导组的统一安排，组织开展完全由学生参与的学期教学质量评价，并做好相关的组织、实施和管理等工作;发放、收集和整理教学质量评价资料; 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（3）协调各系教学督导组做好教学质量信息反馈工作。 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4</w:t>
      </w:r>
      <w:r>
        <w:rPr>
          <w:rFonts w:hint="eastAsia" w:ascii="仿宋_GB2312" w:hAnsi="仿宋_GB2312" w:eastAsia="仿宋_GB2312" w:cs="仿宋_GB2312"/>
          <w:kern w:val="0"/>
          <w:sz w:val="28"/>
          <w:szCs w:val="24"/>
          <w:lang w:val="en-US" w:eastAsia="zh-Hans"/>
        </w:rPr>
        <w:t>.</w:t>
      </w:r>
      <w:r>
        <w:rPr>
          <w:rFonts w:hint="eastAsia" w:ascii="仿宋_GB2312" w:hAnsi="仿宋_GB2312" w:eastAsia="仿宋_GB2312" w:cs="仿宋_GB2312"/>
          <w:kern w:val="0"/>
          <w:sz w:val="28"/>
          <w:szCs w:val="24"/>
        </w:rPr>
        <w:t>建立健全教学质量监控制度  建立健全教学质量监控制度是保证学院教学质量稳步提高的有力保障，学院教学质量监控主要依据以下规章制度开展，方案实施保障制度见下表。</w:t>
      </w:r>
    </w:p>
    <w:p>
      <w:pPr>
        <w:spacing w:line="360" w:lineRule="auto"/>
        <w:jc w:val="center"/>
        <w:rPr>
          <w:rFonts w:ascii="仿宋" w:hAnsi="仿宋" w:eastAsia="仿宋" w:cs="宋体"/>
          <w:kern w:val="0"/>
          <w:sz w:val="24"/>
        </w:rPr>
      </w:pPr>
      <w:r>
        <w:rPr>
          <w:rFonts w:hint="eastAsia" w:ascii="仿宋" w:hAnsi="仿宋" w:eastAsia="仿宋" w:cs="仿宋"/>
          <w:szCs w:val="21"/>
        </w:rPr>
        <w:t>表4</w:t>
      </w:r>
      <w:r>
        <w:rPr>
          <w:rFonts w:hint="eastAsia" w:ascii="仿宋" w:hAnsi="仿宋" w:eastAsia="仿宋" w:cs="仿宋"/>
        </w:rPr>
        <w:t xml:space="preserve"> 教学质量方案实施表</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实施内容</w:t>
            </w:r>
          </w:p>
        </w:tc>
        <w:tc>
          <w:tcPr>
            <w:tcW w:w="7903"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校企合作</w:t>
            </w:r>
          </w:p>
        </w:tc>
        <w:tc>
          <w:tcPr>
            <w:tcW w:w="7903" w:type="dxa"/>
          </w:tcPr>
          <w:p>
            <w:pPr>
              <w:pStyle w:val="9"/>
              <w:keepNext w:val="0"/>
              <w:keepLines w:val="0"/>
              <w:numPr>
                <w:ilvl w:val="0"/>
                <w:numId w:val="1"/>
              </w:numPr>
              <w:suppressLineNumbers w:val="0"/>
              <w:spacing w:beforeAutospacing="0" w:afterAutospacing="0" w:line="360" w:lineRule="auto"/>
              <w:ind w:firstLineChars="0"/>
              <w:rPr>
                <w:rFonts w:hint="default" w:ascii="仿宋" w:hAnsi="仿宋" w:eastAsia="仿宋" w:cs="宋体"/>
                <w:kern w:val="0"/>
                <w:sz w:val="22"/>
                <w:szCs w:val="22"/>
              </w:rPr>
            </w:pPr>
            <w:r>
              <w:rPr>
                <w:rFonts w:hint="eastAsia" w:ascii="仿宋" w:hAnsi="仿宋" w:eastAsia="仿宋" w:cs="宋体"/>
                <w:kern w:val="0"/>
                <w:sz w:val="22"/>
                <w:szCs w:val="22"/>
              </w:rPr>
              <w:t>专业指导委员会工作条例</w:t>
            </w:r>
          </w:p>
          <w:p>
            <w:pPr>
              <w:pStyle w:val="9"/>
              <w:keepNext w:val="0"/>
              <w:keepLines w:val="0"/>
              <w:numPr>
                <w:ilvl w:val="0"/>
                <w:numId w:val="1"/>
              </w:numPr>
              <w:suppressLineNumbers w:val="0"/>
              <w:spacing w:beforeAutospacing="0" w:afterAutospacing="0" w:line="360" w:lineRule="auto"/>
              <w:ind w:firstLineChars="0"/>
              <w:rPr>
                <w:rFonts w:hint="default" w:ascii="仿宋" w:hAnsi="仿宋" w:eastAsia="仿宋" w:cs="宋体"/>
                <w:kern w:val="0"/>
                <w:sz w:val="22"/>
                <w:szCs w:val="22"/>
              </w:rPr>
            </w:pPr>
            <w:r>
              <w:rPr>
                <w:rFonts w:hint="eastAsia" w:ascii="仿宋" w:hAnsi="仿宋" w:eastAsia="仿宋" w:cs="宋体"/>
                <w:kern w:val="0"/>
                <w:sz w:val="22"/>
                <w:szCs w:val="22"/>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专业建设</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专业建设暂行办法</w:t>
            </w:r>
            <w:r>
              <w:rPr>
                <w:rFonts w:hint="eastAsia" w:ascii="仿宋" w:hAnsi="仿宋" w:eastAsia="仿宋" w:cs="宋体"/>
                <w:kern w:val="0"/>
                <w:sz w:val="22"/>
                <w:szCs w:val="22"/>
              </w:rPr>
              <w:t>、</w:t>
            </w:r>
            <w:r>
              <w:rPr>
                <w:rFonts w:hint="default" w:ascii="仿宋" w:hAnsi="仿宋" w:eastAsia="仿宋" w:cs="宋体"/>
                <w:kern w:val="0"/>
                <w:sz w:val="22"/>
                <w:szCs w:val="22"/>
              </w:rPr>
              <w:t>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课程建设</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课程建设管理办法</w:t>
            </w:r>
            <w:r>
              <w:rPr>
                <w:rFonts w:hint="eastAsia" w:ascii="仿宋" w:hAnsi="仿宋" w:eastAsia="仿宋" w:cs="宋体"/>
                <w:kern w:val="0"/>
                <w:sz w:val="22"/>
                <w:szCs w:val="22"/>
              </w:rPr>
              <w:t>、</w:t>
            </w:r>
            <w:r>
              <w:rPr>
                <w:rFonts w:hint="default" w:ascii="仿宋" w:hAnsi="仿宋" w:eastAsia="仿宋" w:cs="宋体"/>
                <w:kern w:val="0"/>
                <w:sz w:val="22"/>
                <w:szCs w:val="22"/>
              </w:rPr>
              <w:t>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师资建设</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教学团队建设实施意见</w:t>
            </w:r>
            <w:r>
              <w:rPr>
                <w:rFonts w:hint="eastAsia" w:ascii="仿宋" w:hAnsi="仿宋" w:eastAsia="仿宋" w:cs="宋体"/>
                <w:kern w:val="0"/>
                <w:sz w:val="22"/>
                <w:szCs w:val="22"/>
              </w:rPr>
              <w:t>、</w:t>
            </w:r>
            <w:r>
              <w:rPr>
                <w:rFonts w:hint="default" w:ascii="仿宋" w:hAnsi="仿宋" w:eastAsia="仿宋" w:cs="宋体"/>
                <w:kern w:val="0"/>
                <w:sz w:val="22"/>
                <w:szCs w:val="22"/>
              </w:rPr>
              <w:t>双师型教师队伍建设暂行办法</w:t>
            </w:r>
            <w:r>
              <w:rPr>
                <w:rFonts w:hint="eastAsia" w:ascii="仿宋" w:hAnsi="仿宋" w:eastAsia="仿宋" w:cs="宋体"/>
                <w:kern w:val="0"/>
                <w:sz w:val="22"/>
                <w:szCs w:val="22"/>
              </w:rPr>
              <w:t>、</w:t>
            </w:r>
            <w:r>
              <w:rPr>
                <w:rFonts w:hint="default" w:ascii="仿宋" w:hAnsi="仿宋" w:eastAsia="仿宋" w:cs="宋体"/>
                <w:kern w:val="0"/>
                <w:sz w:val="22"/>
                <w:szCs w:val="22"/>
              </w:rPr>
              <w:t>外聘兼职教师管理暂行办法</w:t>
            </w:r>
            <w:r>
              <w:rPr>
                <w:rFonts w:hint="eastAsia" w:ascii="仿宋" w:hAnsi="仿宋" w:eastAsia="仿宋" w:cs="宋体"/>
                <w:kern w:val="0"/>
                <w:sz w:val="22"/>
                <w:szCs w:val="22"/>
              </w:rPr>
              <w:t>、</w:t>
            </w:r>
            <w:r>
              <w:rPr>
                <w:rFonts w:hint="default" w:ascii="仿宋" w:hAnsi="仿宋" w:eastAsia="仿宋" w:cs="宋体"/>
                <w:kern w:val="0"/>
                <w:sz w:val="22"/>
                <w:szCs w:val="22"/>
              </w:rPr>
              <w:t>教师进修培训管理暂行办法</w:t>
            </w:r>
            <w:r>
              <w:rPr>
                <w:rFonts w:hint="eastAsia" w:ascii="仿宋" w:hAnsi="仿宋" w:eastAsia="仿宋" w:cs="宋体"/>
                <w:kern w:val="0"/>
                <w:sz w:val="22"/>
                <w:szCs w:val="22"/>
              </w:rPr>
              <w:t>、</w:t>
            </w:r>
            <w:r>
              <w:rPr>
                <w:rFonts w:hint="default" w:ascii="仿宋" w:hAnsi="仿宋" w:eastAsia="仿宋" w:cs="宋体"/>
                <w:kern w:val="0"/>
                <w:sz w:val="22"/>
                <w:szCs w:val="22"/>
              </w:rPr>
              <w:t>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教材建设</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教学组织</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课程教学质量标准</w:t>
            </w:r>
            <w:r>
              <w:rPr>
                <w:rFonts w:hint="eastAsia" w:ascii="仿宋" w:hAnsi="仿宋" w:eastAsia="仿宋" w:cs="宋体"/>
                <w:kern w:val="0"/>
                <w:sz w:val="22"/>
                <w:szCs w:val="22"/>
              </w:rPr>
              <w:t>、</w:t>
            </w:r>
            <w:r>
              <w:rPr>
                <w:rFonts w:hint="default" w:ascii="仿宋" w:hAnsi="仿宋" w:eastAsia="仿宋" w:cs="宋体"/>
                <w:kern w:val="0"/>
                <w:sz w:val="22"/>
                <w:szCs w:val="22"/>
              </w:rPr>
              <w:t>教学质量督导工作条例</w:t>
            </w:r>
            <w:r>
              <w:rPr>
                <w:rFonts w:hint="eastAsia" w:ascii="仿宋" w:hAnsi="仿宋" w:eastAsia="仿宋" w:cs="宋体"/>
                <w:kern w:val="0"/>
                <w:sz w:val="22"/>
                <w:szCs w:val="22"/>
              </w:rPr>
              <w:t>、</w:t>
            </w:r>
            <w:r>
              <w:rPr>
                <w:rFonts w:hint="default" w:ascii="仿宋" w:hAnsi="仿宋" w:eastAsia="仿宋" w:cs="宋体"/>
                <w:kern w:val="0"/>
                <w:sz w:val="22"/>
                <w:szCs w:val="22"/>
              </w:rPr>
              <w:t>期中教学质量检查制度</w:t>
            </w:r>
            <w:r>
              <w:rPr>
                <w:rFonts w:hint="eastAsia" w:ascii="仿宋" w:hAnsi="仿宋" w:eastAsia="仿宋" w:cs="宋体"/>
                <w:kern w:val="0"/>
                <w:sz w:val="22"/>
                <w:szCs w:val="22"/>
              </w:rPr>
              <w:t>、</w:t>
            </w:r>
            <w:r>
              <w:rPr>
                <w:rFonts w:hint="default" w:ascii="仿宋" w:hAnsi="仿宋" w:eastAsia="仿宋" w:cs="宋体"/>
                <w:kern w:val="0"/>
                <w:sz w:val="22"/>
                <w:szCs w:val="22"/>
              </w:rPr>
              <w:t>教学事故认定与处理方法</w:t>
            </w:r>
            <w:r>
              <w:rPr>
                <w:rFonts w:hint="eastAsia" w:ascii="仿宋" w:hAnsi="仿宋" w:eastAsia="仿宋" w:cs="宋体"/>
                <w:kern w:val="0"/>
                <w:sz w:val="22"/>
                <w:szCs w:val="22"/>
              </w:rPr>
              <w:t>、</w:t>
            </w:r>
            <w:r>
              <w:rPr>
                <w:rFonts w:hint="default" w:ascii="仿宋" w:hAnsi="仿宋" w:eastAsia="仿宋" w:cs="宋体"/>
                <w:kern w:val="0"/>
                <w:sz w:val="22"/>
                <w:szCs w:val="22"/>
              </w:rPr>
              <w:t>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实习实训</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实习实训管理办法</w:t>
            </w:r>
            <w:r>
              <w:rPr>
                <w:rFonts w:hint="eastAsia" w:ascii="仿宋" w:hAnsi="仿宋" w:eastAsia="仿宋" w:cs="宋体"/>
                <w:kern w:val="0"/>
                <w:sz w:val="22"/>
                <w:szCs w:val="22"/>
              </w:rPr>
              <w:t>、</w:t>
            </w:r>
            <w:r>
              <w:rPr>
                <w:rFonts w:hint="default" w:ascii="仿宋" w:hAnsi="仿宋" w:eastAsia="仿宋" w:cs="宋体"/>
                <w:kern w:val="0"/>
                <w:sz w:val="22"/>
                <w:szCs w:val="22"/>
              </w:rPr>
              <w:t>关于顶岗实习管理办法</w:t>
            </w:r>
            <w:r>
              <w:rPr>
                <w:rFonts w:hint="eastAsia" w:ascii="仿宋" w:hAnsi="仿宋" w:eastAsia="仿宋" w:cs="宋体"/>
                <w:kern w:val="0"/>
                <w:sz w:val="22"/>
                <w:szCs w:val="22"/>
              </w:rPr>
              <w:t>、</w:t>
            </w:r>
            <w:r>
              <w:rPr>
                <w:rFonts w:hint="default" w:ascii="仿宋" w:hAnsi="仿宋" w:eastAsia="仿宋" w:cs="宋体"/>
                <w:kern w:val="0"/>
                <w:sz w:val="22"/>
                <w:szCs w:val="22"/>
              </w:rPr>
              <w:t>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学生管理</w:t>
            </w:r>
          </w:p>
        </w:tc>
        <w:tc>
          <w:tcPr>
            <w:tcW w:w="7903"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学生管理实施细则</w:t>
            </w:r>
            <w:r>
              <w:rPr>
                <w:rFonts w:hint="eastAsia" w:ascii="仿宋" w:hAnsi="仿宋" w:eastAsia="仿宋" w:cs="宋体"/>
                <w:kern w:val="0"/>
                <w:sz w:val="22"/>
                <w:szCs w:val="22"/>
              </w:rPr>
              <w:t>、</w:t>
            </w:r>
            <w:r>
              <w:rPr>
                <w:rFonts w:hint="default" w:ascii="仿宋" w:hAnsi="仿宋" w:eastAsia="仿宋" w:cs="宋体"/>
                <w:kern w:val="0"/>
                <w:sz w:val="22"/>
                <w:szCs w:val="22"/>
              </w:rPr>
              <w:t>毕业生毕业资格审查管理办法</w:t>
            </w:r>
            <w:r>
              <w:rPr>
                <w:rFonts w:hint="eastAsia" w:ascii="仿宋" w:hAnsi="仿宋" w:eastAsia="仿宋" w:cs="宋体"/>
                <w:kern w:val="0"/>
                <w:sz w:val="22"/>
                <w:szCs w:val="22"/>
              </w:rPr>
              <w:t>、</w:t>
            </w:r>
            <w:r>
              <w:rPr>
                <w:rFonts w:hint="default" w:ascii="仿宋" w:hAnsi="仿宋" w:eastAsia="仿宋" w:cs="宋体"/>
                <w:kern w:val="0"/>
                <w:sz w:val="22"/>
                <w:szCs w:val="22"/>
              </w:rPr>
              <w:t>学生考勤制度</w:t>
            </w:r>
            <w:r>
              <w:rPr>
                <w:rFonts w:hint="eastAsia" w:ascii="仿宋" w:hAnsi="仿宋" w:eastAsia="仿宋" w:cs="宋体"/>
                <w:kern w:val="0"/>
                <w:sz w:val="22"/>
                <w:szCs w:val="22"/>
              </w:rPr>
              <w:t>、</w:t>
            </w:r>
            <w:r>
              <w:rPr>
                <w:rFonts w:hint="default" w:ascii="仿宋" w:hAnsi="仿宋" w:eastAsia="仿宋" w:cs="宋体"/>
                <w:kern w:val="0"/>
                <w:sz w:val="22"/>
                <w:szCs w:val="22"/>
              </w:rPr>
              <w:t>学生违纪处分实施细则</w:t>
            </w:r>
          </w:p>
        </w:tc>
      </w:tr>
    </w:tbl>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11EBD"/>
    <w:multiLevelType w:val="multilevel"/>
    <w:tmpl w:val="16711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21BE2A4E"/>
    <w:rsid w:val="21BE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2023-07-07T01:07:00Z</dcterms:created>
  <dc:creator>李阳</dc:creator>
  <cp:lastModifiedBy>李阳</cp:lastModifiedBy>
  <dcterms:modified xsi:type="dcterms:W3CDTF">2023-07-07T01:07:38Z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26371423155049A790FB448DC46F35CE_11</vt:lpwstr>
  </property>
</Properties>
</file>