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方正小标宋简体" w:hAnsi="方正小标宋简体" w:eastAsia="方正小标宋简体" w:cs="方正小标宋简体"/>
          <w:b w:val="0"/>
          <w:bCs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许昌陶瓷职业学院实训室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管理制度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0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="0" w:leftChars="0"/>
        <w:jc w:val="center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第一章 总则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jc w:val="both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第一条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为健全学校实验室安全工作机制，提高实验室安全管理能力和水平，防止和减少实验室安全事故发生，结合学校实验室安全工作实际，特制定本办法。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第二条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坚持“谁使用、谁负责，谁主管、谁负责”的原则，坚持“以人为本、安全第一、预防为主、综合治理”的工作方针。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许昌陶瓷职业学院所有实训室（实训车间、校内实训基地）由实训中心统一管理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教学或科学研究。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建立健全实验室安全责任体系与运行机制，完善实验室安全教育培训，加强安全设施建设，组织实验室安全检查与隐患整改，制定实验室应急预案，建立实验室安全工作报告制度等。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0"/>
        <w:jc w:val="center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第二章 责任体系与管理职责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0"/>
        <w:jc w:val="center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第五条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成立实训室安全工作领导小组，明确学校党政主要负责人是实训室安全第一责任人，主管实训室工作的学校领导是重要领导责任人，其他校领导在分管工作范围内对实训室安全工作负有支持、监督和指导职责。实训中心是实训室安全工作的牵头部门，对实训室安全工作负有监管责任，相关职能部门切实配合落实工作。相关教学单位负实训室安全的直接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第六条 实训中心安全管理职责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(一)定期召开安全工作会议，落实学校安全工作部署，建立健全实训室安全风险评估机制，组织实施实训室隐患排查治理预防工作。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(二)贯彻落实学校相关安全管理制度，制定实训室安全管理制度，明确各相关单位的实训室安全职责。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(三)负责日常安全管理，组织开展安全宣传和教育培训，落实和监督实训室准入制，督促相关责任人签订实训室安全责任书。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(四)组织成立实训室安全检查队伍，定期开展安全检查和安全巡视，建立安全隐患及整改台账。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(五)建立健全安全应急体系，制定安全事故应急预案，开展安全事故调查及善后处理，提交事故调查及处理报告。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管理制度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0"/>
        <w:jc w:val="both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第七条 安全管理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（一）实训室电容量、插头插座与用电设备功率匹配，不得私自改装。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（二）不私自乱拉乱接电线电缆，禁止多个接线板串接供电。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（三）电器长期不用时，应切断电源。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（四）配电箱、开关箱不得有物品遮挡，周围不得放置易燃易爆物品。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（五）各种电器设备及电线应始终保持干燥，防止浸湿，以防短路引起火灾或烧坏电器设备。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（六）消防通道要保持畅通，配备消防器材，消防设施等安全标识必须完备、明晰、有效。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（七）以预防为主，杜绝火灾隐患，了解各类有关易燃易爆物品知识及消防知识。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（八）电线及电器设备起火时，必须先切断总电源开关，再用干粉灭火器灭火。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（九）人员衣服着火时，立即用毯子之类物品蒙盖在着火者身上灭火，必要时也可用水扑灭。但不宜慌张跑动，避免使气流流向燃烧的衣服，再使火焰增大。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（十）若发现安全隐患，及时向实训中心反映。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第八条 使用管理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（一）二级学院及任课教师在使用过程中不得恶意损坏设备设施。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（二）二级学院在每学期开学前向实训中心提供本学期实践教学计划，由实训中心合理分配各专业实训室。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（三）各单位使用实训室时，需填写《许昌陶瓷职业学院实训中心借用单》，经部门负责人签字同意后领取钥匙，并核对实训室现有设备设施。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（四）在实践教学活动中，因教学需要新增的仪器设备，由二级学院出具情况说明，经实训中心核实后，申请采购。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（五）任课教师课后需保持实训室清洁卫生、桌椅等物品归位并填写实训室使用记录，门窗及时落锁。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（六）未经实训中心同意，不得擅自私配钥匙。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第九条 考核管理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（一）考核内容（每月不定期检查）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1.实训室卫生清洁、物品摆放等。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2.门窗、水、电、气等阀门关闭情况。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5.因非正常原因导致设备轻微损坏情况。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6.实践教学过程中教师是否擅离职守离开岗位。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7.设备运行记录、实训室使用记录填写情况。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8.是否存在其他影响教学和设备管理等情况。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9.多次检查中发现存在同样安全隐患的，对发现的安全隐患置若罔闻，拒不整改的。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10.发生重大安全事故、瞒报、漏报、不上报，造成较大负面影响的。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（二）惩罚措施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1.以上1-8中每发现一次扣除绩效考核3分。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2.以上9-10发现一次扣绩效考核10分。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3.损坏丢失物品照价赔偿。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实训中心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2024年3月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jc w:val="both"/>
        <w:rPr>
          <w:rFonts w:hint="default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both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</w:p>
    <w:p>
      <w:pPr>
        <w:ind w:firstLine="1928" w:firstLineChars="600"/>
        <w:jc w:val="both"/>
        <w:rPr>
          <w:rFonts w:hint="default" w:ascii="仿宋_GB2312" w:eastAsia="仿宋_GB2312"/>
          <w:b/>
          <w:bCs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许昌陶瓷职业</w:t>
      </w:r>
      <w:r>
        <w:rPr>
          <w:rFonts w:hint="eastAsia" w:ascii="仿宋_GB2312" w:eastAsia="仿宋_GB2312"/>
          <w:b/>
          <w:bCs/>
          <w:sz w:val="32"/>
        </w:rPr>
        <w:t>学院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实训中心借用单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612"/>
        <w:gridCol w:w="1300"/>
        <w:gridCol w:w="1825"/>
        <w:gridCol w:w="1500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借用人</w:t>
            </w:r>
          </w:p>
        </w:tc>
        <w:tc>
          <w:tcPr>
            <w:tcW w:w="1612" w:type="dxa"/>
            <w:tcBorders>
              <w:top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所在部门</w:t>
            </w:r>
          </w:p>
        </w:tc>
        <w:tc>
          <w:tcPr>
            <w:tcW w:w="1825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008" w:type="dxa"/>
            <w:tcBorders>
              <w:top w:val="single" w:color="auto" w:sz="12" w:space="0"/>
              <w:left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借用时间</w:t>
            </w:r>
          </w:p>
        </w:tc>
        <w:tc>
          <w:tcPr>
            <w:tcW w:w="1612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归还时间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借用天数</w:t>
            </w:r>
          </w:p>
        </w:tc>
        <w:tc>
          <w:tcPr>
            <w:tcW w:w="2008" w:type="dxa"/>
            <w:tcBorders>
              <w:left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借用物品</w:t>
            </w:r>
          </w:p>
        </w:tc>
        <w:tc>
          <w:tcPr>
            <w:tcW w:w="824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用途说明</w:t>
            </w:r>
          </w:p>
        </w:tc>
        <w:tc>
          <w:tcPr>
            <w:tcW w:w="824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2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现有设备设施</w:t>
            </w:r>
          </w:p>
        </w:tc>
        <w:tc>
          <w:tcPr>
            <w:tcW w:w="824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部门负责人签字</w:t>
            </w:r>
          </w:p>
        </w:tc>
        <w:tc>
          <w:tcPr>
            <w:tcW w:w="824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备注：</w:t>
      </w:r>
      <w:r>
        <w:rPr>
          <w:rFonts w:ascii="仿宋_GB2312" w:eastAsia="仿宋_GB2312"/>
          <w:b/>
          <w:bCs/>
          <w:sz w:val="24"/>
        </w:rPr>
        <w:fldChar w:fldCharType="begin"/>
      </w:r>
      <w:r>
        <w:rPr>
          <w:rFonts w:ascii="仿宋_GB2312" w:eastAsia="仿宋_GB2312"/>
          <w:b/>
          <w:bCs/>
          <w:sz w:val="24"/>
        </w:rPr>
        <w:instrText xml:space="preserve"> = 1 \* GB3 </w:instrText>
      </w:r>
      <w:r>
        <w:rPr>
          <w:rFonts w:ascii="仿宋_GB2312" w:eastAsia="仿宋_GB2312"/>
          <w:b/>
          <w:bCs/>
          <w:sz w:val="24"/>
        </w:rPr>
        <w:fldChar w:fldCharType="separate"/>
      </w:r>
      <w:r>
        <w:rPr>
          <w:rFonts w:hint="eastAsia" w:ascii="仿宋_GB2312" w:eastAsia="仿宋_GB2312"/>
          <w:b/>
          <w:bCs/>
          <w:sz w:val="24"/>
        </w:rPr>
        <w:t>①</w:t>
      </w:r>
      <w:r>
        <w:rPr>
          <w:rFonts w:ascii="仿宋_GB2312" w:eastAsia="仿宋_GB2312"/>
          <w:b/>
          <w:bCs/>
          <w:sz w:val="24"/>
        </w:rPr>
        <w:fldChar w:fldCharType="end"/>
      </w:r>
      <w:r>
        <w:rPr>
          <w:rFonts w:hint="eastAsia" w:ascii="仿宋_GB2312" w:eastAsia="仿宋_GB2312"/>
          <w:b/>
          <w:bCs/>
          <w:sz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借用时填写借用及归还日期，用后及时归还</w:t>
      </w:r>
      <w:r>
        <w:rPr>
          <w:rFonts w:hint="eastAsia" w:ascii="仿宋_GB2312" w:eastAsia="仿宋_GB2312"/>
          <w:b/>
          <w:bCs/>
          <w:sz w:val="24"/>
        </w:rPr>
        <w:t>。</w:t>
      </w:r>
    </w:p>
    <w:p>
      <w:pPr>
        <w:ind w:firstLine="723" w:firstLineChars="300"/>
        <w:rPr>
          <w:rFonts w:hint="eastAsia"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fldChar w:fldCharType="begin"/>
      </w:r>
      <w:r>
        <w:rPr>
          <w:rFonts w:ascii="仿宋_GB2312" w:eastAsia="仿宋_GB2312"/>
          <w:b/>
          <w:bCs/>
          <w:sz w:val="24"/>
        </w:rPr>
        <w:instrText xml:space="preserve"> = 2 \* GB3 </w:instrText>
      </w:r>
      <w:r>
        <w:rPr>
          <w:rFonts w:ascii="仿宋_GB2312" w:eastAsia="仿宋_GB2312"/>
          <w:b/>
          <w:bCs/>
          <w:sz w:val="24"/>
        </w:rPr>
        <w:fldChar w:fldCharType="separate"/>
      </w:r>
      <w:r>
        <w:rPr>
          <w:rFonts w:hint="eastAsia" w:ascii="仿宋_GB2312" w:eastAsia="仿宋_GB2312"/>
          <w:b/>
          <w:bCs/>
          <w:sz w:val="24"/>
        </w:rPr>
        <w:t>②</w:t>
      </w:r>
      <w:r>
        <w:rPr>
          <w:rFonts w:ascii="仿宋_GB2312" w:eastAsia="仿宋_GB2312"/>
          <w:b/>
          <w:bCs/>
          <w:sz w:val="24"/>
        </w:rPr>
        <w:fldChar w:fldCharType="end"/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物品不得损坏丢失，否则照价赔偿</w:t>
      </w:r>
      <w:r>
        <w:rPr>
          <w:rFonts w:hint="eastAsia" w:ascii="仿宋_GB2312" w:eastAsia="仿宋_GB2312"/>
          <w:b/>
          <w:bCs/>
          <w:sz w:val="24"/>
        </w:rPr>
        <w:t>。</w:t>
      </w:r>
    </w:p>
    <w:p>
      <w:pPr>
        <w:rPr>
          <w:rFonts w:hint="default" w:ascii="仿宋_GB2312" w:hAnsi="Times New Roman" w:eastAsia="仿宋_GB2312" w:cs="Times New Roman"/>
          <w:b/>
          <w:bCs/>
          <w:sz w:val="24"/>
          <w:lang w:val="en-US" w:eastAsia="zh-CN"/>
        </w:rPr>
      </w:pPr>
    </w:p>
    <w:p>
      <w:pPr>
        <w:ind w:firstLine="1928" w:firstLineChars="600"/>
        <w:jc w:val="both"/>
        <w:rPr>
          <w:rFonts w:hint="eastAsia" w:ascii="仿宋_GB2312" w:eastAsia="仿宋_GB2312"/>
          <w:b/>
          <w:bCs/>
          <w:sz w:val="32"/>
          <w:lang w:val="en-US" w:eastAsia="zh-CN"/>
        </w:rPr>
      </w:pPr>
    </w:p>
    <w:p>
      <w:pPr>
        <w:ind w:firstLine="1928" w:firstLineChars="600"/>
        <w:jc w:val="both"/>
        <w:rPr>
          <w:rFonts w:hint="eastAsia" w:ascii="仿宋_GB2312" w:eastAsia="仿宋_GB2312"/>
          <w:b/>
          <w:bCs/>
          <w:sz w:val="32"/>
          <w:lang w:val="en-US" w:eastAsia="zh-CN"/>
        </w:rPr>
      </w:pPr>
    </w:p>
    <w:p>
      <w:pPr>
        <w:ind w:firstLine="1928" w:firstLineChars="600"/>
        <w:jc w:val="both"/>
        <w:rPr>
          <w:rFonts w:hint="eastAsia" w:ascii="仿宋_GB2312" w:eastAsia="仿宋_GB2312"/>
          <w:b/>
          <w:bCs/>
          <w:sz w:val="32"/>
          <w:lang w:val="en-US" w:eastAsia="zh-CN"/>
        </w:rPr>
      </w:pPr>
    </w:p>
    <w:p>
      <w:pPr>
        <w:ind w:firstLine="1928" w:firstLineChars="600"/>
        <w:jc w:val="both"/>
        <w:rPr>
          <w:rFonts w:hint="eastAsia" w:ascii="仿宋_GB2312" w:eastAsia="仿宋_GB2312"/>
          <w:b/>
          <w:bCs/>
          <w:sz w:val="32"/>
          <w:lang w:val="en-US" w:eastAsia="zh-CN"/>
        </w:rPr>
      </w:pPr>
    </w:p>
    <w:p>
      <w:pPr>
        <w:ind w:firstLine="1928" w:firstLineChars="600"/>
        <w:jc w:val="both"/>
        <w:rPr>
          <w:rFonts w:hint="default" w:ascii="仿宋_GB2312" w:eastAsia="仿宋_GB2312"/>
          <w:b/>
          <w:bCs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许昌陶瓷职业</w:t>
      </w:r>
      <w:r>
        <w:rPr>
          <w:rFonts w:hint="eastAsia" w:ascii="仿宋_GB2312" w:eastAsia="仿宋_GB2312"/>
          <w:b/>
          <w:bCs/>
          <w:sz w:val="32"/>
        </w:rPr>
        <w:t>学院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实训中心借用单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612"/>
        <w:gridCol w:w="1300"/>
        <w:gridCol w:w="1825"/>
        <w:gridCol w:w="1500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借用人</w:t>
            </w:r>
          </w:p>
        </w:tc>
        <w:tc>
          <w:tcPr>
            <w:tcW w:w="1612" w:type="dxa"/>
            <w:tcBorders>
              <w:top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所在部门</w:t>
            </w:r>
          </w:p>
        </w:tc>
        <w:tc>
          <w:tcPr>
            <w:tcW w:w="1825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008" w:type="dxa"/>
            <w:tcBorders>
              <w:top w:val="single" w:color="auto" w:sz="12" w:space="0"/>
              <w:left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借用时间</w:t>
            </w:r>
          </w:p>
        </w:tc>
        <w:tc>
          <w:tcPr>
            <w:tcW w:w="1612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归还时间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借用天数</w:t>
            </w:r>
          </w:p>
        </w:tc>
        <w:tc>
          <w:tcPr>
            <w:tcW w:w="2008" w:type="dxa"/>
            <w:tcBorders>
              <w:left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借用物品</w:t>
            </w:r>
          </w:p>
        </w:tc>
        <w:tc>
          <w:tcPr>
            <w:tcW w:w="824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用途说明</w:t>
            </w:r>
          </w:p>
        </w:tc>
        <w:tc>
          <w:tcPr>
            <w:tcW w:w="824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2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现有设备设施</w:t>
            </w:r>
          </w:p>
        </w:tc>
        <w:tc>
          <w:tcPr>
            <w:tcW w:w="824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部门负责人签字</w:t>
            </w:r>
          </w:p>
        </w:tc>
        <w:tc>
          <w:tcPr>
            <w:tcW w:w="824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备注：</w:t>
      </w:r>
      <w:r>
        <w:rPr>
          <w:rFonts w:ascii="仿宋_GB2312" w:eastAsia="仿宋_GB2312"/>
          <w:b/>
          <w:bCs/>
          <w:sz w:val="24"/>
        </w:rPr>
        <w:fldChar w:fldCharType="begin"/>
      </w:r>
      <w:r>
        <w:rPr>
          <w:rFonts w:ascii="仿宋_GB2312" w:eastAsia="仿宋_GB2312"/>
          <w:b/>
          <w:bCs/>
          <w:sz w:val="24"/>
        </w:rPr>
        <w:instrText xml:space="preserve"> = 1 \* GB3 </w:instrText>
      </w:r>
      <w:r>
        <w:rPr>
          <w:rFonts w:ascii="仿宋_GB2312" w:eastAsia="仿宋_GB2312"/>
          <w:b/>
          <w:bCs/>
          <w:sz w:val="24"/>
        </w:rPr>
        <w:fldChar w:fldCharType="separate"/>
      </w:r>
      <w:r>
        <w:rPr>
          <w:rFonts w:hint="eastAsia" w:ascii="仿宋_GB2312" w:eastAsia="仿宋_GB2312"/>
          <w:b/>
          <w:bCs/>
          <w:sz w:val="24"/>
        </w:rPr>
        <w:t>①</w:t>
      </w:r>
      <w:r>
        <w:rPr>
          <w:rFonts w:ascii="仿宋_GB2312" w:eastAsia="仿宋_GB2312"/>
          <w:b/>
          <w:bCs/>
          <w:sz w:val="24"/>
        </w:rPr>
        <w:fldChar w:fldCharType="end"/>
      </w:r>
      <w:r>
        <w:rPr>
          <w:rFonts w:hint="eastAsia" w:ascii="仿宋_GB2312" w:eastAsia="仿宋_GB2312"/>
          <w:b/>
          <w:bCs/>
          <w:sz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借用时填写借用及归还日期，用后及时归还</w:t>
      </w:r>
      <w:r>
        <w:rPr>
          <w:rFonts w:hint="eastAsia" w:ascii="仿宋_GB2312" w:eastAsia="仿宋_GB2312"/>
          <w:b/>
          <w:bCs/>
          <w:sz w:val="24"/>
        </w:rPr>
        <w:t>。</w:t>
      </w:r>
    </w:p>
    <w:p>
      <w:pPr>
        <w:ind w:firstLine="723" w:firstLineChars="3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/>
          <w:b/>
          <w:bCs/>
          <w:sz w:val="24"/>
        </w:rPr>
        <w:fldChar w:fldCharType="begin"/>
      </w:r>
      <w:r>
        <w:rPr>
          <w:rFonts w:ascii="仿宋_GB2312" w:eastAsia="仿宋_GB2312"/>
          <w:b/>
          <w:bCs/>
          <w:sz w:val="24"/>
        </w:rPr>
        <w:instrText xml:space="preserve"> = 2 \* GB3 </w:instrText>
      </w:r>
      <w:r>
        <w:rPr>
          <w:rFonts w:ascii="仿宋_GB2312" w:eastAsia="仿宋_GB2312"/>
          <w:b/>
          <w:bCs/>
          <w:sz w:val="24"/>
        </w:rPr>
        <w:fldChar w:fldCharType="separate"/>
      </w:r>
      <w:r>
        <w:rPr>
          <w:rFonts w:hint="eastAsia" w:ascii="仿宋_GB2312" w:eastAsia="仿宋_GB2312"/>
          <w:b/>
          <w:bCs/>
          <w:sz w:val="24"/>
        </w:rPr>
        <w:t>②</w:t>
      </w:r>
      <w:r>
        <w:rPr>
          <w:rFonts w:ascii="仿宋_GB2312" w:eastAsia="仿宋_GB2312"/>
          <w:b/>
          <w:bCs/>
          <w:sz w:val="24"/>
        </w:rPr>
        <w:fldChar w:fldCharType="end"/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物品不得损坏丢失，否则照价赔偿</w:t>
      </w:r>
      <w:r>
        <w:rPr>
          <w:rFonts w:hint="eastAsia" w:ascii="仿宋_GB2312" w:eastAsia="仿宋_GB2312"/>
          <w:b/>
          <w:bCs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9448A"/>
    <w:multiLevelType w:val="singleLevel"/>
    <w:tmpl w:val="6109448A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Yjk3MjU2ZjhmZGJkNGY5NWQwNGVmMWI5ZjQ5ZjkifQ=="/>
  </w:docVars>
  <w:rsids>
    <w:rsidRoot w:val="12CA27D1"/>
    <w:rsid w:val="00BF0E19"/>
    <w:rsid w:val="01D55CA5"/>
    <w:rsid w:val="02B01361"/>
    <w:rsid w:val="044A72A7"/>
    <w:rsid w:val="058429D5"/>
    <w:rsid w:val="060C68AF"/>
    <w:rsid w:val="06293905"/>
    <w:rsid w:val="06CB49BC"/>
    <w:rsid w:val="097F383C"/>
    <w:rsid w:val="099F50E9"/>
    <w:rsid w:val="0A560A40"/>
    <w:rsid w:val="0AF10BB0"/>
    <w:rsid w:val="0CD11600"/>
    <w:rsid w:val="0D4C44AB"/>
    <w:rsid w:val="0DEF3421"/>
    <w:rsid w:val="0F1C562E"/>
    <w:rsid w:val="0F7A6F7F"/>
    <w:rsid w:val="12CA27D1"/>
    <w:rsid w:val="13B30CB1"/>
    <w:rsid w:val="16404216"/>
    <w:rsid w:val="172872C1"/>
    <w:rsid w:val="186C7681"/>
    <w:rsid w:val="19193365"/>
    <w:rsid w:val="1BCF49C8"/>
    <w:rsid w:val="1C30689E"/>
    <w:rsid w:val="1CE123EB"/>
    <w:rsid w:val="1D645087"/>
    <w:rsid w:val="1F8654CC"/>
    <w:rsid w:val="21BA300B"/>
    <w:rsid w:val="22554926"/>
    <w:rsid w:val="229605C9"/>
    <w:rsid w:val="234B10F5"/>
    <w:rsid w:val="26B24DF9"/>
    <w:rsid w:val="272C0707"/>
    <w:rsid w:val="275B2D9A"/>
    <w:rsid w:val="27A02EA3"/>
    <w:rsid w:val="27F81B23"/>
    <w:rsid w:val="2818512F"/>
    <w:rsid w:val="2A866380"/>
    <w:rsid w:val="2AAE073B"/>
    <w:rsid w:val="2C234B9E"/>
    <w:rsid w:val="2E6764C9"/>
    <w:rsid w:val="30E6401D"/>
    <w:rsid w:val="31703D63"/>
    <w:rsid w:val="32847649"/>
    <w:rsid w:val="344B3364"/>
    <w:rsid w:val="344E43B3"/>
    <w:rsid w:val="38792ED0"/>
    <w:rsid w:val="393339A4"/>
    <w:rsid w:val="397F6DBC"/>
    <w:rsid w:val="3A606BEE"/>
    <w:rsid w:val="3A801223"/>
    <w:rsid w:val="3B027085"/>
    <w:rsid w:val="3CB533FC"/>
    <w:rsid w:val="3E907DE5"/>
    <w:rsid w:val="41AE46E3"/>
    <w:rsid w:val="429C453B"/>
    <w:rsid w:val="42D31F27"/>
    <w:rsid w:val="45357EA7"/>
    <w:rsid w:val="46207231"/>
    <w:rsid w:val="46F07B2C"/>
    <w:rsid w:val="47555600"/>
    <w:rsid w:val="4DF96CE5"/>
    <w:rsid w:val="4E4D5283"/>
    <w:rsid w:val="4E516B22"/>
    <w:rsid w:val="4F0E4A13"/>
    <w:rsid w:val="508D38B6"/>
    <w:rsid w:val="513B5867"/>
    <w:rsid w:val="517E6667"/>
    <w:rsid w:val="51B71EB7"/>
    <w:rsid w:val="52CC055D"/>
    <w:rsid w:val="536F7A4A"/>
    <w:rsid w:val="54336CC9"/>
    <w:rsid w:val="58775FB4"/>
    <w:rsid w:val="598F04FE"/>
    <w:rsid w:val="5A4333AB"/>
    <w:rsid w:val="5A7F4A16"/>
    <w:rsid w:val="5B871DD5"/>
    <w:rsid w:val="5D0336DD"/>
    <w:rsid w:val="5F1A2F60"/>
    <w:rsid w:val="60FB0B6F"/>
    <w:rsid w:val="62782163"/>
    <w:rsid w:val="63091321"/>
    <w:rsid w:val="638A0C8F"/>
    <w:rsid w:val="65977FCE"/>
    <w:rsid w:val="660E6C4E"/>
    <w:rsid w:val="678922C3"/>
    <w:rsid w:val="680B5B3B"/>
    <w:rsid w:val="68A11FFC"/>
    <w:rsid w:val="69A00505"/>
    <w:rsid w:val="69DD19FB"/>
    <w:rsid w:val="6B5D022B"/>
    <w:rsid w:val="6D1919FD"/>
    <w:rsid w:val="6DE45187"/>
    <w:rsid w:val="6F8E3E78"/>
    <w:rsid w:val="6FB16FC8"/>
    <w:rsid w:val="6FB5302C"/>
    <w:rsid w:val="70495D5B"/>
    <w:rsid w:val="70A97C9F"/>
    <w:rsid w:val="718030F6"/>
    <w:rsid w:val="72343EE1"/>
    <w:rsid w:val="75F220E9"/>
    <w:rsid w:val="76C163C1"/>
    <w:rsid w:val="78606CFB"/>
    <w:rsid w:val="79BE60FF"/>
    <w:rsid w:val="7AA84213"/>
    <w:rsid w:val="7AB14320"/>
    <w:rsid w:val="7ACD260C"/>
    <w:rsid w:val="7CCD5852"/>
    <w:rsid w:val="7CDF46D5"/>
    <w:rsid w:val="7D0261A8"/>
    <w:rsid w:val="7F82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3383</Words>
  <Characters>3479</Characters>
  <Lines>0</Lines>
  <Paragraphs>0</Paragraphs>
  <TotalTime>9</TotalTime>
  <ScaleCrop>false</ScaleCrop>
  <LinksUpToDate>false</LinksUpToDate>
  <CharactersWithSpaces>3479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2021-11-15T06:57:00Z</dcterms:created>
  <dc:creator>Administrator</dc:creator>
  <cp:lastModifiedBy>OvO`</cp:lastModifiedBy>
  <cp:lastPrinted>2022-03-18T06:59:00Z</cp:lastPrinted>
  <dcterms:modified xsi:type="dcterms:W3CDTF">2024-04-17T02:35:47Z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AAF86741F7194B4780A12D3EAEB2E4BD_13</vt:lpwstr>
  </property>
</Properties>
</file>