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rPr>
          <w:rFonts w:hint="default" w:ascii="方正小标宋简体" w:eastAsia="方正小标宋简体" w:hAnsiTheme="minorHAnsi" w:cstheme="minorBidi"/>
          <w:b w:val="0"/>
          <w:bCs w:val="0"/>
          <w:kern w:val="2"/>
          <w:sz w:val="32"/>
          <w:szCs w:val="32"/>
          <w:u w:val="none"/>
          <w:lang w:val="en-US" w:eastAsia="zh-CN" w:bidi="ar-SA"/>
        </w:rPr>
      </w:pPr>
      <w:bookmarkStart w:id="0" w:name="_GoBack"/>
      <w:r>
        <w:rPr>
          <w:rFonts w:hint="eastAsia" w:ascii="方正小标宋简体" w:eastAsia="方正小标宋简体" w:hAnsiTheme="minorHAnsi" w:cstheme="minorBidi"/>
          <w:b w:val="0"/>
          <w:bCs w:val="0"/>
          <w:kern w:val="2"/>
          <w:sz w:val="32"/>
          <w:szCs w:val="32"/>
          <w:u w:val="none"/>
          <w:lang w:val="en-US" w:eastAsia="zh-CN" w:bidi="ar-SA"/>
        </w:rPr>
        <w:t>《习近平新时代中国特色社会主义思想概论》</w:t>
      </w:r>
      <w:r>
        <w:rPr>
          <w:rFonts w:hint="eastAsia" w:ascii="方正小标宋简体" w:eastAsia="方正小标宋简体"/>
          <w:sz w:val="32"/>
          <w:szCs w:val="32"/>
          <w:u w:val="none"/>
          <w:lang w:val="en-US" w:eastAsia="zh-CN"/>
        </w:rPr>
        <w:t>课程标准</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40" w:lineRule="atLeast"/>
        <w:ind w:left="0" w:right="0"/>
        <w:jc w:val="center"/>
      </w:pP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default" w:ascii="黑体" w:hAnsi="黑体" w:eastAsia="黑体" w:cs="黑体"/>
          <w:b/>
          <w:bCs w:val="0"/>
          <w:sz w:val="24"/>
          <w:szCs w:val="24"/>
          <w:u w:val="none"/>
          <w:lang w:val="en-US" w:eastAsia="zh-CN"/>
        </w:rPr>
      </w:pPr>
      <w:r>
        <w:rPr>
          <w:rFonts w:hint="eastAsia" w:ascii="黑体" w:hAnsi="黑体" w:eastAsia="黑体" w:cs="黑体"/>
          <w:b/>
          <w:bCs w:val="0"/>
          <w:sz w:val="24"/>
          <w:szCs w:val="24"/>
          <w:u w:val="none"/>
          <w:lang w:val="en-US" w:eastAsia="zh-CN"/>
        </w:rPr>
        <w:t>课程编号：06706</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default" w:ascii="黑体" w:hAnsi="黑体" w:eastAsia="黑体" w:cs="黑体"/>
          <w:b/>
          <w:bCs w:val="0"/>
          <w:sz w:val="24"/>
          <w:szCs w:val="24"/>
          <w:u w:val="none"/>
          <w:lang w:val="en-US" w:eastAsia="zh-CN"/>
        </w:rPr>
      </w:pPr>
      <w:r>
        <w:rPr>
          <w:rFonts w:hint="eastAsia" w:ascii="黑体" w:hAnsi="黑体" w:eastAsia="黑体" w:cs="黑体"/>
          <w:b/>
          <w:bCs w:val="0"/>
          <w:sz w:val="24"/>
          <w:szCs w:val="24"/>
          <w:u w:val="none"/>
          <w:lang w:val="en-US" w:eastAsia="zh-CN"/>
        </w:rPr>
        <w:t>课程类别：公共课</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黑体" w:hAnsi="黑体" w:eastAsia="黑体" w:cs="黑体"/>
          <w:b/>
          <w:bCs w:val="0"/>
          <w:sz w:val="24"/>
          <w:szCs w:val="24"/>
          <w:u w:val="none"/>
          <w:lang w:val="en-US" w:eastAsia="zh-CN"/>
        </w:rPr>
      </w:pPr>
      <w:r>
        <w:rPr>
          <w:rFonts w:hint="eastAsia" w:ascii="黑体" w:hAnsi="黑体" w:eastAsia="黑体" w:cs="黑体"/>
          <w:b/>
          <w:bCs w:val="0"/>
          <w:sz w:val="24"/>
          <w:szCs w:val="24"/>
          <w:u w:val="none"/>
          <w:lang w:val="en-US" w:eastAsia="zh-CN"/>
        </w:rPr>
        <w:t>课程性质：必修课</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黑体" w:hAnsi="黑体" w:eastAsia="黑体" w:cs="黑体"/>
          <w:b/>
          <w:bCs w:val="0"/>
          <w:sz w:val="24"/>
          <w:szCs w:val="24"/>
          <w:u w:val="none"/>
          <w:lang w:val="en-US" w:eastAsia="zh-CN"/>
        </w:rPr>
      </w:pPr>
      <w:r>
        <w:rPr>
          <w:rFonts w:hint="eastAsia" w:ascii="黑体" w:hAnsi="黑体" w:eastAsia="黑体" w:cs="黑体"/>
          <w:b/>
          <w:bCs w:val="0"/>
          <w:sz w:val="24"/>
          <w:szCs w:val="24"/>
          <w:u w:val="none"/>
          <w:lang w:val="en-US" w:eastAsia="zh-CN"/>
        </w:rPr>
        <w:t>教学形式：线上教学/线上线下混合式/社会实践</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黑体" w:hAnsi="黑体" w:eastAsia="黑体" w:cs="黑体"/>
          <w:b/>
          <w:bCs w:val="0"/>
          <w:sz w:val="24"/>
          <w:szCs w:val="24"/>
          <w:u w:val="none"/>
          <w:lang w:val="en-US" w:eastAsia="zh-CN"/>
        </w:rPr>
      </w:pPr>
      <w:r>
        <w:rPr>
          <w:rFonts w:hint="eastAsia" w:ascii="黑体" w:hAnsi="黑体" w:eastAsia="黑体" w:cs="黑体"/>
          <w:b/>
          <w:bCs w:val="0"/>
          <w:sz w:val="24"/>
          <w:szCs w:val="24"/>
          <w:u w:val="none"/>
          <w:lang w:val="en-US" w:eastAsia="zh-CN"/>
        </w:rPr>
        <w:t>学时/学分：3学分，总学时48</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黑体" w:hAnsi="黑体" w:eastAsia="黑体" w:cs="黑体"/>
          <w:b/>
          <w:bCs w:val="0"/>
          <w:sz w:val="24"/>
          <w:szCs w:val="24"/>
          <w:u w:val="none"/>
          <w:lang w:val="en-US" w:eastAsia="zh-CN"/>
        </w:rPr>
      </w:pPr>
      <w:r>
        <w:rPr>
          <w:rFonts w:hint="eastAsia" w:ascii="黑体" w:hAnsi="黑体" w:eastAsia="黑体" w:cs="黑体"/>
          <w:b/>
          <w:bCs w:val="0"/>
          <w:sz w:val="24"/>
          <w:szCs w:val="24"/>
          <w:u w:val="none"/>
          <w:lang w:val="en-US" w:eastAsia="zh-CN"/>
        </w:rPr>
        <w:t>【课程性质】公共课（必修课）</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黑体" w:hAnsi="黑体" w:eastAsia="黑体" w:cs="黑体"/>
          <w:b/>
          <w:bCs w:val="0"/>
          <w:sz w:val="24"/>
          <w:szCs w:val="24"/>
          <w:u w:val="none"/>
          <w:lang w:val="en-US" w:eastAsia="zh-CN"/>
        </w:rPr>
      </w:pPr>
      <w:r>
        <w:rPr>
          <w:rFonts w:hint="eastAsia" w:ascii="黑体" w:hAnsi="黑体" w:eastAsia="黑体" w:cs="黑体"/>
          <w:b/>
          <w:bCs w:val="0"/>
          <w:sz w:val="24"/>
          <w:szCs w:val="24"/>
          <w:u w:val="none"/>
          <w:lang w:val="en-US" w:eastAsia="zh-CN"/>
        </w:rPr>
        <w:t>【教学形式】线上教学/线上线下混合式/社会实践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40" w:lineRule="atLeast"/>
        <w:ind w:left="0" w:right="0"/>
        <w:jc w:val="left"/>
        <w:rPr>
          <w:rFonts w:hint="eastAsia" w:ascii="黑体" w:hAnsi="黑体" w:eastAsia="黑体" w:cs="黑体"/>
          <w:b/>
          <w:bCs w:val="0"/>
          <w:kern w:val="2"/>
          <w:sz w:val="24"/>
          <w:szCs w:val="24"/>
          <w:u w:val="none"/>
          <w:lang w:val="en-US" w:eastAsia="zh-CN" w:bidi="ar-SA"/>
        </w:rPr>
      </w:pPr>
      <w:r>
        <w:rPr>
          <w:rFonts w:hint="eastAsia" w:ascii="黑体" w:hAnsi="黑体" w:eastAsia="黑体" w:cs="黑体"/>
          <w:b/>
          <w:bCs w:val="0"/>
          <w:kern w:val="2"/>
          <w:sz w:val="24"/>
          <w:szCs w:val="24"/>
          <w:u w:val="none"/>
          <w:lang w:val="en-US" w:eastAsia="zh-CN" w:bidi="ar-SA"/>
        </w:rPr>
        <w:t>【课程目标】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素质目标：通过教学，使学生全面准确理解习近平新时代中国特色社会主义思想形成的时代背景、核心要义、精神实质、丰富内涵、重大意义、历史地位和实践要求，树牢“四个意识”，坚定“四个自信”，坚决做到“两个维护”，不断提高运用科学理论武装头脑、指导实践、推动工作的能力和水平。</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2.知识目标：深刻领会马克思主义中国化理论成果的深刻内涵和精神实质，学习和掌握习近平新时代中国特色社会主义思想的基本概念、基本观点和基本原理。</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3.能力目标：使学生具备主动学习的能力、自我管理的能力、分析解决问题的能力。培养学生具有坚定的政治立场、理想信念、责任、奋斗、敬业、踏实的职业素质，竞争、合作、适应、创新的职业能力。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40" w:lineRule="atLeast"/>
        <w:ind w:left="0" w:right="0"/>
        <w:jc w:val="left"/>
        <w:rPr>
          <w:rFonts w:hint="eastAsia" w:ascii="黑体" w:hAnsi="黑体" w:eastAsia="黑体" w:cs="黑体"/>
          <w:b/>
          <w:bCs w:val="0"/>
          <w:kern w:val="2"/>
          <w:sz w:val="24"/>
          <w:szCs w:val="24"/>
          <w:u w:val="none"/>
          <w:lang w:val="en-US" w:eastAsia="zh-CN" w:bidi="ar-SA"/>
        </w:rPr>
      </w:pPr>
      <w:r>
        <w:rPr>
          <w:rFonts w:hint="eastAsia" w:ascii="黑体" w:hAnsi="黑体" w:eastAsia="黑体" w:cs="黑体"/>
          <w:b/>
          <w:bCs w:val="0"/>
          <w:kern w:val="2"/>
          <w:sz w:val="24"/>
          <w:szCs w:val="24"/>
          <w:u w:val="none"/>
          <w:lang w:val="en-US" w:eastAsia="zh-CN" w:bidi="ar-SA"/>
        </w:rPr>
        <w:t>【课程考核与评价】</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1.课程考核目的</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习近平新时代中国特色社会主义思想》是高等学校思想政治理论课的核心课程。为教育部规定高等院校学生必修的公共必修课程。这门课程以中国化的马克思主义为主题，以马克思主义中国化为主线，以中国特色社会主义为重点，着重讲授中国共产党将马克思主义与中国实际相结合的历史进程，充分反映马克思主义中国化的理论成果，帮助学生系统掌握毛泽东思想和中国特色社会主义理论体系的基本原理，坚定在党的领导下走中国特色社会主义道路的理想信念。</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2.课程成绩评定</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本课程是考试课，考核成绩总分100分，具体为：平时成绩+实践成绩占40%；期末考试占60%。</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3.课程考核形式与方法</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闭卷考试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40" w:lineRule="atLeast"/>
        <w:ind w:left="0" w:right="0" w:firstLine="823"/>
        <w:jc w:val="left"/>
      </w:pPr>
      <w:r>
        <w:rPr>
          <w:rFonts w:hint="eastAsia" w:ascii="微软雅黑" w:hAnsi="微软雅黑" w:eastAsia="微软雅黑" w:cs="微软雅黑"/>
          <w:i w:val="0"/>
          <w:iCs w:val="0"/>
          <w:caps w:val="0"/>
          <w:color w:val="333333"/>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40" w:lineRule="atLeast"/>
        <w:ind w:left="0" w:right="0"/>
        <w:jc w:val="left"/>
      </w:pPr>
      <w:r>
        <w:rPr>
          <w:rFonts w:hint="eastAsia" w:ascii="微软雅黑" w:hAnsi="微软雅黑" w:eastAsia="微软雅黑" w:cs="微软雅黑"/>
          <w:i w:val="0"/>
          <w:iCs w:val="0"/>
          <w:caps w:val="0"/>
          <w:color w:val="333333"/>
          <w:spacing w:val="0"/>
          <w:sz w:val="21"/>
          <w:szCs w:val="21"/>
          <w:shd w:val="clear" w:fill="FFFFFF"/>
        </w:rPr>
        <w:t>第一讲 马克思主义中国化新的飞跃</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知识目标：了解马克思主义中国化的历史进程；理解习近平新时代中国特色社会主义思想的历史地位；掌握习近平新时代中国特色社会主义思想的主要内容；了解如何学好用好习近平新时代中国特色社会主义思想；</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2.能力目标：培养学生具有坚定的政治立场、理想信念、责任、奋斗、敬业、踏实的职业素质，竞争、合作、适应、创新的职业能力。</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3.素质目标：使学生具备主动学习的能力、自我管理的能力、分析解决问题的能力。</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 </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1.习近平新时代中国特色社会主义思想是如何创立的</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2.习近平新时代中国特色社会主义思想回答了什么重大时代课题</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3.习近平新时代中国特色社会主义思想主要包含哪些内容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4.如何理解习近平新时代中国特色社会主义思想的历史地位</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5.如何学好用好习近平新时代中国特色社会主义思想</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【教学时数】理论3学时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【教学形式】线上、线下混合式教学</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教学重点及难点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1.新时代中国社会主要矛盾转化的“变”与“不变”</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2.中国特色社会主义进入新时代的内涵和意义</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3.习近平新时代中国特色社会主义思想的形成发展和内容体系</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【考核重点】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 新时代中国社会主要矛盾转化的“变”与“不变”</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 中国特色社会主义进入新时代的内涵和意义</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 习近平新时代中国特色社会主义思想的形成发展和内容体系</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第二讲 坚持和发展中国特色社会主义的总任务</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1.知识目标: 了解：中国共产党始终践行初心使命，团结带领全国各族人民绘就了人类发展史上的壮美画卷，中华民族伟大复兴展现出前所未有的光明前景。在新中国成立特别是改革开放以来的长期探索和实践基础上，经过党的十八大以来在理论和实践上的创新突破，我们成功推进和拓展了中国式现代化。我们推进的现代化，是中国共产党领导的社会主义现代化，必须坚持以中国式现代化推进中华民族伟大复兴，既不走封闭僵化的老路，也不走改旗易帜的邪路，坚持把国家和民族发展放在自己力量的基点上、把中国发展进步的命运牢牢掌握在自己手中。通过本章内容的学习，学生能够认识到，习近平新时代中国特色社会主义思想是经过实践检验了的科学理论，是新时期党开创中国特色社会主义伟大事业的指导思想。</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2.能力目标: 评价人生价值的标准与方法；警惕和抵制错误人生观。</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3.素质目标: 树立实事求是的科学态度。</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【教学时数】理论2学时+网络1学时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【教学形式】线上、线下混合式教学</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1.为什么说实现中华民族伟大复兴进入了不可逆转的历史进程</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2.如何理解中国特色社会主义是实现中华民族伟大复兴的必由之路</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3.如何建设社会主义现代化强国</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教学重点及难点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1.中国梦的科学内涵和实现路径</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2.中国特色社会主义是实现中华民族伟大复兴的必由之路</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【考核重点】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1.中国梦的科学内涵和实现路径</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2.中国特色社会主义是实现中华民族伟大复兴的必由之路</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第三讲　坚持党的全面领导</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知识目标：了解中国共产党领导是中国特色社会主义最本质的特征，是中国特色社会主义制度的最大优势。党的领导是全面的、系统的、整体的。要增强“四个意识”，做到“两个维护”，自觉在思想上政治上行动上同党中央保持高度一致。</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2.能力目标：增强大学生对中国共产党领导的认知和分析能力，增强“四个意识”，做到“两个维护”，自觉在思想上政治上行动上同党中央保持高度一致。</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素质目标：让青年学生深刻理解和认识坚持党对一切工作的领导，是党和国家的根本所在、命脉所在，是全国各族人民的利益所系、幸福所系。理解党的领导是全面的、系统的、整体的，自觉在思想上政治上行动上同党中央保持高度一致。</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【教学时数】理论2学时+网络1学时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【教学形式】线下、线下混合式教学</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1.为什么要坚持党的领导</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2.怎样理解党的领导是全面的、系统的、整体的</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3.怎样才能做到自觉在思想上政治上行动上同党    中央保持高度一致</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【教学重点及难点】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1.怎样理解党的领导是全面的、系统的、整体的</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2.提高党把方向、谋大局、定政策、促改革的能力</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第四讲 坚持以人民为中心</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知识目标：了解唯物史观关于人民是创造历史的动力，江山就是人民、人民就是江山，党依靠人民创造历史伟业；人民立场是中国共产党的根本政治立场，为中国人民谋幸福是党的初心，我们党为人民的美好生活而不懈奋斗；坚持以人民为中心的发展思想，促进人的全面发展、全体人民共同富裕，使全体人民朝着共同富裕目标扎实迈进。</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2.能力目标：从唯物史观的原则、方针、从人民是创造历史的动力，学会坚持以人民为中心的工作原则和方法。</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素质目标：使学生懂得人民是创造历史的动力，江山就是人民、人民就是江山，党依靠人民创造历史伟业；人民立场是中国共产党的根本政治立场，为中国人民谋幸福是党的初心，我们党为人民的美好生活而不懈奋斗。引导学把医学生誓言与人民立场相结合，把为中国人民谋幸福融入到悬壶济世与救死扶伤的具体工作中。</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【教学时数】理论2学时+网络1学时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【教学形式】线下、线下混合式教学</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1.为什么必须坚持以人民为中心</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2.如何理解不断实现人民对美好生活的向往</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3.怎样推动人的全面发展、全体人民共同富裕</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【教学重点及难点】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1.必须坚持以人民为中心</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2.推动人的全面发展、全体人民共同富裕</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第五讲 以新发展理念引领高质量发展</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知识目标：把握我国经济发展的基本规律、核心目标、重点任务，强调加强党对经济工作的全面领导，坚持心的发展思想，坚持稳中求进工作总基调，坚持和完善社会主义基本经济制度，立足新以人民为中发展阶段、贯彻新发展理念、构建新发展格局，推动高质量发展，统筹发展和安全，全面深化改革开放，促进全体人民共同富裕，书写了新时代中国特色社会主义经济发展的崭新篇章。</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能力目标：掌握我国经济发展的基本规律、核心目标、重点任务的基本内容；研读习近平关于以新发展理念引领高质量发展的重要著作；联系改革开放以来我国从富起来到强起来的历史巨变和现实，阐明社会主义建设道路初步探索的理论成果的重大意义。</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素质目标：进一步坚定“四个自信”。</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【教学时数】理论2学时+网络1学时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【教学形式】线上、线下混合式教学</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 习近平经济思想</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 把握新发展阶段、贯彻新发展理念、构建新发展格局</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【考核重点】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习近平经济思想；把握新发展阶段、贯彻新发展理念、构建新发展格局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第六讲 全面深化改革</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知识目标：指导和帮助学生深刻理解改革开放是决定当代中国命运的关键一招。中国特色社会主义进入新时代，改革也进入攻坚期和深水区，要敢于啃硬骨头、敢于涉险滩；党的十八届三中全会开启了全面深化改革、系统整体设计推进改革的新时代，对全面深化改革作出顶层设计和全面部署，提出了全面深化改革的总目标；改革必须正确把握方向、立场、原则。</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能力目标：掌握党的十八大以来，通过全面深化改革开放，许多领域实现历史性变革、系统性重塑、整体性重构；实行更加积极主动的开放战略，构建互利共赢、多元平衡、安全高效的开放型经济体系，推动共建“一带一路”高质量发展。</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素质目标：进一步坚定“四个自信”。</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【教学时数】理论2学时+网络1学时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【教学形式】线上、线下混合式教学</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1.改革进入攻坚期和深水区</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2.坚持全面深化改革总目标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【考核重点】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改革进入攻坚期和深水区；坚持全面深化改革总目标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第七讲 发展全过程人民民主</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知识目标：指导和帮助学生深刻理解社会主义愈发展，民主也愈发展。在全面建设社会主义现代化国家新征程上，中国共产党将继续高举人民民主旗帜，始终坚持以人民为中心的发展思想，坚定不移推进全过程人民民主，在不断推动人的全面发展、全体人民共同富裕中实现民主新发展，让民主之树根深叶茂、永远常青。</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能力目标：掌握什么是全过程人民民主，全过程人民民主的优越性，提高学生理论联系实际的能力。</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素质目标：进一步坚定发展全过程人民民主的自信心和自豪感。</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【教学时数】理论2学时+网络1学时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【教学形式】线上、线下混合式教学</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 什么是全过程人民民主</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 全过程人民民主好在哪里</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 如何进一步发展全过程人民民主</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【考核重点】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1.全过程人民民主好在哪里</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2.全过程人民民主是全链条、全方位、全覆盖的民主</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第八讲　全面依法治国</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知识目标：深刻认识推进全面依法治国是国家治理的一场深刻变革，必须以习近平法治思想为指导，加强理论思维，从理论上回答为什么要全面依法治国、怎样全面依法治国这个重大时代课题，不断从理论和实践的结合上取得新成果，总结好、运用好党关于新时代加强法治建设的思想理论成果，更好指导全面依法治国各项工作。</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素质目标：树立法治思维。</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【教学时数】理论2学时+网络1学时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【教学形式】线上、线下混合式教学</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1.为什么要全面推进依法治国</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2.如何理解全面依法治国的总目标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3.如何建设法治中国</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【考核重点】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1.全面依法治国的总目标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2.习近平法治思想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第九讲　建设社会主义文化强国</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标】了解文化是一个国家、一个民族的灵魂，文化兴国运兴，文化强民族强，没有高度的文化自信，没有文化的繁荣兴盛，就没有中华民族伟大复兴。发展中国特色社会主义文化，要坚定文化自信，增强文化自觉，坚持走中国特色社会主义文化发展道路，激发全民族文化创新创造活力，建设社会主义文化强国。</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知识目标：了解建设中国特色社会主义文化，坚持马克思主义在意识形态领域指导地位的根本制度；用社会主义核心价值观凝心聚力</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能力目标：帮助学生树立社会主义文化自信，踔厉笃行社会主义核心价值观的能力。</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素质目标：用社会主义核心价值观凝心聚力，进一步坚定“四个自信”。</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【教学时数】理论2学时+网络1学时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【教学形式】线上、线下混合式教学</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1.为什么建设中国特色社会主义文化</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2.为什么要坚持马克思主义在意识形态领域指导地位的根本制度</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3.为什么要用社会主义核心价值观凝心聚力</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4.如何提升国家文化软实力和中华文化影响力</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【考核重点】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建设中国特色社会主义文化；要用社会主义核心价值观凝心聚力；提升国家文化软实力和中华文化影响力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第十讲 加强以民生为重点的社会建设</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知识目标：把握民生是人民幸福之基、社会和谐之本。在发展经济的基础上不断提高人民生活水平，实现人民群众对美好生活的向往，是党和国家一切工作的根本目的。在发展中保障和改善民生，就是要多谋民生之利、多解民生之忧，在发展中补齐民生短板、促进社会公平正义，抓住人民最关心最直接最现实的利益问题，在幼有所育、学有所教、劳有所得、病有所医、老有所养、住有所居、弱有所扶等方面不断取得新进展，不断满足人民日益增长的美好生活需要。加强和创新社会治理，逐步实现社会治理结构的合理化、治理方式的科学化、治理过程的民主化，有力推进国家治理现代化。</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能力目标：把握就是要多谋民生之利、多解民生之忧，在发展中补齐民生短板、促进社会公平正义，抓住人民最关心最直接最现实的利益问题，在幼有所育、学有所教、劳有所得、病有所医、老有所养、住有所居、弱有所扶等方面不断取得新进展，不断满足人民日益增长的美好生活需要。</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素质目标：进一步坚定“四个自信”。</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【教学时数】理论2学时+网络1学时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【教学形式】线上、线下混合式教学</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1.为什么说“悠悠万事，民生为大”</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2.怎样增强人民获得感、幸福感、安全感</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3.怎样推进社会治理现代化</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【考核重点】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1.民生是最大的政治</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2.抓住人民最关心最直接最现实的利益问题</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3.抗疫斗争最大限度保护人民生命安全和身体健康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第十一讲 建设社会主义生态文明</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知识目标：了解习近平生态文明思想是习近平新时代中国特色社会主义思想的重要组成部分，是我们党不懈探索生态文明建设的理论升华和实践结晶，是马克思主义基本原理同中国生态文明建设实践相结合、同中华优秀传统生态文化相结合的重大成果，是以习近平同志为核心的党中央治国理政实践创新和理论创新在生态文明建设领域的集中体现，是人类社会实现可持续发展的共同思想财富，是新时代我国生态文明建设的根本遵循和行动指南。</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2.能力目标: 了解生态文明建设是关乎中华民族永续发展的根本大计。建设社会主义生态文明主要涵括人与自然和谐共生的现代化，绿水青山就是金山银山，良好生态环境是最普惠的民生福祉，山水林田湖草沙是生命共同体，用最严格制度最严密法治保护生态环境，共谋全球生态文明建设。要加快推进绿色发展、循环发展、低碳发展，开创美丽中国建设新局面。</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3.素质目标: 把个人生活方式的转变和生态文明建设紧密地结合起来。</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【教学时数】理论2学时+网络1学时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【教学形式】线下教学</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 为什么建设生态文明</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 为什么建设生态文明</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 怎样建设美丽中国</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【考核重点】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1.习近平生态文明思想</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2.人与自然和谐共生的现代化</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3.用最严格制度最严密法治保护生态环境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第十二讲 建设巩固国防和强大人民军队</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知识目标：了解：习近平强军思想作为习近平新时代中国特色社会主义思想的重要组成部分，是我们党不懈探索中国特色强军之路形成的宝贵思想结晶，是加快国防和军队现代化、全面建设世界一流军队的行动纲领，谱写了当代中国马克思主义军事理论和军事实践发展的新篇章，为新时代国防和军队建设提供了科学指南和行动纲领。</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2.能力目标: 通过学习帮助学生了解强国必须强军，军强才能国安。党的十八大以来，党中央和中央军委就加快国防和军队现代化作出一系列战略谋划和部署，引领全军开创了强军事业新局面。在全面建设社会主义现代化国家、实现第二个百年奋斗目标的历史进程中，必须把国防和军队建设摆在更加重要的位置，加快建设巩固国防和强大军队。</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3.素质目标: 把握本课程的特点，掌握学习本课程的系统思维；明确自己作为新时代的社会主义大学生肩负的历史使命和时代责任。</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【教学时数】理论2学时+网络1学时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【教学形式】线下教学</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 为什么要建设一支强大人民军队</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 怎样建设巩固国防和强大人民军队</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 人民军队怎样捍卫国家主权、安全、发展利益</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【考核重点】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1.习近平强军思想</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2.确立党在新时代的强军目标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3.人民军队实现整体性革命性重塑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第十三讲 全面贯彻落实总体国家安全观</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1.知识目标: 了解总体国家安全观是我们党历史上第一个被确立为国家安全工作指导思想的重大战略思想，是中国共产党和中国人民捍卫国家主权、安全、发展利益百年奋斗实践经验和集体智慧的结晶，是马克思主义国家安全理论中国化的最新成果，是习近平新时代中国特色社会主义思想的重要组成部分，是新时代国家安全工作的根本遵循和行动指南。</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2.能力目标: 党的十八大以来，习近平创造性提出总体国家安全观的系统思想，成为维护国家安全的行动纲领和科学指南。总体国家安全观以一系列紧密联系、相互贯通的基本观点，科学回答了中国这样一个发展中的社会主义大国如何维护和塑造国家安全的一系列基本问题，标志着我们党对国家安全基本规律的认识达到了新高度。国家安全是安邦定国的重要基石，必须坚持总体国家安全观，实现人民安居乐业、党的长期执政、国家长治久安。</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3.素质目标: 树立国家安全意识，维护国家安全</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【教学时数】理论2学时+网络1学时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【教学形式】线上、线下混合式教学</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 为什么说保证国家安全是头等大事</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 什么是总体国家安全观</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 怎样着力防范化解重大风险</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【考核重点】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 国家安全体系</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 总体国家安全观的内涵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第十四讲 坚持“一国两制”和推进祖国统一</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1.知识目标: 了解：“一国两制”是国家的一项基本国策，是中国特色社会主义的一个伟大创举，必须完整准确理解“一国两制”方针，坚定不移贯彻“一国两制”方针。“一国两制”是维护港澳长期繁荣稳定的最佳制度，推动香港实现了由乱到治的重大转折，推进了具有澳门特色的成功实践，有力支持了港、澳融入国家发展大局。祖国必须统一，也必然统一。新时代党解决台湾问题的总体方略，有力推进了祖国和平统一进程，也为彻底解决“台独”问题，实现祖国完全统一提供了根本遵循。</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2.能力目标：掌握“一国两制”的内在辩证统一关系。</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3.素质目标: 树立实现祖国完全统一的自信心。</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【教学时数】理论2学时+网络1学时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【教学形式】线上、线下混合式教学</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 如何坚持“一国两制”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 为什么说“一国两制”行得通、办得到、得人心</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 为什么说祖国完全统一的时和势始终在我们这一边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【考核重点】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 “一国两制”是国家的一项基本国策</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 推进祖国和平统一进程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第十五讲 推动构建人类命运共同体</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1.知识目标: 深刻理解习近平外交思想是习近平新时代中国特色社会主义思想的重要组成部分，是马克思主义基本原理同中国特色大国外交实践相结合的重大理论成果，是以习近平同志为核心的党中央治国理政思想在外交领域的集中体现，是新时代我国对外工作的根本遵循和行动指南。</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2.能力目标: 帮助学生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3.素质目标: 增强自觉维护国家利益意识，做中国外交和国际战略的坚定支持者。</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【教学时数】理论2学时+网络1学时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【教学形式】线上、线下混合式教学</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1.世界怎么了</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2.人类向何处去</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3.中国怎么办</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【考核重点】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1.习近平外交思想</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2.人类命运共同体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第十六讲 全面从严治党</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知识目标：了解全面从严治党是新时代党的自我革命的伟大实践，开辟了百年大党自我革命的新境界。面向未来，我们党要承担起新时代坚持和发展中国特色社会主义的历史使命，就必须永远保持“赶考”的清醒和坚定，以永远在路上的信念和执着，以伟大自我革命引领伟大社会革命，坚持不懈把全面从严治党向纵深推进。</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能力目标：深刻领会中国共产党领导是中国特色社会主义制度的最大优势；认清西方势力向中国推销多党制的险恶图谋。以习近平同志为核心的党中央将全面从严治党纳入“四个全面”战略布局，把严的标准、严的措施贯穿管党治党全过程和各方面，为实现中华民族伟大复兴提供坚强政治引领和政治保障。</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素质目标：让青年学生深刻理解和认识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【教学时数】理论2学时+网络1学时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【教学形式】线上、线下混合式教学</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 为什么要全面从严治党</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 为什么十八大以来管党治党宽松软状况得到根本扭转</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 如何理解全面从严治党这场伟大自我革命</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【考核重点】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1.新形势下党面临“四大考验”“四种危险”</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2.把党的政治建设摆在首位</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结语 在新征程中勇当开路先锋、争当事业闯将</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知识目标：了解在新的征程，当代大学生要坚持以习近平新时代中国特色社会主义思想武装自己，成长为有理想、敢担当、能吃苦、肯奋斗的新时代好青年，用青春的能动力和创造力激荡起民族复兴的澎湃春潮，用青春的智慧和汗水打拼出一个更加美好的中国！</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2.能力目标：深刻领会在新征程中勇当开路先锋、争当事业闯将。了解并掌握“七个明确”。</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3.素质目标：让青年学生深刻理解和认识。从坚定信仰到树立信心，从为人修身到求学择业，从身心健康到创新奋斗</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【教学时数】理论2学时+网络1学时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【教学形式】线上、线下混合式教学</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1.习近平总书记对大学生有什么样的殷切期望</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2.如何认识新时代是广大青年成就梦想的时代</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3.如何为实现中华民族伟大复兴接续奋斗</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【考核重点】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1.习近平总书记关于青年工作的重要论述</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2.新时代青年成才的新要求</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p>
    <w:p>
      <w:pPr>
        <w:pStyle w:val="5"/>
        <w:ind w:left="0" w:leftChars="0" w:firstLine="0" w:firstLineChars="0"/>
      </w:pPr>
    </w:p>
    <w:p>
      <w:pPr>
        <w:widowControl/>
        <w:snapToGrid w:val="0"/>
        <w:spacing w:line="360" w:lineRule="auto"/>
        <w:ind w:firstLine="1800" w:firstLineChars="500"/>
        <w:jc w:val="both"/>
        <w:rPr>
          <w:rFonts w:hint="eastAsia" w:ascii="黑体" w:hAnsi="黑体" w:eastAsia="黑体" w:cs="宋体"/>
          <w:bCs/>
          <w:sz w:val="36"/>
          <w:szCs w:val="36"/>
        </w:rPr>
      </w:pPr>
    </w:p>
    <w:p>
      <w:pPr>
        <w:widowControl/>
        <w:snapToGrid w:val="0"/>
        <w:spacing w:line="360" w:lineRule="auto"/>
        <w:ind w:firstLine="1800" w:firstLineChars="500"/>
        <w:jc w:val="both"/>
        <w:rPr>
          <w:rFonts w:hint="eastAsia" w:ascii="黑体" w:hAnsi="黑体" w:eastAsia="黑体" w:cs="宋体"/>
          <w:bCs/>
          <w:sz w:val="36"/>
          <w:szCs w:val="36"/>
        </w:rPr>
      </w:pPr>
    </w:p>
    <w:p>
      <w:pPr>
        <w:widowControl/>
        <w:snapToGrid w:val="0"/>
        <w:spacing w:line="360" w:lineRule="auto"/>
        <w:jc w:val="both"/>
        <w:rPr>
          <w:rFonts w:hint="eastAsia" w:ascii="黑体" w:hAnsi="黑体" w:eastAsia="黑体" w:cs="宋体"/>
          <w:bCs/>
          <w:sz w:val="36"/>
          <w:szCs w:val="36"/>
        </w:rPr>
      </w:pPr>
      <w:r>
        <w:rPr>
          <w:rFonts w:hint="eastAsia" w:ascii="黑体" w:hAnsi="黑体" w:eastAsia="黑体"/>
          <w:sz w:val="24"/>
          <w:szCs w:val="24"/>
          <w:u w:val="none"/>
        </w:rPr>
        <w:t>起草人签字：</w:t>
      </w:r>
      <w:r>
        <w:rPr>
          <w:rFonts w:hint="eastAsia" w:ascii="黑体" w:hAnsi="黑体" w:eastAsia="黑体"/>
          <w:sz w:val="24"/>
          <w:szCs w:val="24"/>
          <w:u w:val="none"/>
          <w:lang w:val="en-US" w:eastAsia="zh-CN"/>
        </w:rPr>
        <w:t>李文超</w:t>
      </w:r>
      <w:r>
        <w:rPr>
          <w:rFonts w:hint="eastAsia" w:ascii="黑体" w:hAnsi="黑体" w:eastAsia="黑体"/>
          <w:sz w:val="24"/>
          <w:szCs w:val="24"/>
          <w:u w:val="none"/>
        </w:rPr>
        <w:t xml:space="preserve">  </w:t>
      </w:r>
      <w:r>
        <w:rPr>
          <w:rFonts w:hint="eastAsia" w:ascii="黑体" w:hAnsi="黑体" w:eastAsia="黑体"/>
          <w:sz w:val="24"/>
          <w:szCs w:val="24"/>
          <w:u w:val="none"/>
          <w:lang w:val="en-US" w:eastAsia="zh-CN"/>
        </w:rPr>
        <w:t>郑培</w:t>
      </w:r>
      <w:r>
        <w:rPr>
          <w:rFonts w:hint="eastAsia" w:ascii="黑体" w:hAnsi="黑体" w:eastAsia="黑体"/>
          <w:sz w:val="24"/>
          <w:szCs w:val="24"/>
          <w:u w:val="none"/>
        </w:rPr>
        <w:t xml:space="preserve">            </w:t>
      </w:r>
      <w:r>
        <w:rPr>
          <w:rFonts w:hint="eastAsia" w:ascii="黑体" w:hAnsi="黑体" w:eastAsia="黑体"/>
          <w:sz w:val="24"/>
          <w:szCs w:val="24"/>
          <w:u w:val="none"/>
          <w:lang w:val="en-US" w:eastAsia="zh-CN"/>
        </w:rPr>
        <w:t xml:space="preserve">    </w:t>
      </w:r>
      <w:r>
        <w:rPr>
          <w:rFonts w:hint="eastAsia" w:ascii="黑体" w:hAnsi="黑体" w:eastAsia="黑体"/>
          <w:sz w:val="24"/>
          <w:szCs w:val="24"/>
          <w:u w:val="none"/>
        </w:rPr>
        <w:t>教研室主任审核签字：</w:t>
      </w:r>
      <w:r>
        <w:rPr>
          <w:rFonts w:hint="eastAsia" w:ascii="黑体" w:hAnsi="黑体" w:eastAsia="黑体"/>
          <w:sz w:val="24"/>
          <w:szCs w:val="24"/>
          <w:u w:val="none"/>
          <w:lang w:val="en-US" w:eastAsia="zh-CN"/>
        </w:rPr>
        <w:t>郑培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NTYyYTU5MGMzZGQzMzU4ZWQ4OTZjNGQyZjNlNTEifQ=="/>
  </w:docVars>
  <w:rsids>
    <w:rsidRoot w:val="11B4706A"/>
    <w:rsid w:val="11B4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jc w:val="left"/>
    </w:pPr>
    <w:rPr>
      <w:rFonts w:ascii="仿宋_GB2312" w:hAnsi="仿宋_GB2312" w:eastAsia="仿宋_GB2312" w:cs="仿宋_GB2312"/>
      <w:kern w:val="0"/>
      <w:sz w:val="30"/>
      <w:szCs w:val="30"/>
      <w:lang w:val="zh-CN" w:bidi="zh-CN"/>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5">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2024-06-05T01:57:00Z</dcterms:created>
  <dc:creator>June  禄媛儿</dc:creator>
  <cp:lastModifiedBy>June  禄媛儿</cp:lastModifiedBy>
  <dcterms:modified xsi:type="dcterms:W3CDTF">2024-06-05T01:58:47Z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20E830D5C29243F0B656C363D9F6F25B_11</vt:lpwstr>
  </property>
</Properties>
</file>